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BAC9B" w14:textId="77777777" w:rsidR="005D3425" w:rsidRDefault="005D3425" w:rsidP="005D3425">
      <w:pPr>
        <w:spacing w:line="579" w:lineRule="exact"/>
        <w:rPr>
          <w:rFonts w:ascii="仿宋_GB2312" w:eastAsia="仿宋_GB2312" w:hAnsi="仿宋_GB2312" w:cs="仿宋_GB2312"/>
          <w:sz w:val="32"/>
          <w:szCs w:val="32"/>
        </w:rPr>
      </w:pPr>
      <w:r>
        <w:rPr>
          <w:rFonts w:ascii="黑体" w:eastAsia="黑体" w:hAnsi="黑体" w:cs="黑体" w:hint="eastAsia"/>
          <w:sz w:val="32"/>
          <w:szCs w:val="32"/>
        </w:rPr>
        <w:t>附 件</w:t>
      </w:r>
    </w:p>
    <w:p w14:paraId="15A9B517" w14:textId="77777777" w:rsidR="005D3425" w:rsidRDefault="005D3425" w:rsidP="005D3425">
      <w:pPr>
        <w:spacing w:line="579" w:lineRule="exact"/>
        <w:rPr>
          <w:rFonts w:ascii="仿宋_GB2312" w:eastAsia="仿宋_GB2312" w:hAnsi="仿宋_GB2312" w:cs="仿宋_GB2312"/>
          <w:sz w:val="32"/>
          <w:szCs w:val="32"/>
        </w:rPr>
      </w:pPr>
    </w:p>
    <w:p w14:paraId="2A94F3B8" w14:textId="77777777" w:rsidR="005D3425" w:rsidRDefault="005D3425" w:rsidP="005D3425">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2F56B4CF" w14:textId="77777777" w:rsidR="005D3425" w:rsidRDefault="005D3425" w:rsidP="005D3425">
      <w:pPr>
        <w:spacing w:line="579" w:lineRule="exact"/>
        <w:ind w:firstLineChars="200" w:firstLine="640"/>
        <w:rPr>
          <w:rFonts w:ascii="仿宋_GB2312" w:eastAsia="仿宋_GB2312" w:hAnsi="仿宋_GB2312" w:cs="仿宋_GB2312"/>
          <w:sz w:val="32"/>
          <w:szCs w:val="32"/>
        </w:rPr>
      </w:pPr>
    </w:p>
    <w:p w14:paraId="2C63304F" w14:textId="77777777" w:rsidR="005D3425" w:rsidRDefault="005D3425" w:rsidP="005D3425">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744108A2" w14:textId="77777777" w:rsidR="005D3425" w:rsidRDefault="005D3425" w:rsidP="005D3425">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7DF5290E" w14:textId="77777777" w:rsidR="005D3425" w:rsidRDefault="005D3425" w:rsidP="005D342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4135082E" w14:textId="77777777" w:rsidR="005D3425" w:rsidRDefault="005D3425" w:rsidP="005D342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2A879D8F" w14:textId="77777777" w:rsidR="005D3425" w:rsidRDefault="005D3425" w:rsidP="005D342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2FB4506A" w14:textId="77777777" w:rsidR="005D3425" w:rsidRDefault="005D3425" w:rsidP="005D342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337DC7B4" w14:textId="77777777" w:rsidR="005D3425" w:rsidRDefault="005D3425" w:rsidP="005D342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7B630C05" w14:textId="77777777" w:rsidR="005D3425" w:rsidRDefault="005D3425" w:rsidP="005D3425">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21D10E89" w14:textId="77777777" w:rsidR="005D3425" w:rsidRDefault="005D3425" w:rsidP="005D342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6C2754D7" w14:textId="77777777" w:rsidR="005D3425" w:rsidRDefault="005D3425" w:rsidP="005D342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3BEEA95A" w14:textId="77777777" w:rsidR="005D3425" w:rsidRDefault="005D3425" w:rsidP="005D342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14:paraId="4DE3B53D" w14:textId="77777777" w:rsidR="005D3425" w:rsidRDefault="005D3425" w:rsidP="005D342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14:paraId="33ACD34E" w14:textId="77777777" w:rsidR="005D3425" w:rsidRDefault="005D3425" w:rsidP="005D342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083331A1" w14:textId="77777777" w:rsidR="005D3425" w:rsidRDefault="005D3425" w:rsidP="005D342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2F039C3F" w14:textId="77777777" w:rsidR="005D3425" w:rsidRDefault="005D3425" w:rsidP="005D342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388DDD8D" w14:textId="77777777" w:rsidR="005D3425" w:rsidRDefault="005D3425" w:rsidP="005D342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35793AB2" w14:textId="77777777" w:rsidR="005D3425" w:rsidRDefault="005D3425" w:rsidP="005D342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06CD9BA7" w14:textId="77777777" w:rsidR="005D3425" w:rsidRDefault="005D3425" w:rsidP="005D3425">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18D9191B" w14:textId="77777777" w:rsidR="005D3425" w:rsidRDefault="005D3425" w:rsidP="005D3425">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14:paraId="5BA4E691" w14:textId="77777777" w:rsidR="005D3425" w:rsidRDefault="005D3425" w:rsidP="005D342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02E26A2" w14:textId="77777777" w:rsidR="005D3425" w:rsidRDefault="005D3425" w:rsidP="005D342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658D0C83" w14:textId="77777777" w:rsidR="005D3425" w:rsidRDefault="005D3425" w:rsidP="005D342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6F25DA80" w14:textId="77777777" w:rsidR="005D3425" w:rsidRDefault="005D3425" w:rsidP="005D3425">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1A3C4355" w14:textId="77777777" w:rsidR="005D3425" w:rsidRDefault="005D3425" w:rsidP="005D342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14EFDDD6" w14:textId="77777777" w:rsidR="005D3425" w:rsidRDefault="005D3425" w:rsidP="005D3425">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511E18EF" w14:textId="77777777" w:rsidR="005D3425" w:rsidRDefault="005D3425" w:rsidP="005D342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14:paraId="0AAF5987" w14:textId="77777777" w:rsidR="005D3425" w:rsidRDefault="005D3425" w:rsidP="005D3425">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040A3536" w14:textId="77777777" w:rsidR="005D3425" w:rsidRDefault="005D3425" w:rsidP="005D3425">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16A80FB1" w14:textId="77777777" w:rsidR="005D3425" w:rsidRDefault="005D3425" w:rsidP="005D3425">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486EC02F" w14:textId="77777777" w:rsidR="005D3425" w:rsidRDefault="005D3425" w:rsidP="005D3425">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14:paraId="5BCF9E78" w14:textId="77777777" w:rsidR="005D3425" w:rsidRDefault="005D3425" w:rsidP="005D3425">
      <w:pPr>
        <w:spacing w:line="579" w:lineRule="exact"/>
        <w:rPr>
          <w:rFonts w:ascii="仿宋_GB2312" w:eastAsia="仿宋_GB2312" w:hAnsi="仿宋_GB2312" w:cs="仿宋_GB2312"/>
          <w:sz w:val="32"/>
          <w:szCs w:val="32"/>
          <w:highlight w:val="yellow"/>
        </w:rPr>
      </w:pPr>
    </w:p>
    <w:p w14:paraId="46FF41CD" w14:textId="77777777" w:rsidR="005D3425" w:rsidRDefault="005D3425" w:rsidP="005D3425">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498C3801" w14:textId="77777777" w:rsidR="005D3425" w:rsidRDefault="005D3425" w:rsidP="005D3425">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234D52BC" w14:textId="77777777" w:rsidR="005D3425" w:rsidRDefault="005D3425" w:rsidP="005D3425">
      <w:pPr>
        <w:spacing w:line="579" w:lineRule="exact"/>
        <w:rPr>
          <w:sz w:val="32"/>
          <w:szCs w:val="32"/>
        </w:rPr>
      </w:pPr>
      <w:r>
        <w:rPr>
          <w:rFonts w:ascii="仿宋_GB2312" w:eastAsia="仿宋_GB2312" w:hAnsi="仿宋_GB2312" w:cs="仿宋_GB2312" w:hint="eastAsia"/>
          <w:sz w:val="32"/>
          <w:szCs w:val="32"/>
        </w:rPr>
        <w:t xml:space="preserve">                    日期：</w:t>
      </w:r>
    </w:p>
    <w:p w14:paraId="686BBE00" w14:textId="77777777" w:rsidR="005D3425" w:rsidRDefault="005D3425" w:rsidP="005D3425">
      <w:pPr>
        <w:spacing w:line="600" w:lineRule="exact"/>
        <w:rPr>
          <w:rFonts w:ascii="仿宋_GB2312" w:eastAsia="仿宋_GB2312" w:hAnsi="仿宋_GB2312" w:cs="仿宋_GB2312"/>
          <w:b/>
          <w:color w:val="FF0000"/>
          <w:sz w:val="32"/>
          <w:szCs w:val="32"/>
          <w:lang w:bidi="ar"/>
        </w:rPr>
      </w:pPr>
    </w:p>
    <w:p w14:paraId="0864FFB0" w14:textId="77777777" w:rsidR="005D3425" w:rsidRDefault="005D3425" w:rsidP="005D3425">
      <w:pPr>
        <w:spacing w:line="600" w:lineRule="exact"/>
        <w:rPr>
          <w:rFonts w:ascii="仿宋_GB2312" w:eastAsia="仿宋_GB2312" w:hAnsi="仿宋_GB2312" w:cs="仿宋_GB2312"/>
          <w:b/>
          <w:color w:val="FF0000"/>
          <w:sz w:val="32"/>
          <w:szCs w:val="32"/>
          <w:lang w:bidi="ar"/>
        </w:rPr>
      </w:pPr>
    </w:p>
    <w:p w14:paraId="25B1B5D1" w14:textId="77777777" w:rsidR="005D3425" w:rsidRPr="00EB3CD0" w:rsidRDefault="005D3425" w:rsidP="005D3425">
      <w:pPr>
        <w:spacing w:line="600" w:lineRule="exact"/>
        <w:rPr>
          <w:b/>
          <w:sz w:val="30"/>
          <w:szCs w:val="30"/>
        </w:rPr>
      </w:pPr>
      <w:r w:rsidRPr="00EB3CD0">
        <w:rPr>
          <w:rFonts w:ascii="仿宋_GB2312" w:eastAsia="仿宋_GB2312" w:hAnsi="仿宋_GB2312" w:cs="仿宋_GB2312" w:hint="eastAsia"/>
          <w:b/>
          <w:color w:val="FF0000"/>
          <w:sz w:val="32"/>
          <w:szCs w:val="32"/>
          <w:lang w:bidi="ar"/>
        </w:rPr>
        <w:t>上述《政府采购违法行为风险知悉确认书》请</w:t>
      </w:r>
      <w:r>
        <w:rPr>
          <w:rFonts w:ascii="仿宋_GB2312" w:eastAsia="仿宋_GB2312" w:hAnsi="仿宋_GB2312" w:cs="仿宋_GB2312" w:hint="eastAsia"/>
          <w:b/>
          <w:color w:val="FF0000"/>
          <w:sz w:val="32"/>
          <w:szCs w:val="32"/>
          <w:lang w:bidi="ar"/>
        </w:rPr>
        <w:t>各</w:t>
      </w:r>
      <w:r w:rsidRPr="00EB3CD0">
        <w:rPr>
          <w:rFonts w:ascii="仿宋_GB2312" w:eastAsia="仿宋_GB2312" w:hAnsi="仿宋_GB2312" w:cs="仿宋_GB2312" w:hint="eastAsia"/>
          <w:b/>
          <w:color w:val="FF0000"/>
          <w:sz w:val="32"/>
          <w:szCs w:val="32"/>
          <w:lang w:bidi="ar"/>
        </w:rPr>
        <w:t>供应商</w:t>
      </w:r>
      <w:r w:rsidRPr="00EB3CD0">
        <w:rPr>
          <w:rFonts w:ascii="仿宋_GB2312" w:eastAsia="仿宋_GB2312" w:hAnsi="仿宋_GB2312" w:cs="仿宋_GB2312" w:hint="eastAsia"/>
          <w:b/>
          <w:color w:val="FF0000"/>
          <w:sz w:val="32"/>
          <w:szCs w:val="32"/>
        </w:rPr>
        <w:t>负责人或投标授权代表签字并加盖单位公章后</w:t>
      </w:r>
      <w:r>
        <w:rPr>
          <w:rFonts w:ascii="仿宋_GB2312" w:eastAsia="仿宋_GB2312" w:hAnsi="仿宋_GB2312" w:cs="仿宋_GB2312" w:hint="eastAsia"/>
          <w:b/>
          <w:color w:val="FF0000"/>
          <w:sz w:val="32"/>
          <w:szCs w:val="32"/>
        </w:rPr>
        <w:t>随竞争性谈判</w:t>
      </w:r>
      <w:r>
        <w:rPr>
          <w:rFonts w:ascii="仿宋_GB2312" w:eastAsia="仿宋_GB2312" w:hAnsi="仿宋_GB2312" w:cs="仿宋_GB2312"/>
          <w:b/>
          <w:color w:val="FF0000"/>
          <w:sz w:val="32"/>
          <w:szCs w:val="32"/>
        </w:rPr>
        <w:t>响应</w:t>
      </w:r>
      <w:r w:rsidRPr="00EB3CD0">
        <w:rPr>
          <w:rFonts w:ascii="仿宋_GB2312" w:eastAsia="仿宋_GB2312" w:hAnsi="仿宋_GB2312" w:cs="仿宋_GB2312" w:hint="eastAsia"/>
          <w:b/>
          <w:color w:val="FF0000"/>
          <w:sz w:val="32"/>
          <w:szCs w:val="32"/>
        </w:rPr>
        <w:t>文件一并提交。</w:t>
      </w:r>
    </w:p>
    <w:p w14:paraId="2D98D337" w14:textId="77777777" w:rsidR="005D3425" w:rsidRPr="00510D98" w:rsidRDefault="005D3425" w:rsidP="005D3425">
      <w:pPr>
        <w:spacing w:line="600" w:lineRule="exact"/>
        <w:rPr>
          <w:sz w:val="30"/>
          <w:szCs w:val="30"/>
        </w:rPr>
      </w:pPr>
    </w:p>
    <w:p w14:paraId="2EB50EC5" w14:textId="5AEBB8F9" w:rsidR="005D3425" w:rsidRDefault="005D3425" w:rsidP="00AE1870">
      <w:pPr>
        <w:adjustRightInd w:val="0"/>
        <w:snapToGrid w:val="0"/>
        <w:spacing w:line="360" w:lineRule="auto"/>
        <w:rPr>
          <w:rFonts w:ascii="Arial" w:eastAsia="宋体" w:hAnsi="Arial" w:cs="Arial"/>
          <w:color w:val="333333"/>
          <w:kern w:val="0"/>
          <w:sz w:val="24"/>
          <w:shd w:val="clear" w:color="auto" w:fill="FFFFFF"/>
        </w:rPr>
      </w:pPr>
    </w:p>
    <w:p w14:paraId="20241A0D" w14:textId="24082649" w:rsidR="005D3425" w:rsidRDefault="005D3425" w:rsidP="00AE1870">
      <w:pPr>
        <w:adjustRightInd w:val="0"/>
        <w:snapToGrid w:val="0"/>
        <w:spacing w:line="360" w:lineRule="auto"/>
        <w:rPr>
          <w:rFonts w:ascii="Arial" w:eastAsia="宋体" w:hAnsi="Arial" w:cs="Arial"/>
          <w:color w:val="333333"/>
          <w:kern w:val="0"/>
          <w:sz w:val="24"/>
          <w:shd w:val="clear" w:color="auto" w:fill="FFFFFF"/>
        </w:rPr>
      </w:pPr>
    </w:p>
    <w:p w14:paraId="67B195E2" w14:textId="22CFF75D" w:rsidR="005D3425" w:rsidRDefault="005D3425" w:rsidP="00AE1870">
      <w:pPr>
        <w:adjustRightInd w:val="0"/>
        <w:snapToGrid w:val="0"/>
        <w:spacing w:line="360" w:lineRule="auto"/>
        <w:rPr>
          <w:rFonts w:ascii="Arial" w:eastAsia="宋体" w:hAnsi="Arial" w:cs="Arial"/>
          <w:color w:val="333333"/>
          <w:kern w:val="0"/>
          <w:sz w:val="24"/>
          <w:shd w:val="clear" w:color="auto" w:fill="FFFFFF"/>
        </w:rPr>
      </w:pPr>
    </w:p>
    <w:p w14:paraId="1F5172B8" w14:textId="12AABEB5" w:rsidR="005D3425" w:rsidRDefault="005D3425" w:rsidP="00AE1870">
      <w:pPr>
        <w:adjustRightInd w:val="0"/>
        <w:snapToGrid w:val="0"/>
        <w:spacing w:line="360" w:lineRule="auto"/>
        <w:rPr>
          <w:rFonts w:ascii="Arial" w:eastAsia="宋体" w:hAnsi="Arial" w:cs="Arial"/>
          <w:color w:val="333333"/>
          <w:kern w:val="0"/>
          <w:sz w:val="24"/>
          <w:shd w:val="clear" w:color="auto" w:fill="FFFFFF"/>
        </w:rPr>
      </w:pPr>
    </w:p>
    <w:p w14:paraId="3B62F2A2" w14:textId="5E02F243" w:rsidR="005D3425" w:rsidRDefault="005D3425" w:rsidP="00AE1870">
      <w:pPr>
        <w:adjustRightInd w:val="0"/>
        <w:snapToGrid w:val="0"/>
        <w:spacing w:line="360" w:lineRule="auto"/>
        <w:rPr>
          <w:rFonts w:ascii="Arial" w:eastAsia="宋体" w:hAnsi="Arial" w:cs="Arial"/>
          <w:color w:val="333333"/>
          <w:kern w:val="0"/>
          <w:sz w:val="24"/>
          <w:shd w:val="clear" w:color="auto" w:fill="FFFFFF"/>
        </w:rPr>
      </w:pPr>
    </w:p>
    <w:p w14:paraId="3214E422" w14:textId="6680C67D" w:rsidR="005D3425" w:rsidRDefault="005D3425" w:rsidP="00AE1870">
      <w:pPr>
        <w:adjustRightInd w:val="0"/>
        <w:snapToGrid w:val="0"/>
        <w:spacing w:line="360" w:lineRule="auto"/>
        <w:rPr>
          <w:rFonts w:ascii="Arial" w:eastAsia="宋体" w:hAnsi="Arial" w:cs="Arial"/>
          <w:color w:val="333333"/>
          <w:kern w:val="0"/>
          <w:sz w:val="24"/>
          <w:shd w:val="clear" w:color="auto" w:fill="FFFFFF"/>
        </w:rPr>
      </w:pPr>
    </w:p>
    <w:p w14:paraId="754B96F4" w14:textId="6FEAFDE8" w:rsidR="005D3425" w:rsidRDefault="005D3425" w:rsidP="00AE1870">
      <w:pPr>
        <w:adjustRightInd w:val="0"/>
        <w:snapToGrid w:val="0"/>
        <w:spacing w:line="360" w:lineRule="auto"/>
        <w:rPr>
          <w:rFonts w:ascii="Arial" w:eastAsia="宋体" w:hAnsi="Arial" w:cs="Arial"/>
          <w:color w:val="333333"/>
          <w:kern w:val="0"/>
          <w:sz w:val="24"/>
          <w:shd w:val="clear" w:color="auto" w:fill="FFFFFF"/>
        </w:rPr>
      </w:pPr>
    </w:p>
    <w:p w14:paraId="251BA372" w14:textId="305A1120" w:rsidR="005D3425" w:rsidRDefault="005D3425" w:rsidP="00AE1870">
      <w:pPr>
        <w:adjustRightInd w:val="0"/>
        <w:snapToGrid w:val="0"/>
        <w:spacing w:line="360" w:lineRule="auto"/>
        <w:rPr>
          <w:rFonts w:ascii="Arial" w:eastAsia="宋体" w:hAnsi="Arial" w:cs="Arial"/>
          <w:color w:val="333333"/>
          <w:kern w:val="0"/>
          <w:sz w:val="24"/>
          <w:shd w:val="clear" w:color="auto" w:fill="FFFFFF"/>
        </w:rPr>
      </w:pPr>
    </w:p>
    <w:p w14:paraId="0A4FC1C2" w14:textId="30C8EDBE" w:rsidR="005D3425" w:rsidRDefault="005D3425" w:rsidP="00AE1870">
      <w:pPr>
        <w:adjustRightInd w:val="0"/>
        <w:snapToGrid w:val="0"/>
        <w:spacing w:line="360" w:lineRule="auto"/>
        <w:rPr>
          <w:rFonts w:ascii="Arial" w:eastAsia="宋体" w:hAnsi="Arial" w:cs="Arial"/>
          <w:color w:val="333333"/>
          <w:kern w:val="0"/>
          <w:sz w:val="24"/>
          <w:shd w:val="clear" w:color="auto" w:fill="FFFFFF"/>
        </w:rPr>
      </w:pPr>
    </w:p>
    <w:p w14:paraId="275569B1" w14:textId="12C472B6" w:rsidR="005D3425" w:rsidRDefault="005D3425" w:rsidP="00AE1870">
      <w:pPr>
        <w:adjustRightInd w:val="0"/>
        <w:snapToGrid w:val="0"/>
        <w:spacing w:line="360" w:lineRule="auto"/>
        <w:rPr>
          <w:rFonts w:ascii="Arial" w:eastAsia="宋体" w:hAnsi="Arial" w:cs="Arial"/>
          <w:color w:val="333333"/>
          <w:kern w:val="0"/>
          <w:sz w:val="24"/>
          <w:shd w:val="clear" w:color="auto" w:fill="FFFFFF"/>
        </w:rPr>
      </w:pPr>
    </w:p>
    <w:p w14:paraId="15716791" w14:textId="3A9EE909" w:rsidR="005D3425" w:rsidRDefault="005D3425" w:rsidP="00AE1870">
      <w:pPr>
        <w:adjustRightInd w:val="0"/>
        <w:snapToGrid w:val="0"/>
        <w:spacing w:line="360" w:lineRule="auto"/>
        <w:rPr>
          <w:rFonts w:ascii="Arial" w:eastAsia="宋体" w:hAnsi="Arial" w:cs="Arial"/>
          <w:color w:val="333333"/>
          <w:kern w:val="0"/>
          <w:sz w:val="24"/>
          <w:shd w:val="clear" w:color="auto" w:fill="FFFFFF"/>
        </w:rPr>
      </w:pPr>
    </w:p>
    <w:p w14:paraId="7D5EE36B" w14:textId="77777777" w:rsidR="005D3425" w:rsidRPr="005D3425" w:rsidRDefault="005D3425" w:rsidP="00AE1870">
      <w:pPr>
        <w:adjustRightInd w:val="0"/>
        <w:snapToGrid w:val="0"/>
        <w:spacing w:line="360" w:lineRule="auto"/>
        <w:rPr>
          <w:rFonts w:ascii="Arial" w:eastAsia="宋体" w:hAnsi="Arial" w:cs="Arial"/>
          <w:color w:val="333333"/>
          <w:kern w:val="0"/>
          <w:sz w:val="24"/>
          <w:shd w:val="clear" w:color="auto" w:fill="FFFFFF"/>
        </w:rPr>
      </w:pPr>
    </w:p>
    <w:p w14:paraId="497606E7" w14:textId="6E5785CD" w:rsidR="00AE1870" w:rsidRPr="00AE1870" w:rsidRDefault="00AE1870" w:rsidP="00AE1870">
      <w:pPr>
        <w:adjustRightInd w:val="0"/>
        <w:snapToGrid w:val="0"/>
        <w:spacing w:line="360" w:lineRule="auto"/>
        <w:rPr>
          <w:rFonts w:asciiTheme="minorEastAsia" w:hAnsiTheme="minorEastAsia" w:cs="仿宋"/>
          <w:b/>
          <w:bCs/>
          <w:sz w:val="24"/>
        </w:rPr>
      </w:pPr>
      <w:r w:rsidRPr="00AE1870">
        <w:rPr>
          <w:rFonts w:asciiTheme="minorEastAsia" w:hAnsiTheme="minorEastAsia" w:cs="仿宋" w:hint="eastAsia"/>
          <w:b/>
          <w:bCs/>
          <w:sz w:val="24"/>
        </w:rPr>
        <w:lastRenderedPageBreak/>
        <w:t>附件1：购置需求</w:t>
      </w:r>
    </w:p>
    <w:p w14:paraId="20757EE4" w14:textId="4B6EC14B" w:rsidR="00AE1870" w:rsidRPr="00AE1870" w:rsidRDefault="00AE1870">
      <w:pPr>
        <w:adjustRightInd w:val="0"/>
        <w:snapToGrid w:val="0"/>
        <w:spacing w:line="360" w:lineRule="auto"/>
        <w:rPr>
          <w:rFonts w:asciiTheme="minorEastAsia" w:hAnsiTheme="minorEastAsia" w:cs="仿宋"/>
          <w:b/>
          <w:bCs/>
          <w:sz w:val="24"/>
        </w:rPr>
      </w:pPr>
      <w:bookmarkStart w:id="0" w:name="_Hlk113708141"/>
      <w:r w:rsidRPr="00AE1870">
        <w:rPr>
          <w:rFonts w:asciiTheme="minorEastAsia" w:hAnsiTheme="minorEastAsia" w:cs="仿宋" w:hint="eastAsia"/>
          <w:b/>
          <w:bCs/>
          <w:sz w:val="24"/>
        </w:rPr>
        <w:t>无人艇平台改造</w:t>
      </w:r>
      <w:r w:rsidR="00A44970">
        <w:rPr>
          <w:rFonts w:asciiTheme="minorEastAsia" w:hAnsiTheme="minorEastAsia" w:cs="仿宋" w:hint="eastAsia"/>
          <w:b/>
          <w:bCs/>
          <w:sz w:val="24"/>
        </w:rPr>
        <w:t>升级</w:t>
      </w:r>
    </w:p>
    <w:bookmarkEnd w:id="0"/>
    <w:p w14:paraId="68AA7FA3" w14:textId="3771B690" w:rsidR="00F64D05" w:rsidRDefault="00577455">
      <w:pPr>
        <w:adjustRightInd w:val="0"/>
        <w:snapToGrid w:val="0"/>
        <w:spacing w:line="360" w:lineRule="auto"/>
        <w:rPr>
          <w:b/>
          <w:kern w:val="0"/>
          <w:sz w:val="24"/>
        </w:rPr>
      </w:pPr>
      <w:r>
        <w:rPr>
          <w:rFonts w:hint="eastAsia"/>
          <w:b/>
          <w:kern w:val="0"/>
          <w:sz w:val="24"/>
        </w:rPr>
        <w:t>一、应用背景</w:t>
      </w:r>
    </w:p>
    <w:p w14:paraId="6FEF7823" w14:textId="19DD14FE" w:rsidR="00F64D05" w:rsidRDefault="00577455">
      <w:pPr>
        <w:spacing w:line="360" w:lineRule="auto"/>
        <w:ind w:firstLine="480"/>
        <w:rPr>
          <w:rFonts w:asciiTheme="minorEastAsia" w:hAnsiTheme="minorEastAsia"/>
          <w:sz w:val="24"/>
        </w:rPr>
      </w:pPr>
      <w:r>
        <w:rPr>
          <w:rFonts w:asciiTheme="minorEastAsia" w:hAnsiTheme="minorEastAsia"/>
          <w:bCs/>
          <w:kern w:val="0"/>
          <w:sz w:val="24"/>
        </w:rPr>
        <w:t>随着陆地资源耗竭和人类活动的饱和，海洋等水域资源具有重要的经济、政治意义，海洋开发是一个必然趋势；海洋活动依赖海洋运载工具，但与陆地运载工具相比，海洋装备技术落后，技术亟待革新，发展先进海洋载具是一个必然趋势；无人船（艇）与无人车、无人机一样，是海洋载具无人驾驶解决方案，海洋载具的无人化是一个必然趋势；经历遥控、半自主无人船的阶段，全自主无人船是无人船的最高形态。</w:t>
      </w:r>
      <w:r>
        <w:rPr>
          <w:rFonts w:asciiTheme="minorEastAsia" w:hAnsiTheme="minorEastAsia"/>
          <w:sz w:val="24"/>
        </w:rPr>
        <w:t>复杂水域环境</w:t>
      </w:r>
      <w:r>
        <w:rPr>
          <w:rFonts w:asciiTheme="minorEastAsia" w:hAnsiTheme="minorEastAsia" w:hint="eastAsia"/>
          <w:sz w:val="24"/>
        </w:rPr>
        <w:t>下</w:t>
      </w:r>
      <w:r>
        <w:rPr>
          <w:rFonts w:asciiTheme="minorEastAsia" w:hAnsiTheme="minorEastAsia"/>
          <w:sz w:val="24"/>
        </w:rPr>
        <w:t>的</w:t>
      </w:r>
      <w:r>
        <w:rPr>
          <w:rFonts w:asciiTheme="minorEastAsia" w:hAnsiTheme="minorEastAsia" w:cs="仿宋" w:hint="eastAsia"/>
          <w:bCs/>
          <w:sz w:val="24"/>
        </w:rPr>
        <w:t>无人船艇集群博弈对抗</w:t>
      </w:r>
      <w:r>
        <w:rPr>
          <w:rFonts w:asciiTheme="minorEastAsia" w:hAnsiTheme="minorEastAsia" w:hint="eastAsia"/>
          <w:sz w:val="24"/>
        </w:rPr>
        <w:t>属于无人系统群集协同技术，是当今世界科技发展的前沿领域</w:t>
      </w:r>
      <w:r>
        <w:rPr>
          <w:rFonts w:asciiTheme="minorEastAsia" w:hAnsiTheme="minorEastAsia"/>
          <w:sz w:val="24"/>
        </w:rPr>
        <w:t>，国家海洋装备核心竞争力的重要体现。</w:t>
      </w:r>
      <w:r>
        <w:rPr>
          <w:rFonts w:asciiTheme="minorEastAsia" w:hAnsiTheme="minorEastAsia" w:hint="eastAsia"/>
          <w:sz w:val="24"/>
        </w:rPr>
        <w:t>近年来，世界各发达国家和经济体纷纷提出了无人系统技术发展路线图，加紧布局，抢占战略制高点。</w:t>
      </w:r>
      <w:r>
        <w:rPr>
          <w:rFonts w:asciiTheme="minorEastAsia" w:hAnsiTheme="minorEastAsia"/>
          <w:sz w:val="24"/>
        </w:rPr>
        <w:t>无人艇是一种具备自主运行能力的水面艇，</w:t>
      </w:r>
      <w:r>
        <w:rPr>
          <w:rFonts w:asciiTheme="minorEastAsia" w:hAnsiTheme="minorEastAsia" w:hint="eastAsia"/>
          <w:sz w:val="24"/>
        </w:rPr>
        <w:t>也是</w:t>
      </w:r>
      <w:r>
        <w:rPr>
          <w:rFonts w:asciiTheme="minorEastAsia" w:hAnsiTheme="minorEastAsia"/>
          <w:sz w:val="24"/>
        </w:rPr>
        <w:t>能完成各种任务的海上智能运动平台</w:t>
      </w:r>
      <w:r>
        <w:rPr>
          <w:rFonts w:asciiTheme="minorEastAsia" w:hAnsiTheme="minorEastAsia" w:hint="eastAsia"/>
          <w:sz w:val="24"/>
        </w:rPr>
        <w:t>。</w:t>
      </w:r>
      <w:r>
        <w:rPr>
          <w:rFonts w:asciiTheme="minorEastAsia" w:hAnsiTheme="minorEastAsia"/>
          <w:sz w:val="24"/>
        </w:rPr>
        <w:t>与有人驾驶的舰艇相比，无人艇</w:t>
      </w:r>
      <w:r>
        <w:rPr>
          <w:rFonts w:asciiTheme="minorEastAsia" w:hAnsiTheme="minorEastAsia" w:hint="eastAsia"/>
          <w:sz w:val="24"/>
        </w:rPr>
        <w:t>具有体积小、总价低、隐蔽性好、航速高、机动灵活、无人员伤亡危险等优点。</w:t>
      </w:r>
      <w:r>
        <w:rPr>
          <w:rFonts w:asciiTheme="minorEastAsia" w:hAnsiTheme="minorEastAsia" w:hint="eastAsia"/>
          <w:bCs/>
          <w:sz w:val="24"/>
        </w:rPr>
        <w:t>然而，远海海况恶劣，</w:t>
      </w:r>
      <w:r>
        <w:rPr>
          <w:rFonts w:asciiTheme="minorEastAsia" w:hAnsiTheme="minorEastAsia" w:hint="eastAsia"/>
          <w:sz w:val="24"/>
        </w:rPr>
        <w:t>单一无人艇受限于自身载荷、功能有限、势单力薄，</w:t>
      </w:r>
      <w:r>
        <w:rPr>
          <w:rFonts w:asciiTheme="minorEastAsia" w:hAnsiTheme="minorEastAsia" w:hint="eastAsia"/>
          <w:bCs/>
          <w:sz w:val="24"/>
        </w:rPr>
        <w:t>已经远远不能适应复杂水域任务要求。</w:t>
      </w:r>
      <w:r>
        <w:rPr>
          <w:rFonts w:asciiTheme="minorEastAsia" w:hAnsiTheme="minorEastAsia" w:cs="仿宋" w:hint="eastAsia"/>
          <w:bCs/>
          <w:sz w:val="24"/>
        </w:rPr>
        <w:t>无人船艇集群博弈对抗</w:t>
      </w:r>
      <w:r>
        <w:rPr>
          <w:rFonts w:asciiTheme="minorEastAsia" w:hAnsiTheme="minorEastAsia" w:hint="eastAsia"/>
          <w:sz w:val="24"/>
        </w:rPr>
        <w:t>具有更强的鲁棒性、通信能力、机动性、灵活性、</w:t>
      </w:r>
      <w:r>
        <w:rPr>
          <w:rFonts w:asciiTheme="minorEastAsia" w:hAnsiTheme="minorEastAsia"/>
          <w:sz w:val="24"/>
        </w:rPr>
        <w:t>更高的作业效率和更广的作业范围</w:t>
      </w:r>
      <w:r>
        <w:rPr>
          <w:rFonts w:asciiTheme="minorEastAsia" w:hAnsiTheme="minorEastAsia" w:hint="eastAsia"/>
          <w:sz w:val="24"/>
        </w:rPr>
        <w:t>，</w:t>
      </w:r>
      <w:r>
        <w:rPr>
          <w:rFonts w:asciiTheme="minorEastAsia" w:hAnsiTheme="minorEastAsia"/>
          <w:sz w:val="24"/>
        </w:rPr>
        <w:t>且形成</w:t>
      </w:r>
      <w:r>
        <w:rPr>
          <w:rFonts w:asciiTheme="minorEastAsia" w:hAnsiTheme="minorEastAsia" w:hint="eastAsia"/>
          <w:sz w:val="24"/>
        </w:rPr>
        <w:t>集群博弈</w:t>
      </w:r>
      <w:r>
        <w:rPr>
          <w:rFonts w:asciiTheme="minorEastAsia" w:hAnsiTheme="minorEastAsia"/>
          <w:sz w:val="24"/>
        </w:rPr>
        <w:t>后</w:t>
      </w:r>
      <w:r>
        <w:rPr>
          <w:rFonts w:asciiTheme="minorEastAsia" w:hAnsiTheme="minorEastAsia"/>
          <w:sz w:val="24"/>
        </w:rPr>
        <w:t>具有自主巡航、实时环境感知和网络协同作业的</w:t>
      </w:r>
      <w:r>
        <w:rPr>
          <w:rFonts w:asciiTheme="minorEastAsia" w:hAnsiTheme="minorEastAsia" w:hint="eastAsia"/>
          <w:sz w:val="24"/>
        </w:rPr>
        <w:t>功能</w:t>
      </w:r>
      <w:r>
        <w:rPr>
          <w:rFonts w:asciiTheme="minorEastAsia" w:hAnsiTheme="minorEastAsia"/>
          <w:sz w:val="24"/>
        </w:rPr>
        <w:t>。军用方面，远海</w:t>
      </w:r>
      <w:r>
        <w:rPr>
          <w:rFonts w:asciiTheme="minorEastAsia" w:hAnsiTheme="minorEastAsia" w:cs="仿宋" w:hint="eastAsia"/>
          <w:bCs/>
          <w:sz w:val="24"/>
        </w:rPr>
        <w:t>无人船艇集群博弈对抗</w:t>
      </w:r>
      <w:r>
        <w:rPr>
          <w:rFonts w:asciiTheme="minorEastAsia" w:hAnsiTheme="minorEastAsia"/>
          <w:sz w:val="24"/>
        </w:rPr>
        <w:t>可完成诸如</w:t>
      </w:r>
      <w:r>
        <w:rPr>
          <w:rFonts w:asciiTheme="minorEastAsia" w:hAnsiTheme="minorEastAsia" w:hint="eastAsia"/>
          <w:sz w:val="24"/>
        </w:rPr>
        <w:t>巡逻、</w:t>
      </w:r>
      <w:r>
        <w:rPr>
          <w:rFonts w:asciiTheme="minorEastAsia" w:hAnsiTheme="minorEastAsia"/>
          <w:sz w:val="24"/>
        </w:rPr>
        <w:t>护航</w:t>
      </w:r>
      <w:r>
        <w:rPr>
          <w:rFonts w:asciiTheme="minorEastAsia" w:hAnsiTheme="minorEastAsia" w:hint="eastAsia"/>
          <w:sz w:val="24"/>
        </w:rPr>
        <w:t>、</w:t>
      </w:r>
      <w:r>
        <w:rPr>
          <w:rFonts w:asciiTheme="minorEastAsia" w:hAnsiTheme="minorEastAsia"/>
          <w:sz w:val="24"/>
        </w:rPr>
        <w:t>电子信息战、情报侦察与监视、反恐、精确打击和武力保护等特殊任务</w:t>
      </w:r>
      <w:r>
        <w:rPr>
          <w:rFonts w:asciiTheme="minorEastAsia" w:hAnsiTheme="minorEastAsia" w:hint="eastAsia"/>
          <w:sz w:val="24"/>
        </w:rPr>
        <w:t>。</w:t>
      </w:r>
      <w:r>
        <w:rPr>
          <w:rFonts w:asciiTheme="minorEastAsia" w:hAnsiTheme="minorEastAsia"/>
          <w:sz w:val="24"/>
        </w:rPr>
        <w:t>民用方面，在</w:t>
      </w:r>
      <w:r>
        <w:rPr>
          <w:rFonts w:asciiTheme="minorEastAsia" w:hAnsiTheme="minorEastAsia" w:hint="eastAsia"/>
          <w:sz w:val="24"/>
        </w:rPr>
        <w:t>物资</w:t>
      </w:r>
      <w:r>
        <w:rPr>
          <w:rFonts w:asciiTheme="minorEastAsia" w:hAnsiTheme="minorEastAsia"/>
          <w:sz w:val="24"/>
        </w:rPr>
        <w:t>运送</w:t>
      </w:r>
      <w:r>
        <w:rPr>
          <w:rFonts w:asciiTheme="minorEastAsia" w:hAnsiTheme="minorEastAsia" w:hint="eastAsia"/>
          <w:sz w:val="24"/>
        </w:rPr>
        <w:t>、</w:t>
      </w:r>
      <w:r>
        <w:rPr>
          <w:rFonts w:asciiTheme="minorEastAsia" w:hAnsiTheme="minorEastAsia"/>
          <w:sz w:val="24"/>
        </w:rPr>
        <w:t>巡逻搜索</w:t>
      </w:r>
      <w:r>
        <w:rPr>
          <w:rFonts w:asciiTheme="minorEastAsia" w:hAnsiTheme="minorEastAsia" w:hint="eastAsia"/>
          <w:sz w:val="24"/>
        </w:rPr>
        <w:t>、</w:t>
      </w:r>
      <w:r>
        <w:rPr>
          <w:rFonts w:asciiTheme="minorEastAsia" w:hAnsiTheme="minorEastAsia"/>
          <w:sz w:val="24"/>
        </w:rPr>
        <w:t>鱼群探测</w:t>
      </w:r>
      <w:r>
        <w:rPr>
          <w:rFonts w:asciiTheme="minorEastAsia" w:hAnsiTheme="minorEastAsia" w:hint="eastAsia"/>
          <w:sz w:val="24"/>
        </w:rPr>
        <w:t>、</w:t>
      </w:r>
      <w:r>
        <w:rPr>
          <w:rFonts w:asciiTheme="minorEastAsia" w:hAnsiTheme="minorEastAsia"/>
          <w:sz w:val="24"/>
        </w:rPr>
        <w:t>海洋监管等方面都将发挥巨大作用。</w:t>
      </w:r>
    </w:p>
    <w:p w14:paraId="517B15D6" w14:textId="281C2612" w:rsidR="00D34DEC" w:rsidRPr="00DC12FB" w:rsidRDefault="00D34DEC">
      <w:pPr>
        <w:spacing w:line="360" w:lineRule="auto"/>
        <w:ind w:firstLine="480"/>
        <w:rPr>
          <w:rFonts w:asciiTheme="minorEastAsia" w:hAnsiTheme="minorEastAsia"/>
          <w:sz w:val="24"/>
        </w:rPr>
      </w:pPr>
      <w:r w:rsidRPr="00DC12FB">
        <w:rPr>
          <w:rFonts w:asciiTheme="minorEastAsia" w:hAnsiTheme="minorEastAsia" w:hint="eastAsia"/>
          <w:sz w:val="24"/>
        </w:rPr>
        <w:t>当前无人船的设计建造主要有通用船舶的改造以及无人船的全新设计。对于特定场景下的无人船如水质检测、水采样、地形勘测通常会采用全新设计的思路，这样可以极大地提高系统的集成度，提高批量化生产的成本。但全新设计的成本较高，周期较长，且考虑到作为实验性的用船，现有的船舶基本可以满足装载方面的要求。因此，采用船舶改造的方案不仅可以降低成本，还能加快研制周期，更适合本次采购的需求。当前已有船舶的参数如下：</w:t>
      </w:r>
    </w:p>
    <w:p w14:paraId="3E86328F" w14:textId="43DF0ABB" w:rsidR="00172BAE" w:rsidRPr="00DC12FB" w:rsidRDefault="00D34DEC" w:rsidP="00172BAE">
      <w:pPr>
        <w:adjustRightInd w:val="0"/>
        <w:snapToGrid w:val="0"/>
        <w:spacing w:line="360" w:lineRule="auto"/>
        <w:rPr>
          <w:rFonts w:asciiTheme="minorEastAsia" w:hAnsiTheme="minorEastAsia"/>
          <w:sz w:val="24"/>
        </w:rPr>
      </w:pPr>
      <w:r w:rsidRPr="00DC12FB">
        <w:rPr>
          <w:rFonts w:asciiTheme="minorEastAsia" w:hAnsiTheme="minorEastAsia"/>
          <w:sz w:val="24"/>
        </w:rPr>
        <w:t>1</w:t>
      </w:r>
      <w:r w:rsidRPr="00DC12FB">
        <w:rPr>
          <w:rFonts w:asciiTheme="minorEastAsia" w:hAnsiTheme="minorEastAsia" w:hint="eastAsia"/>
          <w:sz w:val="24"/>
        </w:rPr>
        <w:t>.</w:t>
      </w:r>
      <w:r w:rsidR="00172BAE" w:rsidRPr="00DC12FB">
        <w:rPr>
          <w:rFonts w:asciiTheme="minorEastAsia" w:hAnsiTheme="minorEastAsia" w:hint="eastAsia"/>
          <w:sz w:val="24"/>
        </w:rPr>
        <w:t>艇体：总长6.89m，宽2.12m，设计吃水～0.</w:t>
      </w:r>
      <w:r w:rsidR="00172BAE" w:rsidRPr="00DC12FB">
        <w:rPr>
          <w:rFonts w:asciiTheme="minorEastAsia" w:hAnsiTheme="minorEastAsia"/>
          <w:sz w:val="24"/>
        </w:rPr>
        <w:t>40</w:t>
      </w:r>
      <w:r w:rsidR="00172BAE" w:rsidRPr="00DC12FB">
        <w:rPr>
          <w:rFonts w:asciiTheme="minorEastAsia" w:hAnsiTheme="minorEastAsia" w:hint="eastAsia"/>
          <w:sz w:val="24"/>
        </w:rPr>
        <w:t xml:space="preserve"> m；材质：复合材料</w:t>
      </w:r>
    </w:p>
    <w:p w14:paraId="3D4E5BD6" w14:textId="1AB2518B" w:rsidR="00172BAE" w:rsidRPr="00DC12FB" w:rsidRDefault="00D34DEC" w:rsidP="00172BAE">
      <w:pPr>
        <w:adjustRightInd w:val="0"/>
        <w:snapToGrid w:val="0"/>
        <w:spacing w:line="360" w:lineRule="auto"/>
        <w:rPr>
          <w:rFonts w:asciiTheme="minorEastAsia" w:hAnsiTheme="minorEastAsia"/>
          <w:sz w:val="24"/>
        </w:rPr>
      </w:pPr>
      <w:r w:rsidRPr="00DC12FB">
        <w:rPr>
          <w:rFonts w:asciiTheme="minorEastAsia" w:hAnsiTheme="minorEastAsia"/>
          <w:sz w:val="24"/>
        </w:rPr>
        <w:t>2.</w:t>
      </w:r>
      <w:r w:rsidR="00172BAE" w:rsidRPr="00DC12FB">
        <w:rPr>
          <w:rFonts w:asciiTheme="minorEastAsia" w:hAnsiTheme="minorEastAsia" w:hint="eastAsia"/>
          <w:sz w:val="24"/>
        </w:rPr>
        <w:t>主机: YAMAHA舷外机</w:t>
      </w:r>
      <w:r w:rsidR="00172BAE" w:rsidRPr="00DC12FB">
        <w:rPr>
          <w:rFonts w:asciiTheme="minorEastAsia" w:hAnsiTheme="minorEastAsia"/>
          <w:sz w:val="24"/>
        </w:rPr>
        <w:t>1台</w:t>
      </w:r>
      <w:r w:rsidR="00172BAE" w:rsidRPr="00DC12FB">
        <w:rPr>
          <w:rFonts w:asciiTheme="minorEastAsia" w:hAnsiTheme="minorEastAsia" w:hint="eastAsia"/>
          <w:sz w:val="24"/>
        </w:rPr>
        <w:t>,80HP；</w:t>
      </w:r>
    </w:p>
    <w:p w14:paraId="0225E9F4" w14:textId="7D71EC85" w:rsidR="00172BAE" w:rsidRPr="00DC12FB" w:rsidRDefault="00172BAE" w:rsidP="00172BAE">
      <w:pPr>
        <w:adjustRightInd w:val="0"/>
        <w:snapToGrid w:val="0"/>
        <w:spacing w:line="360" w:lineRule="auto"/>
        <w:rPr>
          <w:rFonts w:asciiTheme="minorEastAsia" w:hAnsiTheme="minorEastAsia"/>
          <w:sz w:val="24"/>
        </w:rPr>
      </w:pPr>
      <w:r w:rsidRPr="00DC12FB">
        <w:rPr>
          <w:rFonts w:asciiTheme="minorEastAsia" w:hAnsiTheme="minorEastAsia" w:hint="eastAsia"/>
          <w:sz w:val="24"/>
        </w:rPr>
        <w:t>3</w:t>
      </w:r>
      <w:r w:rsidR="00D34DEC" w:rsidRPr="00DC12FB">
        <w:rPr>
          <w:rFonts w:asciiTheme="minorEastAsia" w:hAnsiTheme="minorEastAsia"/>
          <w:sz w:val="24"/>
        </w:rPr>
        <w:t>.</w:t>
      </w:r>
      <w:r w:rsidRPr="00DC12FB">
        <w:rPr>
          <w:rFonts w:asciiTheme="minorEastAsia" w:hAnsiTheme="minorEastAsia" w:hint="eastAsia"/>
          <w:sz w:val="24"/>
        </w:rPr>
        <w:t>续航3</w:t>
      </w:r>
      <w:r w:rsidRPr="00DC12FB">
        <w:rPr>
          <w:rFonts w:asciiTheme="minorEastAsia" w:hAnsiTheme="minorEastAsia"/>
          <w:sz w:val="24"/>
        </w:rPr>
        <w:t>0</w:t>
      </w:r>
      <w:r w:rsidRPr="00DC12FB">
        <w:rPr>
          <w:rFonts w:asciiTheme="minorEastAsia" w:hAnsiTheme="minorEastAsia" w:hint="eastAsia"/>
          <w:sz w:val="24"/>
        </w:rPr>
        <w:t>n mile，生存海况4级，工作海况</w:t>
      </w:r>
      <w:r w:rsidRPr="00DC12FB">
        <w:rPr>
          <w:rFonts w:asciiTheme="minorEastAsia" w:hAnsiTheme="minorEastAsia"/>
          <w:sz w:val="24"/>
        </w:rPr>
        <w:t>3</w:t>
      </w:r>
      <w:r w:rsidRPr="00DC12FB">
        <w:rPr>
          <w:rFonts w:asciiTheme="minorEastAsia" w:hAnsiTheme="minorEastAsia" w:hint="eastAsia"/>
          <w:sz w:val="24"/>
        </w:rPr>
        <w:t>级；</w:t>
      </w:r>
    </w:p>
    <w:p w14:paraId="038CD484" w14:textId="168B9FBB" w:rsidR="00172BAE" w:rsidRPr="00DC12FB" w:rsidRDefault="00172BAE" w:rsidP="00172BAE">
      <w:pPr>
        <w:adjustRightInd w:val="0"/>
        <w:snapToGrid w:val="0"/>
        <w:spacing w:line="360" w:lineRule="auto"/>
        <w:rPr>
          <w:rFonts w:asciiTheme="minorEastAsia" w:hAnsiTheme="minorEastAsia"/>
          <w:sz w:val="24"/>
        </w:rPr>
      </w:pPr>
      <w:r w:rsidRPr="00DC12FB">
        <w:rPr>
          <w:rFonts w:asciiTheme="minorEastAsia" w:hAnsiTheme="minorEastAsia" w:hint="eastAsia"/>
          <w:sz w:val="24"/>
        </w:rPr>
        <w:lastRenderedPageBreak/>
        <w:t>4.最大航速约</w:t>
      </w:r>
      <w:r w:rsidRPr="00DC12FB">
        <w:rPr>
          <w:rFonts w:asciiTheme="minorEastAsia" w:hAnsiTheme="minorEastAsia"/>
          <w:sz w:val="24"/>
        </w:rPr>
        <w:t>25kn</w:t>
      </w:r>
      <w:r w:rsidRPr="00DC12FB">
        <w:rPr>
          <w:rFonts w:asciiTheme="minorEastAsia" w:hAnsiTheme="minorEastAsia" w:hint="eastAsia"/>
          <w:sz w:val="24"/>
        </w:rPr>
        <w:t>，最大</w:t>
      </w:r>
      <w:r w:rsidRPr="00DC12FB">
        <w:rPr>
          <w:rFonts w:asciiTheme="minorEastAsia" w:hAnsiTheme="minorEastAsia"/>
          <w:sz w:val="24"/>
        </w:rPr>
        <w:t>回航</w:t>
      </w:r>
      <w:r w:rsidRPr="00DC12FB">
        <w:rPr>
          <w:rFonts w:asciiTheme="minorEastAsia" w:hAnsiTheme="minorEastAsia" w:hint="eastAsia"/>
          <w:sz w:val="24"/>
        </w:rPr>
        <w:t>速度20kn；</w:t>
      </w:r>
    </w:p>
    <w:p w14:paraId="4CC17923" w14:textId="3F17C4E4" w:rsidR="00172BAE" w:rsidRPr="00DC12FB" w:rsidRDefault="00172BAE" w:rsidP="00172BAE">
      <w:pPr>
        <w:adjustRightInd w:val="0"/>
        <w:snapToGrid w:val="0"/>
        <w:spacing w:line="360" w:lineRule="auto"/>
        <w:rPr>
          <w:rFonts w:asciiTheme="minorEastAsia" w:hAnsiTheme="minorEastAsia"/>
          <w:sz w:val="24"/>
        </w:rPr>
      </w:pPr>
      <w:r w:rsidRPr="00DC12FB">
        <w:rPr>
          <w:rFonts w:asciiTheme="minorEastAsia" w:hAnsiTheme="minorEastAsia" w:hint="eastAsia"/>
          <w:sz w:val="24"/>
        </w:rPr>
        <w:t>5</w:t>
      </w:r>
      <w:r w:rsidR="00D34DEC" w:rsidRPr="00DC12FB">
        <w:rPr>
          <w:rFonts w:asciiTheme="minorEastAsia" w:hAnsiTheme="minorEastAsia"/>
          <w:sz w:val="24"/>
        </w:rPr>
        <w:t>.</w:t>
      </w:r>
      <w:r w:rsidRPr="00DC12FB">
        <w:rPr>
          <w:rFonts w:asciiTheme="minorEastAsia" w:hAnsiTheme="minorEastAsia" w:hint="eastAsia"/>
          <w:sz w:val="24"/>
        </w:rPr>
        <w:t>传感器配置：导航雷达（1台），摄像头（2台），侧扫声呐（1台）；</w:t>
      </w:r>
    </w:p>
    <w:p w14:paraId="3551127E" w14:textId="681C55C9" w:rsidR="00172BAE" w:rsidRPr="00DC12FB" w:rsidRDefault="00172BAE" w:rsidP="00172BAE">
      <w:pPr>
        <w:adjustRightInd w:val="0"/>
        <w:snapToGrid w:val="0"/>
        <w:spacing w:line="360" w:lineRule="auto"/>
        <w:rPr>
          <w:rFonts w:asciiTheme="minorEastAsia" w:hAnsiTheme="minorEastAsia"/>
          <w:sz w:val="24"/>
        </w:rPr>
      </w:pPr>
      <w:r w:rsidRPr="00DC12FB">
        <w:rPr>
          <w:rFonts w:asciiTheme="minorEastAsia" w:hAnsiTheme="minorEastAsia" w:hint="eastAsia"/>
          <w:sz w:val="24"/>
        </w:rPr>
        <w:t>6</w:t>
      </w:r>
      <w:r w:rsidR="00D34DEC" w:rsidRPr="00DC12FB">
        <w:rPr>
          <w:rFonts w:asciiTheme="minorEastAsia" w:hAnsiTheme="minorEastAsia"/>
          <w:sz w:val="24"/>
        </w:rPr>
        <w:t>.</w:t>
      </w:r>
      <w:r w:rsidRPr="00DC12FB">
        <w:rPr>
          <w:rFonts w:asciiTheme="minorEastAsia" w:hAnsiTheme="minorEastAsia" w:hint="eastAsia"/>
          <w:sz w:val="24"/>
        </w:rPr>
        <w:t>通信系统：电台（1台）；</w:t>
      </w:r>
    </w:p>
    <w:p w14:paraId="2686E716" w14:textId="2726B3DD" w:rsidR="00172BAE" w:rsidRPr="00DC12FB" w:rsidRDefault="00172BAE" w:rsidP="00172BAE">
      <w:pPr>
        <w:adjustRightInd w:val="0"/>
        <w:snapToGrid w:val="0"/>
        <w:spacing w:line="360" w:lineRule="auto"/>
        <w:rPr>
          <w:rFonts w:asciiTheme="minorEastAsia" w:hAnsiTheme="minorEastAsia"/>
          <w:sz w:val="24"/>
        </w:rPr>
      </w:pPr>
      <w:r w:rsidRPr="00DC12FB">
        <w:rPr>
          <w:rFonts w:asciiTheme="minorEastAsia" w:hAnsiTheme="minorEastAsia" w:hint="eastAsia"/>
          <w:sz w:val="24"/>
        </w:rPr>
        <w:t>7</w:t>
      </w:r>
      <w:r w:rsidR="00D34DEC" w:rsidRPr="00DC12FB">
        <w:rPr>
          <w:rFonts w:asciiTheme="minorEastAsia" w:hAnsiTheme="minorEastAsia"/>
          <w:sz w:val="24"/>
        </w:rPr>
        <w:t>.</w:t>
      </w:r>
      <w:r w:rsidRPr="00DC12FB">
        <w:rPr>
          <w:rFonts w:asciiTheme="minorEastAsia" w:hAnsiTheme="minorEastAsia" w:hint="eastAsia"/>
          <w:sz w:val="24"/>
        </w:rPr>
        <w:t xml:space="preserve"> 辅助设备：气象仪（1个），升降角反（1套），烟雾装置（1套）。</w:t>
      </w:r>
    </w:p>
    <w:p w14:paraId="477DA1F9" w14:textId="707EB3D8" w:rsidR="00F64D05" w:rsidRPr="00D34DEC" w:rsidRDefault="00D34DEC" w:rsidP="00D34DEC">
      <w:pPr>
        <w:adjustRightInd w:val="0"/>
        <w:snapToGrid w:val="0"/>
        <w:spacing w:line="360" w:lineRule="auto"/>
        <w:rPr>
          <w:b/>
          <w:kern w:val="0"/>
          <w:sz w:val="24"/>
        </w:rPr>
      </w:pPr>
      <w:r w:rsidRPr="00D34DEC">
        <w:rPr>
          <w:rFonts w:hint="eastAsia"/>
          <w:b/>
          <w:kern w:val="0"/>
          <w:sz w:val="24"/>
        </w:rPr>
        <w:t>二、主要性能指标要求</w:t>
      </w:r>
    </w:p>
    <w:p w14:paraId="39BB9B02" w14:textId="26EBAF14" w:rsidR="00F64D05" w:rsidRDefault="00577455" w:rsidP="00DC12FB">
      <w:pPr>
        <w:adjustRightInd w:val="0"/>
        <w:snapToGrid w:val="0"/>
        <w:spacing w:line="360" w:lineRule="auto"/>
        <w:rPr>
          <w:rFonts w:asciiTheme="minorEastAsia" w:hAnsiTheme="minorEastAsia"/>
          <w:kern w:val="0"/>
          <w:sz w:val="24"/>
        </w:rPr>
      </w:pPr>
      <w:r>
        <w:rPr>
          <w:rFonts w:asciiTheme="minorEastAsia" w:hAnsiTheme="minorEastAsia" w:hint="eastAsia"/>
          <w:kern w:val="0"/>
          <w:sz w:val="24"/>
        </w:rPr>
        <w:t>船只的无人化升级改造中，所需要的设备及各设备的性能指标如下表所示</w:t>
      </w:r>
      <w:r w:rsidR="00332A5B">
        <w:rPr>
          <w:rFonts w:asciiTheme="minorEastAsia" w:hAnsiTheme="minorEastAsia" w:hint="eastAsia"/>
          <w:kern w:val="0"/>
          <w:sz w:val="24"/>
        </w:rPr>
        <w:t>：</w:t>
      </w:r>
    </w:p>
    <w:p w14:paraId="1B730CED" w14:textId="6DCC924A" w:rsidR="00332A5B" w:rsidRDefault="0077472F" w:rsidP="00332A5B">
      <w:pPr>
        <w:adjustRightInd w:val="0"/>
        <w:snapToGrid w:val="0"/>
        <w:spacing w:line="360" w:lineRule="auto"/>
        <w:rPr>
          <w:kern w:val="0"/>
          <w:sz w:val="24"/>
        </w:rPr>
      </w:pPr>
      <w:r>
        <w:rPr>
          <w:kern w:val="0"/>
          <w:sz w:val="24"/>
        </w:rPr>
        <w:t>2</w:t>
      </w:r>
      <w:r w:rsidR="00332A5B" w:rsidRPr="00D446BC">
        <w:rPr>
          <w:rFonts w:hint="eastAsia"/>
          <w:kern w:val="0"/>
          <w:sz w:val="24"/>
        </w:rPr>
        <w:t xml:space="preserve">.1 </w:t>
      </w:r>
      <w:r w:rsidR="00332A5B" w:rsidRPr="00332A5B">
        <w:rPr>
          <w:rFonts w:hint="eastAsia"/>
          <w:kern w:val="0"/>
          <w:sz w:val="24"/>
        </w:rPr>
        <w:t>无人化改造</w:t>
      </w:r>
    </w:p>
    <w:p w14:paraId="7727AD95" w14:textId="77777777" w:rsidR="00332A5B" w:rsidRPr="00332A5B" w:rsidRDefault="00332A5B" w:rsidP="00332A5B">
      <w:pPr>
        <w:adjustRightInd w:val="0"/>
        <w:snapToGrid w:val="0"/>
        <w:spacing w:line="360" w:lineRule="auto"/>
        <w:rPr>
          <w:kern w:val="0"/>
          <w:sz w:val="24"/>
        </w:rPr>
      </w:pPr>
      <w:r w:rsidRPr="00332A5B">
        <w:rPr>
          <w:rFonts w:hint="eastAsia"/>
          <w:kern w:val="0"/>
          <w:sz w:val="24"/>
        </w:rPr>
        <w:t>①执行装置接入，含方向舵、档位电缸，油门电缸等；</w:t>
      </w:r>
    </w:p>
    <w:p w14:paraId="483B2D7B" w14:textId="77777777" w:rsidR="00332A5B" w:rsidRPr="00332A5B" w:rsidRDefault="00332A5B" w:rsidP="00332A5B">
      <w:pPr>
        <w:adjustRightInd w:val="0"/>
        <w:snapToGrid w:val="0"/>
        <w:spacing w:line="360" w:lineRule="auto"/>
        <w:rPr>
          <w:kern w:val="0"/>
          <w:sz w:val="24"/>
        </w:rPr>
      </w:pPr>
      <w:r w:rsidRPr="00332A5B">
        <w:rPr>
          <w:rFonts w:hint="eastAsia"/>
          <w:kern w:val="0"/>
          <w:sz w:val="24"/>
        </w:rPr>
        <w:t>②布线与施工；</w:t>
      </w:r>
    </w:p>
    <w:p w14:paraId="7EE9DB4E" w14:textId="214CA75F" w:rsidR="00332A5B" w:rsidRPr="00332A5B" w:rsidRDefault="00332A5B" w:rsidP="00332A5B">
      <w:pPr>
        <w:adjustRightInd w:val="0"/>
        <w:snapToGrid w:val="0"/>
        <w:spacing w:line="360" w:lineRule="auto"/>
        <w:rPr>
          <w:kern w:val="0"/>
          <w:sz w:val="24"/>
        </w:rPr>
      </w:pPr>
      <w:r w:rsidRPr="00332A5B">
        <w:rPr>
          <w:rFonts w:hint="eastAsia"/>
          <w:kern w:val="0"/>
          <w:sz w:val="24"/>
        </w:rPr>
        <w:t>③人工。</w:t>
      </w:r>
    </w:p>
    <w:p w14:paraId="27C38EC8" w14:textId="2D534C67" w:rsidR="00332A5B" w:rsidRDefault="0077472F" w:rsidP="00332A5B">
      <w:pPr>
        <w:adjustRightInd w:val="0"/>
        <w:snapToGrid w:val="0"/>
        <w:spacing w:line="360" w:lineRule="auto"/>
        <w:rPr>
          <w:kern w:val="0"/>
          <w:sz w:val="24"/>
        </w:rPr>
      </w:pPr>
      <w:r>
        <w:rPr>
          <w:kern w:val="0"/>
          <w:sz w:val="24"/>
        </w:rPr>
        <w:t>2</w:t>
      </w:r>
      <w:r w:rsidR="00332A5B" w:rsidRPr="00D446BC">
        <w:rPr>
          <w:rFonts w:hint="eastAsia"/>
          <w:kern w:val="0"/>
          <w:sz w:val="24"/>
        </w:rPr>
        <w:t xml:space="preserve">.2 </w:t>
      </w:r>
      <w:r w:rsidR="00332A5B" w:rsidRPr="00332A5B">
        <w:rPr>
          <w:rFonts w:hint="eastAsia"/>
          <w:kern w:val="0"/>
          <w:sz w:val="24"/>
        </w:rPr>
        <w:t>AIS</w:t>
      </w:r>
      <w:r w:rsidR="00332A5B" w:rsidRPr="00332A5B">
        <w:rPr>
          <w:rFonts w:hint="eastAsia"/>
          <w:kern w:val="0"/>
          <w:sz w:val="24"/>
        </w:rPr>
        <w:t>船舶自动识别系统</w:t>
      </w:r>
      <w:r w:rsidR="00332A5B" w:rsidRPr="00D446BC">
        <w:rPr>
          <w:rFonts w:hint="eastAsia"/>
          <w:kern w:val="0"/>
          <w:sz w:val="24"/>
        </w:rPr>
        <w:t xml:space="preserve"> </w:t>
      </w:r>
    </w:p>
    <w:p w14:paraId="57D85D7C" w14:textId="3F9F3467" w:rsidR="00332A5B" w:rsidRPr="00332A5B" w:rsidRDefault="00332A5B" w:rsidP="00332A5B">
      <w:pPr>
        <w:adjustRightInd w:val="0"/>
        <w:snapToGrid w:val="0"/>
        <w:spacing w:line="360" w:lineRule="auto"/>
        <w:rPr>
          <w:kern w:val="0"/>
          <w:sz w:val="24"/>
        </w:rPr>
      </w:pPr>
      <w:r w:rsidRPr="00332A5B">
        <w:rPr>
          <w:rFonts w:hint="eastAsia"/>
          <w:kern w:val="0"/>
          <w:sz w:val="24"/>
        </w:rPr>
        <w:t>①频率范围</w:t>
      </w:r>
      <w:r w:rsidRPr="00332A5B">
        <w:rPr>
          <w:rFonts w:hint="eastAsia"/>
          <w:kern w:val="0"/>
          <w:sz w:val="24"/>
        </w:rPr>
        <w:t xml:space="preserve"> 156.025MHz-162.025MHz</w:t>
      </w:r>
      <w:r w:rsidRPr="00332A5B">
        <w:rPr>
          <w:rFonts w:hint="eastAsia"/>
          <w:kern w:val="0"/>
          <w:sz w:val="24"/>
        </w:rPr>
        <w:br/>
      </w:r>
      <w:r w:rsidRPr="00332A5B">
        <w:rPr>
          <w:rFonts w:hint="eastAsia"/>
          <w:kern w:val="0"/>
          <w:sz w:val="24"/>
        </w:rPr>
        <w:t>②频道带宽</w:t>
      </w:r>
      <w:r w:rsidRPr="00332A5B">
        <w:rPr>
          <w:rFonts w:hint="eastAsia"/>
          <w:kern w:val="0"/>
          <w:sz w:val="24"/>
        </w:rPr>
        <w:t xml:space="preserve"> 25KHz</w:t>
      </w:r>
      <w:r w:rsidRPr="00332A5B">
        <w:rPr>
          <w:rFonts w:hint="eastAsia"/>
          <w:kern w:val="0"/>
          <w:sz w:val="24"/>
        </w:rPr>
        <w:br/>
      </w:r>
      <w:r w:rsidRPr="00332A5B">
        <w:rPr>
          <w:rFonts w:hint="eastAsia"/>
          <w:kern w:val="0"/>
          <w:sz w:val="24"/>
        </w:rPr>
        <w:t>③</w:t>
      </w:r>
      <w:r w:rsidRPr="00332A5B">
        <w:rPr>
          <w:rFonts w:hint="eastAsia"/>
          <w:kern w:val="0"/>
          <w:sz w:val="24"/>
        </w:rPr>
        <w:t>AIS</w:t>
      </w:r>
      <w:r w:rsidRPr="00332A5B">
        <w:rPr>
          <w:rFonts w:hint="eastAsia"/>
          <w:kern w:val="0"/>
          <w:sz w:val="24"/>
        </w:rPr>
        <w:t>发射信道</w:t>
      </w:r>
      <w:r w:rsidRPr="00332A5B">
        <w:rPr>
          <w:rFonts w:hint="eastAsia"/>
          <w:kern w:val="0"/>
          <w:sz w:val="24"/>
        </w:rPr>
        <w:t xml:space="preserve"> 1</w:t>
      </w:r>
      <w:r w:rsidRPr="00332A5B">
        <w:rPr>
          <w:rFonts w:hint="eastAsia"/>
          <w:kern w:val="0"/>
          <w:sz w:val="24"/>
        </w:rPr>
        <w:br/>
      </w:r>
      <w:r w:rsidRPr="00332A5B">
        <w:rPr>
          <w:rFonts w:hint="eastAsia"/>
          <w:kern w:val="0"/>
          <w:sz w:val="24"/>
        </w:rPr>
        <w:t>④</w:t>
      </w:r>
      <w:r w:rsidRPr="00332A5B">
        <w:rPr>
          <w:rFonts w:hint="eastAsia"/>
          <w:kern w:val="0"/>
          <w:sz w:val="24"/>
        </w:rPr>
        <w:t>AIS</w:t>
      </w:r>
      <w:r w:rsidRPr="00332A5B">
        <w:rPr>
          <w:rFonts w:hint="eastAsia"/>
          <w:kern w:val="0"/>
          <w:sz w:val="24"/>
        </w:rPr>
        <w:t>接收信道</w:t>
      </w:r>
      <w:r w:rsidRPr="00332A5B">
        <w:rPr>
          <w:rFonts w:hint="eastAsia"/>
          <w:kern w:val="0"/>
          <w:sz w:val="24"/>
        </w:rPr>
        <w:t xml:space="preserve"> 2</w:t>
      </w:r>
      <w:r w:rsidRPr="00332A5B">
        <w:rPr>
          <w:rFonts w:hint="eastAsia"/>
          <w:kern w:val="0"/>
          <w:sz w:val="24"/>
        </w:rPr>
        <w:t>（含</w:t>
      </w:r>
      <w:r w:rsidRPr="00332A5B">
        <w:rPr>
          <w:rFonts w:hint="eastAsia"/>
          <w:kern w:val="0"/>
          <w:sz w:val="24"/>
        </w:rPr>
        <w:t>A</w:t>
      </w:r>
      <w:r w:rsidRPr="00332A5B">
        <w:rPr>
          <w:rFonts w:hint="eastAsia"/>
          <w:kern w:val="0"/>
          <w:sz w:val="24"/>
        </w:rPr>
        <w:t>、</w:t>
      </w:r>
      <w:r w:rsidRPr="00332A5B">
        <w:rPr>
          <w:rFonts w:hint="eastAsia"/>
          <w:kern w:val="0"/>
          <w:sz w:val="24"/>
        </w:rPr>
        <w:t>B</w:t>
      </w:r>
      <w:r w:rsidRPr="00332A5B">
        <w:rPr>
          <w:rFonts w:hint="eastAsia"/>
          <w:kern w:val="0"/>
          <w:sz w:val="24"/>
        </w:rPr>
        <w:t>信道）</w:t>
      </w:r>
    </w:p>
    <w:p w14:paraId="1449485B" w14:textId="6D602D0E" w:rsidR="00332A5B" w:rsidRDefault="0077472F" w:rsidP="00332A5B">
      <w:pPr>
        <w:adjustRightInd w:val="0"/>
        <w:snapToGrid w:val="0"/>
        <w:spacing w:line="360" w:lineRule="auto"/>
        <w:rPr>
          <w:kern w:val="0"/>
          <w:sz w:val="24"/>
        </w:rPr>
      </w:pPr>
      <w:r>
        <w:rPr>
          <w:kern w:val="0"/>
          <w:sz w:val="24"/>
        </w:rPr>
        <w:t>2</w:t>
      </w:r>
      <w:r w:rsidR="00332A5B" w:rsidRPr="00D446BC">
        <w:rPr>
          <w:rFonts w:hint="eastAsia"/>
          <w:kern w:val="0"/>
          <w:sz w:val="24"/>
        </w:rPr>
        <w:t xml:space="preserve">.3 </w:t>
      </w:r>
      <w:r w:rsidR="00332A5B" w:rsidRPr="00332A5B">
        <w:rPr>
          <w:rFonts w:hint="eastAsia"/>
          <w:kern w:val="0"/>
          <w:sz w:val="24"/>
        </w:rPr>
        <w:t>避障系统</w:t>
      </w:r>
    </w:p>
    <w:p w14:paraId="4F7F6664" w14:textId="77777777" w:rsidR="00332A5B" w:rsidRPr="00332A5B" w:rsidRDefault="00332A5B" w:rsidP="00332A5B">
      <w:pPr>
        <w:adjustRightInd w:val="0"/>
        <w:snapToGrid w:val="0"/>
        <w:spacing w:line="360" w:lineRule="auto"/>
        <w:rPr>
          <w:kern w:val="0"/>
          <w:sz w:val="24"/>
        </w:rPr>
      </w:pPr>
      <w:r w:rsidRPr="00332A5B">
        <w:rPr>
          <w:rFonts w:hint="eastAsia"/>
          <w:kern w:val="0"/>
          <w:sz w:val="24"/>
        </w:rPr>
        <w:t>①可通过雷达实时探测与前方障碍物距离，并采取避障措施；</w:t>
      </w:r>
    </w:p>
    <w:p w14:paraId="6587EA9C" w14:textId="77777777" w:rsidR="00332A5B" w:rsidRPr="00332A5B" w:rsidRDefault="00332A5B" w:rsidP="00332A5B">
      <w:pPr>
        <w:adjustRightInd w:val="0"/>
        <w:snapToGrid w:val="0"/>
        <w:spacing w:line="360" w:lineRule="auto"/>
        <w:rPr>
          <w:kern w:val="0"/>
          <w:sz w:val="24"/>
        </w:rPr>
      </w:pPr>
      <w:r w:rsidRPr="00332A5B">
        <w:rPr>
          <w:rFonts w:hint="eastAsia"/>
          <w:kern w:val="0"/>
          <w:sz w:val="24"/>
        </w:rPr>
        <w:t>②探测障碍物范围：</w:t>
      </w:r>
      <w:r w:rsidRPr="00332A5B">
        <w:rPr>
          <w:rFonts w:hint="eastAsia"/>
          <w:kern w:val="0"/>
          <w:sz w:val="24"/>
        </w:rPr>
        <w:t>75m</w:t>
      </w:r>
      <w:r w:rsidRPr="00332A5B">
        <w:rPr>
          <w:rFonts w:hint="eastAsia"/>
          <w:kern w:val="0"/>
          <w:sz w:val="24"/>
        </w:rPr>
        <w:t>～</w:t>
      </w:r>
      <w:r w:rsidRPr="00332A5B">
        <w:rPr>
          <w:rFonts w:hint="eastAsia"/>
          <w:kern w:val="0"/>
          <w:sz w:val="24"/>
        </w:rPr>
        <w:t>24NM</w:t>
      </w:r>
      <w:r w:rsidRPr="00332A5B">
        <w:rPr>
          <w:rFonts w:hint="eastAsia"/>
          <w:kern w:val="0"/>
          <w:sz w:val="24"/>
        </w:rPr>
        <w:t>；</w:t>
      </w:r>
    </w:p>
    <w:p w14:paraId="1B6FC186" w14:textId="03618E15" w:rsidR="00332A5B" w:rsidRPr="00D446BC" w:rsidRDefault="00332A5B" w:rsidP="00332A5B">
      <w:pPr>
        <w:adjustRightInd w:val="0"/>
        <w:snapToGrid w:val="0"/>
        <w:spacing w:line="360" w:lineRule="auto"/>
        <w:rPr>
          <w:kern w:val="0"/>
          <w:sz w:val="24"/>
        </w:rPr>
      </w:pPr>
      <w:r w:rsidRPr="00332A5B">
        <w:rPr>
          <w:rFonts w:hint="eastAsia"/>
          <w:kern w:val="0"/>
          <w:sz w:val="24"/>
        </w:rPr>
        <w:t>③最大距离精度不大于</w:t>
      </w:r>
      <w:r w:rsidRPr="00332A5B">
        <w:rPr>
          <w:rFonts w:hint="eastAsia"/>
          <w:kern w:val="0"/>
          <w:sz w:val="24"/>
        </w:rPr>
        <w:t xml:space="preserve"> 0.15m</w:t>
      </w:r>
      <w:r w:rsidRPr="00332A5B">
        <w:rPr>
          <w:rFonts w:hint="eastAsia"/>
          <w:kern w:val="0"/>
          <w:sz w:val="24"/>
        </w:rPr>
        <w:t>；</w:t>
      </w:r>
    </w:p>
    <w:p w14:paraId="5A69794A" w14:textId="216B199E" w:rsidR="00332A5B" w:rsidRDefault="0077472F" w:rsidP="00332A5B">
      <w:pPr>
        <w:adjustRightInd w:val="0"/>
        <w:snapToGrid w:val="0"/>
        <w:spacing w:line="360" w:lineRule="auto"/>
        <w:rPr>
          <w:kern w:val="0"/>
          <w:sz w:val="24"/>
        </w:rPr>
      </w:pPr>
      <w:r>
        <w:rPr>
          <w:kern w:val="0"/>
          <w:sz w:val="24"/>
        </w:rPr>
        <w:t>2</w:t>
      </w:r>
      <w:r w:rsidR="00332A5B" w:rsidRPr="00D446BC">
        <w:rPr>
          <w:rFonts w:hint="eastAsia"/>
          <w:kern w:val="0"/>
          <w:sz w:val="24"/>
        </w:rPr>
        <w:t xml:space="preserve">.4 </w:t>
      </w:r>
      <w:r w:rsidR="00332A5B" w:rsidRPr="00332A5B">
        <w:rPr>
          <w:rFonts w:hint="eastAsia"/>
          <w:kern w:val="0"/>
          <w:sz w:val="24"/>
        </w:rPr>
        <w:t>航行控制系统</w:t>
      </w:r>
    </w:p>
    <w:p w14:paraId="2AFA7D3A" w14:textId="77777777" w:rsidR="00332A5B" w:rsidRPr="00332A5B" w:rsidRDefault="00332A5B" w:rsidP="00332A5B">
      <w:pPr>
        <w:adjustRightInd w:val="0"/>
        <w:snapToGrid w:val="0"/>
        <w:spacing w:line="360" w:lineRule="auto"/>
        <w:rPr>
          <w:kern w:val="0"/>
          <w:sz w:val="24"/>
        </w:rPr>
      </w:pPr>
      <w:r w:rsidRPr="00332A5B">
        <w:rPr>
          <w:rFonts w:hint="eastAsia"/>
          <w:kern w:val="0"/>
          <w:sz w:val="24"/>
        </w:rPr>
        <w:t>①功能：实现航速、航向、航迹控制，</w:t>
      </w:r>
      <w:r w:rsidRPr="00332A5B">
        <w:rPr>
          <w:rFonts w:hint="eastAsia"/>
          <w:kern w:val="0"/>
          <w:sz w:val="24"/>
        </w:rPr>
        <w:t>2</w:t>
      </w:r>
      <w:r w:rsidRPr="00332A5B">
        <w:rPr>
          <w:rFonts w:hint="eastAsia"/>
          <w:kern w:val="0"/>
          <w:sz w:val="24"/>
        </w:rPr>
        <w:t>级海况</w:t>
      </w:r>
      <w:r w:rsidRPr="00332A5B">
        <w:rPr>
          <w:rFonts w:hint="eastAsia"/>
          <w:kern w:val="0"/>
          <w:sz w:val="24"/>
        </w:rPr>
        <w:t>:</w:t>
      </w:r>
    </w:p>
    <w:p w14:paraId="66A2D184" w14:textId="2AEC5DFE" w:rsidR="00332A5B" w:rsidRPr="00403358" w:rsidRDefault="00332A5B" w:rsidP="00332A5B">
      <w:pPr>
        <w:adjustRightInd w:val="0"/>
        <w:snapToGrid w:val="0"/>
        <w:spacing w:line="360" w:lineRule="auto"/>
        <w:rPr>
          <w:color w:val="FF0000"/>
          <w:kern w:val="0"/>
          <w:sz w:val="24"/>
        </w:rPr>
      </w:pPr>
      <w:r w:rsidRPr="00DC12FB">
        <w:rPr>
          <w:rFonts w:hint="eastAsia"/>
          <w:kern w:val="0"/>
          <w:sz w:val="24"/>
        </w:rPr>
        <w:t>航速误差</w:t>
      </w:r>
      <w:r w:rsidR="00403358" w:rsidRPr="00DC12FB">
        <w:rPr>
          <w:rFonts w:hint="eastAsia"/>
          <w:kern w:val="0"/>
          <w:sz w:val="24"/>
        </w:rPr>
        <w:t>1</w:t>
      </w:r>
      <w:r w:rsidR="00403358" w:rsidRPr="00DC12FB">
        <w:rPr>
          <w:kern w:val="0"/>
          <w:sz w:val="24"/>
        </w:rPr>
        <w:t>~</w:t>
      </w:r>
      <w:r w:rsidRPr="00DC12FB">
        <w:rPr>
          <w:rFonts w:hint="eastAsia"/>
          <w:kern w:val="0"/>
          <w:sz w:val="24"/>
        </w:rPr>
        <w:t>1</w:t>
      </w:r>
      <w:r w:rsidR="00403358" w:rsidRPr="00DC12FB">
        <w:rPr>
          <w:rFonts w:hint="eastAsia"/>
          <w:kern w:val="0"/>
          <w:sz w:val="24"/>
        </w:rPr>
        <w:t>.</w:t>
      </w:r>
      <w:r w:rsidR="00403358" w:rsidRPr="00DC12FB">
        <w:rPr>
          <w:kern w:val="0"/>
          <w:sz w:val="24"/>
        </w:rPr>
        <w:t>5</w:t>
      </w:r>
      <w:r w:rsidRPr="00DC12FB">
        <w:rPr>
          <w:rFonts w:hint="eastAsia"/>
          <w:kern w:val="0"/>
          <w:sz w:val="24"/>
        </w:rPr>
        <w:t>m/s</w:t>
      </w:r>
      <w:r w:rsidRPr="00DC12FB">
        <w:rPr>
          <w:rFonts w:hint="eastAsia"/>
          <w:kern w:val="0"/>
          <w:sz w:val="24"/>
        </w:rPr>
        <w:t>；航向误差</w:t>
      </w:r>
      <w:r w:rsidRPr="00DC12FB">
        <w:rPr>
          <w:rFonts w:hint="eastAsia"/>
          <w:kern w:val="0"/>
          <w:sz w:val="24"/>
        </w:rPr>
        <w:t>2</w:t>
      </w:r>
      <w:r w:rsidRPr="00DC12FB">
        <w:rPr>
          <w:rFonts w:hint="eastAsia"/>
          <w:kern w:val="0"/>
          <w:sz w:val="24"/>
        </w:rPr>
        <w:t>°</w:t>
      </w:r>
      <w:r w:rsidR="00403358" w:rsidRPr="00DC12FB">
        <w:rPr>
          <w:kern w:val="0"/>
          <w:sz w:val="24"/>
        </w:rPr>
        <w:t>~2.5°</w:t>
      </w:r>
    </w:p>
    <w:p w14:paraId="0F4C9EAE" w14:textId="77777777" w:rsidR="00332A5B" w:rsidRPr="00332A5B" w:rsidRDefault="00332A5B" w:rsidP="00332A5B">
      <w:pPr>
        <w:adjustRightInd w:val="0"/>
        <w:snapToGrid w:val="0"/>
        <w:spacing w:line="360" w:lineRule="auto"/>
        <w:rPr>
          <w:kern w:val="0"/>
          <w:sz w:val="24"/>
        </w:rPr>
      </w:pPr>
      <w:r w:rsidRPr="00332A5B">
        <w:rPr>
          <w:rFonts w:hint="eastAsia"/>
          <w:kern w:val="0"/>
          <w:sz w:val="24"/>
        </w:rPr>
        <w:t>②接口数据：可接受航速和航向指令；</w:t>
      </w:r>
    </w:p>
    <w:p w14:paraId="09703801" w14:textId="77777777" w:rsidR="00332A5B" w:rsidRPr="00332A5B" w:rsidRDefault="00332A5B" w:rsidP="00332A5B">
      <w:pPr>
        <w:adjustRightInd w:val="0"/>
        <w:snapToGrid w:val="0"/>
        <w:spacing w:line="360" w:lineRule="auto"/>
        <w:rPr>
          <w:kern w:val="0"/>
          <w:sz w:val="24"/>
        </w:rPr>
      </w:pPr>
      <w:r w:rsidRPr="00332A5B">
        <w:rPr>
          <w:rFonts w:hint="eastAsia"/>
          <w:kern w:val="0"/>
          <w:sz w:val="24"/>
        </w:rPr>
        <w:t>③通信方式：</w:t>
      </w:r>
      <w:r w:rsidRPr="00332A5B">
        <w:rPr>
          <w:rFonts w:hint="eastAsia"/>
          <w:kern w:val="0"/>
          <w:sz w:val="24"/>
        </w:rPr>
        <w:t>CAN</w:t>
      </w:r>
      <w:r w:rsidRPr="00332A5B">
        <w:rPr>
          <w:rFonts w:hint="eastAsia"/>
          <w:kern w:val="0"/>
          <w:sz w:val="24"/>
        </w:rPr>
        <w:t>总线</w:t>
      </w:r>
    </w:p>
    <w:p w14:paraId="1FC5ED9F" w14:textId="77777777" w:rsidR="00403358" w:rsidRPr="00DC12FB" w:rsidRDefault="00332A5B" w:rsidP="00332A5B">
      <w:pPr>
        <w:adjustRightInd w:val="0"/>
        <w:snapToGrid w:val="0"/>
        <w:spacing w:line="360" w:lineRule="auto"/>
        <w:rPr>
          <w:kern w:val="0"/>
          <w:sz w:val="24"/>
        </w:rPr>
      </w:pPr>
      <w:r w:rsidRPr="00DC12FB">
        <w:rPr>
          <w:rFonts w:hint="eastAsia"/>
          <w:kern w:val="0"/>
          <w:sz w:val="24"/>
        </w:rPr>
        <w:t>④</w:t>
      </w:r>
      <w:r w:rsidR="00403358" w:rsidRPr="00DC12FB">
        <w:rPr>
          <w:rFonts w:hint="eastAsia"/>
          <w:kern w:val="0"/>
          <w:sz w:val="24"/>
        </w:rPr>
        <w:t>数传电台最远通讯距离</w:t>
      </w:r>
      <w:r w:rsidR="00403358" w:rsidRPr="00DC12FB">
        <w:rPr>
          <w:rFonts w:hint="eastAsia"/>
          <w:kern w:val="0"/>
          <w:sz w:val="24"/>
        </w:rPr>
        <w:t>5~6km</w:t>
      </w:r>
    </w:p>
    <w:p w14:paraId="62BE088D" w14:textId="309002BE" w:rsidR="00332A5B" w:rsidRPr="00332A5B" w:rsidRDefault="00332A5B" w:rsidP="00332A5B">
      <w:pPr>
        <w:adjustRightInd w:val="0"/>
        <w:snapToGrid w:val="0"/>
        <w:spacing w:line="360" w:lineRule="auto"/>
        <w:rPr>
          <w:kern w:val="0"/>
          <w:sz w:val="24"/>
        </w:rPr>
      </w:pPr>
      <w:r w:rsidRPr="00332A5B">
        <w:rPr>
          <w:rFonts w:hint="eastAsia"/>
          <w:kern w:val="0"/>
          <w:sz w:val="24"/>
        </w:rPr>
        <w:t>⑤宽电源电压输入：</w:t>
      </w:r>
      <w:r w:rsidRPr="00332A5B">
        <w:rPr>
          <w:rFonts w:hint="eastAsia"/>
          <w:kern w:val="0"/>
          <w:sz w:val="24"/>
        </w:rPr>
        <w:t>DC12-24V</w:t>
      </w:r>
    </w:p>
    <w:p w14:paraId="2F5AE9A8" w14:textId="77777777" w:rsidR="00332A5B" w:rsidRPr="00332A5B" w:rsidRDefault="00332A5B" w:rsidP="00332A5B">
      <w:pPr>
        <w:adjustRightInd w:val="0"/>
        <w:snapToGrid w:val="0"/>
        <w:spacing w:line="360" w:lineRule="auto"/>
        <w:rPr>
          <w:kern w:val="0"/>
          <w:sz w:val="24"/>
        </w:rPr>
      </w:pPr>
      <w:r w:rsidRPr="00332A5B">
        <w:rPr>
          <w:rFonts w:hint="eastAsia"/>
          <w:kern w:val="0"/>
          <w:sz w:val="24"/>
        </w:rPr>
        <w:t>⑥高精度组合双天线导航定位系统</w:t>
      </w:r>
    </w:p>
    <w:p w14:paraId="4DC2A31A" w14:textId="77777777" w:rsidR="00332A5B" w:rsidRPr="00332A5B" w:rsidRDefault="00332A5B" w:rsidP="00332A5B">
      <w:pPr>
        <w:adjustRightInd w:val="0"/>
        <w:snapToGrid w:val="0"/>
        <w:spacing w:line="360" w:lineRule="auto"/>
        <w:rPr>
          <w:kern w:val="0"/>
          <w:sz w:val="24"/>
        </w:rPr>
      </w:pPr>
      <w:r w:rsidRPr="00332A5B">
        <w:rPr>
          <w:rFonts w:hint="eastAsia"/>
          <w:kern w:val="0"/>
          <w:sz w:val="24"/>
        </w:rPr>
        <w:t>⑦执行装置及动力系统接入</w:t>
      </w:r>
    </w:p>
    <w:p w14:paraId="709CBF2E" w14:textId="3EF80AD1" w:rsidR="00332A5B" w:rsidRPr="00D446BC" w:rsidRDefault="00332A5B" w:rsidP="00332A5B">
      <w:pPr>
        <w:adjustRightInd w:val="0"/>
        <w:snapToGrid w:val="0"/>
        <w:spacing w:line="360" w:lineRule="auto"/>
        <w:rPr>
          <w:kern w:val="0"/>
          <w:sz w:val="24"/>
        </w:rPr>
      </w:pPr>
      <w:r w:rsidRPr="00332A5B">
        <w:rPr>
          <w:rFonts w:hint="eastAsia"/>
          <w:kern w:val="0"/>
          <w:sz w:val="24"/>
        </w:rPr>
        <w:t>⑧避碰雷达系统接入</w:t>
      </w:r>
    </w:p>
    <w:p w14:paraId="1B5EE87F" w14:textId="5305C5FC" w:rsidR="00332A5B" w:rsidRDefault="0077472F" w:rsidP="00332A5B">
      <w:pPr>
        <w:adjustRightInd w:val="0"/>
        <w:snapToGrid w:val="0"/>
        <w:spacing w:line="360" w:lineRule="auto"/>
        <w:rPr>
          <w:kern w:val="0"/>
          <w:sz w:val="24"/>
        </w:rPr>
      </w:pPr>
      <w:r>
        <w:rPr>
          <w:kern w:val="0"/>
          <w:sz w:val="24"/>
        </w:rPr>
        <w:t>2</w:t>
      </w:r>
      <w:r w:rsidR="00332A5B" w:rsidRPr="00D446BC">
        <w:rPr>
          <w:rFonts w:hint="eastAsia"/>
          <w:kern w:val="0"/>
          <w:sz w:val="24"/>
        </w:rPr>
        <w:t xml:space="preserve">.5 </w:t>
      </w:r>
      <w:r w:rsidR="00332A5B" w:rsidRPr="00332A5B">
        <w:rPr>
          <w:rFonts w:hint="eastAsia"/>
          <w:kern w:val="0"/>
          <w:sz w:val="24"/>
        </w:rPr>
        <w:t>岸基控制软件</w:t>
      </w:r>
    </w:p>
    <w:p w14:paraId="5328736D" w14:textId="77777777" w:rsidR="00332A5B" w:rsidRPr="00332A5B" w:rsidRDefault="00332A5B" w:rsidP="00332A5B">
      <w:pPr>
        <w:adjustRightInd w:val="0"/>
        <w:snapToGrid w:val="0"/>
        <w:spacing w:line="360" w:lineRule="auto"/>
        <w:rPr>
          <w:kern w:val="0"/>
          <w:sz w:val="24"/>
        </w:rPr>
      </w:pPr>
      <w:r w:rsidRPr="00332A5B">
        <w:rPr>
          <w:rFonts w:hint="eastAsia"/>
          <w:kern w:val="0"/>
          <w:sz w:val="24"/>
        </w:rPr>
        <w:lastRenderedPageBreak/>
        <w:t>①锚点输入</w:t>
      </w:r>
    </w:p>
    <w:p w14:paraId="51E10A71" w14:textId="77777777" w:rsidR="00332A5B" w:rsidRPr="00332A5B" w:rsidRDefault="00332A5B" w:rsidP="00332A5B">
      <w:pPr>
        <w:adjustRightInd w:val="0"/>
        <w:snapToGrid w:val="0"/>
        <w:spacing w:line="360" w:lineRule="auto"/>
        <w:rPr>
          <w:kern w:val="0"/>
          <w:sz w:val="24"/>
        </w:rPr>
      </w:pPr>
      <w:r w:rsidRPr="00332A5B">
        <w:rPr>
          <w:rFonts w:hint="eastAsia"/>
          <w:kern w:val="0"/>
          <w:sz w:val="24"/>
        </w:rPr>
        <w:t>②无人艇基本状态显示</w:t>
      </w:r>
    </w:p>
    <w:p w14:paraId="415A75D4" w14:textId="06E93BE8" w:rsidR="00332A5B" w:rsidRPr="00332A5B" w:rsidRDefault="00332A5B" w:rsidP="00332A5B">
      <w:pPr>
        <w:adjustRightInd w:val="0"/>
        <w:snapToGrid w:val="0"/>
        <w:spacing w:line="360" w:lineRule="auto"/>
        <w:rPr>
          <w:kern w:val="0"/>
          <w:sz w:val="24"/>
        </w:rPr>
      </w:pPr>
      <w:r w:rsidRPr="00332A5B">
        <w:rPr>
          <w:rFonts w:hint="eastAsia"/>
          <w:kern w:val="0"/>
          <w:sz w:val="24"/>
        </w:rPr>
        <w:t>③可切换</w:t>
      </w:r>
      <w:r w:rsidR="00FB2592">
        <w:rPr>
          <w:rFonts w:hint="eastAsia"/>
          <w:kern w:val="0"/>
          <w:sz w:val="24"/>
        </w:rPr>
        <w:t>B</w:t>
      </w:r>
      <w:r w:rsidRPr="00332A5B">
        <w:rPr>
          <w:rFonts w:hint="eastAsia"/>
          <w:kern w:val="0"/>
          <w:sz w:val="24"/>
        </w:rPr>
        <w:t>ing</w:t>
      </w:r>
      <w:r w:rsidRPr="00332A5B">
        <w:rPr>
          <w:rFonts w:hint="eastAsia"/>
          <w:kern w:val="0"/>
          <w:sz w:val="24"/>
        </w:rPr>
        <w:t>、高德等底板地图</w:t>
      </w:r>
    </w:p>
    <w:p w14:paraId="72137B73" w14:textId="77777777" w:rsidR="00403358" w:rsidRPr="00DC12FB" w:rsidRDefault="00332A5B" w:rsidP="00332A5B">
      <w:pPr>
        <w:adjustRightInd w:val="0"/>
        <w:snapToGrid w:val="0"/>
        <w:spacing w:line="360" w:lineRule="auto"/>
        <w:rPr>
          <w:kern w:val="0"/>
          <w:sz w:val="24"/>
        </w:rPr>
      </w:pPr>
      <w:r w:rsidRPr="00DC12FB">
        <w:rPr>
          <w:rFonts w:hint="eastAsia"/>
          <w:kern w:val="0"/>
          <w:sz w:val="24"/>
        </w:rPr>
        <w:t>④</w:t>
      </w:r>
      <w:r w:rsidR="00403358" w:rsidRPr="00DC12FB">
        <w:rPr>
          <w:rFonts w:hint="eastAsia"/>
          <w:kern w:val="0"/>
          <w:sz w:val="24"/>
        </w:rPr>
        <w:t>支持不少于</w:t>
      </w:r>
      <w:r w:rsidR="00403358" w:rsidRPr="00DC12FB">
        <w:rPr>
          <w:rFonts w:hint="eastAsia"/>
          <w:kern w:val="0"/>
          <w:sz w:val="24"/>
        </w:rPr>
        <w:t>10</w:t>
      </w:r>
      <w:r w:rsidR="00403358" w:rsidRPr="00DC12FB">
        <w:rPr>
          <w:rFonts w:hint="eastAsia"/>
          <w:kern w:val="0"/>
          <w:sz w:val="24"/>
        </w:rPr>
        <w:t>艘编队容量</w:t>
      </w:r>
    </w:p>
    <w:p w14:paraId="7F0131EC" w14:textId="619A2893" w:rsidR="00332A5B" w:rsidRPr="00332A5B" w:rsidRDefault="00332A5B" w:rsidP="00332A5B">
      <w:pPr>
        <w:adjustRightInd w:val="0"/>
        <w:snapToGrid w:val="0"/>
        <w:spacing w:line="360" w:lineRule="auto"/>
        <w:rPr>
          <w:kern w:val="0"/>
          <w:sz w:val="24"/>
        </w:rPr>
      </w:pPr>
      <w:r w:rsidRPr="00332A5B">
        <w:rPr>
          <w:rFonts w:hint="eastAsia"/>
          <w:kern w:val="0"/>
          <w:sz w:val="24"/>
        </w:rPr>
        <w:t>⑤通信距离：≥</w:t>
      </w:r>
      <w:r w:rsidRPr="00332A5B">
        <w:rPr>
          <w:rFonts w:hint="eastAsia"/>
          <w:kern w:val="0"/>
          <w:sz w:val="24"/>
        </w:rPr>
        <w:t>3km</w:t>
      </w:r>
    </w:p>
    <w:p w14:paraId="6BE52FA8" w14:textId="77777777" w:rsidR="00332A5B" w:rsidRPr="00332A5B" w:rsidRDefault="00332A5B" w:rsidP="00332A5B">
      <w:pPr>
        <w:adjustRightInd w:val="0"/>
        <w:snapToGrid w:val="0"/>
        <w:spacing w:line="360" w:lineRule="auto"/>
        <w:rPr>
          <w:kern w:val="0"/>
          <w:sz w:val="24"/>
        </w:rPr>
      </w:pPr>
      <w:r w:rsidRPr="00332A5B">
        <w:rPr>
          <w:rFonts w:hint="eastAsia"/>
          <w:kern w:val="0"/>
          <w:sz w:val="24"/>
        </w:rPr>
        <w:t>⑥通信范围内可进行数据传输和图像监控，可远程监控船只动态及工作。</w:t>
      </w:r>
    </w:p>
    <w:p w14:paraId="526222DC" w14:textId="77777777" w:rsidR="00332A5B" w:rsidRPr="00332A5B" w:rsidRDefault="00332A5B" w:rsidP="00332A5B">
      <w:pPr>
        <w:adjustRightInd w:val="0"/>
        <w:snapToGrid w:val="0"/>
        <w:spacing w:line="360" w:lineRule="auto"/>
        <w:rPr>
          <w:kern w:val="0"/>
          <w:sz w:val="24"/>
        </w:rPr>
      </w:pPr>
      <w:r w:rsidRPr="00332A5B">
        <w:rPr>
          <w:rFonts w:hint="eastAsia"/>
          <w:kern w:val="0"/>
          <w:sz w:val="24"/>
        </w:rPr>
        <w:t>⑦</w:t>
      </w:r>
      <w:r w:rsidRPr="00332A5B">
        <w:rPr>
          <w:rFonts w:hint="eastAsia"/>
          <w:kern w:val="0"/>
          <w:sz w:val="24"/>
        </w:rPr>
        <w:t>433M</w:t>
      </w:r>
      <w:r w:rsidRPr="00332A5B">
        <w:rPr>
          <w:rFonts w:hint="eastAsia"/>
          <w:kern w:val="0"/>
          <w:sz w:val="24"/>
        </w:rPr>
        <w:t>点对点通信模块，遥控器屏幕实时显示无人船信息，即船剩余电量、船行驶速度、经纬度、遥控器电量；</w:t>
      </w:r>
    </w:p>
    <w:p w14:paraId="19E0423E" w14:textId="77777777" w:rsidR="00332A5B" w:rsidRPr="00332A5B" w:rsidRDefault="00332A5B" w:rsidP="00332A5B">
      <w:pPr>
        <w:adjustRightInd w:val="0"/>
        <w:snapToGrid w:val="0"/>
        <w:spacing w:line="360" w:lineRule="auto"/>
        <w:rPr>
          <w:kern w:val="0"/>
          <w:sz w:val="24"/>
        </w:rPr>
      </w:pPr>
      <w:r w:rsidRPr="00332A5B">
        <w:rPr>
          <w:rFonts w:hint="eastAsia"/>
          <w:kern w:val="0"/>
          <w:sz w:val="24"/>
        </w:rPr>
        <w:t>⑧警报警灯控制；可随时中断或改变无人船工作任务；</w:t>
      </w:r>
    </w:p>
    <w:p w14:paraId="1587EF6E" w14:textId="4B5A02B7" w:rsidR="00332A5B" w:rsidRPr="00D446BC" w:rsidRDefault="00332A5B" w:rsidP="00332A5B">
      <w:pPr>
        <w:adjustRightInd w:val="0"/>
        <w:snapToGrid w:val="0"/>
        <w:spacing w:line="360" w:lineRule="auto"/>
        <w:rPr>
          <w:kern w:val="0"/>
          <w:sz w:val="24"/>
        </w:rPr>
      </w:pPr>
      <w:r w:rsidRPr="00332A5B">
        <w:rPr>
          <w:rFonts w:hint="eastAsia"/>
          <w:kern w:val="0"/>
          <w:sz w:val="24"/>
        </w:rPr>
        <w:t>⑨与地面基站对无人船控制权交互转换。</w:t>
      </w:r>
    </w:p>
    <w:p w14:paraId="230A1719" w14:textId="7037D5EE" w:rsidR="00332A5B" w:rsidRDefault="0077472F" w:rsidP="00332A5B">
      <w:pPr>
        <w:adjustRightInd w:val="0"/>
        <w:snapToGrid w:val="0"/>
        <w:spacing w:line="360" w:lineRule="auto"/>
        <w:rPr>
          <w:kern w:val="0"/>
          <w:sz w:val="24"/>
        </w:rPr>
      </w:pPr>
      <w:r>
        <w:rPr>
          <w:kern w:val="0"/>
          <w:sz w:val="24"/>
        </w:rPr>
        <w:t>2</w:t>
      </w:r>
      <w:r w:rsidR="00332A5B" w:rsidRPr="00D446BC">
        <w:rPr>
          <w:rFonts w:hint="eastAsia"/>
          <w:kern w:val="0"/>
          <w:sz w:val="24"/>
        </w:rPr>
        <w:t xml:space="preserve">.6 </w:t>
      </w:r>
      <w:r w:rsidR="00332A5B" w:rsidRPr="00332A5B">
        <w:rPr>
          <w:rFonts w:hint="eastAsia"/>
          <w:kern w:val="0"/>
          <w:sz w:val="24"/>
        </w:rPr>
        <w:t>双屏岸基工控机</w:t>
      </w:r>
    </w:p>
    <w:p w14:paraId="49004776" w14:textId="77777777" w:rsidR="00332A5B" w:rsidRPr="00332A5B" w:rsidRDefault="00332A5B" w:rsidP="00332A5B">
      <w:pPr>
        <w:adjustRightInd w:val="0"/>
        <w:snapToGrid w:val="0"/>
        <w:spacing w:line="360" w:lineRule="auto"/>
        <w:rPr>
          <w:kern w:val="0"/>
          <w:sz w:val="24"/>
        </w:rPr>
      </w:pPr>
      <w:r w:rsidRPr="00332A5B">
        <w:rPr>
          <w:rFonts w:hint="eastAsia"/>
          <w:kern w:val="0"/>
          <w:sz w:val="24"/>
        </w:rPr>
        <w:t>①处理器：</w:t>
      </w:r>
      <w:r w:rsidRPr="00332A5B">
        <w:rPr>
          <w:rFonts w:hint="eastAsia"/>
          <w:kern w:val="0"/>
          <w:sz w:val="24"/>
        </w:rPr>
        <w:t xml:space="preserve"> Intel i7 </w:t>
      </w:r>
      <w:r w:rsidRPr="00332A5B">
        <w:rPr>
          <w:rFonts w:hint="eastAsia"/>
          <w:kern w:val="0"/>
          <w:sz w:val="24"/>
        </w:rPr>
        <w:t>四核</w:t>
      </w:r>
      <w:r w:rsidRPr="00332A5B">
        <w:rPr>
          <w:rFonts w:hint="eastAsia"/>
          <w:kern w:val="0"/>
          <w:sz w:val="24"/>
        </w:rPr>
        <w:t>2.4GHz</w:t>
      </w:r>
      <w:r w:rsidRPr="00332A5B">
        <w:rPr>
          <w:rFonts w:hint="eastAsia"/>
          <w:kern w:val="0"/>
          <w:sz w:val="24"/>
        </w:rPr>
        <w:t>主频</w:t>
      </w:r>
    </w:p>
    <w:p w14:paraId="2AC24D90" w14:textId="21F3E66D" w:rsidR="00332A5B" w:rsidRPr="00DC12FB" w:rsidRDefault="00332A5B" w:rsidP="00332A5B">
      <w:pPr>
        <w:adjustRightInd w:val="0"/>
        <w:snapToGrid w:val="0"/>
        <w:spacing w:line="360" w:lineRule="auto"/>
        <w:rPr>
          <w:kern w:val="0"/>
          <w:sz w:val="24"/>
        </w:rPr>
      </w:pPr>
      <w:r w:rsidRPr="00DC12FB">
        <w:rPr>
          <w:rFonts w:hint="eastAsia"/>
          <w:kern w:val="0"/>
          <w:sz w:val="24"/>
        </w:rPr>
        <w:t>②内存</w:t>
      </w:r>
      <w:r w:rsidRPr="00DC12FB">
        <w:rPr>
          <w:rFonts w:hint="eastAsia"/>
          <w:kern w:val="0"/>
          <w:sz w:val="24"/>
        </w:rPr>
        <w:t>:DDR3</w:t>
      </w:r>
      <w:r w:rsidR="005E7950" w:rsidRPr="00DC12FB">
        <w:rPr>
          <w:rFonts w:hint="eastAsia"/>
          <w:kern w:val="0"/>
          <w:sz w:val="24"/>
        </w:rPr>
        <w:t>，容量：≥</w:t>
      </w:r>
      <w:r w:rsidR="005E7950" w:rsidRPr="00DC12FB">
        <w:rPr>
          <w:rFonts w:hint="eastAsia"/>
          <w:kern w:val="0"/>
          <w:sz w:val="24"/>
        </w:rPr>
        <w:t>8G</w:t>
      </w:r>
    </w:p>
    <w:p w14:paraId="7B266307" w14:textId="1DC22DC7" w:rsidR="00332A5B" w:rsidRPr="00332A5B" w:rsidRDefault="00332A5B" w:rsidP="00332A5B">
      <w:pPr>
        <w:adjustRightInd w:val="0"/>
        <w:snapToGrid w:val="0"/>
        <w:spacing w:line="360" w:lineRule="auto"/>
        <w:rPr>
          <w:kern w:val="0"/>
          <w:sz w:val="24"/>
        </w:rPr>
      </w:pPr>
      <w:r w:rsidRPr="00332A5B">
        <w:rPr>
          <w:rFonts w:hint="eastAsia"/>
          <w:kern w:val="0"/>
          <w:sz w:val="24"/>
        </w:rPr>
        <w:t>③存储：</w:t>
      </w:r>
      <w:r w:rsidR="00FB2592">
        <w:rPr>
          <w:rFonts w:hint="eastAsia"/>
          <w:kern w:val="0"/>
          <w:sz w:val="24"/>
        </w:rPr>
        <w:t>128</w:t>
      </w:r>
      <w:r w:rsidRPr="00332A5B">
        <w:rPr>
          <w:rFonts w:hint="eastAsia"/>
          <w:kern w:val="0"/>
          <w:sz w:val="24"/>
        </w:rPr>
        <w:t xml:space="preserve">GB SSD+1TB </w:t>
      </w:r>
      <w:r w:rsidRPr="00332A5B">
        <w:rPr>
          <w:rFonts w:hint="eastAsia"/>
          <w:kern w:val="0"/>
          <w:sz w:val="24"/>
        </w:rPr>
        <w:t>机械硬盘</w:t>
      </w:r>
    </w:p>
    <w:p w14:paraId="0AB1FBF5" w14:textId="77777777" w:rsidR="00332A5B" w:rsidRPr="00332A5B" w:rsidRDefault="00332A5B" w:rsidP="00332A5B">
      <w:pPr>
        <w:adjustRightInd w:val="0"/>
        <w:snapToGrid w:val="0"/>
        <w:spacing w:line="360" w:lineRule="auto"/>
        <w:rPr>
          <w:kern w:val="0"/>
          <w:sz w:val="24"/>
        </w:rPr>
      </w:pPr>
      <w:r w:rsidRPr="00332A5B">
        <w:rPr>
          <w:rFonts w:hint="eastAsia"/>
          <w:kern w:val="0"/>
          <w:sz w:val="24"/>
        </w:rPr>
        <w:t>④</w:t>
      </w:r>
      <w:r w:rsidRPr="00332A5B">
        <w:rPr>
          <w:rFonts w:hint="eastAsia"/>
          <w:kern w:val="0"/>
          <w:sz w:val="24"/>
        </w:rPr>
        <w:t>I/O</w:t>
      </w:r>
      <w:r w:rsidRPr="00332A5B">
        <w:rPr>
          <w:rFonts w:hint="eastAsia"/>
          <w:kern w:val="0"/>
          <w:sz w:val="24"/>
        </w:rPr>
        <w:t>接口：</w:t>
      </w:r>
      <w:r w:rsidRPr="00332A5B">
        <w:rPr>
          <w:rFonts w:hint="eastAsia"/>
          <w:kern w:val="0"/>
          <w:sz w:val="24"/>
        </w:rPr>
        <w:t>100/1000Mbps</w:t>
      </w:r>
      <w:r w:rsidRPr="00332A5B">
        <w:rPr>
          <w:rFonts w:hint="eastAsia"/>
          <w:kern w:val="0"/>
          <w:sz w:val="24"/>
        </w:rPr>
        <w:t>自适应以太网×</w:t>
      </w:r>
      <w:r w:rsidRPr="00332A5B">
        <w:rPr>
          <w:rFonts w:hint="eastAsia"/>
          <w:kern w:val="0"/>
          <w:sz w:val="24"/>
        </w:rPr>
        <w:t>2; USB 3.0</w:t>
      </w:r>
      <w:r w:rsidRPr="00332A5B">
        <w:rPr>
          <w:rFonts w:hint="eastAsia"/>
          <w:kern w:val="0"/>
          <w:sz w:val="24"/>
        </w:rPr>
        <w:t>×</w:t>
      </w:r>
      <w:r w:rsidRPr="00332A5B">
        <w:rPr>
          <w:rFonts w:hint="eastAsia"/>
          <w:kern w:val="0"/>
          <w:sz w:val="24"/>
        </w:rPr>
        <w:t>2; USB 2.0</w:t>
      </w:r>
      <w:r w:rsidRPr="00332A5B">
        <w:rPr>
          <w:rFonts w:hint="eastAsia"/>
          <w:kern w:val="0"/>
          <w:sz w:val="24"/>
        </w:rPr>
        <w:t>×</w:t>
      </w:r>
      <w:r w:rsidRPr="00332A5B">
        <w:rPr>
          <w:rFonts w:hint="eastAsia"/>
          <w:kern w:val="0"/>
          <w:sz w:val="24"/>
        </w:rPr>
        <w:t>2;</w:t>
      </w:r>
      <w:r w:rsidRPr="00332A5B">
        <w:rPr>
          <w:rFonts w:hint="eastAsia"/>
          <w:kern w:val="0"/>
          <w:sz w:val="24"/>
        </w:rPr>
        <w:t>串口×</w:t>
      </w:r>
      <w:r w:rsidRPr="00332A5B">
        <w:rPr>
          <w:rFonts w:hint="eastAsia"/>
          <w:kern w:val="0"/>
          <w:sz w:val="24"/>
        </w:rPr>
        <w:t>2</w:t>
      </w:r>
    </w:p>
    <w:p w14:paraId="691B9595" w14:textId="77777777" w:rsidR="00332A5B" w:rsidRPr="00332A5B" w:rsidRDefault="00332A5B" w:rsidP="00332A5B">
      <w:pPr>
        <w:adjustRightInd w:val="0"/>
        <w:snapToGrid w:val="0"/>
        <w:spacing w:line="360" w:lineRule="auto"/>
        <w:rPr>
          <w:kern w:val="0"/>
          <w:sz w:val="24"/>
        </w:rPr>
      </w:pPr>
      <w:r w:rsidRPr="00332A5B">
        <w:rPr>
          <w:rFonts w:hint="eastAsia"/>
          <w:kern w:val="0"/>
          <w:sz w:val="24"/>
        </w:rPr>
        <w:t>⑤工作温度：</w:t>
      </w:r>
      <w:r w:rsidRPr="00332A5B">
        <w:rPr>
          <w:rFonts w:hint="eastAsia"/>
          <w:kern w:val="0"/>
          <w:sz w:val="24"/>
        </w:rPr>
        <w:t>-25-65</w:t>
      </w:r>
      <w:r w:rsidRPr="00332A5B">
        <w:rPr>
          <w:rFonts w:hint="eastAsia"/>
          <w:kern w:val="0"/>
          <w:sz w:val="24"/>
        </w:rPr>
        <w:t>℃</w:t>
      </w:r>
    </w:p>
    <w:p w14:paraId="61F48BD3" w14:textId="62465C14" w:rsidR="00332A5B" w:rsidRPr="00D446BC" w:rsidRDefault="00332A5B" w:rsidP="00332A5B">
      <w:pPr>
        <w:adjustRightInd w:val="0"/>
        <w:snapToGrid w:val="0"/>
        <w:spacing w:line="360" w:lineRule="auto"/>
        <w:rPr>
          <w:kern w:val="0"/>
          <w:sz w:val="24"/>
        </w:rPr>
      </w:pPr>
      <w:r w:rsidRPr="00332A5B">
        <w:rPr>
          <w:rFonts w:hint="eastAsia"/>
          <w:kern w:val="0"/>
          <w:sz w:val="24"/>
        </w:rPr>
        <w:t>⑥防水等级：整机</w:t>
      </w:r>
      <w:r w:rsidRPr="00332A5B">
        <w:rPr>
          <w:rFonts w:hint="eastAsia"/>
          <w:kern w:val="0"/>
          <w:sz w:val="24"/>
        </w:rPr>
        <w:t>IP56</w:t>
      </w:r>
    </w:p>
    <w:p w14:paraId="526DDC8D" w14:textId="77777777" w:rsidR="00F64D05" w:rsidRPr="00332A5B" w:rsidRDefault="00F64D05">
      <w:pPr>
        <w:widowControl/>
        <w:jc w:val="left"/>
        <w:rPr>
          <w:b/>
          <w:kern w:val="0"/>
          <w:sz w:val="28"/>
          <w:szCs w:val="28"/>
        </w:rPr>
      </w:pPr>
    </w:p>
    <w:p w14:paraId="5BB2E124" w14:textId="325ABBB4" w:rsidR="00F64D05" w:rsidRDefault="0077472F">
      <w:pPr>
        <w:widowControl/>
        <w:jc w:val="left"/>
        <w:rPr>
          <w:b/>
          <w:kern w:val="0"/>
          <w:sz w:val="28"/>
          <w:szCs w:val="28"/>
        </w:rPr>
      </w:pPr>
      <w:r>
        <w:rPr>
          <w:rFonts w:hint="eastAsia"/>
          <w:b/>
          <w:kern w:val="0"/>
          <w:sz w:val="28"/>
          <w:szCs w:val="28"/>
        </w:rPr>
        <w:t>三、采购设备</w:t>
      </w:r>
      <w:r w:rsidR="0046202B">
        <w:rPr>
          <w:rFonts w:hint="eastAsia"/>
          <w:b/>
          <w:kern w:val="0"/>
          <w:sz w:val="28"/>
          <w:szCs w:val="28"/>
        </w:rPr>
        <w:t>及</w:t>
      </w:r>
      <w:r w:rsidR="00A67D89">
        <w:rPr>
          <w:rFonts w:hint="eastAsia"/>
          <w:b/>
          <w:kern w:val="0"/>
          <w:sz w:val="28"/>
          <w:szCs w:val="28"/>
        </w:rPr>
        <w:t>无人系统</w:t>
      </w:r>
      <w:r>
        <w:rPr>
          <w:rFonts w:hint="eastAsia"/>
          <w:b/>
          <w:kern w:val="0"/>
          <w:sz w:val="28"/>
          <w:szCs w:val="28"/>
        </w:rPr>
        <w:t>清单</w:t>
      </w:r>
    </w:p>
    <w:tbl>
      <w:tblPr>
        <w:tblStyle w:val="ad"/>
        <w:tblW w:w="5000" w:type="pct"/>
        <w:tblLook w:val="04A0" w:firstRow="1" w:lastRow="0" w:firstColumn="1" w:lastColumn="0" w:noHBand="0" w:noVBand="1"/>
      </w:tblPr>
      <w:tblGrid>
        <w:gridCol w:w="1070"/>
        <w:gridCol w:w="3451"/>
        <w:gridCol w:w="1656"/>
        <w:gridCol w:w="2119"/>
      </w:tblGrid>
      <w:tr w:rsidR="00F64D05" w14:paraId="4589CCFD" w14:textId="77777777">
        <w:trPr>
          <w:trHeight w:val="522"/>
        </w:trPr>
        <w:tc>
          <w:tcPr>
            <w:tcW w:w="644" w:type="pct"/>
            <w:vAlign w:val="center"/>
          </w:tcPr>
          <w:p w14:paraId="78740CB3" w14:textId="77777777" w:rsidR="00F64D05" w:rsidRDefault="00577455">
            <w:pPr>
              <w:widowControl/>
              <w:jc w:val="center"/>
              <w:rPr>
                <w:b/>
                <w:kern w:val="0"/>
                <w:sz w:val="24"/>
              </w:rPr>
            </w:pPr>
            <w:r>
              <w:rPr>
                <w:rFonts w:hint="eastAsia"/>
                <w:b/>
                <w:kern w:val="0"/>
                <w:sz w:val="24"/>
              </w:rPr>
              <w:t>序号</w:t>
            </w:r>
          </w:p>
        </w:tc>
        <w:tc>
          <w:tcPr>
            <w:tcW w:w="2080" w:type="pct"/>
            <w:vAlign w:val="center"/>
          </w:tcPr>
          <w:p w14:paraId="17181B14" w14:textId="77777777" w:rsidR="00F64D05" w:rsidRDefault="00577455">
            <w:pPr>
              <w:widowControl/>
              <w:jc w:val="center"/>
              <w:rPr>
                <w:b/>
                <w:kern w:val="0"/>
                <w:sz w:val="24"/>
              </w:rPr>
            </w:pPr>
            <w:r>
              <w:rPr>
                <w:rFonts w:hint="eastAsia"/>
                <w:b/>
                <w:kern w:val="0"/>
                <w:sz w:val="24"/>
              </w:rPr>
              <w:t>名称</w:t>
            </w:r>
          </w:p>
        </w:tc>
        <w:tc>
          <w:tcPr>
            <w:tcW w:w="998" w:type="pct"/>
            <w:vAlign w:val="center"/>
          </w:tcPr>
          <w:p w14:paraId="12D37F0C" w14:textId="77777777" w:rsidR="00F64D05" w:rsidRDefault="00577455">
            <w:pPr>
              <w:widowControl/>
              <w:jc w:val="center"/>
              <w:rPr>
                <w:b/>
                <w:kern w:val="0"/>
                <w:sz w:val="24"/>
              </w:rPr>
            </w:pPr>
            <w:r>
              <w:rPr>
                <w:rFonts w:hint="eastAsia"/>
                <w:b/>
                <w:kern w:val="0"/>
                <w:sz w:val="24"/>
              </w:rPr>
              <w:t>数量</w:t>
            </w:r>
          </w:p>
        </w:tc>
        <w:tc>
          <w:tcPr>
            <w:tcW w:w="1277" w:type="pct"/>
            <w:vAlign w:val="center"/>
          </w:tcPr>
          <w:p w14:paraId="56BDAC5A" w14:textId="77777777" w:rsidR="00F64D05" w:rsidRDefault="00577455">
            <w:pPr>
              <w:widowControl/>
              <w:jc w:val="center"/>
              <w:rPr>
                <w:b/>
                <w:kern w:val="0"/>
                <w:sz w:val="24"/>
              </w:rPr>
            </w:pPr>
            <w:r>
              <w:rPr>
                <w:rFonts w:hint="eastAsia"/>
                <w:b/>
                <w:kern w:val="0"/>
                <w:sz w:val="24"/>
              </w:rPr>
              <w:t>备注</w:t>
            </w:r>
          </w:p>
        </w:tc>
      </w:tr>
      <w:tr w:rsidR="00F64D05" w14:paraId="691F22C2" w14:textId="77777777">
        <w:trPr>
          <w:trHeight w:val="522"/>
        </w:trPr>
        <w:tc>
          <w:tcPr>
            <w:tcW w:w="644" w:type="pct"/>
            <w:vAlign w:val="center"/>
          </w:tcPr>
          <w:p w14:paraId="5289ED03" w14:textId="77777777" w:rsidR="00F64D05" w:rsidRDefault="00577455">
            <w:pPr>
              <w:widowControl/>
              <w:jc w:val="center"/>
              <w:rPr>
                <w:kern w:val="0"/>
                <w:sz w:val="24"/>
              </w:rPr>
            </w:pPr>
            <w:r>
              <w:rPr>
                <w:rFonts w:hint="eastAsia"/>
                <w:kern w:val="0"/>
                <w:sz w:val="24"/>
              </w:rPr>
              <w:t>1</w:t>
            </w:r>
          </w:p>
        </w:tc>
        <w:tc>
          <w:tcPr>
            <w:tcW w:w="2080" w:type="pct"/>
            <w:vAlign w:val="center"/>
          </w:tcPr>
          <w:p w14:paraId="10566389" w14:textId="77777777" w:rsidR="00F64D05" w:rsidRDefault="00577455">
            <w:pPr>
              <w:widowControl/>
              <w:jc w:val="center"/>
              <w:rPr>
                <w:kern w:val="0"/>
                <w:sz w:val="24"/>
              </w:rPr>
            </w:pPr>
            <w:r>
              <w:rPr>
                <w:rFonts w:hint="eastAsia"/>
                <w:kern w:val="0"/>
                <w:sz w:val="24"/>
              </w:rPr>
              <w:t>无人化改造工程</w:t>
            </w:r>
          </w:p>
        </w:tc>
        <w:tc>
          <w:tcPr>
            <w:tcW w:w="998" w:type="pct"/>
            <w:vAlign w:val="center"/>
          </w:tcPr>
          <w:p w14:paraId="5D353145" w14:textId="77777777" w:rsidR="00F64D05" w:rsidRDefault="00577455">
            <w:pPr>
              <w:widowControl/>
              <w:jc w:val="center"/>
              <w:rPr>
                <w:kern w:val="0"/>
                <w:sz w:val="24"/>
              </w:rPr>
            </w:pPr>
            <w:r>
              <w:rPr>
                <w:rFonts w:hint="eastAsia"/>
                <w:kern w:val="0"/>
                <w:sz w:val="24"/>
              </w:rPr>
              <w:t>1</w:t>
            </w:r>
            <w:r>
              <w:rPr>
                <w:rFonts w:hint="eastAsia"/>
                <w:kern w:val="0"/>
                <w:sz w:val="24"/>
              </w:rPr>
              <w:t>套</w:t>
            </w:r>
          </w:p>
        </w:tc>
        <w:tc>
          <w:tcPr>
            <w:tcW w:w="1277" w:type="pct"/>
            <w:vAlign w:val="center"/>
          </w:tcPr>
          <w:p w14:paraId="5CB00E3D" w14:textId="77777777" w:rsidR="00F64D05" w:rsidRDefault="00F64D05">
            <w:pPr>
              <w:widowControl/>
              <w:jc w:val="center"/>
              <w:rPr>
                <w:kern w:val="0"/>
                <w:sz w:val="24"/>
              </w:rPr>
            </w:pPr>
          </w:p>
        </w:tc>
      </w:tr>
      <w:tr w:rsidR="00F64D05" w14:paraId="5082F593" w14:textId="77777777">
        <w:trPr>
          <w:trHeight w:val="522"/>
        </w:trPr>
        <w:tc>
          <w:tcPr>
            <w:tcW w:w="644" w:type="pct"/>
            <w:vAlign w:val="center"/>
          </w:tcPr>
          <w:p w14:paraId="6A855C31" w14:textId="77777777" w:rsidR="00F64D05" w:rsidRDefault="00577455">
            <w:pPr>
              <w:widowControl/>
              <w:jc w:val="center"/>
              <w:rPr>
                <w:kern w:val="0"/>
                <w:sz w:val="24"/>
              </w:rPr>
            </w:pPr>
            <w:r>
              <w:rPr>
                <w:rFonts w:hint="eastAsia"/>
                <w:kern w:val="0"/>
                <w:sz w:val="24"/>
              </w:rPr>
              <w:t>2</w:t>
            </w:r>
          </w:p>
        </w:tc>
        <w:tc>
          <w:tcPr>
            <w:tcW w:w="2080" w:type="pct"/>
            <w:vAlign w:val="center"/>
          </w:tcPr>
          <w:p w14:paraId="192EBD56" w14:textId="77777777" w:rsidR="00F64D05" w:rsidRDefault="00577455">
            <w:pPr>
              <w:widowControl/>
              <w:jc w:val="center"/>
              <w:rPr>
                <w:kern w:val="0"/>
                <w:sz w:val="24"/>
              </w:rPr>
            </w:pPr>
            <w:r>
              <w:rPr>
                <w:rFonts w:hint="eastAsia"/>
                <w:kern w:val="0"/>
                <w:sz w:val="24"/>
              </w:rPr>
              <w:t>AIS</w:t>
            </w:r>
            <w:r>
              <w:rPr>
                <w:rFonts w:hint="eastAsia"/>
                <w:kern w:val="0"/>
                <w:sz w:val="24"/>
              </w:rPr>
              <w:t>船舶自动识别系统</w:t>
            </w:r>
          </w:p>
        </w:tc>
        <w:tc>
          <w:tcPr>
            <w:tcW w:w="998" w:type="pct"/>
            <w:vAlign w:val="center"/>
          </w:tcPr>
          <w:p w14:paraId="3122578C" w14:textId="77777777" w:rsidR="00F64D05" w:rsidRDefault="00577455">
            <w:pPr>
              <w:widowControl/>
              <w:jc w:val="center"/>
              <w:rPr>
                <w:kern w:val="0"/>
                <w:sz w:val="24"/>
              </w:rPr>
            </w:pPr>
            <w:r>
              <w:rPr>
                <w:rFonts w:hint="eastAsia"/>
                <w:kern w:val="0"/>
                <w:sz w:val="24"/>
              </w:rPr>
              <w:t>1</w:t>
            </w:r>
            <w:r>
              <w:rPr>
                <w:rFonts w:hint="eastAsia"/>
                <w:kern w:val="0"/>
                <w:sz w:val="24"/>
              </w:rPr>
              <w:t>套</w:t>
            </w:r>
          </w:p>
        </w:tc>
        <w:tc>
          <w:tcPr>
            <w:tcW w:w="1277" w:type="pct"/>
            <w:vAlign w:val="center"/>
          </w:tcPr>
          <w:p w14:paraId="0D855E65" w14:textId="5FB723D7" w:rsidR="00F64D05" w:rsidRDefault="00172BAE">
            <w:pPr>
              <w:widowControl/>
              <w:jc w:val="center"/>
              <w:rPr>
                <w:kern w:val="0"/>
                <w:sz w:val="24"/>
              </w:rPr>
            </w:pPr>
            <w:r>
              <w:rPr>
                <w:rFonts w:hint="eastAsia"/>
                <w:kern w:val="0"/>
                <w:sz w:val="24"/>
              </w:rPr>
              <w:t>含</w:t>
            </w:r>
            <w:r>
              <w:rPr>
                <w:rFonts w:hint="eastAsia"/>
                <w:kern w:val="0"/>
                <w:sz w:val="24"/>
              </w:rPr>
              <w:t>AIS</w:t>
            </w:r>
            <w:r>
              <w:rPr>
                <w:rFonts w:hint="eastAsia"/>
                <w:kern w:val="0"/>
                <w:sz w:val="24"/>
              </w:rPr>
              <w:t>设备</w:t>
            </w:r>
          </w:p>
        </w:tc>
      </w:tr>
      <w:tr w:rsidR="00F64D05" w14:paraId="04E1FD20" w14:textId="77777777">
        <w:trPr>
          <w:trHeight w:val="534"/>
        </w:trPr>
        <w:tc>
          <w:tcPr>
            <w:tcW w:w="644" w:type="pct"/>
            <w:vAlign w:val="center"/>
          </w:tcPr>
          <w:p w14:paraId="4B13DAAC" w14:textId="77777777" w:rsidR="00F64D05" w:rsidRDefault="00577455">
            <w:pPr>
              <w:widowControl/>
              <w:jc w:val="center"/>
              <w:rPr>
                <w:kern w:val="0"/>
                <w:sz w:val="24"/>
              </w:rPr>
            </w:pPr>
            <w:r>
              <w:rPr>
                <w:rFonts w:hint="eastAsia"/>
                <w:kern w:val="0"/>
                <w:sz w:val="24"/>
              </w:rPr>
              <w:t>3</w:t>
            </w:r>
          </w:p>
        </w:tc>
        <w:tc>
          <w:tcPr>
            <w:tcW w:w="2080" w:type="pct"/>
            <w:vAlign w:val="center"/>
          </w:tcPr>
          <w:p w14:paraId="53B8E342" w14:textId="77777777" w:rsidR="00F64D05" w:rsidRDefault="00577455">
            <w:pPr>
              <w:widowControl/>
              <w:jc w:val="center"/>
              <w:rPr>
                <w:kern w:val="0"/>
                <w:sz w:val="24"/>
              </w:rPr>
            </w:pPr>
            <w:r>
              <w:rPr>
                <w:rFonts w:hint="eastAsia"/>
                <w:kern w:val="0"/>
                <w:sz w:val="24"/>
              </w:rPr>
              <w:t>避障系统</w:t>
            </w:r>
          </w:p>
        </w:tc>
        <w:tc>
          <w:tcPr>
            <w:tcW w:w="998" w:type="pct"/>
            <w:vAlign w:val="center"/>
          </w:tcPr>
          <w:p w14:paraId="76F32E98" w14:textId="77777777" w:rsidR="00F64D05" w:rsidRDefault="00577455">
            <w:pPr>
              <w:widowControl/>
              <w:jc w:val="center"/>
              <w:rPr>
                <w:kern w:val="0"/>
                <w:sz w:val="24"/>
              </w:rPr>
            </w:pPr>
            <w:r>
              <w:rPr>
                <w:rFonts w:hint="eastAsia"/>
                <w:kern w:val="0"/>
                <w:sz w:val="24"/>
              </w:rPr>
              <w:t>1</w:t>
            </w:r>
            <w:r>
              <w:rPr>
                <w:rFonts w:hint="eastAsia"/>
                <w:kern w:val="0"/>
                <w:sz w:val="24"/>
              </w:rPr>
              <w:t>套</w:t>
            </w:r>
          </w:p>
        </w:tc>
        <w:tc>
          <w:tcPr>
            <w:tcW w:w="1277" w:type="pct"/>
            <w:vAlign w:val="center"/>
          </w:tcPr>
          <w:p w14:paraId="6A4F7254" w14:textId="77777777" w:rsidR="00F64D05" w:rsidRDefault="00F64D05">
            <w:pPr>
              <w:widowControl/>
              <w:jc w:val="center"/>
              <w:rPr>
                <w:kern w:val="0"/>
                <w:sz w:val="24"/>
              </w:rPr>
            </w:pPr>
          </w:p>
        </w:tc>
      </w:tr>
      <w:tr w:rsidR="00F64D05" w14:paraId="6B4A7D99" w14:textId="77777777">
        <w:trPr>
          <w:trHeight w:val="522"/>
        </w:trPr>
        <w:tc>
          <w:tcPr>
            <w:tcW w:w="644" w:type="pct"/>
            <w:vAlign w:val="center"/>
          </w:tcPr>
          <w:p w14:paraId="6CB86AB9" w14:textId="77777777" w:rsidR="00F64D05" w:rsidRDefault="00577455">
            <w:pPr>
              <w:widowControl/>
              <w:jc w:val="center"/>
              <w:rPr>
                <w:kern w:val="0"/>
                <w:sz w:val="24"/>
              </w:rPr>
            </w:pPr>
            <w:r>
              <w:rPr>
                <w:rFonts w:hint="eastAsia"/>
                <w:kern w:val="0"/>
                <w:sz w:val="24"/>
              </w:rPr>
              <w:t>4</w:t>
            </w:r>
          </w:p>
        </w:tc>
        <w:tc>
          <w:tcPr>
            <w:tcW w:w="2080" w:type="pct"/>
            <w:vAlign w:val="center"/>
          </w:tcPr>
          <w:p w14:paraId="79E31A96" w14:textId="77777777" w:rsidR="00F64D05" w:rsidRDefault="00577455">
            <w:pPr>
              <w:widowControl/>
              <w:jc w:val="center"/>
              <w:rPr>
                <w:kern w:val="0"/>
                <w:sz w:val="24"/>
              </w:rPr>
            </w:pPr>
            <w:r>
              <w:rPr>
                <w:rFonts w:hint="eastAsia"/>
                <w:kern w:val="0"/>
                <w:sz w:val="24"/>
              </w:rPr>
              <w:t>航行控制系统</w:t>
            </w:r>
          </w:p>
        </w:tc>
        <w:tc>
          <w:tcPr>
            <w:tcW w:w="998" w:type="pct"/>
            <w:vAlign w:val="center"/>
          </w:tcPr>
          <w:p w14:paraId="187FF58A" w14:textId="77777777" w:rsidR="00F64D05" w:rsidRDefault="00577455">
            <w:pPr>
              <w:widowControl/>
              <w:jc w:val="center"/>
              <w:rPr>
                <w:kern w:val="0"/>
                <w:sz w:val="24"/>
              </w:rPr>
            </w:pPr>
            <w:r>
              <w:rPr>
                <w:rFonts w:hint="eastAsia"/>
                <w:kern w:val="0"/>
                <w:sz w:val="24"/>
              </w:rPr>
              <w:t>1</w:t>
            </w:r>
            <w:r>
              <w:rPr>
                <w:rFonts w:hint="eastAsia"/>
                <w:kern w:val="0"/>
                <w:sz w:val="24"/>
              </w:rPr>
              <w:t>套</w:t>
            </w:r>
          </w:p>
        </w:tc>
        <w:tc>
          <w:tcPr>
            <w:tcW w:w="1277" w:type="pct"/>
            <w:vAlign w:val="center"/>
          </w:tcPr>
          <w:p w14:paraId="7FFB6B26" w14:textId="77777777" w:rsidR="00F64D05" w:rsidRDefault="00F64D05">
            <w:pPr>
              <w:widowControl/>
              <w:jc w:val="center"/>
              <w:rPr>
                <w:kern w:val="0"/>
                <w:sz w:val="24"/>
              </w:rPr>
            </w:pPr>
          </w:p>
        </w:tc>
      </w:tr>
      <w:tr w:rsidR="00F64D05" w14:paraId="49144B5E" w14:textId="77777777">
        <w:trPr>
          <w:trHeight w:val="522"/>
        </w:trPr>
        <w:tc>
          <w:tcPr>
            <w:tcW w:w="644" w:type="pct"/>
            <w:vAlign w:val="center"/>
          </w:tcPr>
          <w:p w14:paraId="23C14CE5" w14:textId="77777777" w:rsidR="00F64D05" w:rsidRDefault="00577455">
            <w:pPr>
              <w:widowControl/>
              <w:jc w:val="center"/>
              <w:rPr>
                <w:kern w:val="0"/>
                <w:sz w:val="24"/>
              </w:rPr>
            </w:pPr>
            <w:r>
              <w:rPr>
                <w:rFonts w:hint="eastAsia"/>
                <w:kern w:val="0"/>
                <w:sz w:val="24"/>
              </w:rPr>
              <w:t>5</w:t>
            </w:r>
          </w:p>
        </w:tc>
        <w:tc>
          <w:tcPr>
            <w:tcW w:w="2080" w:type="pct"/>
            <w:vAlign w:val="center"/>
          </w:tcPr>
          <w:p w14:paraId="49AFBFD6" w14:textId="77777777" w:rsidR="00F64D05" w:rsidRDefault="00577455">
            <w:pPr>
              <w:widowControl/>
              <w:jc w:val="center"/>
              <w:rPr>
                <w:kern w:val="0"/>
                <w:sz w:val="24"/>
              </w:rPr>
            </w:pPr>
            <w:r>
              <w:rPr>
                <w:rFonts w:hint="eastAsia"/>
                <w:kern w:val="0"/>
                <w:sz w:val="24"/>
              </w:rPr>
              <w:t>岸基控制软件</w:t>
            </w:r>
          </w:p>
        </w:tc>
        <w:tc>
          <w:tcPr>
            <w:tcW w:w="998" w:type="pct"/>
            <w:vAlign w:val="center"/>
          </w:tcPr>
          <w:p w14:paraId="765F5BFE" w14:textId="77777777" w:rsidR="00F64D05" w:rsidRDefault="00577455">
            <w:pPr>
              <w:widowControl/>
              <w:jc w:val="center"/>
              <w:rPr>
                <w:kern w:val="0"/>
                <w:sz w:val="24"/>
              </w:rPr>
            </w:pPr>
            <w:r>
              <w:rPr>
                <w:rFonts w:hint="eastAsia"/>
                <w:kern w:val="0"/>
                <w:sz w:val="24"/>
              </w:rPr>
              <w:t>1</w:t>
            </w:r>
            <w:r>
              <w:rPr>
                <w:rFonts w:hint="eastAsia"/>
                <w:kern w:val="0"/>
                <w:sz w:val="24"/>
              </w:rPr>
              <w:t>套</w:t>
            </w:r>
          </w:p>
        </w:tc>
        <w:tc>
          <w:tcPr>
            <w:tcW w:w="1277" w:type="pct"/>
            <w:vAlign w:val="center"/>
          </w:tcPr>
          <w:p w14:paraId="435904A7" w14:textId="77777777" w:rsidR="00F64D05" w:rsidRDefault="00F64D05">
            <w:pPr>
              <w:widowControl/>
              <w:jc w:val="center"/>
              <w:rPr>
                <w:kern w:val="0"/>
                <w:sz w:val="24"/>
              </w:rPr>
            </w:pPr>
          </w:p>
        </w:tc>
      </w:tr>
      <w:tr w:rsidR="00F64D05" w14:paraId="64DDC6C5" w14:textId="77777777">
        <w:trPr>
          <w:trHeight w:val="522"/>
        </w:trPr>
        <w:tc>
          <w:tcPr>
            <w:tcW w:w="644" w:type="pct"/>
            <w:vAlign w:val="center"/>
          </w:tcPr>
          <w:p w14:paraId="2A9C20AE" w14:textId="77777777" w:rsidR="00F64D05" w:rsidRDefault="00577455">
            <w:pPr>
              <w:widowControl/>
              <w:jc w:val="center"/>
              <w:rPr>
                <w:kern w:val="0"/>
                <w:sz w:val="24"/>
              </w:rPr>
            </w:pPr>
            <w:r>
              <w:rPr>
                <w:rFonts w:hint="eastAsia"/>
                <w:kern w:val="0"/>
                <w:sz w:val="24"/>
              </w:rPr>
              <w:t>6</w:t>
            </w:r>
          </w:p>
        </w:tc>
        <w:tc>
          <w:tcPr>
            <w:tcW w:w="2080" w:type="pct"/>
            <w:vAlign w:val="center"/>
          </w:tcPr>
          <w:p w14:paraId="429E6A49" w14:textId="77777777" w:rsidR="00F64D05" w:rsidRDefault="00577455">
            <w:pPr>
              <w:widowControl/>
              <w:jc w:val="center"/>
              <w:rPr>
                <w:kern w:val="0"/>
                <w:sz w:val="24"/>
              </w:rPr>
            </w:pPr>
            <w:r>
              <w:rPr>
                <w:rFonts w:hint="eastAsia"/>
                <w:kern w:val="0"/>
                <w:sz w:val="24"/>
              </w:rPr>
              <w:t>双屏岸基工控机</w:t>
            </w:r>
          </w:p>
        </w:tc>
        <w:tc>
          <w:tcPr>
            <w:tcW w:w="998" w:type="pct"/>
            <w:vAlign w:val="center"/>
          </w:tcPr>
          <w:p w14:paraId="52603967" w14:textId="77777777" w:rsidR="00F64D05" w:rsidRDefault="00577455">
            <w:pPr>
              <w:widowControl/>
              <w:jc w:val="center"/>
              <w:rPr>
                <w:kern w:val="0"/>
                <w:sz w:val="24"/>
              </w:rPr>
            </w:pPr>
            <w:r>
              <w:rPr>
                <w:rFonts w:hint="eastAsia"/>
                <w:kern w:val="0"/>
                <w:sz w:val="24"/>
              </w:rPr>
              <w:t>2</w:t>
            </w:r>
            <w:r>
              <w:rPr>
                <w:rFonts w:hint="eastAsia"/>
                <w:kern w:val="0"/>
                <w:sz w:val="24"/>
              </w:rPr>
              <w:t>套</w:t>
            </w:r>
          </w:p>
        </w:tc>
        <w:tc>
          <w:tcPr>
            <w:tcW w:w="1277" w:type="pct"/>
            <w:vAlign w:val="center"/>
          </w:tcPr>
          <w:p w14:paraId="5086F7D0" w14:textId="77777777" w:rsidR="00F64D05" w:rsidRDefault="00F64D05">
            <w:pPr>
              <w:widowControl/>
              <w:jc w:val="center"/>
              <w:rPr>
                <w:kern w:val="0"/>
                <w:sz w:val="24"/>
              </w:rPr>
            </w:pPr>
          </w:p>
        </w:tc>
      </w:tr>
    </w:tbl>
    <w:p w14:paraId="2B1F5619" w14:textId="77777777" w:rsidR="00F64D05" w:rsidRDefault="00577455">
      <w:pPr>
        <w:widowControl/>
        <w:jc w:val="left"/>
        <w:rPr>
          <w:b/>
          <w:kern w:val="0"/>
          <w:sz w:val="28"/>
          <w:szCs w:val="28"/>
        </w:rPr>
      </w:pPr>
      <w:r>
        <w:rPr>
          <w:b/>
          <w:kern w:val="0"/>
          <w:sz w:val="28"/>
          <w:szCs w:val="28"/>
        </w:rPr>
        <w:br w:type="page"/>
      </w:r>
    </w:p>
    <w:p w14:paraId="6C36D173" w14:textId="77777777" w:rsidR="00F64D05" w:rsidRDefault="00577455">
      <w:pPr>
        <w:adjustRightInd w:val="0"/>
        <w:snapToGrid w:val="0"/>
        <w:spacing w:line="360" w:lineRule="auto"/>
        <w:jc w:val="center"/>
        <w:rPr>
          <w:b/>
          <w:kern w:val="0"/>
          <w:sz w:val="28"/>
          <w:szCs w:val="28"/>
        </w:rPr>
      </w:pPr>
      <w:r>
        <w:rPr>
          <w:rFonts w:hint="eastAsia"/>
          <w:b/>
          <w:kern w:val="0"/>
          <w:sz w:val="28"/>
          <w:szCs w:val="28"/>
        </w:rPr>
        <w:lastRenderedPageBreak/>
        <w:t>谈判报价须知</w:t>
      </w:r>
    </w:p>
    <w:p w14:paraId="0E0E16DA" w14:textId="77777777" w:rsidR="00F64D05" w:rsidRDefault="00577455">
      <w:pPr>
        <w:adjustRightInd w:val="0"/>
        <w:snapToGrid w:val="0"/>
        <w:spacing w:line="360" w:lineRule="auto"/>
        <w:rPr>
          <w:b/>
          <w:kern w:val="0"/>
          <w:sz w:val="24"/>
        </w:rPr>
      </w:pPr>
      <w:r>
        <w:rPr>
          <w:rFonts w:hint="eastAsia"/>
          <w:b/>
          <w:kern w:val="0"/>
          <w:sz w:val="24"/>
        </w:rPr>
        <w:t>一、合同主要条款</w:t>
      </w:r>
    </w:p>
    <w:p w14:paraId="4D8F563A" w14:textId="77777777" w:rsidR="00F64D05" w:rsidRDefault="00577455">
      <w:pPr>
        <w:adjustRightInd w:val="0"/>
        <w:snapToGrid w:val="0"/>
        <w:spacing w:line="360" w:lineRule="auto"/>
        <w:rPr>
          <w:kern w:val="0"/>
          <w:sz w:val="24"/>
        </w:rPr>
      </w:pPr>
      <w:r>
        <w:rPr>
          <w:rFonts w:hint="eastAsia"/>
          <w:kern w:val="0"/>
          <w:sz w:val="24"/>
        </w:rPr>
        <w:t>1</w:t>
      </w:r>
      <w:r>
        <w:rPr>
          <w:rFonts w:hint="eastAsia"/>
          <w:kern w:val="0"/>
          <w:sz w:val="24"/>
        </w:rPr>
        <w:t>）报价及交货方式：</w:t>
      </w:r>
    </w:p>
    <w:p w14:paraId="0EEBCF48" w14:textId="77777777" w:rsidR="00F64D05" w:rsidRDefault="00577455">
      <w:pPr>
        <w:adjustRightInd w:val="0"/>
        <w:snapToGrid w:val="0"/>
        <w:spacing w:line="360" w:lineRule="auto"/>
        <w:ind w:firstLineChars="200" w:firstLine="480"/>
        <w:rPr>
          <w:rFonts w:asciiTheme="minorEastAsia" w:hAnsiTheme="minorEastAsia"/>
          <w:kern w:val="0"/>
          <w:sz w:val="24"/>
        </w:rPr>
      </w:pPr>
      <w:r>
        <w:rPr>
          <w:rFonts w:asciiTheme="minorEastAsia" w:hAnsiTheme="minorEastAsia" w:hint="eastAsia"/>
          <w:kern w:val="0"/>
          <w:sz w:val="24"/>
        </w:rPr>
        <w:t>采购方指定地点交货，国产</w:t>
      </w:r>
      <w:r>
        <w:rPr>
          <w:rFonts w:asciiTheme="minorEastAsia" w:hAnsiTheme="minorEastAsia"/>
          <w:kern w:val="0"/>
          <w:sz w:val="24"/>
        </w:rPr>
        <w:t>设备</w:t>
      </w:r>
      <w:r>
        <w:rPr>
          <w:rFonts w:asciiTheme="minorEastAsia" w:hAnsiTheme="minorEastAsia" w:hint="eastAsia"/>
          <w:kern w:val="0"/>
          <w:sz w:val="24"/>
        </w:rPr>
        <w:t>报价为含税人民币价格，包含仪器设备的价款、税费、包装、运输、装卸、安装、调试、技术指导、培训、咨询、服务、保险、检测、验收合格交付使用之前以及技术和售后服务、质保期退运返修等其他所有费用；进口设备为</w:t>
      </w:r>
      <w:r>
        <w:rPr>
          <w:rFonts w:asciiTheme="minorEastAsia" w:hAnsiTheme="minorEastAsia" w:hint="eastAsia"/>
          <w:kern w:val="0"/>
          <w:sz w:val="24"/>
        </w:rPr>
        <w:t>CIP</w:t>
      </w:r>
      <w:r>
        <w:rPr>
          <w:rFonts w:asciiTheme="minorEastAsia" w:hAnsiTheme="minorEastAsia" w:hint="eastAsia"/>
          <w:kern w:val="0"/>
          <w:sz w:val="24"/>
        </w:rPr>
        <w:t>清华大学深圳国际研究生院的免税人民币价</w:t>
      </w:r>
      <w:r>
        <w:rPr>
          <w:rFonts w:asciiTheme="minorEastAsia" w:hAnsiTheme="minorEastAsia" w:hint="eastAsia"/>
          <w:kern w:val="0"/>
          <w:sz w:val="24"/>
        </w:rPr>
        <w:t>(</w:t>
      </w:r>
      <w:r>
        <w:rPr>
          <w:rFonts w:asciiTheme="minorEastAsia" w:hAnsiTheme="minorEastAsia" w:hint="eastAsia"/>
          <w:kern w:val="0"/>
          <w:sz w:val="24"/>
        </w:rPr>
        <w:t>不包括进口关税和增值税</w:t>
      </w:r>
      <w:r>
        <w:rPr>
          <w:rFonts w:asciiTheme="minorEastAsia" w:hAnsiTheme="minorEastAsia" w:hint="eastAsia"/>
          <w:kern w:val="0"/>
          <w:sz w:val="24"/>
        </w:rPr>
        <w:t>)</w:t>
      </w:r>
      <w:r>
        <w:rPr>
          <w:rFonts w:asciiTheme="minorEastAsia" w:hAnsiTheme="minorEastAsia" w:hint="eastAsia"/>
          <w:kern w:val="0"/>
          <w:sz w:val="24"/>
        </w:rPr>
        <w:t>，投标价格中应包含仪器设备购置、包装运输及保险（境内、外）、装卸安装、调试、技术服务培训、检测、质保期内设备及部件故障的更换，维修、退运（境内、外）、外贸代理费、杂费等其他所有费用。。</w:t>
      </w:r>
    </w:p>
    <w:p w14:paraId="077BB954" w14:textId="77777777" w:rsidR="00F64D05" w:rsidRDefault="00577455">
      <w:pPr>
        <w:adjustRightInd w:val="0"/>
        <w:snapToGrid w:val="0"/>
        <w:spacing w:line="360" w:lineRule="auto"/>
        <w:rPr>
          <w:rFonts w:asciiTheme="minorEastAsia" w:hAnsiTheme="minorEastAsia"/>
          <w:kern w:val="0"/>
          <w:sz w:val="24"/>
        </w:rPr>
      </w:pPr>
      <w:r>
        <w:rPr>
          <w:rFonts w:asciiTheme="minorEastAsia" w:hAnsiTheme="minorEastAsia" w:hint="eastAsia"/>
          <w:kern w:val="0"/>
          <w:sz w:val="24"/>
        </w:rPr>
        <w:t>2</w:t>
      </w:r>
      <w:r>
        <w:rPr>
          <w:rFonts w:asciiTheme="minorEastAsia" w:hAnsiTheme="minorEastAsia" w:hint="eastAsia"/>
          <w:kern w:val="0"/>
          <w:sz w:val="24"/>
        </w:rPr>
        <w:t>）付款方式：</w:t>
      </w:r>
    </w:p>
    <w:p w14:paraId="30817986" w14:textId="0581B1E7" w:rsidR="00F64D05" w:rsidRDefault="00577455">
      <w:pPr>
        <w:adjustRightInd w:val="0"/>
        <w:snapToGrid w:val="0"/>
        <w:spacing w:line="360" w:lineRule="auto"/>
        <w:ind w:firstLineChars="150" w:firstLine="360"/>
        <w:rPr>
          <w:rFonts w:asciiTheme="minorEastAsia" w:hAnsiTheme="minorEastAsia" w:cs="Arial"/>
          <w:bCs/>
          <w:sz w:val="24"/>
        </w:rPr>
      </w:pPr>
      <w:r>
        <w:rPr>
          <w:rFonts w:asciiTheme="minorEastAsia" w:hAnsiTheme="minorEastAsia" w:cs="Arial" w:hint="eastAsia"/>
          <w:bCs/>
          <w:sz w:val="24"/>
        </w:rPr>
        <w:t>合同签订后，支付合同总金额的</w:t>
      </w:r>
      <w:r w:rsidR="003214A7">
        <w:rPr>
          <w:rFonts w:asciiTheme="minorEastAsia" w:hAnsiTheme="minorEastAsia" w:cs="Arial"/>
          <w:bCs/>
          <w:sz w:val="24"/>
        </w:rPr>
        <w:t>7</w:t>
      </w:r>
      <w:r>
        <w:rPr>
          <w:rFonts w:asciiTheme="minorEastAsia" w:hAnsiTheme="minorEastAsia" w:cs="Arial" w:hint="eastAsia"/>
          <w:bCs/>
          <w:sz w:val="24"/>
        </w:rPr>
        <w:t>0%</w:t>
      </w:r>
      <w:r>
        <w:rPr>
          <w:rFonts w:asciiTheme="minorEastAsia" w:hAnsiTheme="minorEastAsia" w:cs="Arial" w:hint="eastAsia"/>
          <w:bCs/>
          <w:sz w:val="24"/>
        </w:rPr>
        <w:t>，</w:t>
      </w:r>
      <w:r>
        <w:rPr>
          <w:rFonts w:asciiTheme="minorEastAsia" w:hAnsiTheme="minorEastAsia" w:hint="eastAsia"/>
          <w:kern w:val="0"/>
          <w:sz w:val="24"/>
        </w:rPr>
        <w:t>设备到</w:t>
      </w:r>
      <w:r>
        <w:rPr>
          <w:rFonts w:asciiTheme="minorEastAsia" w:hAnsiTheme="minorEastAsia" w:hint="eastAsia"/>
          <w:kern w:val="0"/>
          <w:sz w:val="24"/>
        </w:rPr>
        <w:t>货安装验收合格后，支付合同总金额的</w:t>
      </w:r>
      <w:r w:rsidR="003214A7">
        <w:rPr>
          <w:rFonts w:asciiTheme="minorEastAsia" w:hAnsiTheme="minorEastAsia"/>
          <w:kern w:val="0"/>
          <w:sz w:val="24"/>
        </w:rPr>
        <w:t>3</w:t>
      </w:r>
      <w:r>
        <w:rPr>
          <w:rFonts w:asciiTheme="minorEastAsia" w:hAnsiTheme="minorEastAsia" w:hint="eastAsia"/>
          <w:kern w:val="0"/>
          <w:sz w:val="24"/>
        </w:rPr>
        <w:t>0</w:t>
      </w:r>
      <w:r>
        <w:rPr>
          <w:rFonts w:asciiTheme="minorEastAsia" w:hAnsiTheme="minorEastAsia"/>
          <w:kern w:val="0"/>
          <w:sz w:val="24"/>
        </w:rPr>
        <w:t>%</w:t>
      </w:r>
      <w:r>
        <w:rPr>
          <w:rFonts w:asciiTheme="minorEastAsia" w:hAnsiTheme="minorEastAsia" w:hint="eastAsia"/>
          <w:kern w:val="0"/>
          <w:sz w:val="24"/>
        </w:rPr>
        <w:t>。</w:t>
      </w:r>
    </w:p>
    <w:p w14:paraId="721FD162" w14:textId="0D4A0F22" w:rsidR="00F64D05" w:rsidRDefault="00577455">
      <w:pPr>
        <w:adjustRightInd w:val="0"/>
        <w:snapToGrid w:val="0"/>
        <w:spacing w:line="360" w:lineRule="auto"/>
        <w:rPr>
          <w:kern w:val="0"/>
          <w:sz w:val="24"/>
        </w:rPr>
      </w:pPr>
      <w:r>
        <w:rPr>
          <w:rFonts w:hint="eastAsia"/>
          <w:kern w:val="0"/>
          <w:sz w:val="24"/>
        </w:rPr>
        <w:t>3</w:t>
      </w:r>
      <w:r>
        <w:rPr>
          <w:rFonts w:hint="eastAsia"/>
          <w:kern w:val="0"/>
          <w:sz w:val="24"/>
        </w:rPr>
        <w:t>）交货日期：合同签订后</w:t>
      </w:r>
      <w:r>
        <w:rPr>
          <w:rFonts w:hint="eastAsia"/>
          <w:color w:val="000000" w:themeColor="text1"/>
          <w:kern w:val="0"/>
          <w:sz w:val="24"/>
          <w:u w:val="single"/>
        </w:rPr>
        <w:t>60</w:t>
      </w:r>
      <w:r>
        <w:rPr>
          <w:rFonts w:hint="eastAsia"/>
          <w:kern w:val="0"/>
          <w:sz w:val="24"/>
        </w:rPr>
        <w:t>个</w:t>
      </w:r>
      <w:r w:rsidR="00E70677" w:rsidRPr="00E70677">
        <w:rPr>
          <w:rFonts w:hint="eastAsia"/>
          <w:kern w:val="0"/>
          <w:sz w:val="24"/>
        </w:rPr>
        <w:t>日历日内</w:t>
      </w:r>
      <w:r>
        <w:rPr>
          <w:rFonts w:hint="eastAsia"/>
          <w:kern w:val="0"/>
          <w:sz w:val="24"/>
        </w:rPr>
        <w:t>。</w:t>
      </w:r>
    </w:p>
    <w:p w14:paraId="49B09649" w14:textId="77777777" w:rsidR="00F64D05" w:rsidRDefault="00577455">
      <w:pPr>
        <w:adjustRightInd w:val="0"/>
        <w:snapToGrid w:val="0"/>
        <w:spacing w:line="360" w:lineRule="auto"/>
        <w:rPr>
          <w:kern w:val="0"/>
          <w:sz w:val="24"/>
        </w:rPr>
      </w:pPr>
      <w:r>
        <w:rPr>
          <w:rFonts w:hint="eastAsia"/>
          <w:kern w:val="0"/>
          <w:sz w:val="24"/>
        </w:rPr>
        <w:t>4</w:t>
      </w:r>
      <w:r>
        <w:rPr>
          <w:rFonts w:hint="eastAsia"/>
          <w:kern w:val="0"/>
          <w:sz w:val="24"/>
        </w:rPr>
        <w:t>）质保期</w:t>
      </w:r>
    </w:p>
    <w:p w14:paraId="168247C3" w14:textId="77777777" w:rsidR="00F64D05" w:rsidRDefault="00577455">
      <w:pPr>
        <w:adjustRightInd w:val="0"/>
        <w:snapToGrid w:val="0"/>
        <w:spacing w:line="360" w:lineRule="auto"/>
        <w:ind w:firstLineChars="200" w:firstLine="480"/>
        <w:rPr>
          <w:rFonts w:asciiTheme="minorEastAsia" w:hAnsiTheme="minorEastAsia" w:cs="宋体"/>
          <w:sz w:val="24"/>
        </w:rPr>
      </w:pPr>
      <w:r>
        <w:rPr>
          <w:rFonts w:hint="eastAsia"/>
          <w:kern w:val="0"/>
          <w:sz w:val="24"/>
        </w:rPr>
        <w:t>质保期一年，</w:t>
      </w:r>
      <w:r>
        <w:rPr>
          <w:rFonts w:asciiTheme="minorEastAsia" w:hAnsiTheme="minorEastAsia" w:cs="宋体" w:hint="eastAsia"/>
          <w:sz w:val="24"/>
        </w:rPr>
        <w:t>质量保证期内货物出现非人为损坏或正常损耗之外的质量</w:t>
      </w:r>
      <w:r>
        <w:rPr>
          <w:rFonts w:asciiTheme="minorEastAsia" w:hAnsiTheme="minorEastAsia" w:cs="宋体"/>
          <w:sz w:val="24"/>
        </w:rPr>
        <w:t>问题</w:t>
      </w:r>
      <w:r>
        <w:rPr>
          <w:rFonts w:asciiTheme="minorEastAsia" w:hAnsiTheme="minorEastAsia" w:cs="宋体" w:hint="eastAsia"/>
          <w:sz w:val="24"/>
        </w:rPr>
        <w:t>，乙方应根据保修制度为甲方免费保修。质保期满后，乙方维修只收取配件成本费。</w:t>
      </w:r>
    </w:p>
    <w:p w14:paraId="1F07C421" w14:textId="77777777" w:rsidR="00F64D05" w:rsidRDefault="00577455">
      <w:pPr>
        <w:adjustRightInd w:val="0"/>
        <w:snapToGrid w:val="0"/>
        <w:spacing w:line="360" w:lineRule="auto"/>
        <w:rPr>
          <w:rFonts w:asciiTheme="minorEastAsia" w:hAnsiTheme="minorEastAsia"/>
          <w:kern w:val="0"/>
          <w:sz w:val="24"/>
        </w:rPr>
      </w:pPr>
      <w:r>
        <w:rPr>
          <w:rFonts w:asciiTheme="minorEastAsia" w:hAnsiTheme="minorEastAsia" w:cs="宋体" w:hint="eastAsia"/>
          <w:sz w:val="24"/>
        </w:rPr>
        <w:t>5</w:t>
      </w:r>
      <w:r>
        <w:rPr>
          <w:rFonts w:asciiTheme="minorEastAsia" w:hAnsiTheme="minorEastAsia" w:cs="宋体" w:hint="eastAsia"/>
          <w:sz w:val="24"/>
        </w:rPr>
        <w:t>）采购数量：</w:t>
      </w:r>
      <w:r>
        <w:rPr>
          <w:rFonts w:asciiTheme="minorEastAsia" w:hAnsiTheme="minorEastAsia" w:cs="宋体" w:hint="eastAsia"/>
          <w:sz w:val="24"/>
        </w:rPr>
        <w:t>1</w:t>
      </w:r>
      <w:r>
        <w:rPr>
          <w:rFonts w:asciiTheme="minorEastAsia" w:hAnsiTheme="minorEastAsia" w:cs="宋体" w:hint="eastAsia"/>
          <w:sz w:val="24"/>
        </w:rPr>
        <w:t>套。</w:t>
      </w:r>
    </w:p>
    <w:p w14:paraId="07FBF9FD" w14:textId="77777777" w:rsidR="00F64D05" w:rsidRDefault="00577455">
      <w:pPr>
        <w:adjustRightInd w:val="0"/>
        <w:snapToGrid w:val="0"/>
        <w:spacing w:line="360" w:lineRule="auto"/>
        <w:rPr>
          <w:b/>
          <w:kern w:val="0"/>
          <w:sz w:val="24"/>
        </w:rPr>
      </w:pPr>
      <w:r>
        <w:rPr>
          <w:rFonts w:hint="eastAsia"/>
          <w:b/>
          <w:kern w:val="0"/>
          <w:sz w:val="24"/>
        </w:rPr>
        <w:t>二、基本服务要求</w:t>
      </w:r>
    </w:p>
    <w:p w14:paraId="68B203C6" w14:textId="77777777" w:rsidR="00F64D05" w:rsidRDefault="00577455">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）安装、调试、检验、培训及技术服务费用分项报价并计入总价。</w:t>
      </w:r>
    </w:p>
    <w:p w14:paraId="1047AADC" w14:textId="77777777" w:rsidR="00F64D05" w:rsidRDefault="00577455">
      <w:pPr>
        <w:adjustRightInd w:val="0"/>
        <w:snapToGrid w:val="0"/>
        <w:spacing w:line="360" w:lineRule="auto"/>
        <w:rPr>
          <w:kern w:val="0"/>
          <w:sz w:val="24"/>
        </w:rPr>
      </w:pPr>
      <w:r>
        <w:rPr>
          <w:rFonts w:hint="eastAsia"/>
          <w:kern w:val="0"/>
          <w:sz w:val="24"/>
        </w:rPr>
        <w:t>2</w:t>
      </w:r>
      <w:r>
        <w:rPr>
          <w:rFonts w:hint="eastAsia"/>
          <w:kern w:val="0"/>
          <w:sz w:val="24"/>
        </w:rPr>
        <w:t>）提供设备使用说明书、操作手册、维修手册、工作软件说明书等技术资料。</w:t>
      </w:r>
    </w:p>
    <w:p w14:paraId="28726AED" w14:textId="77777777" w:rsidR="00F64D05" w:rsidRDefault="00577455">
      <w:pPr>
        <w:adjustRightInd w:val="0"/>
        <w:snapToGrid w:val="0"/>
        <w:spacing w:line="360" w:lineRule="auto"/>
        <w:rPr>
          <w:sz w:val="24"/>
        </w:rPr>
      </w:pPr>
      <w:r>
        <w:rPr>
          <w:rFonts w:hint="eastAsia"/>
          <w:kern w:val="0"/>
          <w:sz w:val="24"/>
        </w:rPr>
        <w:t>3</w:t>
      </w:r>
      <w:r>
        <w:rPr>
          <w:rFonts w:hint="eastAsia"/>
          <w:kern w:val="0"/>
          <w:sz w:val="24"/>
        </w:rPr>
        <w:t>）工程师到用户现场安装、调试仪器，要求按照购置需求要求进行验收。</w:t>
      </w:r>
      <w:r>
        <w:rPr>
          <w:rFonts w:hint="eastAsia"/>
          <w:sz w:val="24"/>
        </w:rPr>
        <w:t>以上服务的费用已计入总价，不</w:t>
      </w:r>
      <w:r>
        <w:rPr>
          <w:rFonts w:hint="eastAsia"/>
          <w:sz w:val="24"/>
        </w:rPr>
        <w:t>另行收费。</w:t>
      </w:r>
    </w:p>
    <w:p w14:paraId="487CD7FE" w14:textId="77777777" w:rsidR="00F64D05" w:rsidRDefault="00577455">
      <w:pPr>
        <w:adjustRightInd w:val="0"/>
        <w:snapToGrid w:val="0"/>
        <w:spacing w:line="360" w:lineRule="auto"/>
        <w:rPr>
          <w:kern w:val="0"/>
          <w:sz w:val="24"/>
        </w:rPr>
      </w:pPr>
      <w:r>
        <w:rPr>
          <w:rFonts w:hint="eastAsia"/>
          <w:kern w:val="0"/>
          <w:sz w:val="24"/>
        </w:rPr>
        <w:t>4</w:t>
      </w:r>
      <w:r>
        <w:rPr>
          <w:rFonts w:hint="eastAsia"/>
          <w:kern w:val="0"/>
          <w:sz w:val="24"/>
        </w:rPr>
        <w:t>）在用户现场对用户的设备操作、维修和电气人员免费进行技术培训。</w:t>
      </w:r>
    </w:p>
    <w:p w14:paraId="78771991" w14:textId="77777777" w:rsidR="00F64D05" w:rsidRDefault="00577455">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小时内（第二个工作日）到达用户现场，排除故障，免费更换损坏零件。</w:t>
      </w:r>
    </w:p>
    <w:p w14:paraId="0C1CB7E8" w14:textId="77777777" w:rsidR="00F64D05" w:rsidRDefault="00577455">
      <w:pPr>
        <w:adjustRightInd w:val="0"/>
        <w:snapToGrid w:val="0"/>
        <w:spacing w:line="360" w:lineRule="auto"/>
        <w:rPr>
          <w:kern w:val="0"/>
          <w:sz w:val="24"/>
        </w:rPr>
      </w:pPr>
      <w:r>
        <w:rPr>
          <w:rFonts w:hint="eastAsia"/>
          <w:kern w:val="0"/>
          <w:sz w:val="24"/>
        </w:rPr>
        <w:t>6</w:t>
      </w:r>
      <w:r>
        <w:rPr>
          <w:rFonts w:hint="eastAsia"/>
          <w:kern w:val="0"/>
          <w:sz w:val="24"/>
        </w:rPr>
        <w:t>）质保期满后，卖方应对设备提供终生服务，并且提供广泛而优惠的技术支持和备件成本价格供应。</w:t>
      </w:r>
    </w:p>
    <w:p w14:paraId="44C7E5DF" w14:textId="77777777" w:rsidR="00F64D05" w:rsidRDefault="00577455">
      <w:pPr>
        <w:widowControl/>
        <w:jc w:val="left"/>
        <w:rPr>
          <w:kern w:val="0"/>
          <w:sz w:val="24"/>
        </w:rPr>
      </w:pPr>
      <w:r>
        <w:rPr>
          <w:kern w:val="0"/>
          <w:sz w:val="24"/>
        </w:rPr>
        <w:br w:type="page"/>
      </w:r>
    </w:p>
    <w:p w14:paraId="43CA6464" w14:textId="77777777" w:rsidR="00F64D05" w:rsidRDefault="00577455">
      <w:pPr>
        <w:jc w:val="center"/>
        <w:rPr>
          <w:rFonts w:ascii="Times New Roman" w:eastAsia="宋体" w:hAnsi="Times New Roman" w:cs="Times New Roman"/>
          <w:szCs w:val="20"/>
        </w:rPr>
      </w:pPr>
      <w:r>
        <w:rPr>
          <w:rFonts w:asciiTheme="minorEastAsia" w:hAnsiTheme="minorEastAsia" w:cs="Times New Roman" w:hint="eastAsia"/>
          <w:b/>
          <w:sz w:val="24"/>
        </w:rPr>
        <w:lastRenderedPageBreak/>
        <w:t>谈判</w:t>
      </w:r>
      <w:r>
        <w:rPr>
          <w:rFonts w:asciiTheme="minorEastAsia" w:hAnsiTheme="minorEastAsia" w:cs="Times New Roman"/>
          <w:b/>
          <w:sz w:val="24"/>
        </w:rPr>
        <w:t>响应文件的要求</w:t>
      </w:r>
    </w:p>
    <w:p w14:paraId="467A3C00" w14:textId="77777777" w:rsidR="00F64D05" w:rsidRDefault="00577455">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w:t>
      </w:r>
      <w:r>
        <w:rPr>
          <w:rFonts w:asciiTheme="minorEastAsia" w:eastAsia="宋体" w:hAnsiTheme="minorEastAsia" w:cs="Times New Roman" w:hint="eastAsia"/>
          <w:szCs w:val="21"/>
        </w:rPr>
        <w:t>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w:t>
      </w:r>
      <w:r>
        <w:rPr>
          <w:rFonts w:asciiTheme="minorEastAsia" w:eastAsia="宋体" w:hAnsiTheme="minorEastAsia" w:cs="Times New Roman"/>
          <w:szCs w:val="21"/>
        </w:rPr>
        <w:t>判响应文件可能视为无效。</w:t>
      </w:r>
    </w:p>
    <w:p w14:paraId="5A5CA683" w14:textId="77777777" w:rsidR="00F64D05" w:rsidRDefault="00577455">
      <w:pPr>
        <w:spacing w:line="360" w:lineRule="auto"/>
        <w:rPr>
          <w:rFonts w:ascii="Times New Roman" w:eastAsia="宋体" w:hAnsi="Times New Roman" w:cs="Times New Roman"/>
          <w:szCs w:val="20"/>
        </w:rPr>
      </w:pP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14:paraId="2F6CD99D" w14:textId="77777777" w:rsidR="00F64D05" w:rsidRDefault="00577455">
      <w:pPr>
        <w:numPr>
          <w:ilvl w:val="0"/>
          <w:numId w:val="2"/>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14:paraId="7DE536B2" w14:textId="77777777" w:rsidR="00F64D05" w:rsidRDefault="00577455">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14:paraId="5D70429F" w14:textId="77777777" w:rsidR="00F64D05" w:rsidRDefault="00577455">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14:paraId="36B8C69F" w14:textId="77777777" w:rsidR="00F64D05" w:rsidRDefault="00577455">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14:paraId="69A89B13" w14:textId="77777777" w:rsidR="00F64D05" w:rsidRDefault="00577455">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14:paraId="04521587" w14:textId="77777777" w:rsidR="00F64D05" w:rsidRDefault="00577455">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14:paraId="5C10858D" w14:textId="77777777" w:rsidR="00F64D05" w:rsidRDefault="00577455">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14:paraId="00E06431" w14:textId="77777777" w:rsidR="00F64D05" w:rsidRDefault="00577455">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14:paraId="3B7069D8" w14:textId="77777777" w:rsidR="00F64D05" w:rsidRDefault="00577455">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14:paraId="6299463B" w14:textId="77777777" w:rsidR="00F64D05" w:rsidRDefault="00577455">
      <w:pPr>
        <w:numPr>
          <w:ilvl w:val="0"/>
          <w:numId w:val="2"/>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14:paraId="2D2824AB" w14:textId="77777777" w:rsidR="00F64D05" w:rsidRDefault="00577455">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14:paraId="781388C9" w14:textId="77777777" w:rsidR="00F64D05" w:rsidRDefault="00577455">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14:paraId="207390F7" w14:textId="55DBBAF1" w:rsidR="00F64D05" w:rsidRDefault="00577455">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信用信息查询记录网络截图件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）、深圳市政府采购监督管理网（</w:t>
      </w:r>
      <w:r>
        <w:rPr>
          <w:rFonts w:ascii="Times New Roman" w:hAnsi="Times New Roman" w:cs="Times New Roman"/>
          <w:color w:val="000000" w:themeColor="text1"/>
        </w:rPr>
        <w:t>www.zfcg.sz.gov.cn</w:t>
      </w:r>
      <w:r w:rsidR="00C8760F">
        <w:rPr>
          <w:rFonts w:ascii="Times New Roman" w:hAnsi="Times New Roman" w:cs="Times New Roman"/>
          <w:color w:val="000000" w:themeColor="text1"/>
        </w:rPr>
        <w:t>）</w:t>
      </w:r>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www.gsxt.gov.cn</w:t>
      </w:r>
      <w:bookmarkStart w:id="1" w:name="_GoBack"/>
      <w:bookmarkEnd w:id="1"/>
      <w:r>
        <w:rPr>
          <w:rFonts w:ascii="Times New Roman" w:hAnsi="Times New Roman" w:cs="Times New Roman"/>
          <w:color w:val="000000" w:themeColor="text1"/>
        </w:rPr>
        <w:t>）等</w:t>
      </w:r>
      <w:r w:rsidR="00C8760F">
        <w:rPr>
          <w:rFonts w:ascii="Times New Roman" w:hAnsi="Times New Roman" w:cs="Times New Roman"/>
          <w:color w:val="000000" w:themeColor="text1"/>
        </w:rPr>
        <w:t>4</w:t>
      </w:r>
      <w:r>
        <w:rPr>
          <w:rFonts w:ascii="Times New Roman" w:hAnsi="Times New Roman" w:cs="Times New Roman"/>
          <w:color w:val="000000" w:themeColor="text1"/>
        </w:rPr>
        <w:t>个官网的信用信息查询记录网络截图件并加盖投</w:t>
      </w:r>
      <w:r>
        <w:rPr>
          <w:rFonts w:ascii="Times New Roman" w:hAnsi="Times New Roman" w:cs="Times New Roman"/>
          <w:color w:val="000000" w:themeColor="text1"/>
        </w:rPr>
        <w:t>标人公章；查询截止时间须在本项目递交投标文件截止时间前。</w:t>
      </w:r>
      <w:r>
        <w:rPr>
          <w:rFonts w:ascii="Times New Roman" w:eastAsia="宋体" w:hAnsi="Times New Roman" w:cs="Times New Roman"/>
          <w:color w:val="000000" w:themeColor="text1"/>
          <w:szCs w:val="20"/>
        </w:rPr>
        <w:t>）；</w:t>
      </w:r>
    </w:p>
    <w:p w14:paraId="0C8D16A5" w14:textId="77777777" w:rsidR="00F64D05" w:rsidRDefault="00577455">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14:paraId="1BAA734A" w14:textId="77777777" w:rsidR="00F64D05" w:rsidRDefault="00F64D05">
      <w:pPr>
        <w:rPr>
          <w:rFonts w:ascii="宋体" w:eastAsia="宋体" w:hAnsi="宋体" w:cs="宋体"/>
          <w:b/>
          <w:kern w:val="0"/>
          <w:szCs w:val="21"/>
        </w:rPr>
      </w:pPr>
    </w:p>
    <w:p w14:paraId="75158BF6" w14:textId="77777777" w:rsidR="00F64D05" w:rsidRDefault="00577455">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14:paraId="56A75167" w14:textId="77777777" w:rsidR="00F64D05" w:rsidRDefault="00F64D05">
      <w:pPr>
        <w:jc w:val="center"/>
        <w:rPr>
          <w:rFonts w:ascii="Times New Roman" w:eastAsia="宋体" w:hAnsi="Times New Roman" w:cs="Times New Roman"/>
          <w:b/>
          <w:sz w:val="28"/>
          <w:szCs w:val="28"/>
        </w:rPr>
      </w:pPr>
    </w:p>
    <w:sectPr w:rsidR="00F64D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B6DF0" w14:textId="77777777" w:rsidR="00577455" w:rsidRDefault="00577455" w:rsidP="00AE1870">
      <w:r>
        <w:separator/>
      </w:r>
    </w:p>
  </w:endnote>
  <w:endnote w:type="continuationSeparator" w:id="0">
    <w:p w14:paraId="7AAC1899" w14:textId="77777777" w:rsidR="00577455" w:rsidRDefault="00577455" w:rsidP="00AE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等线"/>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72760" w14:textId="77777777" w:rsidR="00577455" w:rsidRDefault="00577455" w:rsidP="00AE1870">
      <w:r>
        <w:separator/>
      </w:r>
    </w:p>
  </w:footnote>
  <w:footnote w:type="continuationSeparator" w:id="0">
    <w:p w14:paraId="1A14D9C8" w14:textId="77777777" w:rsidR="00577455" w:rsidRDefault="00577455" w:rsidP="00AE1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0157A4"/>
    <w:multiLevelType w:val="singleLevel"/>
    <w:tmpl w:val="A30157A4"/>
    <w:lvl w:ilvl="0">
      <w:start w:val="3"/>
      <w:numFmt w:val="chineseCounting"/>
      <w:suff w:val="nothing"/>
      <w:lvlText w:val="%1、"/>
      <w:lvlJc w:val="left"/>
      <w:rPr>
        <w:rFonts w:hint="eastAsia"/>
      </w:rPr>
    </w:lvl>
  </w:abstractNum>
  <w:abstractNum w:abstractNumId="1"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3BF61B77"/>
    <w:multiLevelType w:val="hybridMultilevel"/>
    <w:tmpl w:val="CB0E762C"/>
    <w:lvl w:ilvl="0" w:tplc="A30157A4">
      <w:start w:val="3"/>
      <w:numFmt w:val="chineseCount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1Mjc4YWNkNTJiNjRhY2RlNTc3OWM4ZGM0ZjMyOWUifQ=="/>
  </w:docVars>
  <w:rsids>
    <w:rsidRoot w:val="00DA320A"/>
    <w:rsid w:val="00026580"/>
    <w:rsid w:val="000367B3"/>
    <w:rsid w:val="00045ACB"/>
    <w:rsid w:val="00046237"/>
    <w:rsid w:val="0007229A"/>
    <w:rsid w:val="00081D6F"/>
    <w:rsid w:val="00095CB0"/>
    <w:rsid w:val="000A4835"/>
    <w:rsid w:val="000B5580"/>
    <w:rsid w:val="000C02A7"/>
    <w:rsid w:val="00111E74"/>
    <w:rsid w:val="0012107E"/>
    <w:rsid w:val="001257D1"/>
    <w:rsid w:val="001337B7"/>
    <w:rsid w:val="00172BAE"/>
    <w:rsid w:val="0017569C"/>
    <w:rsid w:val="001C4FF0"/>
    <w:rsid w:val="001E5F66"/>
    <w:rsid w:val="00227C68"/>
    <w:rsid w:val="00242830"/>
    <w:rsid w:val="00253E1D"/>
    <w:rsid w:val="002916BD"/>
    <w:rsid w:val="002A4AE1"/>
    <w:rsid w:val="002C0679"/>
    <w:rsid w:val="00300A32"/>
    <w:rsid w:val="003068DC"/>
    <w:rsid w:val="0030731C"/>
    <w:rsid w:val="00317590"/>
    <w:rsid w:val="00317A21"/>
    <w:rsid w:val="003214A7"/>
    <w:rsid w:val="00332A5B"/>
    <w:rsid w:val="00333F65"/>
    <w:rsid w:val="00336935"/>
    <w:rsid w:val="003369D4"/>
    <w:rsid w:val="003A4ECD"/>
    <w:rsid w:val="003D1995"/>
    <w:rsid w:val="003D53EC"/>
    <w:rsid w:val="003D6825"/>
    <w:rsid w:val="00403358"/>
    <w:rsid w:val="00426350"/>
    <w:rsid w:val="004336DC"/>
    <w:rsid w:val="00442270"/>
    <w:rsid w:val="0046202B"/>
    <w:rsid w:val="00462C4F"/>
    <w:rsid w:val="00466984"/>
    <w:rsid w:val="0047169E"/>
    <w:rsid w:val="004A38BB"/>
    <w:rsid w:val="004B57C6"/>
    <w:rsid w:val="004C15B5"/>
    <w:rsid w:val="004E3F8B"/>
    <w:rsid w:val="004E6FF3"/>
    <w:rsid w:val="005054ED"/>
    <w:rsid w:val="00525894"/>
    <w:rsid w:val="005323E2"/>
    <w:rsid w:val="00542210"/>
    <w:rsid w:val="00542D24"/>
    <w:rsid w:val="00577455"/>
    <w:rsid w:val="00591296"/>
    <w:rsid w:val="00593328"/>
    <w:rsid w:val="005950AE"/>
    <w:rsid w:val="005D3425"/>
    <w:rsid w:val="005E7950"/>
    <w:rsid w:val="005F4A2F"/>
    <w:rsid w:val="005F4B37"/>
    <w:rsid w:val="0061013F"/>
    <w:rsid w:val="00683D33"/>
    <w:rsid w:val="00684F60"/>
    <w:rsid w:val="006A48B5"/>
    <w:rsid w:val="006A5CEE"/>
    <w:rsid w:val="006B3785"/>
    <w:rsid w:val="00724032"/>
    <w:rsid w:val="00743311"/>
    <w:rsid w:val="0077472F"/>
    <w:rsid w:val="007A0F2D"/>
    <w:rsid w:val="007B5953"/>
    <w:rsid w:val="007B61AD"/>
    <w:rsid w:val="007C267C"/>
    <w:rsid w:val="007C5655"/>
    <w:rsid w:val="007E690E"/>
    <w:rsid w:val="0084602F"/>
    <w:rsid w:val="00856608"/>
    <w:rsid w:val="00871EBB"/>
    <w:rsid w:val="008C2451"/>
    <w:rsid w:val="008E0625"/>
    <w:rsid w:val="008E5679"/>
    <w:rsid w:val="00950D3D"/>
    <w:rsid w:val="009564C1"/>
    <w:rsid w:val="009677D8"/>
    <w:rsid w:val="009856DA"/>
    <w:rsid w:val="009A10BA"/>
    <w:rsid w:val="009B10E7"/>
    <w:rsid w:val="009B7262"/>
    <w:rsid w:val="00A16A1D"/>
    <w:rsid w:val="00A44970"/>
    <w:rsid w:val="00A6117B"/>
    <w:rsid w:val="00A67D89"/>
    <w:rsid w:val="00A8050C"/>
    <w:rsid w:val="00A81E30"/>
    <w:rsid w:val="00AA537C"/>
    <w:rsid w:val="00AB159D"/>
    <w:rsid w:val="00AE1870"/>
    <w:rsid w:val="00B20360"/>
    <w:rsid w:val="00B32D4A"/>
    <w:rsid w:val="00B41BE9"/>
    <w:rsid w:val="00B41D0E"/>
    <w:rsid w:val="00B504B7"/>
    <w:rsid w:val="00B55475"/>
    <w:rsid w:val="00B7041E"/>
    <w:rsid w:val="00B958E9"/>
    <w:rsid w:val="00BC5F6F"/>
    <w:rsid w:val="00BE31E3"/>
    <w:rsid w:val="00BE60A5"/>
    <w:rsid w:val="00BF22C6"/>
    <w:rsid w:val="00BF692C"/>
    <w:rsid w:val="00C77E94"/>
    <w:rsid w:val="00C85AB4"/>
    <w:rsid w:val="00C86C76"/>
    <w:rsid w:val="00C8760F"/>
    <w:rsid w:val="00CA5694"/>
    <w:rsid w:val="00CD1DCB"/>
    <w:rsid w:val="00CF75EA"/>
    <w:rsid w:val="00D07E89"/>
    <w:rsid w:val="00D10100"/>
    <w:rsid w:val="00D34462"/>
    <w:rsid w:val="00D34DEC"/>
    <w:rsid w:val="00D4539F"/>
    <w:rsid w:val="00D71B38"/>
    <w:rsid w:val="00D75A57"/>
    <w:rsid w:val="00D85031"/>
    <w:rsid w:val="00D85915"/>
    <w:rsid w:val="00D94368"/>
    <w:rsid w:val="00DA1BC3"/>
    <w:rsid w:val="00DA320A"/>
    <w:rsid w:val="00DA7078"/>
    <w:rsid w:val="00DC12FB"/>
    <w:rsid w:val="00DD098D"/>
    <w:rsid w:val="00DF6AEB"/>
    <w:rsid w:val="00E126B2"/>
    <w:rsid w:val="00E543CE"/>
    <w:rsid w:val="00E6346C"/>
    <w:rsid w:val="00E70677"/>
    <w:rsid w:val="00E71161"/>
    <w:rsid w:val="00E71EA2"/>
    <w:rsid w:val="00EE1C90"/>
    <w:rsid w:val="00EF3010"/>
    <w:rsid w:val="00EF5CAF"/>
    <w:rsid w:val="00EF62FA"/>
    <w:rsid w:val="00F02420"/>
    <w:rsid w:val="00F127FC"/>
    <w:rsid w:val="00F468F8"/>
    <w:rsid w:val="00F64D05"/>
    <w:rsid w:val="00F7392D"/>
    <w:rsid w:val="00F81BC0"/>
    <w:rsid w:val="00FB2592"/>
    <w:rsid w:val="00FF4E62"/>
    <w:rsid w:val="32E04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484FD"/>
  <w15:docId w15:val="{057C7F37-52BC-49DC-A25F-F704F085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87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cs="Times New Roman"/>
      <w:kern w:val="0"/>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ac"/>
    <w:uiPriority w:val="11"/>
    <w:qFormat/>
    <w:pPr>
      <w:spacing w:before="240" w:after="60" w:line="312" w:lineRule="auto"/>
      <w:jc w:val="center"/>
      <w:outlineLvl w:val="1"/>
    </w:pPr>
    <w:rPr>
      <w:b/>
      <w:bCs/>
      <w:kern w:val="28"/>
      <w:sz w:val="32"/>
      <w:szCs w:val="32"/>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pPr>
      <w:ind w:firstLineChars="200" w:firstLine="420"/>
    </w:pPr>
    <w:rPr>
      <w:szCs w:val="22"/>
    </w:rPr>
  </w:style>
  <w:style w:type="character" w:customStyle="1" w:styleId="a6">
    <w:name w:val="批注框文本 字符"/>
    <w:basedOn w:val="a0"/>
    <w:link w:val="a5"/>
    <w:uiPriority w:val="99"/>
    <w:semiHidden/>
    <w:rPr>
      <w:rFonts w:asciiTheme="minorHAnsi" w:eastAsiaTheme="minorEastAsia" w:hAnsiTheme="minorHAnsi" w:cstheme="minorBidi"/>
      <w:kern w:val="2"/>
      <w:sz w:val="18"/>
      <w:szCs w:val="18"/>
    </w:rPr>
  </w:style>
  <w:style w:type="character" w:customStyle="1" w:styleId="aa">
    <w:name w:val="页眉 字符"/>
    <w:basedOn w:val="a0"/>
    <w:link w:val="a9"/>
    <w:uiPriority w:val="99"/>
    <w:qFormat/>
    <w:rPr>
      <w:rFonts w:asciiTheme="minorHAnsi" w:eastAsiaTheme="minorEastAsia" w:hAnsiTheme="minorHAnsi" w:cstheme="minorBidi"/>
      <w:kern w:val="2"/>
      <w:sz w:val="18"/>
      <w:szCs w:val="18"/>
    </w:rPr>
  </w:style>
  <w:style w:type="character" w:customStyle="1" w:styleId="a8">
    <w:name w:val="页脚 字符"/>
    <w:basedOn w:val="a0"/>
    <w:link w:val="a7"/>
    <w:uiPriority w:val="99"/>
    <w:qFormat/>
    <w:rPr>
      <w:rFonts w:asciiTheme="minorHAnsi" w:eastAsiaTheme="minorEastAsia" w:hAnsiTheme="minorHAnsi" w:cstheme="minorBidi"/>
      <w:kern w:val="2"/>
      <w:sz w:val="18"/>
      <w:szCs w:val="18"/>
    </w:rPr>
  </w:style>
  <w:style w:type="character" w:customStyle="1" w:styleId="Char">
    <w:name w:val="纯文本 Char"/>
    <w:qFormat/>
    <w:locked/>
    <w:rPr>
      <w:rFonts w:ascii="宋体" w:hAnsi="Courier New"/>
    </w:rPr>
  </w:style>
  <w:style w:type="character" w:customStyle="1" w:styleId="a4">
    <w:name w:val="纯文本 字符"/>
    <w:basedOn w:val="a0"/>
    <w:link w:val="a3"/>
    <w:uiPriority w:val="99"/>
    <w:semiHidden/>
    <w:qFormat/>
    <w:rPr>
      <w:rFonts w:ascii="宋体" w:hAnsi="Courier New" w:cs="Courier New"/>
      <w:kern w:val="2"/>
      <w:sz w:val="21"/>
      <w:szCs w:val="21"/>
    </w:rPr>
  </w:style>
  <w:style w:type="character" w:customStyle="1" w:styleId="ac">
    <w:name w:val="副标题 字符"/>
    <w:basedOn w:val="a0"/>
    <w:link w:val="ab"/>
    <w:uiPriority w:val="11"/>
    <w:qFormat/>
    <w:rPr>
      <w:rFonts w:asciiTheme="minorHAnsi" w:eastAsiaTheme="minorEastAsia" w:hAnsiTheme="minorHAnsi" w:cstheme="minorBidi"/>
      <w:b/>
      <w:bCs/>
      <w:kern w:val="28"/>
      <w:sz w:val="32"/>
      <w:szCs w:val="32"/>
    </w:rPr>
  </w:style>
  <w:style w:type="character" w:styleId="af">
    <w:name w:val="Hyperlink"/>
    <w:basedOn w:val="a0"/>
    <w:qFormat/>
    <w:rsid w:val="00AE18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774</Words>
  <Characters>4418</Characters>
  <Application>Microsoft Office Word</Application>
  <DocSecurity>0</DocSecurity>
  <Lines>36</Lines>
  <Paragraphs>10</Paragraphs>
  <ScaleCrop>false</ScaleCrop>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L</cp:lastModifiedBy>
  <cp:revision>5</cp:revision>
  <dcterms:created xsi:type="dcterms:W3CDTF">2022-09-15T01:43:00Z</dcterms:created>
  <dcterms:modified xsi:type="dcterms:W3CDTF">2022-09-15T01:43:00Z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77F2C7F44E5DFAC85FACFC62F1C21E75</vt:lpwstr>
  </property>
  <property fmtid="{D5CDD505-2E9C-101B-9397-08002B2CF9AE}" pid="3" name="KSOProductBuildVer">
    <vt:lpwstr>2052-11.1.0.12313</vt:lpwstr>
  </property>
</Properties>
</file>