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D013" w14:textId="08FF10EA" w:rsidR="002C59C7" w:rsidRPr="00D446BC" w:rsidRDefault="002C59C7" w:rsidP="002C59C7">
      <w:pPr>
        <w:adjustRightInd w:val="0"/>
        <w:snapToGrid w:val="0"/>
        <w:spacing w:line="360" w:lineRule="auto"/>
        <w:rPr>
          <w:b/>
          <w:kern w:val="0"/>
          <w:sz w:val="24"/>
        </w:rPr>
      </w:pPr>
      <w:bookmarkStart w:id="0" w:name="_GoBack"/>
      <w:bookmarkEnd w:id="0"/>
      <w:r w:rsidRPr="00D446BC">
        <w:rPr>
          <w:rFonts w:hint="eastAsia"/>
          <w:b/>
          <w:kern w:val="0"/>
          <w:sz w:val="24"/>
        </w:rPr>
        <w:t>附件</w:t>
      </w:r>
      <w:r>
        <w:rPr>
          <w:rFonts w:hint="eastAsia"/>
          <w:b/>
          <w:kern w:val="0"/>
          <w:sz w:val="24"/>
        </w:rPr>
        <w:t>1</w:t>
      </w:r>
      <w:r w:rsidRPr="00D446BC">
        <w:rPr>
          <w:rFonts w:hint="eastAsia"/>
          <w:b/>
          <w:kern w:val="0"/>
          <w:sz w:val="24"/>
        </w:rPr>
        <w:t>：购置需求</w:t>
      </w:r>
    </w:p>
    <w:p w14:paraId="3DD16C54" w14:textId="77777777" w:rsidR="002C59C7" w:rsidRPr="00616B81" w:rsidRDefault="002C59C7" w:rsidP="002C59C7">
      <w:pPr>
        <w:adjustRightInd w:val="0"/>
        <w:snapToGrid w:val="0"/>
        <w:spacing w:line="360" w:lineRule="auto"/>
        <w:rPr>
          <w:b/>
          <w:kern w:val="0"/>
          <w:sz w:val="24"/>
        </w:rPr>
      </w:pPr>
      <w:r w:rsidRPr="001E2260">
        <w:rPr>
          <w:rFonts w:hint="eastAsia"/>
          <w:b/>
          <w:kern w:val="0"/>
          <w:sz w:val="24"/>
        </w:rPr>
        <w:t>气相色谱仪</w:t>
      </w:r>
    </w:p>
    <w:p w14:paraId="26359D12" w14:textId="6B426C9D" w:rsidR="002C59C7" w:rsidRPr="00CB559F" w:rsidRDefault="002C59C7" w:rsidP="00CB559F">
      <w:pPr>
        <w:pStyle w:val="ad"/>
        <w:numPr>
          <w:ilvl w:val="0"/>
          <w:numId w:val="4"/>
        </w:numPr>
        <w:adjustRightInd w:val="0"/>
        <w:snapToGrid w:val="0"/>
        <w:spacing w:line="360" w:lineRule="auto"/>
        <w:ind w:firstLineChars="0"/>
        <w:rPr>
          <w:b/>
          <w:kern w:val="0"/>
          <w:sz w:val="24"/>
        </w:rPr>
      </w:pPr>
      <w:r w:rsidRPr="00CB559F">
        <w:rPr>
          <w:rFonts w:hint="eastAsia"/>
          <w:b/>
          <w:kern w:val="0"/>
          <w:sz w:val="24"/>
        </w:rPr>
        <w:t>应用背景</w:t>
      </w:r>
    </w:p>
    <w:p w14:paraId="2315A1B1" w14:textId="0B8B8CAD" w:rsidR="00CB559F" w:rsidRDefault="00CB559F" w:rsidP="00CB559F">
      <w:pPr>
        <w:adjustRightInd w:val="0"/>
        <w:snapToGrid w:val="0"/>
        <w:spacing w:line="360" w:lineRule="auto"/>
        <w:ind w:firstLineChars="200" w:firstLine="480"/>
        <w:rPr>
          <w:kern w:val="0"/>
          <w:sz w:val="24"/>
        </w:rPr>
      </w:pPr>
      <w:r w:rsidRPr="00CB559F">
        <w:rPr>
          <w:rFonts w:hint="eastAsia"/>
          <w:kern w:val="0"/>
          <w:sz w:val="24"/>
        </w:rPr>
        <w:t>煤炭、石油、天然气等化石燃料的过度使用排放了大量的</w:t>
      </w:r>
      <w:r w:rsidRPr="00CB559F">
        <w:rPr>
          <w:rFonts w:hint="eastAsia"/>
          <w:kern w:val="0"/>
          <w:sz w:val="24"/>
        </w:rPr>
        <w:t xml:space="preserve"> CO2</w:t>
      </w:r>
      <w:r w:rsidRPr="00CB559F">
        <w:rPr>
          <w:rFonts w:hint="eastAsia"/>
          <w:kern w:val="0"/>
          <w:sz w:val="24"/>
        </w:rPr>
        <w:t>，从而造成温室效应等环境问题和能源危机问题。如何减少排放</w:t>
      </w:r>
      <w:r w:rsidRPr="00CB559F">
        <w:rPr>
          <w:rFonts w:hint="eastAsia"/>
          <w:kern w:val="0"/>
          <w:sz w:val="24"/>
        </w:rPr>
        <w:t>CO2</w:t>
      </w:r>
      <w:r w:rsidRPr="00CB559F">
        <w:rPr>
          <w:rFonts w:hint="eastAsia"/>
          <w:kern w:val="0"/>
          <w:sz w:val="24"/>
        </w:rPr>
        <w:t>的同时将其有效转化利用是一个重要的研究课题，也是响应“双碳”政策的重要方面。</w:t>
      </w:r>
      <w:r w:rsidRPr="00CB559F">
        <w:rPr>
          <w:rFonts w:hint="eastAsia"/>
          <w:kern w:val="0"/>
          <w:sz w:val="24"/>
        </w:rPr>
        <w:t>CO2</w:t>
      </w:r>
      <w:r w:rsidRPr="00CB559F">
        <w:rPr>
          <w:rFonts w:hint="eastAsia"/>
          <w:kern w:val="0"/>
          <w:sz w:val="24"/>
        </w:rPr>
        <w:t>催化产物分析系统主要用于分析电催化</w:t>
      </w:r>
      <w:r w:rsidRPr="00CB559F">
        <w:rPr>
          <w:rFonts w:hint="eastAsia"/>
          <w:kern w:val="0"/>
          <w:sz w:val="24"/>
        </w:rPr>
        <w:t>CO2</w:t>
      </w:r>
      <w:r w:rsidRPr="00CB559F">
        <w:rPr>
          <w:rFonts w:hint="eastAsia"/>
          <w:kern w:val="0"/>
          <w:sz w:val="24"/>
        </w:rPr>
        <w:t>中的</w:t>
      </w:r>
      <w:r w:rsidRPr="00CB559F">
        <w:rPr>
          <w:rFonts w:hint="eastAsia"/>
          <w:kern w:val="0"/>
          <w:sz w:val="24"/>
        </w:rPr>
        <w:t>H2</w:t>
      </w:r>
      <w:r w:rsidRPr="00CB559F">
        <w:rPr>
          <w:rFonts w:hint="eastAsia"/>
          <w:kern w:val="0"/>
          <w:sz w:val="24"/>
        </w:rPr>
        <w:t>、</w:t>
      </w:r>
      <w:r w:rsidRPr="00CB559F">
        <w:rPr>
          <w:rFonts w:hint="eastAsia"/>
          <w:kern w:val="0"/>
          <w:sz w:val="24"/>
        </w:rPr>
        <w:t>C1-C3</w:t>
      </w:r>
      <w:r w:rsidRPr="00CB559F">
        <w:rPr>
          <w:rFonts w:hint="eastAsia"/>
          <w:kern w:val="0"/>
          <w:sz w:val="24"/>
        </w:rPr>
        <w:t>等还原产物，是进行</w:t>
      </w:r>
      <w:r w:rsidRPr="00CB559F">
        <w:rPr>
          <w:rFonts w:hint="eastAsia"/>
          <w:kern w:val="0"/>
          <w:sz w:val="24"/>
        </w:rPr>
        <w:t>CO2</w:t>
      </w:r>
      <w:r w:rsidRPr="00CB559F">
        <w:rPr>
          <w:rFonts w:hint="eastAsia"/>
          <w:kern w:val="0"/>
          <w:sz w:val="24"/>
        </w:rPr>
        <w:t>催化分析的不可或缺的分析设备，设备要求对产物中各组分有效分离以及准确地定性定量。</w:t>
      </w:r>
    </w:p>
    <w:p w14:paraId="7500ADA0" w14:textId="5889A8FE" w:rsidR="002C59C7" w:rsidRPr="00CB559F" w:rsidRDefault="002C59C7" w:rsidP="00CB559F">
      <w:pPr>
        <w:pStyle w:val="ad"/>
        <w:numPr>
          <w:ilvl w:val="0"/>
          <w:numId w:val="4"/>
        </w:numPr>
        <w:adjustRightInd w:val="0"/>
        <w:snapToGrid w:val="0"/>
        <w:spacing w:line="360" w:lineRule="auto"/>
        <w:ind w:firstLineChars="0"/>
        <w:rPr>
          <w:b/>
          <w:kern w:val="0"/>
          <w:sz w:val="24"/>
        </w:rPr>
      </w:pPr>
      <w:r w:rsidRPr="00CB559F">
        <w:rPr>
          <w:rFonts w:hint="eastAsia"/>
          <w:b/>
          <w:kern w:val="0"/>
          <w:sz w:val="24"/>
        </w:rPr>
        <w:t>基本配置</w:t>
      </w:r>
    </w:p>
    <w:p w14:paraId="36EA39E1" w14:textId="77777777" w:rsidR="00CB559F" w:rsidRPr="00CB559F" w:rsidRDefault="00CB559F" w:rsidP="00CB559F">
      <w:pPr>
        <w:adjustRightInd w:val="0"/>
        <w:snapToGrid w:val="0"/>
        <w:spacing w:line="360" w:lineRule="auto"/>
        <w:rPr>
          <w:kern w:val="0"/>
          <w:sz w:val="24"/>
        </w:rPr>
      </w:pPr>
      <w:r w:rsidRPr="00CB559F">
        <w:rPr>
          <w:rFonts w:hint="eastAsia"/>
          <w:kern w:val="0"/>
          <w:sz w:val="24"/>
        </w:rPr>
        <w:t>1</w:t>
      </w:r>
      <w:r w:rsidRPr="00CB559F">
        <w:rPr>
          <w:rFonts w:hint="eastAsia"/>
          <w:kern w:val="0"/>
          <w:sz w:val="24"/>
        </w:rPr>
        <w:t>．气相色谱仪</w:t>
      </w:r>
      <w:r w:rsidRPr="00CB559F">
        <w:rPr>
          <w:rFonts w:hint="eastAsia"/>
          <w:kern w:val="0"/>
          <w:sz w:val="24"/>
        </w:rPr>
        <w:t>1</w:t>
      </w:r>
      <w:r w:rsidRPr="00CB559F">
        <w:rPr>
          <w:rFonts w:hint="eastAsia"/>
          <w:kern w:val="0"/>
          <w:sz w:val="24"/>
        </w:rPr>
        <w:t>套</w:t>
      </w:r>
    </w:p>
    <w:p w14:paraId="52BB3F9C" w14:textId="77777777" w:rsidR="00CB559F" w:rsidRPr="00CB559F" w:rsidRDefault="00CB559F" w:rsidP="00CB559F">
      <w:pPr>
        <w:adjustRightInd w:val="0"/>
        <w:snapToGrid w:val="0"/>
        <w:spacing w:line="360" w:lineRule="auto"/>
        <w:rPr>
          <w:kern w:val="0"/>
          <w:sz w:val="24"/>
        </w:rPr>
      </w:pPr>
      <w:r w:rsidRPr="00CB559F">
        <w:rPr>
          <w:rFonts w:hint="eastAsia"/>
          <w:kern w:val="0"/>
          <w:sz w:val="24"/>
        </w:rPr>
        <w:t>2</w:t>
      </w:r>
      <w:r w:rsidRPr="00CB559F">
        <w:rPr>
          <w:rFonts w:hint="eastAsia"/>
          <w:kern w:val="0"/>
          <w:sz w:val="24"/>
        </w:rPr>
        <w:t>．接口及阀切换系统</w:t>
      </w:r>
      <w:r w:rsidRPr="00CB559F">
        <w:rPr>
          <w:rFonts w:hint="eastAsia"/>
          <w:kern w:val="0"/>
          <w:sz w:val="24"/>
        </w:rPr>
        <w:t>1</w:t>
      </w:r>
      <w:r w:rsidRPr="00CB559F">
        <w:rPr>
          <w:rFonts w:hint="eastAsia"/>
          <w:kern w:val="0"/>
          <w:sz w:val="24"/>
        </w:rPr>
        <w:t>套</w:t>
      </w:r>
    </w:p>
    <w:p w14:paraId="2C3C19A3" w14:textId="77777777" w:rsidR="00CB559F" w:rsidRDefault="00CB559F" w:rsidP="00CB559F">
      <w:pPr>
        <w:adjustRightInd w:val="0"/>
        <w:snapToGrid w:val="0"/>
        <w:spacing w:line="360" w:lineRule="auto"/>
        <w:rPr>
          <w:kern w:val="0"/>
          <w:sz w:val="24"/>
        </w:rPr>
      </w:pPr>
      <w:r w:rsidRPr="00CB559F">
        <w:rPr>
          <w:rFonts w:hint="eastAsia"/>
          <w:kern w:val="0"/>
          <w:sz w:val="24"/>
        </w:rPr>
        <w:t>3</w:t>
      </w:r>
      <w:r w:rsidRPr="00CB559F">
        <w:rPr>
          <w:rFonts w:hint="eastAsia"/>
          <w:kern w:val="0"/>
          <w:sz w:val="24"/>
        </w:rPr>
        <w:t>．氢气、空气发生器</w:t>
      </w:r>
      <w:r w:rsidRPr="00CB559F">
        <w:rPr>
          <w:rFonts w:hint="eastAsia"/>
          <w:kern w:val="0"/>
          <w:sz w:val="24"/>
        </w:rPr>
        <w:t>1</w:t>
      </w:r>
      <w:r w:rsidRPr="00CB559F">
        <w:rPr>
          <w:rFonts w:hint="eastAsia"/>
          <w:kern w:val="0"/>
          <w:sz w:val="24"/>
        </w:rPr>
        <w:t>套</w:t>
      </w:r>
    </w:p>
    <w:p w14:paraId="28FD33E9" w14:textId="0AD1C340" w:rsidR="002C59C7" w:rsidRPr="00D446BC" w:rsidRDefault="002C59C7" w:rsidP="00CB559F">
      <w:pPr>
        <w:adjustRightInd w:val="0"/>
        <w:snapToGrid w:val="0"/>
        <w:spacing w:line="360" w:lineRule="auto"/>
        <w:rPr>
          <w:b/>
          <w:kern w:val="0"/>
          <w:sz w:val="24"/>
        </w:rPr>
      </w:pPr>
      <w:r w:rsidRPr="00D446BC">
        <w:rPr>
          <w:rFonts w:hint="eastAsia"/>
          <w:b/>
          <w:kern w:val="0"/>
          <w:sz w:val="24"/>
        </w:rPr>
        <w:t>三、主要性能指标</w:t>
      </w:r>
    </w:p>
    <w:p w14:paraId="6BAA96B8" w14:textId="77777777" w:rsidR="00982A97" w:rsidRPr="00982A97" w:rsidRDefault="00982A97" w:rsidP="00982A97">
      <w:pPr>
        <w:spacing w:line="360" w:lineRule="auto"/>
        <w:rPr>
          <w:sz w:val="24"/>
        </w:rPr>
      </w:pPr>
      <w:r w:rsidRPr="00982A97">
        <w:rPr>
          <w:rFonts w:hint="eastAsia"/>
          <w:sz w:val="24"/>
        </w:rPr>
        <w:t>（一）、快速加热和冷却的柱温箱</w:t>
      </w:r>
    </w:p>
    <w:p w14:paraId="773236B6" w14:textId="36A5F505" w:rsidR="008A30A5" w:rsidRPr="008A30A5" w:rsidRDefault="008A30A5" w:rsidP="008A30A5">
      <w:pPr>
        <w:spacing w:line="360" w:lineRule="auto"/>
        <w:rPr>
          <w:sz w:val="24"/>
        </w:rPr>
      </w:pPr>
      <w:r>
        <w:rPr>
          <w:sz w:val="24"/>
        </w:rPr>
        <w:t>1.</w:t>
      </w:r>
      <w:r w:rsidRPr="008A30A5">
        <w:rPr>
          <w:sz w:val="24"/>
        </w:rPr>
        <w:t xml:space="preserve">1 </w:t>
      </w:r>
      <w:r w:rsidRPr="008A30A5">
        <w:rPr>
          <w:sz w:val="24"/>
        </w:rPr>
        <w:t>柱箱温度：室温以上</w:t>
      </w:r>
      <w:r w:rsidRPr="008A30A5">
        <w:rPr>
          <w:sz w:val="24"/>
        </w:rPr>
        <w:t>10</w:t>
      </w:r>
      <w:r>
        <w:rPr>
          <w:sz w:val="24"/>
        </w:rPr>
        <w:t xml:space="preserve"> </w:t>
      </w:r>
      <w:r w:rsidRPr="008A30A5">
        <w:rPr>
          <w:sz w:val="24"/>
        </w:rPr>
        <w:t>-</w:t>
      </w:r>
      <w:r>
        <w:rPr>
          <w:sz w:val="24"/>
        </w:rPr>
        <w:t xml:space="preserve"> </w:t>
      </w:r>
      <w:r w:rsidRPr="008A30A5">
        <w:rPr>
          <w:sz w:val="24"/>
        </w:rPr>
        <w:t>4</w:t>
      </w:r>
      <w:r w:rsidRPr="008A30A5">
        <w:rPr>
          <w:rFonts w:hint="eastAsia"/>
          <w:sz w:val="24"/>
        </w:rPr>
        <w:t>0</w:t>
      </w:r>
      <w:r w:rsidRPr="008A30A5">
        <w:rPr>
          <w:sz w:val="24"/>
        </w:rPr>
        <w:t>0℃</w:t>
      </w:r>
    </w:p>
    <w:p w14:paraId="5C69D4E2" w14:textId="7E68CB70" w:rsidR="008A30A5" w:rsidRPr="008A30A5" w:rsidRDefault="008A30A5" w:rsidP="008A30A5">
      <w:pPr>
        <w:spacing w:line="360" w:lineRule="auto"/>
        <w:rPr>
          <w:sz w:val="24"/>
        </w:rPr>
      </w:pPr>
      <w:r>
        <w:rPr>
          <w:sz w:val="24"/>
        </w:rPr>
        <w:t>1.</w:t>
      </w:r>
      <w:r w:rsidRPr="008A30A5">
        <w:rPr>
          <w:sz w:val="24"/>
        </w:rPr>
        <w:t xml:space="preserve">2 </w:t>
      </w:r>
      <w:r w:rsidRPr="008A30A5">
        <w:rPr>
          <w:sz w:val="24"/>
        </w:rPr>
        <w:t>程序升温：</w:t>
      </w:r>
      <w:r w:rsidRPr="008A30A5">
        <w:rPr>
          <w:sz w:val="24"/>
        </w:rPr>
        <w:t>20</w:t>
      </w:r>
      <w:r w:rsidRPr="008A30A5">
        <w:rPr>
          <w:sz w:val="24"/>
        </w:rPr>
        <w:t>阶</w:t>
      </w:r>
      <w:r w:rsidRPr="008A30A5">
        <w:rPr>
          <w:sz w:val="24"/>
        </w:rPr>
        <w:t>21</w:t>
      </w:r>
      <w:r w:rsidRPr="008A30A5">
        <w:rPr>
          <w:sz w:val="24"/>
        </w:rPr>
        <w:t>平台</w:t>
      </w:r>
    </w:p>
    <w:p w14:paraId="6318CA2D" w14:textId="0F64A5F4" w:rsidR="008A30A5" w:rsidRPr="008A30A5" w:rsidRDefault="008A30A5" w:rsidP="008A30A5">
      <w:pPr>
        <w:spacing w:line="360" w:lineRule="auto"/>
        <w:rPr>
          <w:sz w:val="24"/>
        </w:rPr>
      </w:pPr>
      <w:r>
        <w:rPr>
          <w:sz w:val="24"/>
        </w:rPr>
        <w:t>1.</w:t>
      </w:r>
      <w:r w:rsidRPr="008A30A5">
        <w:rPr>
          <w:sz w:val="24"/>
        </w:rPr>
        <w:t xml:space="preserve">3 </w:t>
      </w:r>
      <w:r w:rsidRPr="008A30A5">
        <w:rPr>
          <w:sz w:val="24"/>
        </w:rPr>
        <w:t>标准配置可设定最高升温速率</w:t>
      </w:r>
      <w:r w:rsidRPr="008A30A5">
        <w:rPr>
          <w:sz w:val="24"/>
        </w:rPr>
        <w:t>≥150℃/min</w:t>
      </w:r>
      <w:r w:rsidRPr="008A30A5">
        <w:rPr>
          <w:sz w:val="24"/>
        </w:rPr>
        <w:t>，以</w:t>
      </w:r>
      <w:r w:rsidRPr="008A30A5">
        <w:rPr>
          <w:sz w:val="24"/>
        </w:rPr>
        <w:t>0.01℃/min</w:t>
      </w:r>
      <w:r w:rsidRPr="008A30A5">
        <w:rPr>
          <w:sz w:val="24"/>
        </w:rPr>
        <w:t>增加</w:t>
      </w:r>
    </w:p>
    <w:p w14:paraId="491105A7" w14:textId="0F5B5E1F" w:rsidR="008A30A5" w:rsidRPr="008A30A5" w:rsidRDefault="008A30A5" w:rsidP="008A30A5">
      <w:pPr>
        <w:spacing w:line="360" w:lineRule="auto"/>
        <w:rPr>
          <w:sz w:val="24"/>
        </w:rPr>
      </w:pPr>
      <w:r>
        <w:rPr>
          <w:sz w:val="24"/>
        </w:rPr>
        <w:t>1.</w:t>
      </w:r>
      <w:r w:rsidRPr="008A30A5">
        <w:rPr>
          <w:sz w:val="24"/>
        </w:rPr>
        <w:t xml:space="preserve">4 </w:t>
      </w:r>
      <w:r w:rsidRPr="008A30A5">
        <w:rPr>
          <w:sz w:val="24"/>
        </w:rPr>
        <w:t>温度设定精度：</w:t>
      </w:r>
      <w:r w:rsidRPr="008A30A5">
        <w:rPr>
          <w:sz w:val="24"/>
        </w:rPr>
        <w:t>0.1℃</w:t>
      </w:r>
    </w:p>
    <w:p w14:paraId="2D12A153" w14:textId="669CAA07" w:rsidR="008A30A5" w:rsidRPr="008A30A5" w:rsidRDefault="008A30A5" w:rsidP="008A30A5">
      <w:pPr>
        <w:spacing w:line="360" w:lineRule="auto"/>
        <w:rPr>
          <w:sz w:val="24"/>
        </w:rPr>
      </w:pPr>
      <w:r>
        <w:rPr>
          <w:sz w:val="24"/>
        </w:rPr>
        <w:t>1.</w:t>
      </w:r>
      <w:r w:rsidRPr="008A30A5">
        <w:rPr>
          <w:sz w:val="24"/>
        </w:rPr>
        <w:t xml:space="preserve">5 </w:t>
      </w:r>
      <w:r w:rsidRPr="008A30A5">
        <w:rPr>
          <w:sz w:val="24"/>
        </w:rPr>
        <w:t>控温精度：</w:t>
      </w:r>
      <w:r w:rsidRPr="008A30A5">
        <w:rPr>
          <w:sz w:val="24"/>
        </w:rPr>
        <w:t>0.01℃</w:t>
      </w:r>
    </w:p>
    <w:p w14:paraId="3EC3B5D5" w14:textId="2B6541DE" w:rsidR="008A30A5" w:rsidRPr="008A30A5" w:rsidRDefault="008A30A5" w:rsidP="008A30A5">
      <w:pPr>
        <w:spacing w:line="360" w:lineRule="auto"/>
        <w:rPr>
          <w:sz w:val="24"/>
        </w:rPr>
      </w:pPr>
      <w:r>
        <w:rPr>
          <w:sz w:val="24"/>
        </w:rPr>
        <w:t>1.6</w:t>
      </w:r>
      <w:r w:rsidRPr="008A30A5">
        <w:rPr>
          <w:sz w:val="24"/>
        </w:rPr>
        <w:t xml:space="preserve"> </w:t>
      </w:r>
      <w:r w:rsidRPr="008A30A5">
        <w:rPr>
          <w:sz w:val="24"/>
        </w:rPr>
        <w:t>温度稳定性：周围温度每变化</w:t>
      </w:r>
      <w:r w:rsidRPr="008A30A5">
        <w:rPr>
          <w:sz w:val="24"/>
        </w:rPr>
        <w:t>1℃</w:t>
      </w:r>
      <w:r w:rsidRPr="008A30A5">
        <w:rPr>
          <w:sz w:val="24"/>
        </w:rPr>
        <w:t>，柱温箱温度变化小于</w:t>
      </w:r>
      <w:r w:rsidRPr="008A30A5">
        <w:rPr>
          <w:sz w:val="24"/>
        </w:rPr>
        <w:t>0.01℃</w:t>
      </w:r>
    </w:p>
    <w:p w14:paraId="4F581EC6" w14:textId="77777777" w:rsidR="00982A97" w:rsidRPr="00982A97" w:rsidRDefault="00982A97" w:rsidP="00982A97">
      <w:pPr>
        <w:spacing w:line="360" w:lineRule="auto"/>
        <w:rPr>
          <w:sz w:val="24"/>
        </w:rPr>
      </w:pPr>
      <w:r w:rsidRPr="00982A97">
        <w:rPr>
          <w:rFonts w:hint="eastAsia"/>
          <w:sz w:val="24"/>
        </w:rPr>
        <w:t>（二）、进样单元</w:t>
      </w:r>
    </w:p>
    <w:p w14:paraId="7C174EC1" w14:textId="1608186F" w:rsidR="008A30A5" w:rsidRPr="008A30A5" w:rsidRDefault="008A30A5" w:rsidP="008A30A5">
      <w:pPr>
        <w:spacing w:line="360" w:lineRule="auto"/>
        <w:rPr>
          <w:sz w:val="24"/>
        </w:rPr>
      </w:pPr>
      <w:r>
        <w:rPr>
          <w:sz w:val="24"/>
        </w:rPr>
        <w:t>2</w:t>
      </w:r>
      <w:r w:rsidRPr="008A30A5">
        <w:rPr>
          <w:rFonts w:hint="eastAsia"/>
          <w:sz w:val="24"/>
        </w:rPr>
        <w:t xml:space="preserve"> </w:t>
      </w:r>
      <w:r w:rsidRPr="008A30A5">
        <w:rPr>
          <w:rFonts w:hint="eastAsia"/>
          <w:sz w:val="24"/>
        </w:rPr>
        <w:t>单</w:t>
      </w:r>
      <w:r w:rsidRPr="008A30A5">
        <w:rPr>
          <w:rFonts w:hint="eastAsia"/>
          <w:sz w:val="24"/>
        </w:rPr>
        <w:t>/</w:t>
      </w:r>
      <w:r w:rsidRPr="008A30A5">
        <w:rPr>
          <w:rFonts w:hint="eastAsia"/>
          <w:sz w:val="24"/>
        </w:rPr>
        <w:t>双填充柱进样口</w:t>
      </w:r>
    </w:p>
    <w:p w14:paraId="2535428B" w14:textId="00E29C5A" w:rsidR="008A30A5" w:rsidRPr="008A30A5" w:rsidRDefault="008A30A5" w:rsidP="008A30A5">
      <w:pPr>
        <w:spacing w:line="360" w:lineRule="auto"/>
        <w:rPr>
          <w:sz w:val="24"/>
        </w:rPr>
      </w:pPr>
      <w:r>
        <w:rPr>
          <w:sz w:val="24"/>
        </w:rPr>
        <w:t>2</w:t>
      </w:r>
      <w:r w:rsidRPr="008A30A5">
        <w:rPr>
          <w:rFonts w:hint="eastAsia"/>
          <w:sz w:val="24"/>
        </w:rPr>
        <w:t xml:space="preserve">.1 </w:t>
      </w:r>
      <w:r w:rsidRPr="008A30A5">
        <w:rPr>
          <w:rFonts w:hint="eastAsia"/>
          <w:sz w:val="24"/>
        </w:rPr>
        <w:t>程序段数：</w:t>
      </w:r>
      <w:r w:rsidRPr="008A30A5">
        <w:rPr>
          <w:rFonts w:hint="eastAsia"/>
          <w:sz w:val="24"/>
        </w:rPr>
        <w:t>7</w:t>
      </w:r>
      <w:r w:rsidRPr="008A30A5">
        <w:rPr>
          <w:rFonts w:hint="eastAsia"/>
          <w:sz w:val="24"/>
        </w:rPr>
        <w:t>段</w:t>
      </w:r>
    </w:p>
    <w:p w14:paraId="07468EDD" w14:textId="3870A570" w:rsidR="008A30A5" w:rsidRPr="008A30A5" w:rsidRDefault="008A30A5" w:rsidP="008A30A5">
      <w:pPr>
        <w:spacing w:line="360" w:lineRule="auto"/>
        <w:rPr>
          <w:sz w:val="24"/>
        </w:rPr>
      </w:pPr>
      <w:r>
        <w:rPr>
          <w:sz w:val="24"/>
        </w:rPr>
        <w:t>2</w:t>
      </w:r>
      <w:r w:rsidRPr="008A30A5">
        <w:rPr>
          <w:rFonts w:hint="eastAsia"/>
          <w:sz w:val="24"/>
        </w:rPr>
        <w:t xml:space="preserve">.2 </w:t>
      </w:r>
      <w:r w:rsidRPr="008A30A5">
        <w:rPr>
          <w:rFonts w:hint="eastAsia"/>
          <w:sz w:val="24"/>
        </w:rPr>
        <w:t>流量设定范围：</w:t>
      </w:r>
      <w:r w:rsidRPr="008A30A5">
        <w:rPr>
          <w:rFonts w:hint="eastAsia"/>
          <w:sz w:val="24"/>
        </w:rPr>
        <w:t>0-100 mL/min</w:t>
      </w:r>
    </w:p>
    <w:p w14:paraId="38E368E3" w14:textId="6CB6EBE8" w:rsidR="008A30A5" w:rsidRPr="008A30A5" w:rsidRDefault="008A30A5" w:rsidP="008A30A5">
      <w:pPr>
        <w:spacing w:line="360" w:lineRule="auto"/>
        <w:rPr>
          <w:sz w:val="24"/>
        </w:rPr>
      </w:pPr>
      <w:r>
        <w:rPr>
          <w:sz w:val="24"/>
        </w:rPr>
        <w:t>2</w:t>
      </w:r>
      <w:r w:rsidRPr="008A30A5">
        <w:rPr>
          <w:rFonts w:hint="eastAsia"/>
          <w:sz w:val="24"/>
        </w:rPr>
        <w:t xml:space="preserve">.3 </w:t>
      </w:r>
      <w:r w:rsidRPr="008A30A5">
        <w:rPr>
          <w:rFonts w:hint="eastAsia"/>
          <w:sz w:val="24"/>
        </w:rPr>
        <w:t>程序比率设定范围：</w:t>
      </w:r>
      <w:r w:rsidRPr="008A30A5">
        <w:rPr>
          <w:rFonts w:hint="eastAsia"/>
          <w:sz w:val="24"/>
        </w:rPr>
        <w:t>-400 - 400 mL/min</w:t>
      </w:r>
    </w:p>
    <w:p w14:paraId="073B9393" w14:textId="4B6D834C" w:rsidR="008A30A5" w:rsidRPr="008A30A5" w:rsidRDefault="008A30A5" w:rsidP="008A30A5">
      <w:pPr>
        <w:spacing w:line="360" w:lineRule="auto"/>
        <w:rPr>
          <w:sz w:val="24"/>
        </w:rPr>
      </w:pPr>
      <w:r>
        <w:rPr>
          <w:sz w:val="24"/>
        </w:rPr>
        <w:t>2</w:t>
      </w:r>
      <w:r w:rsidRPr="008A30A5">
        <w:rPr>
          <w:rFonts w:hint="eastAsia"/>
          <w:sz w:val="24"/>
        </w:rPr>
        <w:t>.4</w:t>
      </w:r>
      <w:r w:rsidRPr="008A30A5">
        <w:rPr>
          <w:rFonts w:hint="eastAsia"/>
          <w:sz w:val="24"/>
        </w:rPr>
        <w:t>配备全自动电子流量控制系统</w:t>
      </w:r>
      <w:r w:rsidRPr="008A30A5">
        <w:rPr>
          <w:rFonts w:hint="eastAsia"/>
          <w:sz w:val="24"/>
        </w:rPr>
        <w:t>AFC</w:t>
      </w:r>
      <w:r w:rsidRPr="008A30A5">
        <w:rPr>
          <w:rFonts w:hint="eastAsia"/>
          <w:sz w:val="24"/>
        </w:rPr>
        <w:t>，具备室温补偿和自动环境补偿功能，支持恒流，恒压，程序增加流速，程序升压及压力脉冲等操作模式以及的恒线速度控制功能</w:t>
      </w:r>
    </w:p>
    <w:p w14:paraId="7BBDEB4D" w14:textId="77777777" w:rsidR="008A30A5" w:rsidRDefault="008A30A5" w:rsidP="008A30A5">
      <w:pPr>
        <w:spacing w:line="360" w:lineRule="auto"/>
        <w:rPr>
          <w:sz w:val="24"/>
        </w:rPr>
      </w:pPr>
      <w:r>
        <w:rPr>
          <w:sz w:val="24"/>
        </w:rPr>
        <w:t>2</w:t>
      </w:r>
      <w:r w:rsidRPr="008A30A5">
        <w:rPr>
          <w:rFonts w:hint="eastAsia"/>
          <w:sz w:val="24"/>
        </w:rPr>
        <w:t xml:space="preserve">.5 </w:t>
      </w:r>
      <w:r w:rsidRPr="008A30A5">
        <w:rPr>
          <w:rFonts w:hint="eastAsia"/>
          <w:sz w:val="24"/>
        </w:rPr>
        <w:t>校正功能：可保持柱温箱升温中的柱平均线速度</w:t>
      </w:r>
    </w:p>
    <w:p w14:paraId="052509C5" w14:textId="2CE58221" w:rsidR="00982A97" w:rsidRPr="00982A97" w:rsidRDefault="00982A97" w:rsidP="008A30A5">
      <w:pPr>
        <w:spacing w:line="360" w:lineRule="auto"/>
        <w:rPr>
          <w:sz w:val="24"/>
        </w:rPr>
      </w:pPr>
      <w:r w:rsidRPr="00982A97">
        <w:rPr>
          <w:rFonts w:hint="eastAsia"/>
          <w:sz w:val="24"/>
        </w:rPr>
        <w:lastRenderedPageBreak/>
        <w:t>（三）、检测器单元</w:t>
      </w:r>
    </w:p>
    <w:p w14:paraId="78F48023" w14:textId="3646399C" w:rsidR="00982A97" w:rsidRPr="00A94FF5" w:rsidRDefault="00A94FF5" w:rsidP="00982A97">
      <w:pPr>
        <w:spacing w:line="360" w:lineRule="auto"/>
        <w:rPr>
          <w:b/>
          <w:bCs/>
          <w:sz w:val="24"/>
        </w:rPr>
      </w:pPr>
      <w:r w:rsidRPr="00A94FF5">
        <w:rPr>
          <w:b/>
          <w:bCs/>
          <w:sz w:val="24"/>
        </w:rPr>
        <w:t>3.</w:t>
      </w:r>
      <w:r w:rsidR="00982A97" w:rsidRPr="00A94FF5">
        <w:rPr>
          <w:b/>
          <w:bCs/>
          <w:sz w:val="24"/>
        </w:rPr>
        <w:t>1</w:t>
      </w:r>
      <w:r w:rsidRPr="00A94FF5">
        <w:rPr>
          <w:b/>
          <w:bCs/>
          <w:sz w:val="24"/>
        </w:rPr>
        <w:t xml:space="preserve"> </w:t>
      </w:r>
      <w:r w:rsidR="00982A97" w:rsidRPr="00A94FF5">
        <w:rPr>
          <w:b/>
          <w:bCs/>
          <w:sz w:val="24"/>
        </w:rPr>
        <w:t>热导检测器（</w:t>
      </w:r>
      <w:r w:rsidR="00982A97" w:rsidRPr="00A94FF5">
        <w:rPr>
          <w:b/>
          <w:bCs/>
          <w:sz w:val="24"/>
        </w:rPr>
        <w:t>TCD</w:t>
      </w:r>
      <w:r w:rsidR="00982A97" w:rsidRPr="00A94FF5">
        <w:rPr>
          <w:b/>
          <w:bCs/>
          <w:sz w:val="24"/>
        </w:rPr>
        <w:t>）</w:t>
      </w:r>
    </w:p>
    <w:p w14:paraId="56E4BA0C" w14:textId="50B08DB5" w:rsidR="00982A97" w:rsidRPr="00982A97" w:rsidRDefault="00A94FF5" w:rsidP="00982A97">
      <w:pPr>
        <w:spacing w:line="360" w:lineRule="auto"/>
        <w:rPr>
          <w:sz w:val="24"/>
        </w:rPr>
      </w:pPr>
      <w:r>
        <w:rPr>
          <w:sz w:val="24"/>
        </w:rPr>
        <w:t>3.</w:t>
      </w:r>
      <w:r w:rsidR="00982A97" w:rsidRPr="00982A97">
        <w:rPr>
          <w:sz w:val="24"/>
        </w:rPr>
        <w:t xml:space="preserve">1.1 </w:t>
      </w:r>
      <w:r w:rsidR="00982A97" w:rsidRPr="00982A97">
        <w:rPr>
          <w:sz w:val="24"/>
        </w:rPr>
        <w:t>最高使用温度</w:t>
      </w:r>
      <w:r w:rsidR="00982A97" w:rsidRPr="00982A97">
        <w:rPr>
          <w:sz w:val="24"/>
        </w:rPr>
        <w:t>≥400℃</w:t>
      </w:r>
    </w:p>
    <w:p w14:paraId="1FC2379A" w14:textId="4BE9B351" w:rsidR="00982A97" w:rsidRPr="00982A97" w:rsidRDefault="00A94FF5" w:rsidP="00982A97">
      <w:pPr>
        <w:spacing w:line="360" w:lineRule="auto"/>
        <w:rPr>
          <w:sz w:val="24"/>
        </w:rPr>
      </w:pPr>
      <w:r>
        <w:rPr>
          <w:sz w:val="24"/>
        </w:rPr>
        <w:t>3.</w:t>
      </w:r>
      <w:r w:rsidR="00982A97" w:rsidRPr="00982A97">
        <w:rPr>
          <w:sz w:val="24"/>
        </w:rPr>
        <w:t xml:space="preserve">1.2 </w:t>
      </w:r>
      <w:r w:rsidR="00982A97" w:rsidRPr="00982A97">
        <w:rPr>
          <w:sz w:val="24"/>
        </w:rPr>
        <w:t>具有过热保护功能</w:t>
      </w:r>
    </w:p>
    <w:p w14:paraId="78DBCF3B" w14:textId="573E2ED1" w:rsidR="00982A97" w:rsidRPr="00982A97" w:rsidRDefault="00A94FF5" w:rsidP="00982A97">
      <w:pPr>
        <w:spacing w:line="360" w:lineRule="auto"/>
        <w:rPr>
          <w:sz w:val="24"/>
        </w:rPr>
      </w:pPr>
      <w:r>
        <w:rPr>
          <w:sz w:val="24"/>
        </w:rPr>
        <w:t>3.</w:t>
      </w:r>
      <w:r w:rsidR="00982A97" w:rsidRPr="00982A97">
        <w:rPr>
          <w:sz w:val="24"/>
        </w:rPr>
        <w:t xml:space="preserve">1.3 </w:t>
      </w:r>
      <w:r w:rsidR="00982A97" w:rsidRPr="00982A97">
        <w:rPr>
          <w:sz w:val="24"/>
        </w:rPr>
        <w:t>灵敏度</w:t>
      </w:r>
      <w:r w:rsidR="00982A97" w:rsidRPr="00982A97">
        <w:rPr>
          <w:sz w:val="24"/>
        </w:rPr>
        <w:t>≥30000mV.mL/mg (</w:t>
      </w:r>
      <w:r w:rsidR="00982A97" w:rsidRPr="00982A97">
        <w:rPr>
          <w:sz w:val="24"/>
        </w:rPr>
        <w:t>癸烷</w:t>
      </w:r>
      <w:r w:rsidR="00982A97" w:rsidRPr="00982A97">
        <w:rPr>
          <w:sz w:val="24"/>
        </w:rPr>
        <w:t>)</w:t>
      </w:r>
    </w:p>
    <w:p w14:paraId="23AA04CB" w14:textId="440C3A9B" w:rsidR="00982A97" w:rsidRPr="00982A97" w:rsidRDefault="00A94FF5" w:rsidP="00982A97">
      <w:pPr>
        <w:spacing w:line="360" w:lineRule="auto"/>
        <w:rPr>
          <w:sz w:val="24"/>
        </w:rPr>
      </w:pPr>
      <w:r>
        <w:rPr>
          <w:sz w:val="24"/>
        </w:rPr>
        <w:t>3.</w:t>
      </w:r>
      <w:r w:rsidR="00982A97" w:rsidRPr="00982A97">
        <w:rPr>
          <w:sz w:val="24"/>
        </w:rPr>
        <w:t xml:space="preserve">1.4 </w:t>
      </w:r>
      <w:r w:rsidR="00982A97" w:rsidRPr="00982A97">
        <w:rPr>
          <w:sz w:val="24"/>
        </w:rPr>
        <w:t>动态范围</w:t>
      </w:r>
      <w:r w:rsidR="00982A97" w:rsidRPr="00982A97">
        <w:rPr>
          <w:sz w:val="24"/>
        </w:rPr>
        <w:t>≥10</w:t>
      </w:r>
      <w:r w:rsidR="00982A97" w:rsidRPr="00982A97">
        <w:rPr>
          <w:sz w:val="24"/>
          <w:vertAlign w:val="superscript"/>
        </w:rPr>
        <w:t>5</w:t>
      </w:r>
    </w:p>
    <w:p w14:paraId="4C86AB0C" w14:textId="0C93D885" w:rsidR="00982A97" w:rsidRPr="00A94FF5" w:rsidRDefault="00A94FF5" w:rsidP="00982A97">
      <w:pPr>
        <w:spacing w:line="360" w:lineRule="auto"/>
        <w:rPr>
          <w:b/>
          <w:bCs/>
          <w:sz w:val="24"/>
        </w:rPr>
      </w:pPr>
      <w:r w:rsidRPr="00A94FF5">
        <w:rPr>
          <w:b/>
          <w:bCs/>
          <w:sz w:val="24"/>
        </w:rPr>
        <w:t>3.</w:t>
      </w:r>
      <w:r w:rsidR="00982A97" w:rsidRPr="00A94FF5">
        <w:rPr>
          <w:b/>
          <w:bCs/>
          <w:sz w:val="24"/>
        </w:rPr>
        <w:t>2</w:t>
      </w:r>
      <w:r w:rsidRPr="00A94FF5">
        <w:rPr>
          <w:b/>
          <w:bCs/>
          <w:sz w:val="24"/>
        </w:rPr>
        <w:t xml:space="preserve"> </w:t>
      </w:r>
      <w:r w:rsidR="00982A97" w:rsidRPr="00A94FF5">
        <w:rPr>
          <w:b/>
          <w:bCs/>
          <w:sz w:val="24"/>
        </w:rPr>
        <w:t>氢火焰离子化检测器（</w:t>
      </w:r>
      <w:r w:rsidR="00982A97" w:rsidRPr="00A94FF5">
        <w:rPr>
          <w:b/>
          <w:bCs/>
          <w:sz w:val="24"/>
        </w:rPr>
        <w:t>FID</w:t>
      </w:r>
      <w:r w:rsidR="00982A97" w:rsidRPr="00A94FF5">
        <w:rPr>
          <w:b/>
          <w:bCs/>
          <w:sz w:val="24"/>
        </w:rPr>
        <w:t>）</w:t>
      </w:r>
    </w:p>
    <w:p w14:paraId="655CDA40" w14:textId="7F1BD406" w:rsidR="00982A97" w:rsidRPr="00982A97" w:rsidRDefault="00A94FF5" w:rsidP="00982A97">
      <w:pPr>
        <w:spacing w:line="360" w:lineRule="auto"/>
        <w:rPr>
          <w:sz w:val="24"/>
        </w:rPr>
      </w:pPr>
      <w:r>
        <w:rPr>
          <w:sz w:val="24"/>
        </w:rPr>
        <w:t>3.</w:t>
      </w:r>
      <w:r w:rsidR="00982A97" w:rsidRPr="00982A97">
        <w:rPr>
          <w:sz w:val="24"/>
        </w:rPr>
        <w:t xml:space="preserve">2.1 </w:t>
      </w:r>
      <w:r w:rsidR="00982A97" w:rsidRPr="00982A97">
        <w:rPr>
          <w:sz w:val="24"/>
        </w:rPr>
        <w:t>最高使用温度</w:t>
      </w:r>
      <w:r w:rsidR="00982A97" w:rsidRPr="00982A97">
        <w:rPr>
          <w:sz w:val="24"/>
        </w:rPr>
        <w:t>≥400℃</w:t>
      </w:r>
    </w:p>
    <w:p w14:paraId="362DC2DC" w14:textId="0230F438" w:rsidR="00982A97" w:rsidRPr="00982A97" w:rsidRDefault="00A94FF5" w:rsidP="00982A97">
      <w:pPr>
        <w:spacing w:line="360" w:lineRule="auto"/>
        <w:rPr>
          <w:sz w:val="24"/>
        </w:rPr>
      </w:pPr>
      <w:r>
        <w:rPr>
          <w:sz w:val="24"/>
        </w:rPr>
        <w:t>3.</w:t>
      </w:r>
      <w:r w:rsidR="00982A97" w:rsidRPr="00982A97">
        <w:rPr>
          <w:sz w:val="24"/>
        </w:rPr>
        <w:t xml:space="preserve">2.2 </w:t>
      </w:r>
      <w:r w:rsidR="00982A97" w:rsidRPr="00982A97">
        <w:rPr>
          <w:sz w:val="24"/>
        </w:rPr>
        <w:t>方式：双流路方式</w:t>
      </w:r>
    </w:p>
    <w:p w14:paraId="14994432" w14:textId="7C2C54F3" w:rsidR="00982A97" w:rsidRPr="00982A97" w:rsidRDefault="00A94FF5" w:rsidP="00982A97">
      <w:pPr>
        <w:spacing w:line="360" w:lineRule="auto"/>
        <w:rPr>
          <w:sz w:val="24"/>
        </w:rPr>
      </w:pPr>
      <w:r>
        <w:rPr>
          <w:sz w:val="24"/>
        </w:rPr>
        <w:t>3.</w:t>
      </w:r>
      <w:r w:rsidR="00982A97" w:rsidRPr="00982A97">
        <w:rPr>
          <w:sz w:val="24"/>
        </w:rPr>
        <w:t xml:space="preserve">2.3 </w:t>
      </w:r>
      <w:r w:rsidR="00982A97" w:rsidRPr="00982A97">
        <w:rPr>
          <w:sz w:val="24"/>
        </w:rPr>
        <w:t>自动点火功能</w:t>
      </w:r>
    </w:p>
    <w:p w14:paraId="56D9F693" w14:textId="381C255C" w:rsidR="00982A97" w:rsidRPr="00982A97" w:rsidRDefault="00A94FF5" w:rsidP="00982A97">
      <w:pPr>
        <w:spacing w:line="360" w:lineRule="auto"/>
        <w:rPr>
          <w:sz w:val="24"/>
        </w:rPr>
      </w:pPr>
      <w:r>
        <w:rPr>
          <w:sz w:val="24"/>
        </w:rPr>
        <w:t>3.</w:t>
      </w:r>
      <w:r w:rsidR="00982A97" w:rsidRPr="00982A97">
        <w:rPr>
          <w:sz w:val="24"/>
        </w:rPr>
        <w:t xml:space="preserve">2.4 </w:t>
      </w:r>
      <w:r w:rsidR="00982A97" w:rsidRPr="00982A97">
        <w:rPr>
          <w:sz w:val="24"/>
        </w:rPr>
        <w:t>检测限</w:t>
      </w:r>
      <w:r w:rsidR="00982A97" w:rsidRPr="00982A97">
        <w:rPr>
          <w:sz w:val="24"/>
        </w:rPr>
        <w:t xml:space="preserve">≤6 pg C/s ( </w:t>
      </w:r>
      <w:r w:rsidR="00982A97" w:rsidRPr="00982A97">
        <w:rPr>
          <w:sz w:val="24"/>
        </w:rPr>
        <w:t>十二烷</w:t>
      </w:r>
      <w:r w:rsidR="00982A97" w:rsidRPr="00982A97">
        <w:rPr>
          <w:sz w:val="24"/>
        </w:rPr>
        <w:t xml:space="preserve"> )</w:t>
      </w:r>
    </w:p>
    <w:p w14:paraId="02D53907" w14:textId="5851C0A8" w:rsidR="00982A97" w:rsidRPr="00982A97" w:rsidRDefault="00A94FF5" w:rsidP="00982A97">
      <w:pPr>
        <w:spacing w:line="360" w:lineRule="auto"/>
        <w:rPr>
          <w:sz w:val="24"/>
        </w:rPr>
      </w:pPr>
      <w:r>
        <w:rPr>
          <w:sz w:val="24"/>
        </w:rPr>
        <w:t>3.</w:t>
      </w:r>
      <w:r w:rsidR="00982A97" w:rsidRPr="00982A97">
        <w:rPr>
          <w:sz w:val="24"/>
        </w:rPr>
        <w:t xml:space="preserve">2.5 </w:t>
      </w:r>
      <w:r w:rsidR="00982A97" w:rsidRPr="00982A97">
        <w:rPr>
          <w:sz w:val="24"/>
        </w:rPr>
        <w:t>动态范围</w:t>
      </w:r>
      <w:r w:rsidR="00982A97" w:rsidRPr="00982A97">
        <w:rPr>
          <w:sz w:val="24"/>
        </w:rPr>
        <w:t>≥10</w:t>
      </w:r>
      <w:r w:rsidR="00982A97" w:rsidRPr="00982A97">
        <w:rPr>
          <w:sz w:val="24"/>
          <w:vertAlign w:val="superscript"/>
        </w:rPr>
        <w:t>7</w:t>
      </w:r>
    </w:p>
    <w:p w14:paraId="77CA8238" w14:textId="77777777" w:rsidR="00DC731F" w:rsidRPr="00982A97" w:rsidRDefault="00DC731F" w:rsidP="00DC731F">
      <w:pPr>
        <w:pStyle w:val="a0"/>
        <w:spacing w:line="360" w:lineRule="auto"/>
        <w:rPr>
          <w:sz w:val="24"/>
          <w:szCs w:val="24"/>
        </w:rPr>
      </w:pPr>
    </w:p>
    <w:p w14:paraId="28D55C69" w14:textId="77777777" w:rsidR="00FF58C3" w:rsidRPr="00CA6813" w:rsidRDefault="00FF58C3" w:rsidP="00FF58C3">
      <w:pPr>
        <w:pStyle w:val="a0"/>
      </w:pPr>
    </w:p>
    <w:p w14:paraId="70A49BA4" w14:textId="77777777" w:rsidR="002C59C7" w:rsidRPr="00D446BC" w:rsidRDefault="002C59C7" w:rsidP="002C59C7">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75F3E0AE" w14:textId="77777777" w:rsidR="002C59C7" w:rsidRPr="00D446BC" w:rsidRDefault="002C59C7" w:rsidP="002C59C7">
      <w:pPr>
        <w:adjustRightInd w:val="0"/>
        <w:snapToGrid w:val="0"/>
        <w:spacing w:line="360" w:lineRule="auto"/>
        <w:rPr>
          <w:b/>
          <w:kern w:val="0"/>
          <w:sz w:val="24"/>
        </w:rPr>
      </w:pPr>
      <w:r w:rsidRPr="00DF3000">
        <w:rPr>
          <w:rFonts w:hint="eastAsia"/>
          <w:b/>
          <w:kern w:val="0"/>
          <w:sz w:val="24"/>
        </w:rPr>
        <w:t>一、合同主要条款</w:t>
      </w:r>
    </w:p>
    <w:p w14:paraId="27FF6807" w14:textId="77777777" w:rsidR="002C59C7" w:rsidRPr="00D446BC" w:rsidRDefault="002C59C7" w:rsidP="002C59C7">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2859892A" w14:textId="469BA246" w:rsidR="00E35B25" w:rsidRDefault="00E35B25" w:rsidP="00E35B25">
      <w:pPr>
        <w:adjustRightInd w:val="0"/>
        <w:snapToGrid w:val="0"/>
        <w:spacing w:line="360" w:lineRule="auto"/>
        <w:ind w:firstLineChars="200" w:firstLine="480"/>
        <w:rPr>
          <w:kern w:val="0"/>
          <w:sz w:val="24"/>
        </w:rPr>
      </w:pPr>
      <w:r w:rsidRPr="00E35B25">
        <w:rPr>
          <w:rFonts w:hint="eastAsia"/>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w:t>
      </w:r>
      <w:r w:rsidRPr="00E35B25">
        <w:rPr>
          <w:rFonts w:hint="eastAsia"/>
          <w:kern w:val="0"/>
          <w:sz w:val="24"/>
        </w:rPr>
        <w:t>CIP</w:t>
      </w:r>
      <w:r w:rsidRPr="00E35B25">
        <w:rPr>
          <w:rFonts w:hint="eastAsia"/>
          <w:kern w:val="0"/>
          <w:sz w:val="24"/>
        </w:rPr>
        <w:t>清华大学深圳国际研究生院的免税人民币价</w:t>
      </w:r>
      <w:r w:rsidRPr="00E35B25">
        <w:rPr>
          <w:rFonts w:hint="eastAsia"/>
          <w:kern w:val="0"/>
          <w:sz w:val="24"/>
        </w:rPr>
        <w:t>(</w:t>
      </w:r>
      <w:r w:rsidRPr="00E35B25">
        <w:rPr>
          <w:rFonts w:hint="eastAsia"/>
          <w:kern w:val="0"/>
          <w:sz w:val="24"/>
        </w:rPr>
        <w:t>不包括进口关税和增值税</w:t>
      </w:r>
      <w:r w:rsidRPr="00E35B25">
        <w:rPr>
          <w:rFonts w:hint="eastAsia"/>
          <w:kern w:val="0"/>
          <w:sz w:val="24"/>
        </w:rPr>
        <w:t>)</w:t>
      </w:r>
      <w:r w:rsidRPr="00E35B25">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09E56D98" w14:textId="6BE4172A" w:rsidR="002C59C7" w:rsidRPr="00571BA3" w:rsidRDefault="002C59C7" w:rsidP="00E35B25">
      <w:pPr>
        <w:adjustRightInd w:val="0"/>
        <w:snapToGrid w:val="0"/>
        <w:spacing w:line="360" w:lineRule="auto"/>
        <w:rPr>
          <w:kern w:val="0"/>
          <w:sz w:val="24"/>
        </w:rPr>
      </w:pPr>
      <w:r w:rsidRPr="00571BA3">
        <w:rPr>
          <w:rFonts w:hint="eastAsia"/>
          <w:kern w:val="0"/>
          <w:sz w:val="24"/>
        </w:rPr>
        <w:t>2</w:t>
      </w:r>
      <w:r w:rsidRPr="00571BA3">
        <w:rPr>
          <w:rFonts w:hint="eastAsia"/>
          <w:kern w:val="0"/>
          <w:sz w:val="24"/>
        </w:rPr>
        <w:t>）付款方式：</w:t>
      </w:r>
    </w:p>
    <w:p w14:paraId="41AA17BE" w14:textId="77777777" w:rsidR="002C59C7" w:rsidRPr="00571BA3" w:rsidRDefault="002C59C7" w:rsidP="002C59C7">
      <w:pPr>
        <w:pStyle w:val="ad"/>
        <w:ind w:left="420" w:firstLineChars="0" w:firstLine="0"/>
        <w:rPr>
          <w:rFonts w:asciiTheme="minorHAnsi" w:eastAsiaTheme="minorEastAsia" w:hAnsiTheme="minorHAnsi" w:cstheme="minorBidi"/>
          <w:kern w:val="0"/>
          <w:sz w:val="24"/>
          <w:szCs w:val="24"/>
        </w:rPr>
      </w:pPr>
      <w:r w:rsidRPr="00571BA3">
        <w:rPr>
          <w:rFonts w:ascii="微软雅黑" w:eastAsia="微软雅黑" w:hAnsi="微软雅黑" w:cstheme="minorBidi" w:hint="eastAsia"/>
          <w:kern w:val="0"/>
          <w:sz w:val="24"/>
          <w:szCs w:val="24"/>
        </w:rPr>
        <w:t>①</w:t>
      </w:r>
      <w:r w:rsidRPr="00571BA3">
        <w:rPr>
          <w:rFonts w:asciiTheme="minorHAnsi" w:eastAsiaTheme="minorEastAsia" w:hAnsiTheme="minorHAnsi" w:cstheme="minorBidi" w:hint="eastAsia"/>
          <w:kern w:val="0"/>
          <w:sz w:val="24"/>
          <w:szCs w:val="24"/>
        </w:rPr>
        <w:t>国产设备</w:t>
      </w:r>
      <w:r w:rsidRPr="00571BA3">
        <w:rPr>
          <w:rFonts w:asciiTheme="minorHAnsi" w:eastAsiaTheme="minorEastAsia" w:hAnsiTheme="minorHAnsi" w:cstheme="minorBidi"/>
          <w:kern w:val="0"/>
          <w:sz w:val="24"/>
          <w:szCs w:val="24"/>
        </w:rPr>
        <w:t>：</w:t>
      </w:r>
    </w:p>
    <w:p w14:paraId="355D9E5A" w14:textId="77777777" w:rsidR="002C59C7" w:rsidRPr="00571BA3" w:rsidRDefault="002C59C7" w:rsidP="002C59C7">
      <w:pPr>
        <w:adjustRightInd w:val="0"/>
        <w:snapToGrid w:val="0"/>
        <w:spacing w:line="360" w:lineRule="auto"/>
        <w:ind w:firstLineChars="200" w:firstLine="480"/>
        <w:rPr>
          <w:kern w:val="0"/>
          <w:sz w:val="24"/>
        </w:rPr>
      </w:pPr>
      <w:r w:rsidRPr="00571BA3">
        <w:rPr>
          <w:kern w:val="0"/>
          <w:sz w:val="24"/>
        </w:rPr>
        <w:t xml:space="preserve">      %</w:t>
      </w:r>
      <w:r w:rsidRPr="00571BA3">
        <w:rPr>
          <w:rFonts w:hint="eastAsia"/>
          <w:kern w:val="0"/>
          <w:sz w:val="24"/>
        </w:rPr>
        <w:t>货款签订合同后支付；②</w:t>
      </w:r>
      <w:r w:rsidRPr="00571BA3">
        <w:rPr>
          <w:kern w:val="0"/>
          <w:sz w:val="24"/>
        </w:rPr>
        <w:t xml:space="preserve"> </w:t>
      </w:r>
      <w:r w:rsidRPr="00571BA3">
        <w:rPr>
          <w:rFonts w:hint="eastAsia"/>
          <w:kern w:val="0"/>
          <w:sz w:val="24"/>
        </w:rPr>
        <w:t>设备到货安装验收合格后，凭验收报告支付</w:t>
      </w:r>
      <w:r w:rsidRPr="00571BA3">
        <w:rPr>
          <w:kern w:val="0"/>
          <w:sz w:val="24"/>
        </w:rPr>
        <w:t xml:space="preserve">      %</w:t>
      </w:r>
      <w:r w:rsidRPr="00571BA3">
        <w:rPr>
          <w:rFonts w:hint="eastAsia"/>
          <w:kern w:val="0"/>
          <w:sz w:val="24"/>
        </w:rPr>
        <w:t>货款</w:t>
      </w:r>
      <w:r w:rsidRPr="00571BA3">
        <w:rPr>
          <w:kern w:val="0"/>
          <w:sz w:val="24"/>
        </w:rPr>
        <w:t>;</w:t>
      </w:r>
      <w:r w:rsidRPr="00571BA3">
        <w:rPr>
          <w:rFonts w:hint="eastAsia"/>
          <w:kern w:val="0"/>
          <w:sz w:val="24"/>
        </w:rPr>
        <w:t>③质保期满</w:t>
      </w:r>
      <w:r w:rsidRPr="00571BA3">
        <w:rPr>
          <w:kern w:val="0"/>
          <w:sz w:val="24"/>
        </w:rPr>
        <w:t>1</w:t>
      </w:r>
      <w:r w:rsidRPr="00571BA3">
        <w:rPr>
          <w:rFonts w:hint="eastAsia"/>
          <w:kern w:val="0"/>
          <w:sz w:val="24"/>
        </w:rPr>
        <w:t>年后</w:t>
      </w:r>
      <w:r w:rsidRPr="00571BA3">
        <w:rPr>
          <w:kern w:val="0"/>
          <w:sz w:val="24"/>
        </w:rPr>
        <w:t>支付剩余</w:t>
      </w:r>
      <w:r w:rsidRPr="00571BA3">
        <w:rPr>
          <w:kern w:val="0"/>
          <w:sz w:val="24"/>
        </w:rPr>
        <w:t>5%</w:t>
      </w:r>
      <w:r w:rsidRPr="00571BA3">
        <w:rPr>
          <w:rFonts w:hint="eastAsia"/>
          <w:kern w:val="0"/>
          <w:sz w:val="24"/>
        </w:rPr>
        <w:t>质保金。</w:t>
      </w:r>
    </w:p>
    <w:p w14:paraId="6390C3BA" w14:textId="77777777" w:rsidR="002C59C7" w:rsidRPr="00571BA3" w:rsidRDefault="002C59C7" w:rsidP="002C59C7">
      <w:pPr>
        <w:adjustRightInd w:val="0"/>
        <w:snapToGrid w:val="0"/>
        <w:spacing w:line="360" w:lineRule="auto"/>
        <w:ind w:firstLineChars="200" w:firstLine="480"/>
        <w:rPr>
          <w:kern w:val="0"/>
          <w:sz w:val="24"/>
        </w:rPr>
      </w:pPr>
      <w:r w:rsidRPr="00571BA3">
        <w:rPr>
          <w:rFonts w:ascii="微软雅黑" w:eastAsia="微软雅黑" w:hAnsi="微软雅黑" w:hint="eastAsia"/>
          <w:kern w:val="0"/>
          <w:sz w:val="24"/>
        </w:rPr>
        <w:t>②</w:t>
      </w:r>
      <w:r w:rsidRPr="00571BA3">
        <w:rPr>
          <w:rFonts w:hint="eastAsia"/>
          <w:kern w:val="0"/>
          <w:sz w:val="24"/>
        </w:rPr>
        <w:t>进口</w:t>
      </w:r>
      <w:r w:rsidRPr="00571BA3">
        <w:rPr>
          <w:kern w:val="0"/>
          <w:sz w:val="24"/>
        </w:rPr>
        <w:t>设备：</w:t>
      </w:r>
    </w:p>
    <w:p w14:paraId="43B19907" w14:textId="15028351" w:rsidR="002C59C7" w:rsidRPr="00571BA3" w:rsidRDefault="002C59C7" w:rsidP="002C59C7">
      <w:pPr>
        <w:pStyle w:val="ad"/>
        <w:ind w:left="420" w:firstLine="480"/>
        <w:rPr>
          <w:rFonts w:asciiTheme="minorHAnsi" w:eastAsiaTheme="minorEastAsia" w:hAnsiTheme="minorHAnsi" w:cstheme="minorBidi"/>
          <w:kern w:val="0"/>
          <w:sz w:val="24"/>
          <w:szCs w:val="24"/>
        </w:rPr>
      </w:pPr>
      <w:r w:rsidRPr="00571BA3">
        <w:rPr>
          <w:rFonts w:asciiTheme="minorHAnsi" w:eastAsiaTheme="minorEastAsia" w:hAnsiTheme="minorHAnsi" w:cstheme="minorBidi" w:hint="eastAsia"/>
          <w:kern w:val="0"/>
          <w:sz w:val="24"/>
          <w:szCs w:val="24"/>
        </w:rPr>
        <w:lastRenderedPageBreak/>
        <w:t>支付上限为：成交人民币价格。</w:t>
      </w:r>
    </w:p>
    <w:p w14:paraId="0F486EF2" w14:textId="77777777" w:rsidR="002C59C7" w:rsidRPr="00571BA3" w:rsidRDefault="002C59C7" w:rsidP="002C59C7">
      <w:pPr>
        <w:pStyle w:val="ad"/>
        <w:ind w:left="420" w:firstLine="480"/>
        <w:rPr>
          <w:rFonts w:asciiTheme="minorHAnsi" w:eastAsiaTheme="minorEastAsia" w:hAnsiTheme="minorHAnsi" w:cstheme="minorBidi"/>
          <w:kern w:val="0"/>
          <w:sz w:val="24"/>
          <w:szCs w:val="24"/>
        </w:rPr>
      </w:pPr>
      <w:r w:rsidRPr="00571BA3">
        <w:rPr>
          <w:rFonts w:asciiTheme="minorHAnsi" w:eastAsiaTheme="minorEastAsia" w:hAnsiTheme="minorHAnsi" w:cstheme="minorBidi" w:hint="eastAsia"/>
          <w:kern w:val="0"/>
          <w:sz w:val="24"/>
          <w:szCs w:val="24"/>
        </w:rPr>
        <w:t>信用证付款</w:t>
      </w:r>
    </w:p>
    <w:p w14:paraId="68D505BD" w14:textId="1DDCAD1A" w:rsidR="002C59C7" w:rsidRPr="00E40A1F" w:rsidRDefault="002C59C7" w:rsidP="002C59C7">
      <w:pPr>
        <w:pStyle w:val="ad"/>
        <w:ind w:left="420" w:firstLine="480"/>
        <w:rPr>
          <w:rFonts w:asciiTheme="minorHAnsi" w:eastAsiaTheme="minorEastAsia" w:hAnsiTheme="minorHAnsi" w:cstheme="minorBidi"/>
          <w:kern w:val="0"/>
          <w:sz w:val="24"/>
          <w:szCs w:val="24"/>
        </w:rPr>
      </w:pPr>
      <w:r w:rsidRPr="00571BA3">
        <w:rPr>
          <w:rFonts w:asciiTheme="minorHAnsi" w:eastAsiaTheme="minorEastAsia" w:hAnsiTheme="minorHAnsi" w:cstheme="minorBidi" w:hint="eastAsia"/>
          <w:kern w:val="0"/>
          <w:sz w:val="24"/>
          <w:szCs w:val="24"/>
        </w:rPr>
        <w:t>签定外贸合同后，买方代理收到买方</w:t>
      </w:r>
      <w:r w:rsidRPr="00571BA3">
        <w:rPr>
          <w:rFonts w:asciiTheme="minorHAnsi" w:eastAsiaTheme="minorEastAsia" w:hAnsiTheme="minorHAnsi" w:cstheme="minorBidi"/>
          <w:kern w:val="0"/>
          <w:sz w:val="24"/>
          <w:szCs w:val="24"/>
        </w:rPr>
        <w:t xml:space="preserve"> </w:t>
      </w:r>
      <w:r w:rsidR="00571BA3" w:rsidRPr="00571BA3">
        <w:rPr>
          <w:rFonts w:asciiTheme="minorHAnsi" w:eastAsiaTheme="minorEastAsia" w:hAnsiTheme="minorHAnsi" w:cstheme="minorBidi" w:hint="eastAsia"/>
          <w:kern w:val="0"/>
          <w:sz w:val="24"/>
          <w:szCs w:val="24"/>
        </w:rPr>
        <w:t>70</w:t>
      </w:r>
      <w:r w:rsidRPr="00571BA3">
        <w:rPr>
          <w:rFonts w:asciiTheme="minorHAnsi" w:eastAsiaTheme="minorEastAsia" w:hAnsiTheme="minorHAnsi" w:cstheme="minorBidi"/>
          <w:kern w:val="0"/>
          <w:sz w:val="24"/>
          <w:szCs w:val="24"/>
        </w:rPr>
        <w:t xml:space="preserve"> % </w:t>
      </w:r>
      <w:r w:rsidRPr="00571BA3">
        <w:rPr>
          <w:rFonts w:asciiTheme="minorHAnsi" w:eastAsiaTheme="minorEastAsia" w:hAnsiTheme="minorHAnsi" w:cstheme="minorBidi" w:hint="eastAsia"/>
          <w:kern w:val="0"/>
          <w:sz w:val="24"/>
          <w:szCs w:val="24"/>
        </w:rPr>
        <w:t>货款后</w:t>
      </w:r>
      <w:r w:rsidRPr="00571BA3">
        <w:rPr>
          <w:rFonts w:asciiTheme="minorHAnsi" w:eastAsiaTheme="minorEastAsia" w:hAnsiTheme="minorHAnsi" w:cstheme="minorBidi"/>
          <w:kern w:val="0"/>
          <w:sz w:val="24"/>
          <w:szCs w:val="24"/>
        </w:rPr>
        <w:t xml:space="preserve">, </w:t>
      </w:r>
      <w:r w:rsidRPr="00571BA3">
        <w:rPr>
          <w:rFonts w:asciiTheme="minorHAnsi" w:eastAsiaTheme="minorEastAsia" w:hAnsiTheme="minorHAnsi" w:cstheme="minorBidi" w:hint="eastAsia"/>
          <w:kern w:val="0"/>
          <w:sz w:val="24"/>
          <w:szCs w:val="24"/>
        </w:rPr>
        <w:t>买方代理对外开具合同总额的</w:t>
      </w:r>
      <w:r w:rsidR="00571BA3" w:rsidRPr="00571BA3">
        <w:rPr>
          <w:rFonts w:asciiTheme="minorHAnsi" w:eastAsiaTheme="minorEastAsia" w:hAnsiTheme="minorHAnsi" w:cstheme="minorBidi" w:hint="eastAsia"/>
          <w:kern w:val="0"/>
          <w:sz w:val="24"/>
          <w:szCs w:val="24"/>
        </w:rPr>
        <w:t>70</w:t>
      </w:r>
      <w:r w:rsidRPr="00571BA3">
        <w:rPr>
          <w:rFonts w:asciiTheme="minorHAnsi" w:eastAsiaTheme="minorEastAsia" w:hAnsiTheme="minorHAnsi" w:cstheme="minorBidi"/>
          <w:kern w:val="0"/>
          <w:sz w:val="24"/>
          <w:szCs w:val="24"/>
        </w:rPr>
        <w:t xml:space="preserve"> %</w:t>
      </w:r>
      <w:r w:rsidRPr="00571BA3">
        <w:rPr>
          <w:rFonts w:asciiTheme="minorHAnsi" w:eastAsiaTheme="minorEastAsia" w:hAnsiTheme="minorHAnsi" w:cstheme="minorBidi" w:hint="eastAsia"/>
          <w:kern w:val="0"/>
          <w:sz w:val="24"/>
          <w:szCs w:val="24"/>
        </w:rPr>
        <w:t>不可撤销信用证给卖方；货到验收合格后，买方代理收到买方</w:t>
      </w:r>
      <w:r w:rsidR="00091100" w:rsidRPr="00717EA6">
        <w:rPr>
          <w:rFonts w:asciiTheme="minorHAnsi" w:eastAsiaTheme="minorEastAsia" w:hAnsiTheme="minorHAnsi" w:cstheme="minorBidi" w:hint="eastAsia"/>
          <w:kern w:val="0"/>
          <w:sz w:val="24"/>
          <w:szCs w:val="24"/>
        </w:rPr>
        <w:t>25</w:t>
      </w:r>
      <w:r w:rsidRPr="00717EA6">
        <w:rPr>
          <w:rFonts w:asciiTheme="minorHAnsi" w:eastAsiaTheme="minorEastAsia" w:hAnsiTheme="minorHAnsi" w:cstheme="minorBidi"/>
          <w:kern w:val="0"/>
          <w:sz w:val="24"/>
          <w:szCs w:val="24"/>
        </w:rPr>
        <w:t>%</w:t>
      </w:r>
      <w:r w:rsidRPr="00571BA3">
        <w:rPr>
          <w:rFonts w:asciiTheme="minorHAnsi" w:eastAsiaTheme="minorEastAsia" w:hAnsiTheme="minorHAnsi" w:cstheme="minorBidi" w:hint="eastAsia"/>
          <w:kern w:val="0"/>
          <w:sz w:val="24"/>
          <w:szCs w:val="24"/>
        </w:rPr>
        <w:t>货款后，买方代理电汇支付</w:t>
      </w:r>
      <w:r w:rsidR="00091100">
        <w:rPr>
          <w:rFonts w:asciiTheme="minorHAnsi" w:eastAsiaTheme="minorEastAsia" w:hAnsiTheme="minorHAnsi" w:cstheme="minorBidi" w:hint="eastAsia"/>
          <w:kern w:val="0"/>
          <w:sz w:val="24"/>
          <w:szCs w:val="24"/>
        </w:rPr>
        <w:t>25</w:t>
      </w:r>
      <w:r w:rsidRPr="00571BA3">
        <w:rPr>
          <w:rFonts w:asciiTheme="minorHAnsi" w:eastAsiaTheme="minorEastAsia" w:hAnsiTheme="minorHAnsi" w:cstheme="minorBidi"/>
          <w:kern w:val="0"/>
          <w:sz w:val="24"/>
          <w:szCs w:val="24"/>
        </w:rPr>
        <w:t>%</w:t>
      </w:r>
      <w:r w:rsidRPr="00571BA3">
        <w:rPr>
          <w:rFonts w:asciiTheme="minorHAnsi" w:eastAsiaTheme="minorEastAsia" w:hAnsiTheme="minorHAnsi" w:cstheme="minorBidi" w:hint="eastAsia"/>
          <w:kern w:val="0"/>
          <w:sz w:val="24"/>
          <w:szCs w:val="24"/>
        </w:rPr>
        <w:t>货款给卖方；质</w:t>
      </w:r>
      <w:r w:rsidRPr="00E40A1F">
        <w:rPr>
          <w:rFonts w:asciiTheme="minorHAnsi" w:eastAsiaTheme="minorEastAsia" w:hAnsiTheme="minorHAnsi" w:cstheme="minorBidi" w:hint="eastAsia"/>
          <w:kern w:val="0"/>
          <w:sz w:val="24"/>
          <w:szCs w:val="24"/>
        </w:rPr>
        <w:t>保期满后，买方代理收到买方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w:t>
      </w:r>
    </w:p>
    <w:p w14:paraId="694632DA" w14:textId="77777777" w:rsidR="002C59C7" w:rsidRDefault="002C59C7" w:rsidP="002C59C7">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4519D074" w14:textId="0A9A4AD5" w:rsidR="002C59C7" w:rsidRDefault="002C59C7" w:rsidP="002C59C7">
      <w:pPr>
        <w:adjustRightInd w:val="0"/>
        <w:snapToGrid w:val="0"/>
        <w:spacing w:line="360" w:lineRule="auto"/>
        <w:ind w:firstLineChars="200" w:firstLine="480"/>
        <w:rPr>
          <w:kern w:val="0"/>
          <w:sz w:val="24"/>
        </w:rPr>
      </w:pPr>
      <w:r w:rsidRPr="00D446BC">
        <w:rPr>
          <w:rFonts w:hint="eastAsia"/>
          <w:kern w:val="0"/>
          <w:sz w:val="24"/>
        </w:rPr>
        <w:t>合同签订后</w:t>
      </w:r>
      <w:r w:rsidR="009B6056">
        <w:rPr>
          <w:rFonts w:hint="eastAsia"/>
          <w:kern w:val="0"/>
          <w:sz w:val="24"/>
        </w:rPr>
        <w:t>90</w:t>
      </w:r>
      <w:r w:rsidRPr="00D446BC">
        <w:rPr>
          <w:rFonts w:hint="eastAsia"/>
          <w:kern w:val="0"/>
          <w:sz w:val="24"/>
        </w:rPr>
        <w:t>个</w:t>
      </w:r>
      <w:r>
        <w:rPr>
          <w:rFonts w:hint="eastAsia"/>
          <w:kern w:val="0"/>
          <w:sz w:val="24"/>
        </w:rPr>
        <w:t>工作日</w:t>
      </w:r>
      <w:r w:rsidRPr="00D446BC">
        <w:rPr>
          <w:rFonts w:hint="eastAsia"/>
          <w:kern w:val="0"/>
          <w:sz w:val="24"/>
        </w:rPr>
        <w:t>。</w:t>
      </w:r>
    </w:p>
    <w:p w14:paraId="0A5EC444" w14:textId="77777777" w:rsidR="002C59C7" w:rsidRDefault="002C59C7" w:rsidP="002C59C7">
      <w:pPr>
        <w:adjustRightInd w:val="0"/>
        <w:snapToGrid w:val="0"/>
        <w:spacing w:line="360" w:lineRule="auto"/>
        <w:rPr>
          <w:kern w:val="0"/>
          <w:sz w:val="24"/>
        </w:rPr>
      </w:pPr>
      <w:r>
        <w:rPr>
          <w:rFonts w:hint="eastAsia"/>
          <w:kern w:val="0"/>
          <w:sz w:val="24"/>
        </w:rPr>
        <w:t>4</w:t>
      </w:r>
      <w:r>
        <w:rPr>
          <w:rFonts w:hint="eastAsia"/>
          <w:kern w:val="0"/>
          <w:sz w:val="24"/>
        </w:rPr>
        <w:t>）质保期</w:t>
      </w:r>
    </w:p>
    <w:p w14:paraId="709C1B2C" w14:textId="77777777" w:rsidR="002C59C7" w:rsidRPr="00A04622" w:rsidRDefault="002C59C7" w:rsidP="002C59C7">
      <w:pPr>
        <w:adjustRightInd w:val="0"/>
        <w:snapToGrid w:val="0"/>
        <w:spacing w:line="360" w:lineRule="auto"/>
        <w:ind w:firstLineChars="200" w:firstLine="480"/>
        <w:rPr>
          <w:kern w:val="0"/>
          <w:sz w:val="24"/>
        </w:rPr>
      </w:pPr>
      <w:r w:rsidRPr="00A04622">
        <w:rPr>
          <w:rFonts w:hint="eastAsia"/>
          <w:kern w:val="0"/>
          <w:sz w:val="24"/>
        </w:rPr>
        <w:t>质保期一年</w:t>
      </w:r>
    </w:p>
    <w:p w14:paraId="2FCB6936" w14:textId="77777777" w:rsidR="002C59C7" w:rsidRPr="00D3107D" w:rsidRDefault="002C59C7" w:rsidP="002C59C7">
      <w:pPr>
        <w:adjustRightInd w:val="0"/>
        <w:snapToGrid w:val="0"/>
        <w:spacing w:line="360" w:lineRule="auto"/>
        <w:rPr>
          <w:b/>
          <w:kern w:val="0"/>
          <w:sz w:val="24"/>
        </w:rPr>
      </w:pPr>
      <w:r w:rsidRPr="00D3107D">
        <w:rPr>
          <w:rFonts w:hint="eastAsia"/>
          <w:b/>
          <w:kern w:val="0"/>
          <w:sz w:val="24"/>
        </w:rPr>
        <w:t>二、其它配置</w:t>
      </w:r>
    </w:p>
    <w:p w14:paraId="6563FE4D" w14:textId="77777777" w:rsidR="00E35B25" w:rsidRPr="00D446BC" w:rsidRDefault="00E35B25" w:rsidP="00E35B25">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31F07954" w14:textId="77777777" w:rsidR="00E35B25" w:rsidRDefault="00E35B25" w:rsidP="00E35B25">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2FED08CC" w14:textId="753FF6EB" w:rsidR="002C59C7" w:rsidRPr="00D3107D" w:rsidRDefault="002C59C7" w:rsidP="00E35B25">
      <w:pPr>
        <w:adjustRightInd w:val="0"/>
        <w:snapToGrid w:val="0"/>
        <w:spacing w:line="360" w:lineRule="auto"/>
        <w:rPr>
          <w:b/>
          <w:kern w:val="0"/>
          <w:sz w:val="24"/>
        </w:rPr>
      </w:pPr>
      <w:r w:rsidRPr="00D3107D">
        <w:rPr>
          <w:rFonts w:hint="eastAsia"/>
          <w:b/>
          <w:kern w:val="0"/>
          <w:sz w:val="24"/>
        </w:rPr>
        <w:t>三、基本服务要求</w:t>
      </w:r>
    </w:p>
    <w:p w14:paraId="5E161D1C" w14:textId="4B87FBA7" w:rsidR="00741BF5" w:rsidRPr="00741BF5" w:rsidRDefault="00741BF5" w:rsidP="00741BF5">
      <w:pPr>
        <w:adjustRightInd w:val="0"/>
        <w:snapToGrid w:val="0"/>
        <w:spacing w:line="360" w:lineRule="auto"/>
        <w:rPr>
          <w:kern w:val="0"/>
          <w:sz w:val="24"/>
        </w:rPr>
      </w:pPr>
      <w:r w:rsidRPr="00741BF5">
        <w:rPr>
          <w:rFonts w:hint="eastAsia"/>
          <w:kern w:val="0"/>
          <w:sz w:val="24"/>
        </w:rPr>
        <w:t>1</w:t>
      </w:r>
      <w:r w:rsidRPr="00741BF5">
        <w:rPr>
          <w:rFonts w:hint="eastAsia"/>
          <w:kern w:val="0"/>
          <w:sz w:val="24"/>
        </w:rPr>
        <w:t>）安装、调试、检验、培训及技术服务费用分项报价并计入总价。</w:t>
      </w:r>
    </w:p>
    <w:p w14:paraId="11679218" w14:textId="77777777" w:rsidR="00741BF5" w:rsidRPr="00741BF5" w:rsidRDefault="00741BF5" w:rsidP="00741BF5">
      <w:pPr>
        <w:adjustRightInd w:val="0"/>
        <w:snapToGrid w:val="0"/>
        <w:spacing w:line="360" w:lineRule="auto"/>
        <w:rPr>
          <w:kern w:val="0"/>
          <w:sz w:val="24"/>
        </w:rPr>
      </w:pPr>
      <w:r w:rsidRPr="00741BF5">
        <w:rPr>
          <w:rFonts w:hint="eastAsia"/>
          <w:kern w:val="0"/>
          <w:sz w:val="24"/>
        </w:rPr>
        <w:t>2</w:t>
      </w:r>
      <w:r w:rsidRPr="00741BF5">
        <w:rPr>
          <w:rFonts w:hint="eastAsia"/>
          <w:kern w:val="0"/>
          <w:sz w:val="24"/>
        </w:rPr>
        <w:t>）提供仪器使用说明书、操作手册、维修手册、工作软件说明书等技术资料。</w:t>
      </w:r>
    </w:p>
    <w:p w14:paraId="4D5C4ACE" w14:textId="77777777" w:rsidR="00741BF5" w:rsidRPr="00741BF5" w:rsidRDefault="00741BF5" w:rsidP="00741BF5">
      <w:pPr>
        <w:adjustRightInd w:val="0"/>
        <w:snapToGrid w:val="0"/>
        <w:spacing w:line="360" w:lineRule="auto"/>
        <w:rPr>
          <w:kern w:val="0"/>
          <w:sz w:val="24"/>
        </w:rPr>
      </w:pPr>
      <w:r w:rsidRPr="00741BF5">
        <w:rPr>
          <w:rFonts w:hint="eastAsia"/>
          <w:kern w:val="0"/>
          <w:sz w:val="24"/>
        </w:rPr>
        <w:t>3</w:t>
      </w:r>
      <w:r w:rsidRPr="00741BF5">
        <w:rPr>
          <w:rFonts w:hint="eastAsia"/>
          <w:kern w:val="0"/>
          <w:sz w:val="24"/>
        </w:rPr>
        <w:t>）工程师到仪器用户现场安装、调试仪器，要求按照购置需求要求进行验收。以上服务的费用已计入总价，不另行收费。</w:t>
      </w:r>
    </w:p>
    <w:p w14:paraId="68AEA17E" w14:textId="0C10B89A" w:rsidR="00741BF5" w:rsidRPr="00741BF5" w:rsidRDefault="00741BF5" w:rsidP="00741BF5">
      <w:pPr>
        <w:adjustRightInd w:val="0"/>
        <w:snapToGrid w:val="0"/>
        <w:spacing w:line="360" w:lineRule="auto"/>
        <w:rPr>
          <w:kern w:val="0"/>
          <w:sz w:val="24"/>
        </w:rPr>
      </w:pPr>
      <w:r w:rsidRPr="00741BF5">
        <w:rPr>
          <w:rFonts w:hint="eastAsia"/>
          <w:kern w:val="0"/>
          <w:sz w:val="24"/>
        </w:rPr>
        <w:t>4</w:t>
      </w:r>
      <w:r w:rsidRPr="00741BF5">
        <w:rPr>
          <w:rFonts w:hint="eastAsia"/>
          <w:kern w:val="0"/>
          <w:sz w:val="24"/>
        </w:rPr>
        <w:t>）在用户现场对用户的仪器操作、维修和电气人员免费进行技术培训。培训内容包括仪器的基本原理、安装、调试、操作使用和日常保养维修等。培训时间均不少于</w:t>
      </w:r>
      <w:r>
        <w:rPr>
          <w:rFonts w:hint="eastAsia"/>
          <w:kern w:val="0"/>
          <w:sz w:val="24"/>
        </w:rPr>
        <w:t>5</w:t>
      </w:r>
      <w:r w:rsidRPr="00741BF5">
        <w:rPr>
          <w:rFonts w:hint="eastAsia"/>
          <w:kern w:val="0"/>
          <w:sz w:val="24"/>
        </w:rPr>
        <w:t>个工作日。验收合格后一个月，再在用户现场进行第</w:t>
      </w:r>
      <w:r w:rsidRPr="00741BF5">
        <w:rPr>
          <w:rFonts w:hint="eastAsia"/>
          <w:kern w:val="0"/>
          <w:sz w:val="24"/>
        </w:rPr>
        <w:t>2</w:t>
      </w:r>
      <w:r w:rsidRPr="00741BF5">
        <w:rPr>
          <w:rFonts w:hint="eastAsia"/>
          <w:kern w:val="0"/>
          <w:sz w:val="24"/>
        </w:rPr>
        <w:t>次提高培训。</w:t>
      </w:r>
    </w:p>
    <w:p w14:paraId="0E7644C1" w14:textId="7A0B966D" w:rsidR="00741BF5" w:rsidRPr="00741BF5" w:rsidRDefault="00741BF5" w:rsidP="00741BF5">
      <w:pPr>
        <w:adjustRightInd w:val="0"/>
        <w:snapToGrid w:val="0"/>
        <w:spacing w:line="360" w:lineRule="auto"/>
        <w:rPr>
          <w:kern w:val="0"/>
          <w:sz w:val="24"/>
        </w:rPr>
      </w:pPr>
      <w:r w:rsidRPr="00741BF5">
        <w:rPr>
          <w:rFonts w:hint="eastAsia"/>
          <w:kern w:val="0"/>
          <w:sz w:val="24"/>
        </w:rPr>
        <w:t>5</w:t>
      </w:r>
      <w:r w:rsidRPr="00741BF5">
        <w:rPr>
          <w:rFonts w:hint="eastAsia"/>
          <w:kern w:val="0"/>
          <w:sz w:val="24"/>
        </w:rPr>
        <w:t>）质保期内，对使用单位的任何问题能保障</w:t>
      </w:r>
      <w:r w:rsidRPr="00741BF5">
        <w:rPr>
          <w:rFonts w:hint="eastAsia"/>
          <w:kern w:val="0"/>
          <w:sz w:val="24"/>
        </w:rPr>
        <w:t>4</w:t>
      </w:r>
      <w:r w:rsidRPr="00741BF5">
        <w:rPr>
          <w:rFonts w:hint="eastAsia"/>
          <w:kern w:val="0"/>
          <w:sz w:val="24"/>
        </w:rPr>
        <w:t>小时内电话响应，卖方接到买方故障信息后</w:t>
      </w:r>
      <w:r>
        <w:rPr>
          <w:rFonts w:hint="eastAsia"/>
          <w:kern w:val="0"/>
          <w:sz w:val="24"/>
        </w:rPr>
        <w:t>72</w:t>
      </w:r>
      <w:r w:rsidRPr="00741BF5">
        <w:rPr>
          <w:rFonts w:hint="eastAsia"/>
          <w:kern w:val="0"/>
          <w:sz w:val="24"/>
        </w:rPr>
        <w:t>小时内（第二个工作日）到达用户现场，排除故障，免费更换损坏零件。质保期内，软件免费更新、升级。</w:t>
      </w:r>
    </w:p>
    <w:p w14:paraId="1668BF84" w14:textId="77777777" w:rsidR="00741BF5" w:rsidRDefault="00741BF5" w:rsidP="00741BF5">
      <w:pPr>
        <w:adjustRightInd w:val="0"/>
        <w:snapToGrid w:val="0"/>
        <w:spacing w:line="360" w:lineRule="auto"/>
        <w:rPr>
          <w:kern w:val="0"/>
          <w:sz w:val="24"/>
        </w:rPr>
      </w:pPr>
      <w:r w:rsidRPr="00741BF5">
        <w:rPr>
          <w:rFonts w:hint="eastAsia"/>
          <w:kern w:val="0"/>
          <w:sz w:val="24"/>
        </w:rPr>
        <w:t>6</w:t>
      </w:r>
      <w:r w:rsidRPr="00741BF5">
        <w:rPr>
          <w:rFonts w:hint="eastAsia"/>
          <w:kern w:val="0"/>
          <w:sz w:val="24"/>
        </w:rPr>
        <w:t>）仪器质保期满后，卖方应对仪器提供终生服务，并且提供广泛而优惠的技术支持和备件成本价格供应。</w:t>
      </w:r>
    </w:p>
    <w:p w14:paraId="12B04259" w14:textId="0F24EB6F" w:rsidR="002C59C7" w:rsidRPr="0007592F" w:rsidRDefault="002C59C7" w:rsidP="00741BF5">
      <w:pPr>
        <w:adjustRightInd w:val="0"/>
        <w:snapToGrid w:val="0"/>
        <w:spacing w:line="360" w:lineRule="auto"/>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14824460" w14:textId="77777777" w:rsidR="00741BF5" w:rsidRPr="00741BF5" w:rsidRDefault="002C59C7" w:rsidP="00741BF5">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00741BF5" w:rsidRPr="00741BF5">
        <w:rPr>
          <w:rFonts w:asciiTheme="minorEastAsia" w:eastAsia="宋体" w:hAnsiTheme="minorEastAsia" w:cs="Times New Roman" w:hint="eastAsia"/>
          <w:szCs w:val="21"/>
        </w:rPr>
        <w:t>参与谈判供应商应仔细阅读文件的所有内容，按本文件的要求提供谈判响应文件，并保证所提供的的全部资料的真实性，以使其谈判响应文件对本谈判文件作出实质性响应，否则，</w:t>
      </w:r>
      <w:r w:rsidR="00741BF5" w:rsidRPr="00741BF5">
        <w:rPr>
          <w:rFonts w:asciiTheme="minorEastAsia" w:eastAsia="宋体" w:hAnsiTheme="minorEastAsia" w:cs="Times New Roman" w:hint="eastAsia"/>
          <w:szCs w:val="21"/>
        </w:rPr>
        <w:lastRenderedPageBreak/>
        <w:t>其谈判响应文件可能视为无效。</w:t>
      </w:r>
    </w:p>
    <w:p w14:paraId="7EC883D1" w14:textId="0504885A" w:rsidR="002C59C7" w:rsidRPr="0007592F" w:rsidRDefault="00741BF5" w:rsidP="00741BF5">
      <w:pPr>
        <w:spacing w:line="360" w:lineRule="auto"/>
        <w:rPr>
          <w:rFonts w:ascii="Times New Roman" w:eastAsia="宋体" w:hAnsi="Times New Roman" w:cs="Times New Roman"/>
          <w:szCs w:val="20"/>
        </w:rPr>
      </w:pPr>
      <w:r w:rsidRPr="00741BF5">
        <w:rPr>
          <w:rFonts w:asciiTheme="minorEastAsia" w:eastAsia="宋体" w:hAnsiTheme="minorEastAsia" w:cs="Times New Roman" w:hint="eastAsia"/>
          <w:szCs w:val="21"/>
        </w:rPr>
        <w:t xml:space="preserve">  各谈判供应商应按本文件中提供的文件格式、内容和要求制作谈判响应文件。谈判响应文件应装订成册。谈判响应文件须提供正本一份、副本至少二份。谈判响应文件的内容应包括：</w:t>
      </w:r>
      <w:r w:rsidRPr="0007592F">
        <w:rPr>
          <w:rFonts w:ascii="Times New Roman" w:eastAsia="宋体" w:hAnsi="Times New Roman" w:cs="Times New Roman"/>
          <w:szCs w:val="20"/>
        </w:rPr>
        <w:t xml:space="preserve"> </w:t>
      </w:r>
    </w:p>
    <w:p w14:paraId="54C4C49B" w14:textId="77777777" w:rsidR="00741BF5" w:rsidRPr="0007592F" w:rsidRDefault="00741BF5" w:rsidP="00741BF5">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判响应函；</w:t>
      </w:r>
    </w:p>
    <w:p w14:paraId="1BB7436E"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60A2939F"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58063199"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00A99792" w14:textId="77777777" w:rsidR="00741BF5" w:rsidRDefault="00741BF5" w:rsidP="00741BF5">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05287F7A" w14:textId="77777777" w:rsidR="00741BF5" w:rsidRDefault="00741BF5" w:rsidP="00741BF5">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14:paraId="7DAF3114" w14:textId="77777777" w:rsidR="00741BF5" w:rsidRDefault="00741BF5" w:rsidP="00741BF5">
      <w:pPr>
        <w:numPr>
          <w:ilvl w:val="0"/>
          <w:numId w:val="1"/>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44FAB5B9"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611A528C"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49DDA49E" w14:textId="77777777" w:rsidR="00741BF5" w:rsidRPr="0007592F" w:rsidRDefault="00741BF5" w:rsidP="00741BF5">
      <w:pPr>
        <w:numPr>
          <w:ilvl w:val="0"/>
          <w:numId w:val="1"/>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5701207B" w14:textId="77777777" w:rsidR="00741BF5" w:rsidRPr="0007592F" w:rsidRDefault="00741BF5" w:rsidP="00741BF5">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000A0642" w14:textId="094A3FB4" w:rsidR="002C59C7" w:rsidRPr="00741BF5" w:rsidRDefault="00741BF5" w:rsidP="00741BF5">
      <w:pPr>
        <w:numPr>
          <w:ilvl w:val="0"/>
          <w:numId w:val="1"/>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1B9EC920" w14:textId="23D0A436" w:rsidR="002C59C7" w:rsidRPr="0007592F" w:rsidRDefault="002C59C7" w:rsidP="002C59C7">
      <w:pPr>
        <w:numPr>
          <w:ilvl w:val="0"/>
          <w:numId w:val="1"/>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533364">
        <w:rPr>
          <w:rFonts w:ascii="Times New Roman" w:hAnsi="Times New Roman" w:cs="Times New Roman" w:hint="eastAsia"/>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35969E7A" w14:textId="77777777" w:rsidR="002C59C7" w:rsidRPr="0007592F" w:rsidRDefault="002C59C7" w:rsidP="002C59C7">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6E4A8B3B" w14:textId="77777777" w:rsidR="002C59C7" w:rsidRPr="0007592F" w:rsidRDefault="002C59C7" w:rsidP="002C59C7">
      <w:pPr>
        <w:rPr>
          <w:rFonts w:ascii="宋体" w:eastAsia="宋体" w:hAnsi="宋体" w:cs="宋体"/>
          <w:b/>
          <w:kern w:val="0"/>
          <w:szCs w:val="21"/>
        </w:rPr>
      </w:pPr>
    </w:p>
    <w:p w14:paraId="3CCC3944" w14:textId="77777777" w:rsidR="002C59C7" w:rsidRPr="0007592F" w:rsidRDefault="002C59C7" w:rsidP="002C59C7">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55EF5960" w14:textId="77777777" w:rsidR="00617B62" w:rsidRDefault="00617B62" w:rsidP="00617B62">
      <w:pPr>
        <w:widowControl/>
        <w:jc w:val="left"/>
        <w:rPr>
          <w:rFonts w:asciiTheme="minorEastAsia" w:hAnsiTheme="minorEastAsia" w:cs="Times New Roman"/>
          <w:b/>
          <w:sz w:val="48"/>
          <w:szCs w:val="28"/>
        </w:rPr>
      </w:pPr>
      <w:r>
        <w:rPr>
          <w:rFonts w:asciiTheme="minorEastAsia" w:hAnsiTheme="minorEastAsia" w:cs="Times New Roman"/>
          <w:b/>
          <w:sz w:val="48"/>
          <w:szCs w:val="28"/>
        </w:rPr>
        <w:br w:type="page"/>
      </w:r>
    </w:p>
    <w:p w14:paraId="271467E9" w14:textId="77777777" w:rsidR="0031391A" w:rsidRPr="000C7AB4" w:rsidRDefault="0031391A" w:rsidP="0031391A">
      <w:pPr>
        <w:spacing w:line="360" w:lineRule="auto"/>
        <w:jc w:val="center"/>
        <w:rPr>
          <w:rFonts w:asciiTheme="minorEastAsia" w:hAnsiTheme="minorEastAsia" w:cs="Times New Roman"/>
          <w:b/>
          <w:sz w:val="48"/>
          <w:szCs w:val="28"/>
        </w:rPr>
      </w:pPr>
      <w:bookmarkStart w:id="1" w:name="_Toc396388194"/>
      <w:r w:rsidRPr="000C7AB4">
        <w:rPr>
          <w:rFonts w:asciiTheme="minorEastAsia" w:hAnsiTheme="minorEastAsia" w:cs="Times New Roman" w:hint="eastAsia"/>
          <w:b/>
          <w:sz w:val="48"/>
          <w:szCs w:val="28"/>
        </w:rPr>
        <w:lastRenderedPageBreak/>
        <w:t>清华大学深圳国际研究生院气相色谱仪采购项目谈判响应文件</w:t>
      </w:r>
    </w:p>
    <w:p w14:paraId="54E3201F" w14:textId="77777777" w:rsidR="0031391A" w:rsidRDefault="0031391A" w:rsidP="0031391A">
      <w:pPr>
        <w:spacing w:line="360" w:lineRule="auto"/>
        <w:jc w:val="center"/>
        <w:rPr>
          <w:rFonts w:asciiTheme="minorEastAsia" w:hAnsiTheme="minorEastAsia" w:cs="Times New Roman"/>
          <w:b/>
          <w:sz w:val="44"/>
          <w:szCs w:val="28"/>
        </w:rPr>
      </w:pPr>
    </w:p>
    <w:p w14:paraId="2854343B" w14:textId="77777777" w:rsidR="0031391A" w:rsidRDefault="0031391A" w:rsidP="0031391A">
      <w:pPr>
        <w:spacing w:line="360" w:lineRule="auto"/>
        <w:jc w:val="center"/>
        <w:rPr>
          <w:rFonts w:asciiTheme="minorEastAsia" w:hAnsiTheme="minorEastAsia" w:cs="Times New Roman"/>
          <w:b/>
          <w:sz w:val="44"/>
          <w:szCs w:val="28"/>
        </w:rPr>
      </w:pPr>
    </w:p>
    <w:p w14:paraId="4ACDCF74" w14:textId="77777777" w:rsidR="0031391A" w:rsidRDefault="0031391A" w:rsidP="0031391A">
      <w:pPr>
        <w:spacing w:line="360" w:lineRule="auto"/>
        <w:jc w:val="center"/>
        <w:rPr>
          <w:rFonts w:asciiTheme="minorEastAsia" w:hAnsiTheme="minorEastAsia" w:cs="Times New Roman"/>
          <w:b/>
          <w:sz w:val="44"/>
          <w:szCs w:val="28"/>
        </w:rPr>
      </w:pPr>
    </w:p>
    <w:p w14:paraId="549C804A" w14:textId="77777777" w:rsidR="0031391A" w:rsidRPr="000C7AB4" w:rsidRDefault="0031391A" w:rsidP="0031391A">
      <w:pPr>
        <w:spacing w:line="360" w:lineRule="auto"/>
        <w:jc w:val="center"/>
        <w:rPr>
          <w:rFonts w:asciiTheme="minorEastAsia" w:hAnsiTheme="minorEastAsia" w:cs="Times New Roman"/>
          <w:b/>
          <w:sz w:val="44"/>
          <w:szCs w:val="28"/>
        </w:rPr>
      </w:pPr>
    </w:p>
    <w:p w14:paraId="49B9FF0F" w14:textId="5756088E" w:rsidR="003902A8" w:rsidRPr="0031391A" w:rsidRDefault="00007977">
      <w:pPr>
        <w:ind w:firstLineChars="189" w:firstLine="531"/>
        <w:rPr>
          <w:rFonts w:ascii="宋体" w:eastAsia="宋体" w:hAnsi="宋体" w:cs="宋体"/>
          <w:b/>
          <w:color w:val="000000"/>
          <w:sz w:val="28"/>
          <w:szCs w:val="28"/>
        </w:rPr>
      </w:pPr>
      <w:r w:rsidRPr="0031391A">
        <w:rPr>
          <w:rFonts w:ascii="宋体" w:eastAsia="宋体" w:hAnsi="宋体" w:cs="宋体" w:hint="eastAsia"/>
          <w:b/>
          <w:color w:val="000000"/>
          <w:sz w:val="28"/>
          <w:szCs w:val="28"/>
        </w:rPr>
        <w:t>投标单位：</w:t>
      </w:r>
      <w:bookmarkEnd w:id="1"/>
      <w:r w:rsidRPr="0031391A">
        <w:rPr>
          <w:rFonts w:ascii="宋体" w:eastAsia="宋体" w:hAnsi="宋体" w:cs="宋体"/>
          <w:b/>
          <w:color w:val="000000"/>
          <w:sz w:val="28"/>
          <w:szCs w:val="28"/>
        </w:rPr>
        <w:t xml:space="preserve"> </w:t>
      </w:r>
    </w:p>
    <w:p w14:paraId="7F7AB0BF" w14:textId="1798185B" w:rsidR="003902A8" w:rsidRPr="0031391A" w:rsidRDefault="00007977">
      <w:pPr>
        <w:ind w:firstLineChars="189" w:firstLine="531"/>
        <w:rPr>
          <w:rFonts w:ascii="宋体" w:eastAsia="宋体" w:hAnsi="宋体" w:cs="宋体"/>
          <w:b/>
          <w:color w:val="000000"/>
          <w:sz w:val="28"/>
          <w:szCs w:val="28"/>
        </w:rPr>
      </w:pPr>
      <w:r w:rsidRPr="0031391A">
        <w:rPr>
          <w:rFonts w:ascii="宋体" w:eastAsia="宋体" w:hAnsi="宋体" w:cs="宋体" w:hint="eastAsia"/>
          <w:b/>
          <w:color w:val="000000"/>
          <w:sz w:val="28"/>
          <w:szCs w:val="28"/>
        </w:rPr>
        <w:t>地    址：</w:t>
      </w:r>
      <w:r w:rsidR="007A6EAB" w:rsidRPr="0031391A">
        <w:rPr>
          <w:rFonts w:ascii="宋体" w:eastAsia="宋体" w:hAnsi="宋体" w:cs="宋体"/>
          <w:b/>
          <w:color w:val="000000"/>
          <w:sz w:val="28"/>
          <w:szCs w:val="28"/>
        </w:rPr>
        <w:t xml:space="preserve"> </w:t>
      </w:r>
    </w:p>
    <w:p w14:paraId="20DB8879" w14:textId="40EB1F9E" w:rsidR="003902A8" w:rsidRPr="0031391A" w:rsidRDefault="00007977">
      <w:pPr>
        <w:ind w:firstLineChars="189" w:firstLine="531"/>
        <w:rPr>
          <w:rFonts w:ascii="宋体" w:eastAsia="宋体" w:hAnsi="宋体" w:cs="宋体"/>
          <w:b/>
          <w:snapToGrid w:val="0"/>
          <w:color w:val="000000"/>
          <w:kern w:val="0"/>
          <w:sz w:val="28"/>
          <w:szCs w:val="28"/>
        </w:rPr>
      </w:pPr>
      <w:r w:rsidRPr="0031391A">
        <w:rPr>
          <w:rFonts w:ascii="宋体" w:eastAsia="宋体" w:hAnsi="宋体" w:cs="宋体" w:hint="eastAsia"/>
          <w:b/>
          <w:snapToGrid w:val="0"/>
          <w:color w:val="000000"/>
          <w:kern w:val="0"/>
          <w:sz w:val="28"/>
          <w:szCs w:val="28"/>
        </w:rPr>
        <w:t>联 系 人：</w:t>
      </w:r>
      <w:r w:rsidRPr="0031391A">
        <w:rPr>
          <w:rFonts w:ascii="宋体" w:eastAsia="宋体" w:hAnsi="宋体" w:cs="宋体"/>
          <w:b/>
          <w:snapToGrid w:val="0"/>
          <w:color w:val="000000"/>
          <w:kern w:val="0"/>
          <w:sz w:val="28"/>
          <w:szCs w:val="28"/>
        </w:rPr>
        <w:t xml:space="preserve"> </w:t>
      </w:r>
    </w:p>
    <w:p w14:paraId="210F51D1" w14:textId="1728D1F5" w:rsidR="003902A8" w:rsidRPr="0031391A" w:rsidRDefault="00007977">
      <w:pPr>
        <w:ind w:firstLineChars="189" w:firstLine="531"/>
        <w:rPr>
          <w:rFonts w:ascii="宋体" w:eastAsia="宋体" w:hAnsi="宋体" w:cs="宋体"/>
          <w:b/>
          <w:snapToGrid w:val="0"/>
          <w:color w:val="000000"/>
          <w:kern w:val="0"/>
          <w:sz w:val="28"/>
          <w:szCs w:val="28"/>
          <w:u w:val="single"/>
        </w:rPr>
      </w:pPr>
      <w:r w:rsidRPr="0031391A">
        <w:rPr>
          <w:rFonts w:ascii="宋体" w:eastAsia="宋体" w:hAnsi="宋体" w:cs="宋体" w:hint="eastAsia"/>
          <w:b/>
          <w:snapToGrid w:val="0"/>
          <w:color w:val="000000"/>
          <w:kern w:val="0"/>
          <w:sz w:val="28"/>
          <w:szCs w:val="28"/>
        </w:rPr>
        <w:t>电    话：</w:t>
      </w:r>
      <w:bookmarkStart w:id="2" w:name="_Toc396388192"/>
    </w:p>
    <w:p w14:paraId="63C279D1" w14:textId="140B6A84" w:rsidR="003902A8" w:rsidRDefault="00007977">
      <w:pPr>
        <w:ind w:firstLineChars="189" w:firstLine="531"/>
        <w:rPr>
          <w:rFonts w:ascii="宋体" w:eastAsia="宋体" w:hAnsi="宋体" w:cs="宋体"/>
          <w:b/>
          <w:color w:val="000000"/>
          <w:sz w:val="28"/>
          <w:szCs w:val="28"/>
        </w:rPr>
      </w:pPr>
      <w:r w:rsidRPr="0031391A">
        <w:rPr>
          <w:rFonts w:ascii="宋体" w:eastAsia="宋体" w:hAnsi="宋体" w:cs="宋体" w:hint="eastAsia"/>
          <w:b/>
          <w:color w:val="000000"/>
          <w:sz w:val="28"/>
          <w:szCs w:val="28"/>
        </w:rPr>
        <w:t>日    期</w:t>
      </w:r>
      <w:bookmarkEnd w:id="2"/>
      <w:r w:rsidRPr="0031391A">
        <w:rPr>
          <w:rFonts w:ascii="宋体" w:eastAsia="宋体" w:hAnsi="宋体" w:cs="宋体" w:hint="eastAsia"/>
          <w:b/>
          <w:color w:val="000000"/>
          <w:sz w:val="28"/>
          <w:szCs w:val="28"/>
        </w:rPr>
        <w:t>：</w:t>
      </w:r>
      <w:r>
        <w:rPr>
          <w:rFonts w:ascii="宋体" w:eastAsia="宋体" w:hAnsi="宋体" w:cs="宋体" w:hint="eastAsia"/>
          <w:b/>
          <w:color w:val="000000"/>
          <w:sz w:val="28"/>
          <w:szCs w:val="28"/>
        </w:rPr>
        <w:t xml:space="preserve"> </w:t>
      </w:r>
    </w:p>
    <w:p w14:paraId="36C83E4A" w14:textId="77777777" w:rsidR="003902A8" w:rsidRDefault="00007977">
      <w:pPr>
        <w:widowControl/>
        <w:jc w:val="left"/>
        <w:rPr>
          <w:rFonts w:ascii="宋体" w:eastAsia="宋体" w:hAnsi="宋体" w:cs="宋体"/>
          <w:b/>
          <w:color w:val="000000"/>
          <w:sz w:val="28"/>
          <w:szCs w:val="28"/>
        </w:rPr>
      </w:pPr>
      <w:r>
        <w:rPr>
          <w:rFonts w:ascii="宋体" w:eastAsia="宋体" w:hAnsi="宋体" w:cs="宋体"/>
          <w:b/>
          <w:color w:val="000000"/>
          <w:sz w:val="28"/>
          <w:szCs w:val="28"/>
        </w:rPr>
        <w:br w:type="page"/>
      </w:r>
    </w:p>
    <w:p w14:paraId="135693EA" w14:textId="6D2BB85D" w:rsidR="00B259E7" w:rsidRPr="0007592F" w:rsidRDefault="00B259E7" w:rsidP="00B259E7">
      <w:pPr>
        <w:outlineLvl w:val="0"/>
        <w:rPr>
          <w:rFonts w:ascii="Times New Roman" w:eastAsia="宋体" w:hAnsi="Times New Roman" w:cs="Times New Roman"/>
          <w:b/>
          <w:sz w:val="24"/>
        </w:rPr>
      </w:pPr>
      <w:bookmarkStart w:id="3" w:name="_Toc106390305"/>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bookmarkEnd w:id="3"/>
    </w:p>
    <w:p w14:paraId="7B753479" w14:textId="77777777" w:rsidR="00B259E7" w:rsidRPr="0007592F" w:rsidRDefault="00B259E7" w:rsidP="00B259E7">
      <w:pPr>
        <w:rPr>
          <w:rFonts w:ascii="Times New Roman" w:eastAsia="宋体" w:hAnsi="Times New Roman" w:cs="Times New Roman"/>
          <w:b/>
          <w:sz w:val="28"/>
          <w:szCs w:val="28"/>
        </w:rPr>
      </w:pPr>
    </w:p>
    <w:p w14:paraId="5A6AF633" w14:textId="77777777" w:rsidR="00B259E7" w:rsidRPr="0007592F" w:rsidRDefault="00B259E7" w:rsidP="00B259E7">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5473E043" w14:textId="77777777" w:rsidR="00B259E7" w:rsidRPr="0007592F" w:rsidRDefault="00B259E7" w:rsidP="00B259E7">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7C6F4D18" w14:textId="77777777" w:rsidR="00B259E7" w:rsidRPr="0007592F" w:rsidRDefault="00B259E7" w:rsidP="00B259E7">
      <w:pPr>
        <w:rPr>
          <w:rFonts w:ascii="Times New Roman" w:eastAsia="宋体" w:hAnsi="Times New Roman" w:cs="Times New Roman"/>
          <w:b/>
          <w:szCs w:val="21"/>
        </w:rPr>
      </w:pPr>
    </w:p>
    <w:p w14:paraId="54ED7AFE" w14:textId="77777777" w:rsidR="00B259E7" w:rsidRPr="0007592F" w:rsidRDefault="00B259E7" w:rsidP="00B259E7">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594440E" w14:textId="77777777" w:rsidR="00B259E7" w:rsidRPr="0007592F" w:rsidRDefault="00B259E7" w:rsidP="00B259E7">
      <w:pPr>
        <w:numPr>
          <w:ilvl w:val="0"/>
          <w:numId w:val="2"/>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403A880" w14:textId="77777777" w:rsidR="00B259E7" w:rsidRPr="0007592F" w:rsidRDefault="00B259E7" w:rsidP="00B259E7">
      <w:pPr>
        <w:numPr>
          <w:ilvl w:val="0"/>
          <w:numId w:val="2"/>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6B64010D" w14:textId="77777777" w:rsidR="00B259E7" w:rsidRPr="0007592F" w:rsidRDefault="00B259E7" w:rsidP="00B259E7">
      <w:pPr>
        <w:numPr>
          <w:ilvl w:val="0"/>
          <w:numId w:val="2"/>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768945A8" w14:textId="77777777" w:rsidR="00B259E7" w:rsidRPr="0007592F" w:rsidRDefault="00B259E7" w:rsidP="00B259E7">
      <w:pPr>
        <w:numPr>
          <w:ilvl w:val="0"/>
          <w:numId w:val="2"/>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0B423AA4" w14:textId="77777777" w:rsidR="00B259E7" w:rsidRPr="0007592F" w:rsidRDefault="00B259E7" w:rsidP="00B259E7">
      <w:pPr>
        <w:numPr>
          <w:ilvl w:val="0"/>
          <w:numId w:val="2"/>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06D05BC1" w14:textId="77777777" w:rsidR="00B259E7" w:rsidRPr="0007592F" w:rsidRDefault="00B259E7" w:rsidP="00B259E7">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025CBB1B" w14:textId="77777777" w:rsidR="00B259E7" w:rsidRPr="0007592F" w:rsidRDefault="00B259E7" w:rsidP="00B259E7">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3A82B2EE" w14:textId="77777777" w:rsidR="00B259E7" w:rsidRPr="0007592F" w:rsidRDefault="00B259E7" w:rsidP="00B259E7">
      <w:pPr>
        <w:ind w:left="720"/>
        <w:rPr>
          <w:szCs w:val="21"/>
          <w:u w:val="single"/>
        </w:rPr>
      </w:pPr>
    </w:p>
    <w:p w14:paraId="4317302D" w14:textId="77777777" w:rsidR="00B259E7" w:rsidRPr="0007592F" w:rsidRDefault="00B259E7" w:rsidP="00B259E7">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6BA00569" w14:textId="77777777" w:rsidR="00B259E7" w:rsidRPr="0007592F" w:rsidRDefault="00B259E7" w:rsidP="00B259E7">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4FC8FE4" w14:textId="77777777" w:rsidR="00B259E7" w:rsidRPr="0007592F" w:rsidRDefault="00B259E7" w:rsidP="00B259E7">
      <w:pPr>
        <w:rPr>
          <w:rFonts w:ascii="宋体" w:eastAsia="宋体" w:hAnsi="Courier New"/>
          <w:szCs w:val="21"/>
        </w:rPr>
      </w:pPr>
      <w:r w:rsidRPr="0007592F">
        <w:rPr>
          <w:rFonts w:ascii="宋体" w:eastAsia="宋体" w:hAnsi="Courier New" w:hint="eastAsia"/>
          <w:szCs w:val="21"/>
        </w:rPr>
        <w:t xml:space="preserve">       年 月 日</w:t>
      </w:r>
    </w:p>
    <w:p w14:paraId="18291CAF" w14:textId="77777777" w:rsidR="00B259E7" w:rsidRPr="0007592F" w:rsidRDefault="00B259E7" w:rsidP="00B259E7">
      <w:pPr>
        <w:ind w:firstLineChars="1200" w:firstLine="3360"/>
        <w:rPr>
          <w:rFonts w:ascii="Times New Roman" w:eastAsia="宋体" w:hAnsi="Times New Roman" w:cs="Times New Roman"/>
          <w:sz w:val="28"/>
          <w:szCs w:val="28"/>
        </w:rPr>
      </w:pPr>
    </w:p>
    <w:p w14:paraId="7C3E2CFA" w14:textId="77777777" w:rsidR="00B259E7" w:rsidRPr="0007592F" w:rsidRDefault="00B259E7" w:rsidP="00B259E7">
      <w:pPr>
        <w:jc w:val="left"/>
        <w:rPr>
          <w:rFonts w:ascii="Arial" w:eastAsia="宋体" w:hAnsi="Arial" w:cs="Arial"/>
          <w:b/>
          <w:bCs/>
          <w:sz w:val="24"/>
          <w:szCs w:val="20"/>
        </w:rPr>
      </w:pPr>
    </w:p>
    <w:p w14:paraId="785076FE" w14:textId="77777777" w:rsidR="00B259E7" w:rsidRPr="0007592F" w:rsidRDefault="00B259E7" w:rsidP="00B259E7">
      <w:pPr>
        <w:jc w:val="left"/>
        <w:rPr>
          <w:rFonts w:ascii="Arial" w:eastAsia="宋体" w:hAnsi="Arial" w:cs="Arial"/>
          <w:b/>
          <w:bCs/>
          <w:sz w:val="24"/>
          <w:szCs w:val="20"/>
        </w:rPr>
      </w:pPr>
    </w:p>
    <w:p w14:paraId="41F1D7FF" w14:textId="2CB5B561" w:rsidR="00B259E7" w:rsidRDefault="00B259E7">
      <w:pPr>
        <w:widowControl/>
        <w:jc w:val="left"/>
        <w:rPr>
          <w:rFonts w:ascii="Arial" w:eastAsia="宋体" w:hAnsi="Arial" w:cs="Arial"/>
          <w:b/>
          <w:sz w:val="24"/>
          <w:szCs w:val="20"/>
        </w:rPr>
      </w:pPr>
      <w:r>
        <w:rPr>
          <w:rFonts w:ascii="Arial" w:eastAsia="宋体" w:hAnsi="Arial" w:cs="Arial"/>
          <w:b/>
          <w:sz w:val="24"/>
          <w:szCs w:val="20"/>
        </w:rPr>
        <w:br w:type="page"/>
      </w:r>
    </w:p>
    <w:p w14:paraId="75F836DD" w14:textId="797DE662" w:rsidR="00B259E7" w:rsidRPr="00741BF5" w:rsidRDefault="00B259E7" w:rsidP="00741BF5">
      <w:pPr>
        <w:outlineLvl w:val="0"/>
        <w:rPr>
          <w:rFonts w:ascii="Times New Roman" w:eastAsia="宋体" w:hAnsi="Times New Roman" w:cs="Times New Roman"/>
          <w:b/>
          <w:sz w:val="24"/>
        </w:rPr>
      </w:pPr>
      <w:bookmarkStart w:id="4" w:name="_Toc106390306"/>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hint="eastAsia"/>
          <w:b/>
          <w:sz w:val="24"/>
        </w:rPr>
        <w:t xml:space="preserve">2 </w:t>
      </w:r>
      <w:r w:rsidRPr="00741BF5">
        <w:rPr>
          <w:rFonts w:ascii="Times New Roman" w:eastAsia="宋体" w:hAnsi="Times New Roman" w:cs="Times New Roman" w:hint="eastAsia"/>
          <w:b/>
          <w:sz w:val="24"/>
        </w:rPr>
        <w:t>法定代表人证明书</w:t>
      </w:r>
      <w:bookmarkEnd w:id="4"/>
    </w:p>
    <w:p w14:paraId="4E5DA556" w14:textId="77777777" w:rsidR="00B259E7" w:rsidRPr="0007592F" w:rsidRDefault="00B259E7" w:rsidP="00B259E7">
      <w:pPr>
        <w:jc w:val="left"/>
        <w:rPr>
          <w:rFonts w:ascii="Arial" w:eastAsia="宋体" w:hAnsi="Arial" w:cs="Arial"/>
          <w:b/>
          <w:sz w:val="24"/>
          <w:szCs w:val="20"/>
        </w:rPr>
      </w:pPr>
    </w:p>
    <w:p w14:paraId="799CA131" w14:textId="77777777" w:rsidR="00B259E7" w:rsidRPr="0007592F" w:rsidRDefault="00B259E7" w:rsidP="00B259E7">
      <w:pPr>
        <w:keepNext/>
        <w:keepLines/>
        <w:spacing w:before="120" w:after="120" w:line="415"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08E0C38C"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31BA9752"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5E4BE6E0"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20E50129"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0C6A36F2"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61CAAC77"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3747472B"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448212B7"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14:paraId="4D14C501"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30D69EFE" w14:textId="77777777" w:rsidR="00B259E7" w:rsidRPr="0007592F" w:rsidRDefault="00B259E7" w:rsidP="00B259E7">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349E31C4" w14:textId="77777777" w:rsidR="00B259E7" w:rsidRPr="0007592F" w:rsidRDefault="00B259E7" w:rsidP="00B259E7">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33E80E96" w14:textId="77777777" w:rsidR="00B259E7" w:rsidRPr="0007592F" w:rsidRDefault="00B259E7" w:rsidP="00B259E7">
      <w:pPr>
        <w:rPr>
          <w:rFonts w:ascii="Times New Roman" w:eastAsia="宋体" w:hAnsi="Times New Roman" w:cs="Times New Roman"/>
          <w:szCs w:val="21"/>
        </w:rPr>
      </w:pPr>
    </w:p>
    <w:p w14:paraId="688456EC" w14:textId="77777777" w:rsidR="00B259E7" w:rsidRPr="0007592F" w:rsidRDefault="00B259E7" w:rsidP="00B259E7">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3807920C" w14:textId="77777777" w:rsidR="00B259E7" w:rsidRPr="0007592F" w:rsidRDefault="00B259E7" w:rsidP="00B259E7">
      <w:pPr>
        <w:spacing w:line="360" w:lineRule="auto"/>
        <w:rPr>
          <w:rFonts w:ascii="宋体" w:eastAsia="宋体" w:hAnsi="宋体" w:cs="Times New Roman"/>
          <w:szCs w:val="20"/>
        </w:rPr>
      </w:pPr>
    </w:p>
    <w:p w14:paraId="157AA8EF" w14:textId="77777777" w:rsidR="00B259E7" w:rsidRPr="0007592F" w:rsidRDefault="00B259E7" w:rsidP="00B259E7">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1DAF92BF" w14:textId="77777777" w:rsidR="00B259E7" w:rsidRPr="0007592F" w:rsidRDefault="00B259E7" w:rsidP="00B259E7">
      <w:pPr>
        <w:rPr>
          <w:rFonts w:ascii="宋体" w:eastAsia="宋体" w:hAnsi="宋体" w:cs="Times New Roman"/>
          <w:szCs w:val="20"/>
        </w:rPr>
      </w:pPr>
    </w:p>
    <w:p w14:paraId="739D6C85" w14:textId="77777777" w:rsidR="00B259E7" w:rsidRPr="0007592F" w:rsidRDefault="00B259E7" w:rsidP="00B259E7">
      <w:pPr>
        <w:rPr>
          <w:rFonts w:ascii="宋体" w:eastAsia="宋体" w:hAnsi="宋体" w:cs="Times New Roman"/>
          <w:szCs w:val="20"/>
        </w:rPr>
      </w:pPr>
    </w:p>
    <w:p w14:paraId="795920ED" w14:textId="77777777" w:rsidR="00B259E7" w:rsidRPr="0007592F" w:rsidRDefault="00B259E7" w:rsidP="00B259E7">
      <w:pPr>
        <w:rPr>
          <w:rFonts w:ascii="宋体" w:eastAsia="宋体" w:hAnsi="宋体" w:cs="Times New Roman"/>
          <w:szCs w:val="20"/>
        </w:rPr>
      </w:pPr>
    </w:p>
    <w:p w14:paraId="6B51129D" w14:textId="77777777" w:rsidR="00B259E7" w:rsidRPr="0007592F" w:rsidRDefault="00B259E7" w:rsidP="00B259E7">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20440E3E" w14:textId="77777777" w:rsidR="00B259E7" w:rsidRPr="0007592F" w:rsidRDefault="00B259E7" w:rsidP="00B259E7">
      <w:pPr>
        <w:rPr>
          <w:rFonts w:ascii="宋体" w:eastAsia="宋体" w:hAnsi="宋体" w:cs="Times New Roman"/>
          <w:b/>
          <w:bCs/>
          <w:sz w:val="24"/>
          <w:szCs w:val="32"/>
        </w:rPr>
      </w:pPr>
    </w:p>
    <w:p w14:paraId="6DE32814" w14:textId="77777777" w:rsidR="00B259E7" w:rsidRPr="0007592F" w:rsidRDefault="00B259E7" w:rsidP="00B259E7">
      <w:pPr>
        <w:rPr>
          <w:rFonts w:ascii="宋体" w:eastAsia="宋体" w:hAnsi="宋体" w:cs="Times New Roman"/>
          <w:b/>
          <w:bCs/>
          <w:sz w:val="24"/>
          <w:szCs w:val="32"/>
        </w:rPr>
      </w:pPr>
    </w:p>
    <w:p w14:paraId="3E857303" w14:textId="77777777" w:rsidR="00B259E7" w:rsidRPr="0007592F" w:rsidRDefault="00B259E7" w:rsidP="00B259E7">
      <w:pPr>
        <w:rPr>
          <w:rFonts w:ascii="宋体" w:eastAsia="宋体" w:hAnsi="宋体" w:cs="Times New Roman"/>
          <w:b/>
          <w:bCs/>
          <w:sz w:val="24"/>
          <w:szCs w:val="32"/>
        </w:rPr>
      </w:pPr>
    </w:p>
    <w:p w14:paraId="209A1BB9" w14:textId="77777777" w:rsidR="00B259E7" w:rsidRPr="0007592F" w:rsidRDefault="00B259E7" w:rsidP="00B259E7">
      <w:pPr>
        <w:rPr>
          <w:rFonts w:ascii="宋体" w:eastAsia="宋体" w:hAnsi="宋体" w:cs="Times New Roman"/>
          <w:b/>
          <w:bCs/>
          <w:sz w:val="24"/>
          <w:szCs w:val="32"/>
        </w:rPr>
      </w:pPr>
    </w:p>
    <w:p w14:paraId="532655AF" w14:textId="77777777" w:rsidR="00B259E7" w:rsidRPr="0007592F" w:rsidRDefault="00B259E7" w:rsidP="00B259E7">
      <w:pPr>
        <w:rPr>
          <w:rFonts w:ascii="宋体" w:eastAsia="宋体" w:hAnsi="宋体" w:cs="Times New Roman"/>
          <w:b/>
          <w:bCs/>
          <w:sz w:val="24"/>
          <w:szCs w:val="32"/>
        </w:rPr>
      </w:pPr>
    </w:p>
    <w:p w14:paraId="00B1ED60" w14:textId="77777777" w:rsidR="00B259E7" w:rsidRPr="0007592F" w:rsidRDefault="00B259E7" w:rsidP="00B259E7">
      <w:pPr>
        <w:rPr>
          <w:rFonts w:ascii="宋体" w:eastAsia="宋体" w:hAnsi="宋体" w:cs="Times New Roman"/>
          <w:b/>
          <w:bCs/>
          <w:sz w:val="24"/>
          <w:szCs w:val="32"/>
        </w:rPr>
      </w:pPr>
    </w:p>
    <w:p w14:paraId="44EC2456" w14:textId="77777777" w:rsidR="00B259E7" w:rsidRPr="0007592F" w:rsidRDefault="00B259E7" w:rsidP="00B259E7">
      <w:pPr>
        <w:rPr>
          <w:rFonts w:ascii="宋体" w:eastAsia="宋体" w:hAnsi="宋体" w:cs="Times New Roman"/>
          <w:b/>
          <w:bCs/>
          <w:sz w:val="24"/>
          <w:szCs w:val="32"/>
        </w:rPr>
      </w:pPr>
    </w:p>
    <w:p w14:paraId="323AD461" w14:textId="77777777" w:rsidR="00B259E7" w:rsidRPr="0007592F" w:rsidRDefault="00B259E7" w:rsidP="00B259E7">
      <w:pPr>
        <w:rPr>
          <w:rFonts w:ascii="宋体" w:eastAsia="宋体" w:hAnsi="宋体" w:cs="Times New Roman"/>
          <w:b/>
          <w:bCs/>
          <w:sz w:val="24"/>
          <w:szCs w:val="32"/>
        </w:rPr>
      </w:pPr>
    </w:p>
    <w:p w14:paraId="15F26A14" w14:textId="77777777" w:rsidR="00B259E7" w:rsidRPr="0007592F" w:rsidRDefault="00B259E7" w:rsidP="00B259E7">
      <w:pPr>
        <w:rPr>
          <w:rFonts w:ascii="宋体" w:eastAsia="宋体" w:hAnsi="宋体" w:cs="Times New Roman"/>
          <w:b/>
          <w:bCs/>
          <w:sz w:val="24"/>
          <w:szCs w:val="32"/>
        </w:rPr>
      </w:pPr>
    </w:p>
    <w:p w14:paraId="0FDC36C5" w14:textId="77777777" w:rsidR="00B259E7" w:rsidRPr="0007592F" w:rsidRDefault="00B259E7" w:rsidP="00B259E7">
      <w:pPr>
        <w:rPr>
          <w:rFonts w:ascii="宋体" w:eastAsia="宋体" w:hAnsi="宋体" w:cs="Times New Roman"/>
          <w:b/>
          <w:bCs/>
          <w:sz w:val="24"/>
          <w:szCs w:val="32"/>
        </w:rPr>
      </w:pPr>
    </w:p>
    <w:p w14:paraId="0E2DCB35" w14:textId="77777777" w:rsidR="00B259E7" w:rsidRPr="0007592F" w:rsidRDefault="00B259E7" w:rsidP="00B259E7">
      <w:pPr>
        <w:rPr>
          <w:rFonts w:ascii="宋体" w:eastAsia="宋体" w:hAnsi="宋体" w:cs="Times New Roman"/>
          <w:b/>
          <w:bCs/>
          <w:sz w:val="24"/>
          <w:szCs w:val="32"/>
        </w:rPr>
      </w:pPr>
    </w:p>
    <w:p w14:paraId="0DD9671B" w14:textId="77777777" w:rsidR="00B259E7" w:rsidRPr="0007592F" w:rsidRDefault="00B259E7" w:rsidP="00B259E7">
      <w:pPr>
        <w:rPr>
          <w:rFonts w:ascii="宋体" w:eastAsia="宋体" w:hAnsi="宋体" w:cs="Times New Roman"/>
          <w:b/>
          <w:bCs/>
          <w:sz w:val="24"/>
          <w:szCs w:val="32"/>
        </w:rPr>
      </w:pPr>
    </w:p>
    <w:p w14:paraId="3ED5EA80" w14:textId="77777777" w:rsidR="00B259E7" w:rsidRDefault="00B259E7" w:rsidP="00B259E7">
      <w:pPr>
        <w:rPr>
          <w:rFonts w:ascii="宋体" w:eastAsia="宋体" w:hAnsi="宋体" w:cs="Times New Roman"/>
          <w:b/>
          <w:bCs/>
          <w:sz w:val="24"/>
          <w:szCs w:val="32"/>
        </w:rPr>
      </w:pPr>
    </w:p>
    <w:p w14:paraId="0E50780D" w14:textId="77777777" w:rsidR="00B259E7" w:rsidRDefault="00B259E7" w:rsidP="00B259E7">
      <w:pPr>
        <w:rPr>
          <w:rFonts w:ascii="宋体" w:eastAsia="宋体" w:hAnsi="宋体" w:cs="Times New Roman"/>
          <w:b/>
          <w:bCs/>
          <w:sz w:val="24"/>
          <w:szCs w:val="32"/>
        </w:rPr>
      </w:pPr>
    </w:p>
    <w:p w14:paraId="4B1B8D54" w14:textId="77777777" w:rsidR="00B259E7" w:rsidRDefault="00B259E7">
      <w:pPr>
        <w:widowControl/>
        <w:jc w:val="left"/>
        <w:rPr>
          <w:rFonts w:ascii="宋体" w:eastAsia="宋体" w:hAnsi="宋体" w:cs="Times New Roman"/>
          <w:b/>
          <w:bCs/>
          <w:sz w:val="24"/>
          <w:szCs w:val="32"/>
        </w:rPr>
      </w:pPr>
      <w:r>
        <w:rPr>
          <w:rFonts w:ascii="宋体" w:eastAsia="宋体" w:hAnsi="宋体" w:cs="Times New Roman"/>
          <w:b/>
          <w:bCs/>
          <w:sz w:val="24"/>
          <w:szCs w:val="32"/>
        </w:rPr>
        <w:br w:type="page"/>
      </w:r>
    </w:p>
    <w:p w14:paraId="352A3EDB" w14:textId="6DFC36E8" w:rsidR="00BD79BB" w:rsidRPr="00741BF5" w:rsidRDefault="00BD79BB" w:rsidP="00BD79BB">
      <w:pPr>
        <w:outlineLvl w:val="0"/>
        <w:rPr>
          <w:rFonts w:ascii="Times New Roman" w:eastAsia="宋体" w:hAnsi="Times New Roman" w:cs="Times New Roman"/>
          <w:b/>
          <w:sz w:val="24"/>
        </w:rPr>
      </w:pPr>
      <w:bookmarkStart w:id="5" w:name="_Toc106390307"/>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hint="eastAsia"/>
          <w:b/>
          <w:sz w:val="24"/>
        </w:rPr>
        <w:t>3</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法定代表人授权书</w:t>
      </w:r>
      <w:bookmarkEnd w:id="5"/>
    </w:p>
    <w:p w14:paraId="6BE8FB9E" w14:textId="77777777" w:rsidR="00B35CAF" w:rsidRPr="0007592F" w:rsidRDefault="00B35CAF" w:rsidP="00B35CAF">
      <w:pPr>
        <w:jc w:val="left"/>
        <w:rPr>
          <w:rFonts w:ascii="Arial" w:eastAsia="宋体" w:hAnsi="Arial" w:cs="Arial"/>
          <w:b/>
          <w:sz w:val="24"/>
          <w:szCs w:val="20"/>
        </w:rPr>
      </w:pPr>
    </w:p>
    <w:p w14:paraId="260A86C8" w14:textId="77777777" w:rsidR="00B259E7" w:rsidRPr="0007592F" w:rsidRDefault="00B259E7" w:rsidP="00B259E7">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7CE15F60" w14:textId="77777777" w:rsidR="00B259E7" w:rsidRPr="0007592F" w:rsidRDefault="00B259E7" w:rsidP="00B259E7">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6D14D2F8" w14:textId="77777777" w:rsidR="00B259E7" w:rsidRPr="0007592F" w:rsidRDefault="00B259E7" w:rsidP="00B259E7">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52EE5FEA" w14:textId="77777777" w:rsidR="00B259E7" w:rsidRPr="0007592F" w:rsidRDefault="00B259E7" w:rsidP="00B259E7">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1DE27C89" w14:textId="77777777" w:rsidR="00B259E7" w:rsidRPr="0007592F" w:rsidRDefault="00B259E7" w:rsidP="00B259E7">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14D05629" w14:textId="77777777" w:rsidR="00B259E7" w:rsidRPr="0007592F" w:rsidRDefault="00B259E7" w:rsidP="00B259E7">
      <w:pPr>
        <w:tabs>
          <w:tab w:val="left" w:pos="5580"/>
        </w:tabs>
        <w:spacing w:line="360" w:lineRule="auto"/>
        <w:rPr>
          <w:rFonts w:ascii="Arial" w:eastAsia="宋体" w:hAnsi="Arial" w:cs="Arial"/>
          <w:szCs w:val="21"/>
        </w:rPr>
      </w:pPr>
    </w:p>
    <w:p w14:paraId="178613D3" w14:textId="77777777" w:rsidR="00B259E7" w:rsidRPr="0007592F" w:rsidRDefault="00B259E7" w:rsidP="00B259E7">
      <w:pPr>
        <w:tabs>
          <w:tab w:val="left" w:pos="5580"/>
        </w:tabs>
        <w:spacing w:line="360" w:lineRule="auto"/>
        <w:rPr>
          <w:rFonts w:ascii="Arial" w:eastAsia="宋体" w:hAnsi="Arial" w:cs="Arial"/>
          <w:szCs w:val="21"/>
        </w:rPr>
      </w:pPr>
    </w:p>
    <w:p w14:paraId="0DB35096" w14:textId="77777777" w:rsidR="00B259E7" w:rsidRPr="0007592F" w:rsidRDefault="00B259E7" w:rsidP="00B259E7">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3327302F" w14:textId="77777777" w:rsidR="00B259E7" w:rsidRPr="0007592F" w:rsidRDefault="00B259E7" w:rsidP="00B259E7">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01703C91" w14:textId="77777777" w:rsidR="00B259E7" w:rsidRPr="0007592F" w:rsidRDefault="00B259E7" w:rsidP="00B259E7">
      <w:pPr>
        <w:rPr>
          <w:rFonts w:ascii="宋体" w:eastAsia="宋体" w:hAnsi="宋体" w:cs="Times New Roman"/>
          <w:b/>
          <w:sz w:val="24"/>
          <w:szCs w:val="32"/>
        </w:rPr>
      </w:pPr>
    </w:p>
    <w:p w14:paraId="49D030B6" w14:textId="77777777" w:rsidR="00B259E7" w:rsidRPr="0007592F" w:rsidRDefault="00B259E7" w:rsidP="00B259E7">
      <w:pPr>
        <w:rPr>
          <w:rFonts w:ascii="宋体" w:eastAsia="宋体" w:hAnsi="宋体" w:cs="Times New Roman"/>
          <w:b/>
          <w:sz w:val="24"/>
          <w:szCs w:val="32"/>
        </w:rPr>
      </w:pPr>
    </w:p>
    <w:p w14:paraId="52E98C23" w14:textId="77777777" w:rsidR="00B259E7" w:rsidRPr="0007592F" w:rsidRDefault="00B259E7" w:rsidP="00B259E7">
      <w:pPr>
        <w:rPr>
          <w:rFonts w:ascii="宋体" w:eastAsia="宋体" w:hAnsi="宋体" w:cs="Times New Roman"/>
          <w:b/>
          <w:sz w:val="24"/>
          <w:szCs w:val="32"/>
        </w:rPr>
      </w:pPr>
    </w:p>
    <w:p w14:paraId="64B1EDBC" w14:textId="77777777" w:rsidR="00B259E7" w:rsidRPr="0007592F" w:rsidRDefault="00B259E7" w:rsidP="00B259E7">
      <w:pPr>
        <w:rPr>
          <w:rFonts w:ascii="宋体" w:eastAsia="宋体" w:hAnsi="宋体" w:cs="Times New Roman"/>
          <w:b/>
          <w:sz w:val="24"/>
          <w:szCs w:val="32"/>
        </w:rPr>
      </w:pPr>
    </w:p>
    <w:p w14:paraId="18FA2907"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004C251"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619F6FEC"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3C958A0D"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FDDDBFB"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0D4CFC10"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D6E970D"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76A5B220"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DAF5EC0" w14:textId="3786BA5F" w:rsidR="00BD79BB" w:rsidRDefault="00BD79BB">
      <w:pPr>
        <w:widowControl/>
        <w:jc w:val="left"/>
        <w:rPr>
          <w:rFonts w:ascii="Arial" w:eastAsia="宋体" w:hAnsi="Arial" w:cs="Arial"/>
          <w:b/>
          <w:sz w:val="24"/>
          <w:szCs w:val="20"/>
        </w:rPr>
      </w:pPr>
      <w:r>
        <w:rPr>
          <w:rFonts w:ascii="Arial" w:eastAsia="宋体" w:hAnsi="Arial" w:cs="Arial"/>
          <w:b/>
          <w:sz w:val="24"/>
          <w:szCs w:val="20"/>
        </w:rPr>
        <w:br w:type="page"/>
      </w:r>
    </w:p>
    <w:p w14:paraId="4C4CF907" w14:textId="306E40F3" w:rsidR="00BD79BB" w:rsidRPr="00741BF5" w:rsidRDefault="00BD79BB" w:rsidP="00BD79BB">
      <w:pPr>
        <w:outlineLvl w:val="0"/>
        <w:rPr>
          <w:rFonts w:ascii="Times New Roman" w:eastAsia="宋体" w:hAnsi="Times New Roman" w:cs="Times New Roman"/>
          <w:b/>
          <w:sz w:val="24"/>
        </w:rPr>
      </w:pPr>
      <w:bookmarkStart w:id="6" w:name="_Toc106390308"/>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hint="eastAsia"/>
          <w:b/>
          <w:sz w:val="24"/>
        </w:rPr>
        <w:t>4</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法人营业执照的复印件</w:t>
      </w:r>
      <w:bookmarkEnd w:id="6"/>
    </w:p>
    <w:p w14:paraId="46A89445" w14:textId="0D26420C" w:rsidR="00BD79BB" w:rsidRDefault="00BD79BB">
      <w:pPr>
        <w:widowControl/>
        <w:jc w:val="left"/>
        <w:rPr>
          <w:rFonts w:ascii="Arial" w:eastAsia="宋体" w:hAnsi="Arial" w:cs="Arial"/>
          <w:b/>
          <w:sz w:val="24"/>
          <w:szCs w:val="20"/>
        </w:rPr>
      </w:pPr>
      <w:r>
        <w:rPr>
          <w:rFonts w:ascii="Arial" w:eastAsia="宋体" w:hAnsi="Arial" w:cs="Arial"/>
          <w:b/>
          <w:sz w:val="24"/>
          <w:szCs w:val="20"/>
        </w:rPr>
        <w:br w:type="page"/>
      </w:r>
    </w:p>
    <w:p w14:paraId="3F0D0DE0" w14:textId="16154C61" w:rsidR="00B259E7" w:rsidRPr="00741BF5" w:rsidRDefault="00B259E7" w:rsidP="00B259E7">
      <w:pPr>
        <w:outlineLvl w:val="0"/>
        <w:rPr>
          <w:rFonts w:ascii="Times New Roman" w:eastAsia="宋体" w:hAnsi="Times New Roman" w:cs="Times New Roman"/>
          <w:b/>
          <w:sz w:val="24"/>
        </w:rPr>
      </w:pPr>
      <w:bookmarkStart w:id="7" w:name="_Toc106390309"/>
      <w:r w:rsidRPr="00741BF5">
        <w:rPr>
          <w:rFonts w:ascii="Times New Roman" w:eastAsia="宋体" w:hAnsi="Times New Roman" w:cs="Times New Roman" w:hint="eastAsia"/>
          <w:b/>
          <w:sz w:val="24"/>
        </w:rPr>
        <w:lastRenderedPageBreak/>
        <w:t>附件</w:t>
      </w:r>
      <w:r w:rsidR="00BD79BB" w:rsidRPr="00741BF5">
        <w:rPr>
          <w:rFonts w:ascii="Times New Roman" w:eastAsia="宋体" w:hAnsi="Times New Roman" w:cs="Times New Roman" w:hint="eastAsia"/>
          <w:b/>
          <w:sz w:val="24"/>
        </w:rPr>
        <w:t>5</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技术规格</w:t>
      </w:r>
      <w:r w:rsidR="00BD79BB" w:rsidRPr="00741BF5">
        <w:rPr>
          <w:rFonts w:ascii="Times New Roman" w:eastAsia="宋体" w:hAnsi="Times New Roman" w:cs="Times New Roman" w:hint="eastAsia"/>
          <w:b/>
          <w:sz w:val="24"/>
        </w:rPr>
        <w:t>和商务条款偏离情况表</w:t>
      </w:r>
      <w:bookmarkEnd w:id="7"/>
    </w:p>
    <w:p w14:paraId="72DA142D" w14:textId="77777777" w:rsidR="00B259E7" w:rsidRPr="0007592F" w:rsidRDefault="00B259E7" w:rsidP="00B259E7">
      <w:pPr>
        <w:rPr>
          <w:rFonts w:ascii="宋体" w:eastAsia="宋体" w:hAnsi="宋体" w:cs="Times New Roman"/>
          <w:b/>
          <w:sz w:val="24"/>
          <w:szCs w:val="32"/>
        </w:rPr>
      </w:pPr>
    </w:p>
    <w:p w14:paraId="3344FF54" w14:textId="77777777" w:rsidR="00B259E7" w:rsidRPr="0007592F" w:rsidRDefault="00B259E7" w:rsidP="00B259E7">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79041274" w14:textId="77777777" w:rsidR="00B259E7" w:rsidRPr="0007592F" w:rsidRDefault="00B259E7" w:rsidP="00B259E7">
      <w:pPr>
        <w:spacing w:before="120" w:after="120"/>
        <w:rPr>
          <w:rFonts w:ascii="Times New Roman" w:eastAsia="宋体" w:hAnsi="Times New Roman" w:cs="Times New Roman"/>
          <w:szCs w:val="20"/>
        </w:rPr>
      </w:pPr>
    </w:p>
    <w:p w14:paraId="2C44DD49" w14:textId="77777777" w:rsidR="00B259E7" w:rsidRPr="0007592F" w:rsidRDefault="00B259E7" w:rsidP="00B259E7">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B259E7" w:rsidRPr="0007592F" w14:paraId="0B6E7E98" w14:textId="77777777" w:rsidTr="004903CB">
        <w:trPr>
          <w:cantSplit/>
          <w:trHeight w:val="648"/>
        </w:trPr>
        <w:tc>
          <w:tcPr>
            <w:tcW w:w="710" w:type="dxa"/>
            <w:vAlign w:val="center"/>
          </w:tcPr>
          <w:p w14:paraId="68E9F7C8"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72D3B1AF"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3E547458"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490031DB"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278568E4"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4415AD7F" w14:textId="77777777" w:rsidR="00B259E7"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0EADC399" w14:textId="77777777" w:rsidR="00B259E7" w:rsidRPr="0007592F" w:rsidRDefault="00B259E7" w:rsidP="004903CB">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3B356B9F" w14:textId="77777777" w:rsidR="00B259E7" w:rsidRPr="0007592F" w:rsidRDefault="00B259E7" w:rsidP="004903CB">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B259E7" w:rsidRPr="0007592F" w14:paraId="20E14529" w14:textId="77777777" w:rsidTr="004903CB">
        <w:trPr>
          <w:cantSplit/>
          <w:trHeight w:val="778"/>
        </w:trPr>
        <w:tc>
          <w:tcPr>
            <w:tcW w:w="710" w:type="dxa"/>
            <w:vAlign w:val="center"/>
          </w:tcPr>
          <w:p w14:paraId="28FB39CE" w14:textId="77777777" w:rsidR="00B259E7" w:rsidRPr="0007592F" w:rsidRDefault="00B259E7" w:rsidP="004903CB">
            <w:pPr>
              <w:spacing w:before="120" w:after="120"/>
              <w:rPr>
                <w:rFonts w:ascii="Times New Roman" w:eastAsia="宋体" w:hAnsi="Times New Roman" w:cs="Times New Roman"/>
                <w:szCs w:val="20"/>
              </w:rPr>
            </w:pPr>
          </w:p>
        </w:tc>
        <w:tc>
          <w:tcPr>
            <w:tcW w:w="708" w:type="dxa"/>
            <w:vAlign w:val="center"/>
          </w:tcPr>
          <w:p w14:paraId="48E54A3C" w14:textId="77777777" w:rsidR="00B259E7" w:rsidRPr="0007592F" w:rsidRDefault="00B259E7" w:rsidP="004903CB">
            <w:pPr>
              <w:spacing w:before="120" w:after="120"/>
              <w:rPr>
                <w:rFonts w:ascii="Times New Roman" w:eastAsia="宋体" w:hAnsi="Times New Roman" w:cs="Times New Roman"/>
                <w:szCs w:val="20"/>
              </w:rPr>
            </w:pPr>
          </w:p>
        </w:tc>
        <w:tc>
          <w:tcPr>
            <w:tcW w:w="1163" w:type="dxa"/>
            <w:vAlign w:val="center"/>
          </w:tcPr>
          <w:p w14:paraId="1F5DB4B1" w14:textId="77777777" w:rsidR="00B259E7" w:rsidRPr="0007592F" w:rsidRDefault="00B259E7" w:rsidP="004903CB">
            <w:pPr>
              <w:spacing w:before="120" w:after="120"/>
              <w:rPr>
                <w:rFonts w:ascii="Times New Roman" w:eastAsia="宋体" w:hAnsi="Times New Roman" w:cs="Times New Roman"/>
                <w:szCs w:val="20"/>
              </w:rPr>
            </w:pPr>
          </w:p>
        </w:tc>
        <w:tc>
          <w:tcPr>
            <w:tcW w:w="2023" w:type="dxa"/>
            <w:vAlign w:val="center"/>
          </w:tcPr>
          <w:p w14:paraId="68E9BC6C" w14:textId="77777777" w:rsidR="00B259E7" w:rsidRPr="0007592F" w:rsidRDefault="00B259E7" w:rsidP="004903CB">
            <w:pPr>
              <w:spacing w:before="120" w:after="120"/>
              <w:rPr>
                <w:rFonts w:ascii="Times New Roman" w:eastAsia="宋体" w:hAnsi="Times New Roman" w:cs="Times New Roman"/>
                <w:szCs w:val="20"/>
              </w:rPr>
            </w:pPr>
          </w:p>
        </w:tc>
        <w:tc>
          <w:tcPr>
            <w:tcW w:w="2520" w:type="dxa"/>
            <w:vAlign w:val="center"/>
          </w:tcPr>
          <w:p w14:paraId="69EE5811" w14:textId="77777777" w:rsidR="00B259E7" w:rsidRPr="0007592F" w:rsidRDefault="00B259E7" w:rsidP="004903CB">
            <w:pPr>
              <w:spacing w:before="120" w:after="120"/>
              <w:rPr>
                <w:rFonts w:ascii="Times New Roman" w:eastAsia="宋体" w:hAnsi="Times New Roman" w:cs="Times New Roman"/>
                <w:szCs w:val="20"/>
              </w:rPr>
            </w:pPr>
          </w:p>
        </w:tc>
        <w:tc>
          <w:tcPr>
            <w:tcW w:w="957" w:type="dxa"/>
            <w:vAlign w:val="center"/>
          </w:tcPr>
          <w:p w14:paraId="77B58666" w14:textId="77777777" w:rsidR="00B259E7" w:rsidRPr="0007592F" w:rsidRDefault="00B259E7" w:rsidP="004903CB">
            <w:pPr>
              <w:spacing w:before="120" w:after="120"/>
              <w:rPr>
                <w:rFonts w:ascii="Times New Roman" w:eastAsia="宋体" w:hAnsi="Times New Roman" w:cs="Times New Roman"/>
                <w:szCs w:val="20"/>
              </w:rPr>
            </w:pPr>
          </w:p>
        </w:tc>
        <w:tc>
          <w:tcPr>
            <w:tcW w:w="1134" w:type="dxa"/>
            <w:vAlign w:val="center"/>
          </w:tcPr>
          <w:p w14:paraId="09F1EB6C" w14:textId="77777777" w:rsidR="00B259E7" w:rsidRPr="0007592F" w:rsidRDefault="00B259E7" w:rsidP="004903CB">
            <w:pPr>
              <w:spacing w:before="120" w:after="120"/>
              <w:rPr>
                <w:rFonts w:ascii="Times New Roman" w:eastAsia="宋体" w:hAnsi="Times New Roman" w:cs="Times New Roman"/>
                <w:szCs w:val="20"/>
              </w:rPr>
            </w:pPr>
          </w:p>
        </w:tc>
      </w:tr>
      <w:tr w:rsidR="00B259E7" w:rsidRPr="0007592F" w14:paraId="24CA9F62" w14:textId="77777777" w:rsidTr="004903CB">
        <w:trPr>
          <w:cantSplit/>
          <w:trHeight w:val="778"/>
        </w:trPr>
        <w:tc>
          <w:tcPr>
            <w:tcW w:w="710" w:type="dxa"/>
            <w:vAlign w:val="center"/>
          </w:tcPr>
          <w:p w14:paraId="7D26EED6" w14:textId="77777777" w:rsidR="00B259E7" w:rsidRPr="0007592F" w:rsidRDefault="00B259E7" w:rsidP="004903CB">
            <w:pPr>
              <w:spacing w:before="120" w:after="120"/>
              <w:rPr>
                <w:rFonts w:ascii="Times New Roman" w:eastAsia="宋体" w:hAnsi="Times New Roman" w:cs="Times New Roman"/>
                <w:szCs w:val="20"/>
              </w:rPr>
            </w:pPr>
          </w:p>
        </w:tc>
        <w:tc>
          <w:tcPr>
            <w:tcW w:w="708" w:type="dxa"/>
            <w:vAlign w:val="center"/>
          </w:tcPr>
          <w:p w14:paraId="59A589BE" w14:textId="77777777" w:rsidR="00B259E7" w:rsidRPr="0007592F" w:rsidRDefault="00B259E7" w:rsidP="004903CB">
            <w:pPr>
              <w:spacing w:before="120" w:after="120"/>
              <w:rPr>
                <w:rFonts w:ascii="Times New Roman" w:eastAsia="宋体" w:hAnsi="Times New Roman" w:cs="Times New Roman"/>
                <w:szCs w:val="20"/>
              </w:rPr>
            </w:pPr>
          </w:p>
        </w:tc>
        <w:tc>
          <w:tcPr>
            <w:tcW w:w="1163" w:type="dxa"/>
            <w:vAlign w:val="center"/>
          </w:tcPr>
          <w:p w14:paraId="3EA21D8F" w14:textId="77777777" w:rsidR="00B259E7" w:rsidRPr="0007592F" w:rsidRDefault="00B259E7" w:rsidP="004903CB">
            <w:pPr>
              <w:spacing w:before="120" w:after="120"/>
              <w:rPr>
                <w:rFonts w:ascii="Times New Roman" w:eastAsia="宋体" w:hAnsi="Times New Roman" w:cs="Times New Roman"/>
                <w:szCs w:val="20"/>
              </w:rPr>
            </w:pPr>
          </w:p>
        </w:tc>
        <w:tc>
          <w:tcPr>
            <w:tcW w:w="2023" w:type="dxa"/>
            <w:vAlign w:val="center"/>
          </w:tcPr>
          <w:p w14:paraId="6C54C120" w14:textId="77777777" w:rsidR="00B259E7" w:rsidRPr="0007592F" w:rsidRDefault="00B259E7" w:rsidP="004903CB">
            <w:pPr>
              <w:spacing w:before="120" w:after="120"/>
              <w:rPr>
                <w:rFonts w:ascii="Times New Roman" w:eastAsia="宋体" w:hAnsi="Times New Roman" w:cs="Times New Roman"/>
                <w:szCs w:val="20"/>
              </w:rPr>
            </w:pPr>
          </w:p>
        </w:tc>
        <w:tc>
          <w:tcPr>
            <w:tcW w:w="2520" w:type="dxa"/>
            <w:vAlign w:val="center"/>
          </w:tcPr>
          <w:p w14:paraId="0A81E216" w14:textId="77777777" w:rsidR="00B259E7" w:rsidRPr="0007592F" w:rsidRDefault="00B259E7" w:rsidP="004903CB">
            <w:pPr>
              <w:adjustRightInd w:val="0"/>
              <w:snapToGrid w:val="0"/>
              <w:rPr>
                <w:rFonts w:ascii="Times New Roman" w:eastAsia="宋体" w:hAnsi="Times New Roman" w:cs="Times New Roman"/>
                <w:szCs w:val="20"/>
              </w:rPr>
            </w:pPr>
          </w:p>
        </w:tc>
        <w:tc>
          <w:tcPr>
            <w:tcW w:w="957" w:type="dxa"/>
            <w:vAlign w:val="center"/>
          </w:tcPr>
          <w:p w14:paraId="33CB2A67" w14:textId="77777777" w:rsidR="00B259E7" w:rsidRPr="0007592F" w:rsidRDefault="00B259E7" w:rsidP="004903CB">
            <w:pPr>
              <w:spacing w:before="120" w:after="120"/>
              <w:rPr>
                <w:rFonts w:ascii="Times New Roman" w:eastAsia="宋体" w:hAnsi="Times New Roman" w:cs="Times New Roman"/>
                <w:szCs w:val="20"/>
              </w:rPr>
            </w:pPr>
          </w:p>
        </w:tc>
        <w:tc>
          <w:tcPr>
            <w:tcW w:w="1134" w:type="dxa"/>
            <w:vAlign w:val="center"/>
          </w:tcPr>
          <w:p w14:paraId="1426850A" w14:textId="77777777" w:rsidR="00B259E7" w:rsidRPr="0007592F" w:rsidRDefault="00B259E7" w:rsidP="004903CB">
            <w:pPr>
              <w:spacing w:before="120" w:after="120"/>
              <w:rPr>
                <w:rFonts w:ascii="Times New Roman" w:eastAsia="宋体" w:hAnsi="Times New Roman" w:cs="Times New Roman"/>
                <w:szCs w:val="20"/>
              </w:rPr>
            </w:pPr>
          </w:p>
        </w:tc>
      </w:tr>
      <w:tr w:rsidR="00B259E7" w:rsidRPr="0007592F" w14:paraId="66B51850" w14:textId="77777777" w:rsidTr="004903CB">
        <w:trPr>
          <w:cantSplit/>
          <w:trHeight w:val="778"/>
        </w:trPr>
        <w:tc>
          <w:tcPr>
            <w:tcW w:w="710" w:type="dxa"/>
            <w:vAlign w:val="center"/>
          </w:tcPr>
          <w:p w14:paraId="0C5148C6" w14:textId="77777777" w:rsidR="00B259E7" w:rsidRPr="0007592F" w:rsidRDefault="00B259E7" w:rsidP="004903CB">
            <w:pPr>
              <w:spacing w:before="120" w:after="120"/>
              <w:rPr>
                <w:rFonts w:ascii="Times New Roman" w:eastAsia="宋体" w:hAnsi="Times New Roman" w:cs="Times New Roman"/>
                <w:szCs w:val="20"/>
              </w:rPr>
            </w:pPr>
          </w:p>
        </w:tc>
        <w:tc>
          <w:tcPr>
            <w:tcW w:w="708" w:type="dxa"/>
            <w:vAlign w:val="center"/>
          </w:tcPr>
          <w:p w14:paraId="25618310" w14:textId="77777777" w:rsidR="00B259E7" w:rsidRPr="0007592F" w:rsidRDefault="00B259E7" w:rsidP="004903CB">
            <w:pPr>
              <w:spacing w:before="120" w:after="120"/>
              <w:rPr>
                <w:rFonts w:ascii="Times New Roman" w:eastAsia="宋体" w:hAnsi="Times New Roman" w:cs="Times New Roman"/>
                <w:szCs w:val="20"/>
              </w:rPr>
            </w:pPr>
          </w:p>
        </w:tc>
        <w:tc>
          <w:tcPr>
            <w:tcW w:w="1163" w:type="dxa"/>
            <w:vAlign w:val="center"/>
          </w:tcPr>
          <w:p w14:paraId="28EDB9F5" w14:textId="77777777" w:rsidR="00B259E7" w:rsidRPr="0007592F" w:rsidRDefault="00B259E7" w:rsidP="004903CB">
            <w:pPr>
              <w:spacing w:before="120" w:after="120"/>
              <w:rPr>
                <w:rFonts w:ascii="Times New Roman" w:eastAsia="宋体" w:hAnsi="Times New Roman" w:cs="Times New Roman"/>
                <w:szCs w:val="20"/>
              </w:rPr>
            </w:pPr>
          </w:p>
        </w:tc>
        <w:tc>
          <w:tcPr>
            <w:tcW w:w="2023" w:type="dxa"/>
            <w:vAlign w:val="center"/>
          </w:tcPr>
          <w:p w14:paraId="4303A7DF" w14:textId="77777777" w:rsidR="00B259E7" w:rsidRPr="0007592F" w:rsidRDefault="00B259E7" w:rsidP="004903CB">
            <w:pPr>
              <w:spacing w:before="120" w:after="120"/>
              <w:rPr>
                <w:rFonts w:ascii="Times New Roman" w:eastAsia="宋体" w:hAnsi="Times New Roman" w:cs="Times New Roman"/>
                <w:szCs w:val="20"/>
              </w:rPr>
            </w:pPr>
          </w:p>
        </w:tc>
        <w:tc>
          <w:tcPr>
            <w:tcW w:w="2520" w:type="dxa"/>
            <w:vAlign w:val="center"/>
          </w:tcPr>
          <w:p w14:paraId="7E4BF4DE" w14:textId="77777777" w:rsidR="00B259E7" w:rsidRPr="0007592F" w:rsidRDefault="00B259E7" w:rsidP="004903CB">
            <w:pPr>
              <w:spacing w:before="120" w:after="120"/>
              <w:rPr>
                <w:rFonts w:ascii="Times New Roman" w:eastAsia="宋体" w:hAnsi="Times New Roman" w:cs="Times New Roman"/>
                <w:szCs w:val="20"/>
              </w:rPr>
            </w:pPr>
          </w:p>
        </w:tc>
        <w:tc>
          <w:tcPr>
            <w:tcW w:w="957" w:type="dxa"/>
            <w:vAlign w:val="center"/>
          </w:tcPr>
          <w:p w14:paraId="42FDE734" w14:textId="77777777" w:rsidR="00B259E7" w:rsidRPr="0007592F" w:rsidRDefault="00B259E7" w:rsidP="004903CB">
            <w:pPr>
              <w:spacing w:before="120" w:after="120"/>
              <w:rPr>
                <w:rFonts w:ascii="Times New Roman" w:eastAsia="宋体" w:hAnsi="Times New Roman" w:cs="Times New Roman"/>
                <w:szCs w:val="20"/>
              </w:rPr>
            </w:pPr>
          </w:p>
        </w:tc>
        <w:tc>
          <w:tcPr>
            <w:tcW w:w="1134" w:type="dxa"/>
            <w:vAlign w:val="center"/>
          </w:tcPr>
          <w:p w14:paraId="219B87CA" w14:textId="77777777" w:rsidR="00B259E7" w:rsidRPr="0007592F" w:rsidRDefault="00B259E7" w:rsidP="004903CB">
            <w:pPr>
              <w:spacing w:before="120" w:after="120"/>
              <w:rPr>
                <w:rFonts w:ascii="Times New Roman" w:eastAsia="宋体" w:hAnsi="Times New Roman" w:cs="Times New Roman"/>
                <w:szCs w:val="20"/>
              </w:rPr>
            </w:pPr>
          </w:p>
        </w:tc>
      </w:tr>
      <w:tr w:rsidR="00B259E7" w:rsidRPr="0007592F" w14:paraId="37B0E097" w14:textId="77777777" w:rsidTr="004903CB">
        <w:trPr>
          <w:cantSplit/>
          <w:trHeight w:val="778"/>
        </w:trPr>
        <w:tc>
          <w:tcPr>
            <w:tcW w:w="710" w:type="dxa"/>
            <w:vAlign w:val="center"/>
          </w:tcPr>
          <w:p w14:paraId="4C729D4A" w14:textId="77777777" w:rsidR="00B259E7" w:rsidRPr="0007592F" w:rsidRDefault="00B259E7" w:rsidP="004903CB">
            <w:pPr>
              <w:spacing w:before="120" w:after="120"/>
              <w:rPr>
                <w:rFonts w:ascii="Times New Roman" w:eastAsia="宋体" w:hAnsi="Times New Roman" w:cs="Times New Roman"/>
                <w:szCs w:val="20"/>
              </w:rPr>
            </w:pPr>
          </w:p>
        </w:tc>
        <w:tc>
          <w:tcPr>
            <w:tcW w:w="708" w:type="dxa"/>
            <w:vAlign w:val="center"/>
          </w:tcPr>
          <w:p w14:paraId="6408ECC2" w14:textId="77777777" w:rsidR="00B259E7" w:rsidRPr="0007592F" w:rsidRDefault="00B259E7" w:rsidP="004903CB">
            <w:pPr>
              <w:spacing w:before="120" w:after="120"/>
              <w:rPr>
                <w:rFonts w:ascii="Times New Roman" w:eastAsia="宋体" w:hAnsi="Times New Roman" w:cs="Times New Roman"/>
                <w:szCs w:val="20"/>
              </w:rPr>
            </w:pPr>
          </w:p>
        </w:tc>
        <w:tc>
          <w:tcPr>
            <w:tcW w:w="1163" w:type="dxa"/>
            <w:vAlign w:val="center"/>
          </w:tcPr>
          <w:p w14:paraId="456FB641" w14:textId="77777777" w:rsidR="00B259E7" w:rsidRPr="0007592F" w:rsidRDefault="00B259E7" w:rsidP="004903CB">
            <w:pPr>
              <w:spacing w:before="120" w:after="120"/>
              <w:rPr>
                <w:rFonts w:ascii="Times New Roman" w:eastAsia="宋体" w:hAnsi="Times New Roman" w:cs="Times New Roman"/>
                <w:szCs w:val="20"/>
              </w:rPr>
            </w:pPr>
          </w:p>
        </w:tc>
        <w:tc>
          <w:tcPr>
            <w:tcW w:w="2023" w:type="dxa"/>
            <w:vAlign w:val="center"/>
          </w:tcPr>
          <w:p w14:paraId="69AFA50A" w14:textId="77777777" w:rsidR="00B259E7" w:rsidRPr="0007592F" w:rsidRDefault="00B259E7" w:rsidP="004903CB">
            <w:pPr>
              <w:spacing w:before="120" w:after="120"/>
              <w:rPr>
                <w:rFonts w:ascii="Times New Roman" w:eastAsia="宋体" w:hAnsi="Times New Roman" w:cs="Times New Roman"/>
                <w:szCs w:val="20"/>
              </w:rPr>
            </w:pPr>
          </w:p>
        </w:tc>
        <w:tc>
          <w:tcPr>
            <w:tcW w:w="2520" w:type="dxa"/>
            <w:vAlign w:val="center"/>
          </w:tcPr>
          <w:p w14:paraId="125B7123" w14:textId="77777777" w:rsidR="00B259E7" w:rsidRPr="0007592F" w:rsidRDefault="00B259E7" w:rsidP="004903CB">
            <w:pPr>
              <w:spacing w:before="120" w:after="120"/>
              <w:rPr>
                <w:rFonts w:ascii="Times New Roman" w:eastAsia="宋体" w:hAnsi="Times New Roman" w:cs="Times New Roman"/>
                <w:szCs w:val="20"/>
              </w:rPr>
            </w:pPr>
          </w:p>
        </w:tc>
        <w:tc>
          <w:tcPr>
            <w:tcW w:w="957" w:type="dxa"/>
            <w:vAlign w:val="center"/>
          </w:tcPr>
          <w:p w14:paraId="591012E5" w14:textId="77777777" w:rsidR="00B259E7" w:rsidRPr="0007592F" w:rsidRDefault="00B259E7" w:rsidP="004903CB">
            <w:pPr>
              <w:spacing w:before="120" w:after="120"/>
              <w:rPr>
                <w:rFonts w:ascii="Times New Roman" w:eastAsia="宋体" w:hAnsi="Times New Roman" w:cs="Times New Roman"/>
                <w:szCs w:val="20"/>
              </w:rPr>
            </w:pPr>
          </w:p>
        </w:tc>
        <w:tc>
          <w:tcPr>
            <w:tcW w:w="1134" w:type="dxa"/>
            <w:vAlign w:val="center"/>
          </w:tcPr>
          <w:p w14:paraId="58B1CA75" w14:textId="77777777" w:rsidR="00B259E7" w:rsidRPr="0007592F" w:rsidRDefault="00B259E7" w:rsidP="004903CB">
            <w:pPr>
              <w:spacing w:before="120" w:after="120"/>
              <w:rPr>
                <w:rFonts w:ascii="Times New Roman" w:eastAsia="宋体" w:hAnsi="Times New Roman" w:cs="Times New Roman"/>
                <w:szCs w:val="20"/>
              </w:rPr>
            </w:pPr>
          </w:p>
        </w:tc>
      </w:tr>
      <w:tr w:rsidR="00B259E7" w:rsidRPr="0007592F" w14:paraId="538D5370" w14:textId="77777777" w:rsidTr="004903CB">
        <w:trPr>
          <w:cantSplit/>
          <w:trHeight w:val="778"/>
        </w:trPr>
        <w:tc>
          <w:tcPr>
            <w:tcW w:w="710" w:type="dxa"/>
            <w:vAlign w:val="center"/>
          </w:tcPr>
          <w:p w14:paraId="17A4E4E3" w14:textId="77777777" w:rsidR="00B259E7" w:rsidRPr="0007592F" w:rsidRDefault="00B259E7" w:rsidP="004903CB">
            <w:pPr>
              <w:spacing w:before="120" w:after="120"/>
              <w:rPr>
                <w:rFonts w:ascii="Times New Roman" w:eastAsia="宋体" w:hAnsi="Times New Roman" w:cs="Times New Roman"/>
                <w:szCs w:val="20"/>
              </w:rPr>
            </w:pPr>
          </w:p>
        </w:tc>
        <w:tc>
          <w:tcPr>
            <w:tcW w:w="708" w:type="dxa"/>
            <w:vAlign w:val="center"/>
          </w:tcPr>
          <w:p w14:paraId="2BED9EC0" w14:textId="77777777" w:rsidR="00B259E7" w:rsidRPr="0007592F" w:rsidRDefault="00B259E7" w:rsidP="004903CB">
            <w:pPr>
              <w:spacing w:before="120" w:after="120"/>
              <w:rPr>
                <w:rFonts w:ascii="Times New Roman" w:eastAsia="宋体" w:hAnsi="Times New Roman" w:cs="Times New Roman"/>
                <w:szCs w:val="20"/>
              </w:rPr>
            </w:pPr>
          </w:p>
        </w:tc>
        <w:tc>
          <w:tcPr>
            <w:tcW w:w="1163" w:type="dxa"/>
            <w:vAlign w:val="center"/>
          </w:tcPr>
          <w:p w14:paraId="55EFEDC3" w14:textId="77777777" w:rsidR="00B259E7" w:rsidRPr="0007592F" w:rsidRDefault="00B259E7" w:rsidP="004903CB">
            <w:pPr>
              <w:spacing w:before="120" w:after="120"/>
              <w:rPr>
                <w:rFonts w:ascii="Times New Roman" w:eastAsia="宋体" w:hAnsi="Times New Roman" w:cs="Times New Roman"/>
                <w:szCs w:val="20"/>
              </w:rPr>
            </w:pPr>
          </w:p>
        </w:tc>
        <w:tc>
          <w:tcPr>
            <w:tcW w:w="2023" w:type="dxa"/>
            <w:vAlign w:val="center"/>
          </w:tcPr>
          <w:p w14:paraId="70812CA6" w14:textId="77777777" w:rsidR="00B259E7" w:rsidRPr="0007592F" w:rsidRDefault="00B259E7" w:rsidP="004903CB">
            <w:pPr>
              <w:spacing w:before="120" w:after="120"/>
              <w:rPr>
                <w:rFonts w:ascii="Times New Roman" w:eastAsia="宋体" w:hAnsi="Times New Roman" w:cs="Times New Roman"/>
                <w:szCs w:val="20"/>
              </w:rPr>
            </w:pPr>
          </w:p>
        </w:tc>
        <w:tc>
          <w:tcPr>
            <w:tcW w:w="2520" w:type="dxa"/>
            <w:vAlign w:val="center"/>
          </w:tcPr>
          <w:p w14:paraId="269AE234" w14:textId="77777777" w:rsidR="00B259E7" w:rsidRPr="0007592F" w:rsidRDefault="00B259E7" w:rsidP="004903CB">
            <w:pPr>
              <w:spacing w:before="120" w:after="120"/>
              <w:rPr>
                <w:rFonts w:ascii="Times New Roman" w:eastAsia="宋体" w:hAnsi="Times New Roman" w:cs="Times New Roman"/>
                <w:szCs w:val="20"/>
              </w:rPr>
            </w:pPr>
          </w:p>
        </w:tc>
        <w:tc>
          <w:tcPr>
            <w:tcW w:w="957" w:type="dxa"/>
            <w:vAlign w:val="center"/>
          </w:tcPr>
          <w:p w14:paraId="1EE4AF26" w14:textId="77777777" w:rsidR="00B259E7" w:rsidRPr="0007592F" w:rsidRDefault="00B259E7" w:rsidP="004903CB">
            <w:pPr>
              <w:spacing w:before="120" w:after="120"/>
              <w:rPr>
                <w:rFonts w:ascii="Times New Roman" w:eastAsia="宋体" w:hAnsi="Times New Roman" w:cs="Times New Roman"/>
                <w:szCs w:val="20"/>
              </w:rPr>
            </w:pPr>
          </w:p>
        </w:tc>
        <w:tc>
          <w:tcPr>
            <w:tcW w:w="1134" w:type="dxa"/>
            <w:vAlign w:val="center"/>
          </w:tcPr>
          <w:p w14:paraId="461FF881" w14:textId="77777777" w:rsidR="00B259E7" w:rsidRPr="0007592F" w:rsidRDefault="00B259E7" w:rsidP="004903CB">
            <w:pPr>
              <w:spacing w:before="120" w:after="120"/>
              <w:rPr>
                <w:rFonts w:ascii="Times New Roman" w:eastAsia="宋体" w:hAnsi="Times New Roman" w:cs="Times New Roman"/>
                <w:szCs w:val="20"/>
              </w:rPr>
            </w:pPr>
          </w:p>
        </w:tc>
      </w:tr>
    </w:tbl>
    <w:p w14:paraId="6FC6E313" w14:textId="77777777" w:rsidR="00B259E7" w:rsidRPr="0007592F" w:rsidRDefault="00B259E7" w:rsidP="00B259E7">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C02459E" w14:textId="77777777" w:rsidR="00B259E7" w:rsidRPr="0007592F" w:rsidRDefault="00B259E7" w:rsidP="00B259E7">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3E357FA9" w14:textId="77777777" w:rsidR="00B259E7" w:rsidRPr="0007592F" w:rsidRDefault="00B259E7" w:rsidP="00B259E7">
      <w:pPr>
        <w:rPr>
          <w:rFonts w:ascii="Arial" w:eastAsia="宋体" w:hAnsi="Arial" w:cs="Arial"/>
          <w:szCs w:val="21"/>
        </w:rPr>
      </w:pPr>
    </w:p>
    <w:p w14:paraId="256F5841" w14:textId="77777777" w:rsidR="00B259E7" w:rsidRPr="0007592F" w:rsidRDefault="00B259E7" w:rsidP="00B259E7">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3B9971A2" w14:textId="77777777" w:rsidR="00B259E7" w:rsidRPr="0007592F" w:rsidRDefault="00B259E7" w:rsidP="00B259E7">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08A91A4A" w14:textId="77777777" w:rsidR="00B259E7" w:rsidRPr="0007592F" w:rsidRDefault="00B259E7" w:rsidP="00B259E7">
      <w:pPr>
        <w:rPr>
          <w:rFonts w:ascii="Times New Roman" w:eastAsia="宋体" w:hAnsi="Times New Roman" w:cs="Times New Roman"/>
          <w:szCs w:val="20"/>
        </w:rPr>
      </w:pPr>
    </w:p>
    <w:p w14:paraId="5A623277" w14:textId="77777777" w:rsidR="00B259E7" w:rsidRPr="0007592F" w:rsidRDefault="00B259E7" w:rsidP="00B259E7">
      <w:pPr>
        <w:spacing w:before="120"/>
        <w:jc w:val="center"/>
        <w:rPr>
          <w:rFonts w:ascii="Times New Roman" w:eastAsia="宋体" w:hAnsi="Times New Roman" w:cs="Times New Roman"/>
          <w:b/>
          <w:szCs w:val="20"/>
        </w:rPr>
      </w:pPr>
      <w:bookmarkStart w:id="8" w:name="_Toc233001761"/>
    </w:p>
    <w:p w14:paraId="0436F82B" w14:textId="77777777" w:rsidR="00B259E7" w:rsidRPr="0007592F" w:rsidRDefault="00B259E7" w:rsidP="00B259E7">
      <w:pPr>
        <w:spacing w:before="120"/>
        <w:jc w:val="center"/>
        <w:rPr>
          <w:rFonts w:ascii="Times New Roman" w:eastAsia="宋体" w:hAnsi="Times New Roman" w:cs="Times New Roman"/>
          <w:b/>
          <w:szCs w:val="20"/>
        </w:rPr>
      </w:pPr>
    </w:p>
    <w:p w14:paraId="4BDB438A" w14:textId="77777777" w:rsidR="00B259E7" w:rsidRPr="0007592F" w:rsidRDefault="00B259E7" w:rsidP="00B259E7">
      <w:pPr>
        <w:spacing w:before="120"/>
        <w:jc w:val="center"/>
        <w:rPr>
          <w:rFonts w:ascii="Times New Roman" w:eastAsia="宋体" w:hAnsi="Times New Roman" w:cs="Times New Roman"/>
          <w:b/>
          <w:szCs w:val="20"/>
        </w:rPr>
      </w:pPr>
    </w:p>
    <w:p w14:paraId="35BAEEA2" w14:textId="77777777" w:rsidR="00B259E7" w:rsidRPr="0007592F" w:rsidRDefault="00B259E7" w:rsidP="00B259E7">
      <w:pPr>
        <w:spacing w:before="120"/>
        <w:jc w:val="center"/>
        <w:rPr>
          <w:rFonts w:ascii="Times New Roman" w:eastAsia="宋体" w:hAnsi="Times New Roman" w:cs="Times New Roman"/>
          <w:b/>
          <w:szCs w:val="20"/>
        </w:rPr>
      </w:pPr>
    </w:p>
    <w:p w14:paraId="5F618D19" w14:textId="77777777" w:rsidR="00B259E7" w:rsidRPr="0007592F" w:rsidRDefault="00B259E7" w:rsidP="00B259E7">
      <w:pPr>
        <w:spacing w:before="120"/>
        <w:jc w:val="center"/>
        <w:rPr>
          <w:rFonts w:ascii="Times New Roman" w:eastAsia="宋体" w:hAnsi="Times New Roman" w:cs="Times New Roman"/>
          <w:b/>
          <w:szCs w:val="20"/>
        </w:rPr>
      </w:pPr>
    </w:p>
    <w:p w14:paraId="3C6EE687" w14:textId="77777777" w:rsidR="00B259E7" w:rsidRPr="0007592F" w:rsidRDefault="00B259E7" w:rsidP="00B259E7">
      <w:pPr>
        <w:spacing w:before="120"/>
        <w:jc w:val="center"/>
        <w:rPr>
          <w:rFonts w:ascii="Times New Roman" w:eastAsia="宋体" w:hAnsi="Times New Roman" w:cs="Times New Roman"/>
          <w:b/>
          <w:szCs w:val="20"/>
        </w:rPr>
      </w:pPr>
    </w:p>
    <w:p w14:paraId="058E98D8" w14:textId="77777777" w:rsidR="00B259E7" w:rsidRDefault="00B259E7" w:rsidP="00B259E7">
      <w:pPr>
        <w:spacing w:before="120"/>
        <w:jc w:val="center"/>
        <w:rPr>
          <w:rFonts w:ascii="Times New Roman" w:eastAsia="宋体" w:hAnsi="Times New Roman" w:cs="Times New Roman"/>
          <w:b/>
          <w:szCs w:val="20"/>
        </w:rPr>
      </w:pPr>
    </w:p>
    <w:p w14:paraId="4A8A5B1A" w14:textId="77777777" w:rsidR="00B259E7" w:rsidRPr="0007592F" w:rsidRDefault="00B259E7" w:rsidP="00B259E7">
      <w:pPr>
        <w:spacing w:before="120"/>
        <w:jc w:val="center"/>
        <w:rPr>
          <w:rFonts w:ascii="Times New Roman" w:eastAsia="宋体" w:hAnsi="Times New Roman" w:cs="Times New Roman"/>
          <w:b/>
          <w:szCs w:val="20"/>
        </w:rPr>
      </w:pPr>
    </w:p>
    <w:p w14:paraId="38D5DCF9" w14:textId="77777777" w:rsidR="00B259E7" w:rsidRPr="0007592F" w:rsidRDefault="00B259E7" w:rsidP="00B259E7">
      <w:pPr>
        <w:spacing w:before="120"/>
        <w:jc w:val="center"/>
        <w:rPr>
          <w:rFonts w:ascii="黑体" w:eastAsia="黑体" w:hAnsi="黑体" w:cs="Times New Roman"/>
          <w:sz w:val="32"/>
          <w:szCs w:val="32"/>
        </w:rPr>
      </w:pPr>
      <w:bookmarkStart w:id="9" w:name="_Hlk106377166"/>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8"/>
    </w:p>
    <w:bookmarkEnd w:id="9"/>
    <w:p w14:paraId="7F8AFED7" w14:textId="77777777" w:rsidR="00B259E7" w:rsidRPr="0007592F" w:rsidRDefault="00B259E7" w:rsidP="00B259E7">
      <w:pPr>
        <w:jc w:val="center"/>
        <w:rPr>
          <w:rFonts w:ascii="Times New Roman" w:eastAsia="宋体" w:hAnsi="Times New Roman" w:cs="Times New Roman"/>
          <w:szCs w:val="20"/>
        </w:rPr>
      </w:pPr>
    </w:p>
    <w:p w14:paraId="125F7BC3" w14:textId="77777777" w:rsidR="00B259E7" w:rsidRPr="0007592F" w:rsidRDefault="00B259E7" w:rsidP="00B259E7">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B259E7" w:rsidRPr="0007592F" w14:paraId="6E8EA6E2" w14:textId="77777777" w:rsidTr="004903CB">
        <w:trPr>
          <w:trHeight w:val="820"/>
          <w:jc w:val="center"/>
        </w:trPr>
        <w:tc>
          <w:tcPr>
            <w:tcW w:w="828" w:type="dxa"/>
            <w:vAlign w:val="center"/>
          </w:tcPr>
          <w:p w14:paraId="741BB2D7" w14:textId="77777777" w:rsidR="00B259E7" w:rsidRPr="0007592F" w:rsidRDefault="00B259E7" w:rsidP="004903CB">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65A8DB7D" w14:textId="77777777" w:rsidR="00B259E7" w:rsidRDefault="00B259E7" w:rsidP="004903CB">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19F92E24" w14:textId="77777777" w:rsidR="00B259E7" w:rsidRPr="0007592F" w:rsidRDefault="00B259E7" w:rsidP="004903CB">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076BEBDB" w14:textId="77777777" w:rsidR="00B259E7" w:rsidRPr="0007592F" w:rsidRDefault="00B259E7" w:rsidP="004903CB">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5243DCB1" w14:textId="77777777" w:rsidR="00B259E7" w:rsidRPr="0007592F" w:rsidRDefault="00B259E7" w:rsidP="004903CB">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10764B9E" w14:textId="77777777" w:rsidR="00B259E7" w:rsidRDefault="00B259E7" w:rsidP="004903CB">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253FB3A8" w14:textId="77777777" w:rsidR="00B259E7" w:rsidRPr="0007592F" w:rsidRDefault="00B259E7" w:rsidP="004903CB">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17DC03E8" w14:textId="77777777" w:rsidR="00B259E7" w:rsidRPr="0007592F" w:rsidRDefault="00B259E7" w:rsidP="004903CB">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B259E7" w:rsidRPr="0007592F" w14:paraId="4D0AF9CC" w14:textId="77777777" w:rsidTr="004903CB">
        <w:trPr>
          <w:trHeight w:val="740"/>
          <w:jc w:val="center"/>
        </w:trPr>
        <w:tc>
          <w:tcPr>
            <w:tcW w:w="828" w:type="dxa"/>
            <w:vAlign w:val="center"/>
          </w:tcPr>
          <w:p w14:paraId="71A51081" w14:textId="77777777" w:rsidR="00B259E7" w:rsidRPr="0007592F" w:rsidRDefault="00B259E7" w:rsidP="004903CB">
            <w:pPr>
              <w:rPr>
                <w:rFonts w:ascii="Times New Roman" w:eastAsia="宋体" w:hAnsi="Times New Roman" w:cs="Times New Roman"/>
                <w:szCs w:val="20"/>
              </w:rPr>
            </w:pPr>
          </w:p>
        </w:tc>
        <w:tc>
          <w:tcPr>
            <w:tcW w:w="1609" w:type="dxa"/>
            <w:vAlign w:val="center"/>
          </w:tcPr>
          <w:p w14:paraId="64770DFC" w14:textId="77777777" w:rsidR="00B259E7" w:rsidRPr="0007592F" w:rsidRDefault="00B259E7" w:rsidP="004903CB">
            <w:pPr>
              <w:rPr>
                <w:rFonts w:ascii="Times New Roman" w:eastAsia="宋体" w:hAnsi="Times New Roman" w:cs="Times New Roman"/>
                <w:szCs w:val="20"/>
              </w:rPr>
            </w:pPr>
          </w:p>
        </w:tc>
        <w:tc>
          <w:tcPr>
            <w:tcW w:w="3240" w:type="dxa"/>
            <w:vAlign w:val="center"/>
          </w:tcPr>
          <w:p w14:paraId="466076C1" w14:textId="77777777" w:rsidR="00B259E7" w:rsidRPr="0007592F" w:rsidRDefault="00B259E7" w:rsidP="004903CB">
            <w:pPr>
              <w:rPr>
                <w:rFonts w:ascii="Times New Roman" w:eastAsia="宋体" w:hAnsi="Times New Roman" w:cs="Times New Roman"/>
                <w:szCs w:val="20"/>
              </w:rPr>
            </w:pPr>
          </w:p>
        </w:tc>
        <w:tc>
          <w:tcPr>
            <w:tcW w:w="1980" w:type="dxa"/>
            <w:vAlign w:val="center"/>
          </w:tcPr>
          <w:p w14:paraId="7DB8ADC4"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30EF285F"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61EC9B34" w14:textId="77777777" w:rsidR="00B259E7" w:rsidRPr="0007592F" w:rsidRDefault="00B259E7" w:rsidP="004903CB">
            <w:pPr>
              <w:rPr>
                <w:rFonts w:ascii="Times New Roman" w:eastAsia="宋体" w:hAnsi="Times New Roman" w:cs="Times New Roman"/>
                <w:szCs w:val="20"/>
              </w:rPr>
            </w:pPr>
          </w:p>
        </w:tc>
      </w:tr>
      <w:tr w:rsidR="00B259E7" w:rsidRPr="0007592F" w14:paraId="1D829785" w14:textId="77777777" w:rsidTr="004903CB">
        <w:trPr>
          <w:trHeight w:val="740"/>
          <w:jc w:val="center"/>
        </w:trPr>
        <w:tc>
          <w:tcPr>
            <w:tcW w:w="828" w:type="dxa"/>
            <w:vAlign w:val="center"/>
          </w:tcPr>
          <w:p w14:paraId="391DF421" w14:textId="77777777" w:rsidR="00B259E7" w:rsidRPr="0007592F" w:rsidRDefault="00B259E7" w:rsidP="004903CB">
            <w:pPr>
              <w:rPr>
                <w:rFonts w:ascii="Times New Roman" w:eastAsia="宋体" w:hAnsi="Times New Roman" w:cs="Times New Roman"/>
                <w:szCs w:val="20"/>
              </w:rPr>
            </w:pPr>
          </w:p>
        </w:tc>
        <w:tc>
          <w:tcPr>
            <w:tcW w:w="1609" w:type="dxa"/>
            <w:vAlign w:val="center"/>
          </w:tcPr>
          <w:p w14:paraId="4D2B7AD7" w14:textId="77777777" w:rsidR="00B259E7" w:rsidRPr="0007592F" w:rsidRDefault="00B259E7" w:rsidP="004903CB">
            <w:pPr>
              <w:rPr>
                <w:rFonts w:ascii="Times New Roman" w:eastAsia="宋体" w:hAnsi="宋体" w:cs="Times New Roman"/>
                <w:szCs w:val="21"/>
              </w:rPr>
            </w:pPr>
          </w:p>
        </w:tc>
        <w:tc>
          <w:tcPr>
            <w:tcW w:w="3240" w:type="dxa"/>
            <w:vAlign w:val="center"/>
          </w:tcPr>
          <w:p w14:paraId="181476AE" w14:textId="77777777" w:rsidR="00B259E7" w:rsidRPr="0007592F" w:rsidRDefault="00B259E7" w:rsidP="004903CB">
            <w:pPr>
              <w:spacing w:line="240" w:lineRule="atLeast"/>
              <w:ind w:firstLineChars="150" w:firstLine="315"/>
              <w:rPr>
                <w:rFonts w:ascii="Times New Roman" w:eastAsia="宋体" w:hAnsi="宋体" w:cs="Times New Roman"/>
                <w:szCs w:val="21"/>
              </w:rPr>
            </w:pPr>
          </w:p>
        </w:tc>
        <w:tc>
          <w:tcPr>
            <w:tcW w:w="1980" w:type="dxa"/>
            <w:vAlign w:val="center"/>
          </w:tcPr>
          <w:p w14:paraId="6419AC41" w14:textId="77777777" w:rsidR="00B259E7" w:rsidRPr="0007592F" w:rsidRDefault="00B259E7" w:rsidP="004903CB">
            <w:pPr>
              <w:rPr>
                <w:rFonts w:ascii="Times New Roman" w:eastAsia="宋体" w:hAnsi="宋体" w:cs="Times New Roman"/>
                <w:szCs w:val="21"/>
              </w:rPr>
            </w:pPr>
          </w:p>
        </w:tc>
        <w:tc>
          <w:tcPr>
            <w:tcW w:w="849" w:type="dxa"/>
            <w:vAlign w:val="center"/>
          </w:tcPr>
          <w:p w14:paraId="47F2188C"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2DA49205" w14:textId="77777777" w:rsidR="00B259E7" w:rsidRPr="0007592F" w:rsidRDefault="00B259E7" w:rsidP="004903CB">
            <w:pPr>
              <w:rPr>
                <w:rFonts w:ascii="Times New Roman" w:eastAsia="宋体" w:hAnsi="Times New Roman" w:cs="Times New Roman"/>
                <w:szCs w:val="20"/>
              </w:rPr>
            </w:pPr>
          </w:p>
        </w:tc>
      </w:tr>
      <w:tr w:rsidR="00B259E7" w:rsidRPr="0007592F" w14:paraId="523D04A5" w14:textId="77777777" w:rsidTr="004903CB">
        <w:trPr>
          <w:trHeight w:val="740"/>
          <w:jc w:val="center"/>
        </w:trPr>
        <w:tc>
          <w:tcPr>
            <w:tcW w:w="828" w:type="dxa"/>
            <w:vAlign w:val="center"/>
          </w:tcPr>
          <w:p w14:paraId="35FB8AA8" w14:textId="77777777" w:rsidR="00B259E7" w:rsidRPr="0007592F" w:rsidRDefault="00B259E7" w:rsidP="004903CB">
            <w:pPr>
              <w:rPr>
                <w:rFonts w:ascii="Times New Roman" w:eastAsia="宋体" w:hAnsi="Times New Roman" w:cs="Times New Roman"/>
                <w:szCs w:val="20"/>
              </w:rPr>
            </w:pPr>
          </w:p>
        </w:tc>
        <w:tc>
          <w:tcPr>
            <w:tcW w:w="1609" w:type="dxa"/>
            <w:vAlign w:val="center"/>
          </w:tcPr>
          <w:p w14:paraId="0E03117F" w14:textId="77777777" w:rsidR="00B259E7" w:rsidRPr="0007592F" w:rsidRDefault="00B259E7" w:rsidP="004903CB">
            <w:pPr>
              <w:rPr>
                <w:rFonts w:ascii="Times New Roman" w:eastAsia="宋体" w:hAnsi="宋体" w:cs="Times New Roman"/>
                <w:szCs w:val="21"/>
              </w:rPr>
            </w:pPr>
          </w:p>
        </w:tc>
        <w:tc>
          <w:tcPr>
            <w:tcW w:w="3240" w:type="dxa"/>
            <w:vAlign w:val="center"/>
          </w:tcPr>
          <w:p w14:paraId="26C2ED09" w14:textId="77777777" w:rsidR="00B259E7" w:rsidRPr="0007592F" w:rsidRDefault="00B259E7" w:rsidP="004903CB">
            <w:pPr>
              <w:spacing w:line="240" w:lineRule="atLeast"/>
              <w:ind w:firstLineChars="150" w:firstLine="315"/>
              <w:rPr>
                <w:rFonts w:ascii="Times New Roman" w:eastAsia="宋体" w:hAnsi="宋体" w:cs="Times New Roman"/>
                <w:szCs w:val="21"/>
              </w:rPr>
            </w:pPr>
          </w:p>
        </w:tc>
        <w:tc>
          <w:tcPr>
            <w:tcW w:w="1980" w:type="dxa"/>
            <w:vAlign w:val="center"/>
          </w:tcPr>
          <w:p w14:paraId="1F0C3914" w14:textId="77777777" w:rsidR="00B259E7" w:rsidRPr="0007592F" w:rsidRDefault="00B259E7" w:rsidP="004903CB">
            <w:pPr>
              <w:rPr>
                <w:rFonts w:ascii="Times New Roman" w:eastAsia="宋体" w:hAnsi="宋体" w:cs="Times New Roman"/>
                <w:szCs w:val="21"/>
              </w:rPr>
            </w:pPr>
          </w:p>
        </w:tc>
        <w:tc>
          <w:tcPr>
            <w:tcW w:w="849" w:type="dxa"/>
            <w:vAlign w:val="center"/>
          </w:tcPr>
          <w:p w14:paraId="32F680B2"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35B3EAA1" w14:textId="77777777" w:rsidR="00B259E7" w:rsidRPr="0007592F" w:rsidRDefault="00B259E7" w:rsidP="004903CB">
            <w:pPr>
              <w:rPr>
                <w:rFonts w:ascii="Times New Roman" w:eastAsia="宋体" w:hAnsi="Times New Roman" w:cs="Times New Roman"/>
                <w:szCs w:val="20"/>
              </w:rPr>
            </w:pPr>
          </w:p>
        </w:tc>
      </w:tr>
      <w:tr w:rsidR="00B259E7" w:rsidRPr="0007592F" w14:paraId="71279A8B" w14:textId="77777777" w:rsidTr="004903CB">
        <w:trPr>
          <w:trHeight w:val="740"/>
          <w:jc w:val="center"/>
        </w:trPr>
        <w:tc>
          <w:tcPr>
            <w:tcW w:w="828" w:type="dxa"/>
            <w:vAlign w:val="center"/>
          </w:tcPr>
          <w:p w14:paraId="09E805D6" w14:textId="77777777" w:rsidR="00B259E7" w:rsidRPr="0007592F" w:rsidRDefault="00B259E7" w:rsidP="004903CB">
            <w:pPr>
              <w:rPr>
                <w:rFonts w:ascii="Times New Roman" w:eastAsia="宋体" w:hAnsi="Times New Roman" w:cs="Times New Roman"/>
                <w:szCs w:val="20"/>
              </w:rPr>
            </w:pPr>
          </w:p>
        </w:tc>
        <w:tc>
          <w:tcPr>
            <w:tcW w:w="1609" w:type="dxa"/>
            <w:vAlign w:val="center"/>
          </w:tcPr>
          <w:p w14:paraId="253498B1" w14:textId="77777777" w:rsidR="00B259E7" w:rsidRPr="0007592F" w:rsidRDefault="00B259E7" w:rsidP="004903CB">
            <w:pPr>
              <w:rPr>
                <w:rFonts w:ascii="Times New Roman" w:eastAsia="宋体" w:hAnsi="宋体" w:cs="Times New Roman"/>
                <w:szCs w:val="21"/>
              </w:rPr>
            </w:pPr>
          </w:p>
        </w:tc>
        <w:tc>
          <w:tcPr>
            <w:tcW w:w="3240" w:type="dxa"/>
            <w:vAlign w:val="center"/>
          </w:tcPr>
          <w:p w14:paraId="6DD28FBF" w14:textId="77777777" w:rsidR="00B259E7" w:rsidRPr="0007592F" w:rsidRDefault="00B259E7" w:rsidP="004903CB">
            <w:pPr>
              <w:spacing w:line="240" w:lineRule="atLeast"/>
              <w:ind w:firstLineChars="150" w:firstLine="315"/>
              <w:rPr>
                <w:rFonts w:ascii="Times New Roman" w:eastAsia="宋体" w:hAnsi="宋体" w:cs="Times New Roman"/>
                <w:szCs w:val="21"/>
              </w:rPr>
            </w:pPr>
          </w:p>
        </w:tc>
        <w:tc>
          <w:tcPr>
            <w:tcW w:w="1980" w:type="dxa"/>
            <w:vAlign w:val="center"/>
          </w:tcPr>
          <w:p w14:paraId="41E17D3C" w14:textId="77777777" w:rsidR="00B259E7" w:rsidRPr="0007592F" w:rsidRDefault="00B259E7" w:rsidP="004903CB">
            <w:pPr>
              <w:rPr>
                <w:rFonts w:ascii="Times New Roman" w:eastAsia="宋体" w:hAnsi="宋体" w:cs="Times New Roman"/>
                <w:szCs w:val="21"/>
              </w:rPr>
            </w:pPr>
          </w:p>
        </w:tc>
        <w:tc>
          <w:tcPr>
            <w:tcW w:w="849" w:type="dxa"/>
            <w:vAlign w:val="center"/>
          </w:tcPr>
          <w:p w14:paraId="028E418A"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2674FD56" w14:textId="77777777" w:rsidR="00B259E7" w:rsidRPr="0007592F" w:rsidRDefault="00B259E7" w:rsidP="004903CB">
            <w:pPr>
              <w:rPr>
                <w:rFonts w:ascii="Times New Roman" w:eastAsia="宋体" w:hAnsi="Times New Roman" w:cs="Times New Roman"/>
                <w:szCs w:val="20"/>
              </w:rPr>
            </w:pPr>
          </w:p>
        </w:tc>
      </w:tr>
      <w:tr w:rsidR="00B259E7" w:rsidRPr="0007592F" w14:paraId="076494B4" w14:textId="77777777" w:rsidTr="004903CB">
        <w:trPr>
          <w:trHeight w:val="740"/>
          <w:jc w:val="center"/>
        </w:trPr>
        <w:tc>
          <w:tcPr>
            <w:tcW w:w="828" w:type="dxa"/>
            <w:vAlign w:val="center"/>
          </w:tcPr>
          <w:p w14:paraId="1760B039" w14:textId="77777777" w:rsidR="00B259E7" w:rsidRPr="0007592F" w:rsidRDefault="00B259E7" w:rsidP="004903CB">
            <w:pPr>
              <w:rPr>
                <w:rFonts w:ascii="Times New Roman" w:eastAsia="宋体" w:hAnsi="Times New Roman" w:cs="Times New Roman"/>
                <w:szCs w:val="20"/>
              </w:rPr>
            </w:pPr>
          </w:p>
        </w:tc>
        <w:tc>
          <w:tcPr>
            <w:tcW w:w="1609" w:type="dxa"/>
            <w:vAlign w:val="center"/>
          </w:tcPr>
          <w:p w14:paraId="73553992" w14:textId="77777777" w:rsidR="00B259E7" w:rsidRPr="0007592F" w:rsidRDefault="00B259E7" w:rsidP="004903CB">
            <w:pPr>
              <w:rPr>
                <w:rFonts w:ascii="Times New Roman" w:eastAsia="宋体" w:hAnsi="宋体" w:cs="Times New Roman"/>
                <w:szCs w:val="21"/>
              </w:rPr>
            </w:pPr>
          </w:p>
        </w:tc>
        <w:tc>
          <w:tcPr>
            <w:tcW w:w="3240" w:type="dxa"/>
            <w:vAlign w:val="center"/>
          </w:tcPr>
          <w:p w14:paraId="278E7F17" w14:textId="77777777" w:rsidR="00B259E7" w:rsidRPr="0007592F" w:rsidRDefault="00B259E7" w:rsidP="004903CB">
            <w:pPr>
              <w:spacing w:line="240" w:lineRule="atLeast"/>
              <w:ind w:firstLineChars="150" w:firstLine="315"/>
              <w:rPr>
                <w:rFonts w:ascii="Times New Roman" w:eastAsia="宋体" w:hAnsi="宋体" w:cs="Times New Roman"/>
                <w:szCs w:val="21"/>
              </w:rPr>
            </w:pPr>
          </w:p>
        </w:tc>
        <w:tc>
          <w:tcPr>
            <w:tcW w:w="1980" w:type="dxa"/>
            <w:vAlign w:val="center"/>
          </w:tcPr>
          <w:p w14:paraId="20AE624F" w14:textId="77777777" w:rsidR="00B259E7" w:rsidRPr="0007592F" w:rsidRDefault="00B259E7" w:rsidP="004903CB">
            <w:pPr>
              <w:rPr>
                <w:rFonts w:ascii="Times New Roman" w:eastAsia="宋体" w:hAnsi="宋体" w:cs="Times New Roman"/>
                <w:szCs w:val="21"/>
              </w:rPr>
            </w:pPr>
          </w:p>
        </w:tc>
        <w:tc>
          <w:tcPr>
            <w:tcW w:w="849" w:type="dxa"/>
            <w:vAlign w:val="center"/>
          </w:tcPr>
          <w:p w14:paraId="5CFE3914" w14:textId="77777777" w:rsidR="00B259E7" w:rsidRPr="0007592F" w:rsidRDefault="00B259E7" w:rsidP="004903CB">
            <w:pPr>
              <w:rPr>
                <w:rFonts w:ascii="Times New Roman" w:eastAsia="宋体" w:hAnsi="Times New Roman" w:cs="Times New Roman"/>
                <w:szCs w:val="20"/>
              </w:rPr>
            </w:pPr>
          </w:p>
        </w:tc>
        <w:tc>
          <w:tcPr>
            <w:tcW w:w="849" w:type="dxa"/>
            <w:vAlign w:val="center"/>
          </w:tcPr>
          <w:p w14:paraId="1FE09FF1" w14:textId="77777777" w:rsidR="00B259E7" w:rsidRPr="0007592F" w:rsidRDefault="00B259E7" w:rsidP="004903CB">
            <w:pPr>
              <w:rPr>
                <w:rFonts w:ascii="Times New Roman" w:eastAsia="宋体" w:hAnsi="Times New Roman" w:cs="Times New Roman"/>
                <w:szCs w:val="20"/>
              </w:rPr>
            </w:pPr>
          </w:p>
        </w:tc>
      </w:tr>
    </w:tbl>
    <w:p w14:paraId="38A9810D" w14:textId="77777777" w:rsidR="00B259E7" w:rsidRPr="0007592F" w:rsidRDefault="00B259E7" w:rsidP="00B259E7">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59C8AA62" w14:textId="77777777" w:rsidR="00B259E7" w:rsidRPr="0007592F" w:rsidRDefault="00B259E7" w:rsidP="00B259E7">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023D6991" w14:textId="77777777" w:rsidR="00B259E7" w:rsidRPr="0007592F" w:rsidRDefault="00B259E7" w:rsidP="00B259E7">
      <w:pPr>
        <w:rPr>
          <w:rFonts w:ascii="Arial" w:eastAsia="宋体" w:hAnsi="Arial" w:cs="Arial"/>
          <w:szCs w:val="21"/>
        </w:rPr>
      </w:pPr>
    </w:p>
    <w:p w14:paraId="09078BBD" w14:textId="77777777" w:rsidR="00B259E7" w:rsidRPr="0007592F" w:rsidRDefault="00B259E7" w:rsidP="00B259E7">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1887DA6" w14:textId="77777777" w:rsidR="00B259E7" w:rsidRPr="0007592F" w:rsidRDefault="00B259E7" w:rsidP="00B259E7">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6C49054F" w14:textId="77777777" w:rsidR="00B259E7" w:rsidRPr="0007592F" w:rsidRDefault="00B259E7" w:rsidP="00B259E7">
      <w:pPr>
        <w:rPr>
          <w:rFonts w:ascii="Times New Roman" w:eastAsia="宋体" w:hAnsi="Times New Roman" w:cs="Times New Roman"/>
          <w:szCs w:val="20"/>
        </w:rPr>
      </w:pPr>
    </w:p>
    <w:p w14:paraId="485DAB9A" w14:textId="77777777" w:rsidR="00B259E7" w:rsidRPr="0007592F" w:rsidRDefault="00B259E7" w:rsidP="00B259E7">
      <w:pPr>
        <w:rPr>
          <w:rFonts w:ascii="宋体" w:eastAsia="宋体" w:hAnsi="宋体" w:cs="Times New Roman"/>
          <w:b/>
          <w:sz w:val="24"/>
          <w:szCs w:val="32"/>
        </w:rPr>
      </w:pPr>
    </w:p>
    <w:p w14:paraId="4C8D13D4" w14:textId="77777777" w:rsidR="00B259E7" w:rsidRPr="0007592F" w:rsidRDefault="00B259E7" w:rsidP="00B259E7">
      <w:pPr>
        <w:rPr>
          <w:rFonts w:ascii="宋体" w:eastAsia="宋体" w:hAnsi="宋体" w:cs="Times New Roman"/>
          <w:b/>
          <w:sz w:val="24"/>
          <w:szCs w:val="32"/>
        </w:rPr>
      </w:pPr>
    </w:p>
    <w:p w14:paraId="5B3E8089" w14:textId="77777777" w:rsidR="00B259E7" w:rsidRPr="0007592F" w:rsidRDefault="00B259E7" w:rsidP="00B259E7">
      <w:pPr>
        <w:rPr>
          <w:rFonts w:ascii="宋体" w:eastAsia="宋体" w:hAnsi="宋体" w:cs="Times New Roman"/>
          <w:b/>
          <w:sz w:val="24"/>
          <w:szCs w:val="32"/>
        </w:rPr>
      </w:pPr>
    </w:p>
    <w:p w14:paraId="07D5DD6B" w14:textId="77777777" w:rsidR="00B259E7" w:rsidRPr="0007592F" w:rsidRDefault="00B259E7" w:rsidP="00B259E7">
      <w:pPr>
        <w:rPr>
          <w:rFonts w:ascii="宋体" w:eastAsia="宋体" w:hAnsi="宋体" w:cs="Times New Roman"/>
          <w:b/>
          <w:sz w:val="24"/>
          <w:szCs w:val="32"/>
        </w:rPr>
      </w:pPr>
    </w:p>
    <w:p w14:paraId="329BF696" w14:textId="77777777" w:rsidR="00B259E7" w:rsidRPr="0007592F" w:rsidRDefault="00B259E7" w:rsidP="00B259E7">
      <w:pPr>
        <w:rPr>
          <w:rFonts w:ascii="宋体" w:eastAsia="宋体" w:hAnsi="宋体" w:cs="Times New Roman"/>
          <w:b/>
          <w:sz w:val="24"/>
          <w:szCs w:val="32"/>
        </w:rPr>
      </w:pPr>
    </w:p>
    <w:p w14:paraId="244FB27C" w14:textId="77777777" w:rsidR="00B259E7" w:rsidRPr="0007592F" w:rsidRDefault="00B259E7" w:rsidP="00B259E7">
      <w:pPr>
        <w:rPr>
          <w:rFonts w:ascii="宋体" w:eastAsia="宋体" w:hAnsi="宋体" w:cs="Times New Roman"/>
          <w:b/>
          <w:sz w:val="24"/>
          <w:szCs w:val="32"/>
        </w:rPr>
      </w:pPr>
    </w:p>
    <w:p w14:paraId="207EF84B" w14:textId="77777777" w:rsidR="00B259E7" w:rsidRPr="0007592F" w:rsidRDefault="00B259E7" w:rsidP="00B259E7">
      <w:pPr>
        <w:rPr>
          <w:rFonts w:ascii="宋体" w:eastAsia="宋体" w:hAnsi="宋体" w:cs="Times New Roman"/>
          <w:b/>
          <w:sz w:val="24"/>
          <w:szCs w:val="32"/>
        </w:rPr>
      </w:pPr>
    </w:p>
    <w:p w14:paraId="42082665" w14:textId="77777777" w:rsidR="00B259E7" w:rsidRPr="0007592F" w:rsidRDefault="00B259E7" w:rsidP="00B259E7">
      <w:pPr>
        <w:rPr>
          <w:rFonts w:ascii="宋体" w:eastAsia="宋体" w:hAnsi="宋体" w:cs="Times New Roman"/>
          <w:b/>
          <w:sz w:val="24"/>
          <w:szCs w:val="32"/>
        </w:rPr>
      </w:pPr>
    </w:p>
    <w:p w14:paraId="4DB5BFAA" w14:textId="77777777" w:rsidR="00B259E7" w:rsidRPr="0007592F" w:rsidRDefault="00B259E7" w:rsidP="00B259E7">
      <w:pPr>
        <w:rPr>
          <w:rFonts w:ascii="宋体" w:eastAsia="宋体" w:hAnsi="宋体" w:cs="Times New Roman"/>
          <w:b/>
          <w:sz w:val="24"/>
          <w:szCs w:val="32"/>
        </w:rPr>
      </w:pPr>
    </w:p>
    <w:p w14:paraId="5086C7D4" w14:textId="77777777" w:rsidR="00B259E7" w:rsidRPr="0007592F" w:rsidRDefault="00B259E7" w:rsidP="00B259E7">
      <w:pPr>
        <w:rPr>
          <w:rFonts w:ascii="宋体" w:eastAsia="宋体" w:hAnsi="宋体" w:cs="Times New Roman"/>
          <w:b/>
          <w:sz w:val="24"/>
          <w:szCs w:val="32"/>
        </w:rPr>
      </w:pPr>
    </w:p>
    <w:p w14:paraId="5DACFF82" w14:textId="77777777" w:rsidR="00B259E7" w:rsidRPr="0007592F" w:rsidRDefault="00B259E7" w:rsidP="00B259E7">
      <w:pPr>
        <w:rPr>
          <w:rFonts w:ascii="宋体" w:eastAsia="宋体" w:hAnsi="宋体" w:cs="Times New Roman"/>
          <w:b/>
          <w:sz w:val="24"/>
          <w:szCs w:val="32"/>
        </w:rPr>
      </w:pPr>
    </w:p>
    <w:p w14:paraId="50D302DB" w14:textId="77777777" w:rsidR="00B259E7" w:rsidRPr="0007592F" w:rsidRDefault="00B259E7" w:rsidP="00B259E7">
      <w:pPr>
        <w:rPr>
          <w:rFonts w:ascii="宋体" w:eastAsia="宋体" w:hAnsi="宋体" w:cs="Times New Roman"/>
          <w:b/>
          <w:sz w:val="24"/>
          <w:szCs w:val="32"/>
        </w:rPr>
      </w:pPr>
    </w:p>
    <w:p w14:paraId="4A216339" w14:textId="77777777" w:rsidR="00B259E7" w:rsidRPr="0007592F" w:rsidRDefault="00B259E7" w:rsidP="00B259E7">
      <w:pPr>
        <w:rPr>
          <w:rFonts w:ascii="宋体" w:eastAsia="宋体" w:hAnsi="宋体" w:cs="Times New Roman"/>
          <w:b/>
          <w:sz w:val="24"/>
          <w:szCs w:val="32"/>
        </w:rPr>
      </w:pPr>
    </w:p>
    <w:p w14:paraId="7DE86F79"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9097921"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B78D0B6" w14:textId="2C17F40B" w:rsidR="00B259E7" w:rsidRPr="00741BF5" w:rsidRDefault="00B259E7" w:rsidP="00741BF5">
      <w:pPr>
        <w:outlineLvl w:val="0"/>
        <w:rPr>
          <w:rFonts w:ascii="Times New Roman" w:eastAsia="宋体" w:hAnsi="Times New Roman" w:cs="Times New Roman"/>
          <w:b/>
          <w:sz w:val="24"/>
        </w:rPr>
      </w:pPr>
      <w:bookmarkStart w:id="10" w:name="_Toc106390310"/>
      <w:r w:rsidRPr="00741BF5">
        <w:rPr>
          <w:rFonts w:ascii="Times New Roman" w:eastAsia="宋体" w:hAnsi="Times New Roman" w:cs="Times New Roman" w:hint="eastAsia"/>
          <w:b/>
          <w:sz w:val="24"/>
        </w:rPr>
        <w:lastRenderedPageBreak/>
        <w:t>附件</w:t>
      </w:r>
      <w:r w:rsidR="00BD79BB" w:rsidRPr="00741BF5">
        <w:rPr>
          <w:rFonts w:ascii="Times New Roman" w:eastAsia="宋体" w:hAnsi="Times New Roman" w:cs="Times New Roman" w:hint="eastAsia"/>
          <w:b/>
          <w:sz w:val="24"/>
        </w:rPr>
        <w:t>6</w:t>
      </w:r>
      <w:r w:rsidR="00BD79BB"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价格一览表及分项价格表</w:t>
      </w:r>
      <w:bookmarkEnd w:id="10"/>
    </w:p>
    <w:p w14:paraId="44EBBB45"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227C2826"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B259E7" w14:paraId="58B3B0FA" w14:textId="77777777" w:rsidTr="004903CB">
        <w:trPr>
          <w:trHeight w:val="1472"/>
        </w:trPr>
        <w:tc>
          <w:tcPr>
            <w:tcW w:w="1494" w:type="dxa"/>
          </w:tcPr>
          <w:p w14:paraId="101D0ABB"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45316201"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12899170"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29D3DB2"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5549E7F"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3A5136E5"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00995319"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B259E7" w14:paraId="6164827C" w14:textId="77777777" w:rsidTr="004903CB">
        <w:trPr>
          <w:gridAfter w:val="1"/>
          <w:wAfter w:w="20" w:type="dxa"/>
          <w:trHeight w:val="1472"/>
        </w:trPr>
        <w:tc>
          <w:tcPr>
            <w:tcW w:w="1494" w:type="dxa"/>
          </w:tcPr>
          <w:p w14:paraId="15158541"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75A5D7AB"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764FA448"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685E48A1"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041526AD"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A797AB0"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B259E7" w14:paraId="453A4B44" w14:textId="77777777" w:rsidTr="004903CB">
        <w:trPr>
          <w:trHeight w:val="504"/>
        </w:trPr>
        <w:tc>
          <w:tcPr>
            <w:tcW w:w="1494" w:type="dxa"/>
          </w:tcPr>
          <w:p w14:paraId="67EEB300"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4B55ECAD"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3A659558"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661F2B68"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4D117D6"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748C4B86"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r>
      <w:tr w:rsidR="00B259E7" w14:paraId="76039715" w14:textId="77777777" w:rsidTr="004903CB">
        <w:trPr>
          <w:trHeight w:val="468"/>
        </w:trPr>
        <w:tc>
          <w:tcPr>
            <w:tcW w:w="1494" w:type="dxa"/>
          </w:tcPr>
          <w:p w14:paraId="686645A5"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68AB1E5"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1D767B3"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3FB1F8C5"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9A186FF"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4C49E8F" w14:textId="77777777" w:rsidR="00B259E7" w:rsidRDefault="00B259E7" w:rsidP="004903CB">
            <w:pPr>
              <w:tabs>
                <w:tab w:val="left" w:pos="1480"/>
                <w:tab w:val="left" w:pos="5580"/>
              </w:tabs>
              <w:adjustRightInd w:val="0"/>
              <w:snapToGrid w:val="0"/>
              <w:spacing w:line="360" w:lineRule="auto"/>
              <w:rPr>
                <w:rFonts w:ascii="Arial" w:eastAsia="宋体" w:hAnsi="Arial" w:cs="Arial"/>
                <w:b/>
                <w:sz w:val="24"/>
                <w:szCs w:val="20"/>
              </w:rPr>
            </w:pPr>
          </w:p>
        </w:tc>
      </w:tr>
    </w:tbl>
    <w:p w14:paraId="02C7F73F"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C64CDAE"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23362FB"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18690EB4"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1165C8DD" w14:textId="77777777" w:rsidR="00B259E7" w:rsidRPr="0007592F" w:rsidRDefault="00B259E7" w:rsidP="00B259E7">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08D785FA"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4F3B8A6E"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3A3A8A28"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72D30575"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24854D0C"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28E97C6F"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20577535"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63845A6"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7D4D183"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A76711F"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3CDE86A2" w14:textId="77777777" w:rsidR="00B259E7"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54C9ACE7" w14:textId="2ECC4804" w:rsidR="00B35CAF" w:rsidRDefault="00B35CAF">
      <w:pPr>
        <w:widowControl/>
        <w:jc w:val="left"/>
        <w:rPr>
          <w:rFonts w:ascii="Arial" w:hAnsi="Arial" w:cs="Arial"/>
          <w:b/>
          <w:sz w:val="24"/>
        </w:rPr>
      </w:pPr>
      <w:r>
        <w:rPr>
          <w:rFonts w:ascii="Arial" w:hAnsi="Arial" w:cs="Arial"/>
          <w:b/>
          <w:sz w:val="24"/>
        </w:rPr>
        <w:br w:type="page"/>
      </w:r>
    </w:p>
    <w:p w14:paraId="57FB0B95" w14:textId="6CF6402D" w:rsidR="00B259E7" w:rsidRPr="00741BF5" w:rsidRDefault="00B259E7" w:rsidP="00741BF5">
      <w:pPr>
        <w:outlineLvl w:val="0"/>
        <w:rPr>
          <w:rFonts w:ascii="Times New Roman" w:eastAsia="宋体" w:hAnsi="Times New Roman" w:cs="Times New Roman"/>
          <w:b/>
          <w:sz w:val="24"/>
        </w:rPr>
      </w:pPr>
      <w:bookmarkStart w:id="11" w:name="_Toc106390311"/>
      <w:r w:rsidRPr="00741BF5">
        <w:rPr>
          <w:rFonts w:ascii="Times New Roman" w:eastAsia="宋体" w:hAnsi="Times New Roman" w:cs="Times New Roman" w:hint="eastAsia"/>
          <w:b/>
          <w:sz w:val="24"/>
        </w:rPr>
        <w:lastRenderedPageBreak/>
        <w:t>附件</w:t>
      </w:r>
      <w:r w:rsidR="00BD79BB" w:rsidRPr="00741BF5">
        <w:rPr>
          <w:rFonts w:ascii="Times New Roman" w:eastAsia="宋体" w:hAnsi="Times New Roman" w:cs="Times New Roman" w:hint="eastAsia"/>
          <w:b/>
          <w:sz w:val="24"/>
        </w:rPr>
        <w:t>7</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制造厂家的授权书</w:t>
      </w:r>
      <w:bookmarkEnd w:id="11"/>
    </w:p>
    <w:p w14:paraId="54F84206" w14:textId="77777777" w:rsidR="00B259E7" w:rsidRDefault="00B259E7" w:rsidP="00B259E7">
      <w:pPr>
        <w:tabs>
          <w:tab w:val="left" w:pos="5580"/>
        </w:tabs>
        <w:spacing w:beforeLines="100" w:before="312" w:afterLines="100" w:after="312"/>
        <w:jc w:val="center"/>
        <w:rPr>
          <w:rFonts w:ascii="Arial" w:hAnsi="Arial" w:cs="Arial"/>
          <w:b/>
          <w:bCs/>
          <w:sz w:val="32"/>
          <w:szCs w:val="32"/>
        </w:rPr>
      </w:pPr>
      <w:bookmarkStart w:id="12" w:name="_Hlk106377144"/>
      <w:r>
        <w:rPr>
          <w:rFonts w:ascii="Arial" w:hAnsi="Arial" w:cs="Arial"/>
          <w:b/>
          <w:sz w:val="32"/>
          <w:szCs w:val="32"/>
        </w:rPr>
        <w:t>制造厂家的授权书</w:t>
      </w:r>
    </w:p>
    <w:bookmarkEnd w:id="12"/>
    <w:p w14:paraId="5309B36D" w14:textId="77777777" w:rsidR="00B259E7" w:rsidRDefault="00B259E7" w:rsidP="00B259E7">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36352EDF" w14:textId="77777777" w:rsidR="00B259E7" w:rsidRDefault="00B259E7" w:rsidP="00B259E7">
      <w:pPr>
        <w:tabs>
          <w:tab w:val="left" w:pos="5580"/>
        </w:tabs>
        <w:spacing w:before="120" w:line="360" w:lineRule="auto"/>
        <w:rPr>
          <w:rFonts w:ascii="Arial" w:hAnsi="Arial" w:cs="Arial"/>
          <w:szCs w:val="21"/>
        </w:rPr>
      </w:pPr>
    </w:p>
    <w:p w14:paraId="3153E56C" w14:textId="77777777" w:rsidR="00B259E7" w:rsidRDefault="00B259E7" w:rsidP="00B259E7">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7A9533DA" w14:textId="77777777" w:rsidR="00B259E7" w:rsidRDefault="00B259E7" w:rsidP="00B259E7">
      <w:pPr>
        <w:pStyle w:val="a5"/>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48F3274F" w14:textId="77777777" w:rsidR="00B259E7" w:rsidRDefault="00B259E7" w:rsidP="00B259E7">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3337D7F1" w14:textId="77777777" w:rsidR="00B259E7" w:rsidRDefault="00B259E7" w:rsidP="00B259E7">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00641504" w14:textId="77777777" w:rsidR="00B259E7" w:rsidRDefault="00B259E7" w:rsidP="00B259E7">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1A86F37A" w14:textId="77777777" w:rsidR="00B259E7" w:rsidRDefault="00B259E7" w:rsidP="00B259E7">
      <w:pPr>
        <w:pStyle w:val="a5"/>
        <w:tabs>
          <w:tab w:val="left" w:pos="5580"/>
        </w:tabs>
        <w:spacing w:line="360" w:lineRule="auto"/>
        <w:ind w:firstLine="480"/>
        <w:rPr>
          <w:rFonts w:ascii="Arial" w:hAnsi="Arial" w:cs="Arial"/>
          <w:szCs w:val="21"/>
        </w:rPr>
      </w:pPr>
    </w:p>
    <w:p w14:paraId="46374B90" w14:textId="77777777" w:rsidR="00B259E7" w:rsidRDefault="00B259E7" w:rsidP="00B259E7">
      <w:pPr>
        <w:pStyle w:val="a5"/>
        <w:tabs>
          <w:tab w:val="left" w:pos="5580"/>
        </w:tabs>
        <w:spacing w:line="360" w:lineRule="auto"/>
        <w:ind w:firstLine="480"/>
        <w:rPr>
          <w:rFonts w:ascii="Arial" w:hAnsi="Arial" w:cs="Arial"/>
          <w:szCs w:val="21"/>
        </w:rPr>
      </w:pPr>
    </w:p>
    <w:p w14:paraId="525ABD04" w14:textId="77777777" w:rsidR="00B259E7" w:rsidRDefault="00B259E7" w:rsidP="00B259E7">
      <w:pPr>
        <w:pStyle w:val="a5"/>
        <w:tabs>
          <w:tab w:val="left" w:pos="5580"/>
        </w:tabs>
        <w:spacing w:line="360" w:lineRule="auto"/>
        <w:ind w:firstLine="480"/>
        <w:rPr>
          <w:rFonts w:ascii="Arial" w:hAnsi="Arial" w:cs="Arial"/>
          <w:szCs w:val="21"/>
        </w:rPr>
      </w:pPr>
    </w:p>
    <w:p w14:paraId="7E122F78" w14:textId="77777777" w:rsidR="00B259E7" w:rsidRDefault="00B259E7" w:rsidP="00B259E7">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1AB419D0" w14:textId="77777777" w:rsidR="00B259E7" w:rsidRDefault="00B259E7" w:rsidP="00B259E7">
      <w:pPr>
        <w:pStyle w:val="a5"/>
        <w:tabs>
          <w:tab w:val="left" w:pos="5580"/>
        </w:tabs>
        <w:spacing w:line="360" w:lineRule="auto"/>
        <w:ind w:left="424" w:firstLine="240"/>
        <w:jc w:val="center"/>
        <w:rPr>
          <w:rFonts w:ascii="Arial" w:hAnsi="Arial" w:cs="Arial"/>
          <w:szCs w:val="21"/>
        </w:rPr>
      </w:pPr>
    </w:p>
    <w:p w14:paraId="0A4F06EC" w14:textId="77777777" w:rsidR="00B259E7" w:rsidRDefault="00B259E7" w:rsidP="00B259E7">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14C954B8" w14:textId="77777777" w:rsidR="00B259E7" w:rsidRPr="00954CBE"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0AC3C72D"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13BCC2E5"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4B8D91D9"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112116B0"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3D702425"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122780DA"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1086E3C5" w14:textId="2D2291B7" w:rsidR="00B259E7" w:rsidRDefault="00B259E7" w:rsidP="00741BF5">
      <w:pPr>
        <w:outlineLvl w:val="0"/>
        <w:rPr>
          <w:rFonts w:ascii="Times New Roman" w:eastAsia="宋体" w:hAnsi="Times New Roman" w:cs="Times New Roman"/>
          <w:b/>
          <w:sz w:val="24"/>
        </w:rPr>
      </w:pPr>
      <w:bookmarkStart w:id="13" w:name="_Toc106390312"/>
      <w:r w:rsidRPr="00741BF5">
        <w:rPr>
          <w:rFonts w:ascii="Times New Roman" w:eastAsia="宋体" w:hAnsi="Times New Roman" w:cs="Times New Roman" w:hint="eastAsia"/>
          <w:b/>
          <w:sz w:val="24"/>
        </w:rPr>
        <w:lastRenderedPageBreak/>
        <w:t>附件</w:t>
      </w:r>
      <w:r w:rsidR="00BD79BB" w:rsidRPr="00741BF5">
        <w:rPr>
          <w:rFonts w:ascii="Times New Roman" w:eastAsia="宋体" w:hAnsi="Times New Roman" w:cs="Times New Roman" w:hint="eastAsia"/>
          <w:b/>
          <w:sz w:val="24"/>
        </w:rPr>
        <w:t>8</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《谈判响应文件》真实性承诺函</w:t>
      </w:r>
      <w:bookmarkEnd w:id="13"/>
    </w:p>
    <w:p w14:paraId="223CEA8E" w14:textId="77777777" w:rsidR="00B35CAF" w:rsidRPr="00B35CAF" w:rsidRDefault="00B35CAF" w:rsidP="00B35CAF">
      <w:pPr>
        <w:pStyle w:val="a0"/>
      </w:pPr>
    </w:p>
    <w:p w14:paraId="21DCB55D" w14:textId="77777777" w:rsidR="00B259E7" w:rsidRDefault="00B259E7" w:rsidP="00B259E7">
      <w:pPr>
        <w:jc w:val="center"/>
        <w:rPr>
          <w:rFonts w:ascii="黑体" w:eastAsia="黑体" w:hAnsi="黑体"/>
          <w:b/>
          <w:sz w:val="36"/>
          <w:szCs w:val="36"/>
        </w:rPr>
      </w:pPr>
      <w:bookmarkStart w:id="14" w:name="_Hlk517017036"/>
      <w:r>
        <w:rPr>
          <w:rFonts w:ascii="黑体" w:eastAsia="黑体" w:hAnsi="黑体" w:hint="eastAsia"/>
          <w:b/>
          <w:sz w:val="36"/>
          <w:szCs w:val="36"/>
        </w:rPr>
        <w:t>《谈判响应文件》真实性承诺函</w:t>
      </w:r>
    </w:p>
    <w:bookmarkEnd w:id="14"/>
    <w:p w14:paraId="2B267E7D" w14:textId="77777777" w:rsidR="00B259E7" w:rsidRDefault="00B259E7" w:rsidP="00B259E7">
      <w:pPr>
        <w:jc w:val="center"/>
        <w:rPr>
          <w:rFonts w:ascii="黑体" w:eastAsia="黑体" w:hAnsi="黑体"/>
          <w:b/>
          <w:sz w:val="36"/>
          <w:szCs w:val="36"/>
        </w:rPr>
      </w:pPr>
    </w:p>
    <w:p w14:paraId="7ECF42BE" w14:textId="77777777" w:rsidR="00B259E7" w:rsidRDefault="00B259E7" w:rsidP="00B259E7">
      <w:pPr>
        <w:jc w:val="left"/>
        <w:rPr>
          <w:b/>
          <w:sz w:val="28"/>
          <w:szCs w:val="28"/>
        </w:rPr>
      </w:pPr>
      <w:r>
        <w:rPr>
          <w:rFonts w:hint="eastAsia"/>
          <w:b/>
          <w:sz w:val="28"/>
          <w:szCs w:val="28"/>
        </w:rPr>
        <w:t>致：清华大学深圳国际研究生院</w:t>
      </w:r>
    </w:p>
    <w:p w14:paraId="70408235" w14:textId="77777777" w:rsidR="00B259E7" w:rsidRDefault="00B259E7" w:rsidP="00B259E7">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75D02FF3" w14:textId="77777777" w:rsidR="00B259E7" w:rsidRDefault="00B259E7" w:rsidP="00B259E7">
      <w:pPr>
        <w:spacing w:line="480" w:lineRule="auto"/>
        <w:ind w:left="420"/>
        <w:rPr>
          <w:rFonts w:ascii="宋体" w:hAnsi="宋体"/>
        </w:rPr>
      </w:pPr>
      <w:r>
        <w:rPr>
          <w:rFonts w:ascii="宋体" w:hAnsi="宋体" w:hint="eastAsia"/>
        </w:rPr>
        <w:t>特此承诺！</w:t>
      </w:r>
    </w:p>
    <w:p w14:paraId="4ECC717E" w14:textId="77777777" w:rsidR="00B259E7" w:rsidRDefault="00B259E7" w:rsidP="00B259E7">
      <w:pPr>
        <w:ind w:left="420"/>
        <w:rPr>
          <w:rFonts w:ascii="宋体" w:hAnsi="宋体"/>
        </w:rPr>
      </w:pPr>
    </w:p>
    <w:p w14:paraId="142ABE20" w14:textId="77777777" w:rsidR="00B259E7" w:rsidRDefault="00B259E7" w:rsidP="00B259E7">
      <w:pPr>
        <w:ind w:left="420"/>
        <w:rPr>
          <w:rFonts w:ascii="宋体" w:hAnsi="宋体"/>
        </w:rPr>
      </w:pPr>
    </w:p>
    <w:p w14:paraId="46CC92D0" w14:textId="77777777" w:rsidR="00B259E7" w:rsidRDefault="00B259E7" w:rsidP="00B259E7">
      <w:pPr>
        <w:ind w:left="420"/>
        <w:rPr>
          <w:rFonts w:ascii="宋体" w:hAnsi="宋体"/>
        </w:rPr>
      </w:pPr>
    </w:p>
    <w:p w14:paraId="31291074" w14:textId="77777777" w:rsidR="00B259E7" w:rsidRDefault="00B259E7" w:rsidP="00B259E7">
      <w:pPr>
        <w:ind w:left="420"/>
        <w:rPr>
          <w:rFonts w:ascii="宋体" w:hAnsi="宋体"/>
        </w:rPr>
      </w:pPr>
    </w:p>
    <w:p w14:paraId="0F68F248" w14:textId="77777777" w:rsidR="00B259E7" w:rsidRDefault="00B259E7" w:rsidP="00B259E7">
      <w:pPr>
        <w:pStyle w:val="a5"/>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48237A37" w14:textId="77777777" w:rsidR="00B259E7" w:rsidRDefault="00B259E7" w:rsidP="00B259E7">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14146374" w14:textId="77777777" w:rsidR="00B259E7" w:rsidRDefault="00B259E7" w:rsidP="00B259E7">
      <w:pPr>
        <w:spacing w:before="100" w:beforeAutospacing="1" w:after="100" w:afterAutospacing="1"/>
        <w:rPr>
          <w:rFonts w:ascii="宋体" w:hAnsi="宋体"/>
        </w:rPr>
      </w:pPr>
    </w:p>
    <w:p w14:paraId="6D3819F3" w14:textId="77777777" w:rsidR="00B259E7" w:rsidRDefault="00B259E7" w:rsidP="00B259E7">
      <w:pPr>
        <w:spacing w:before="100" w:beforeAutospacing="1" w:after="100" w:afterAutospacing="1"/>
        <w:rPr>
          <w:rFonts w:ascii="宋体" w:hAnsi="宋体"/>
        </w:rPr>
      </w:pPr>
    </w:p>
    <w:p w14:paraId="1C48840E" w14:textId="77777777" w:rsidR="00B259E7" w:rsidRPr="00604C41" w:rsidRDefault="00B259E7" w:rsidP="00B259E7">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24FEBB78" w14:textId="77777777" w:rsidR="00B259E7" w:rsidRDefault="00B259E7" w:rsidP="00B259E7"/>
    <w:p w14:paraId="5B6AAEC7"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26BFED60"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2C0230A0"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6B103F2B"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695434AD"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5E75CBF4"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681E3A30"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6AAB2883"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433E2B11" w14:textId="77777777" w:rsidR="00B259E7" w:rsidRDefault="00B259E7" w:rsidP="00B259E7">
      <w:pPr>
        <w:tabs>
          <w:tab w:val="left" w:pos="1480"/>
          <w:tab w:val="left" w:pos="5580"/>
        </w:tabs>
        <w:adjustRightInd w:val="0"/>
        <w:snapToGrid w:val="0"/>
        <w:spacing w:line="360" w:lineRule="auto"/>
        <w:rPr>
          <w:rFonts w:ascii="宋体" w:eastAsia="宋体" w:hAnsi="宋体" w:cs="Times New Roman"/>
          <w:b/>
          <w:bCs/>
          <w:sz w:val="24"/>
          <w:szCs w:val="20"/>
        </w:rPr>
      </w:pPr>
    </w:p>
    <w:p w14:paraId="7EA04466" w14:textId="15FF1198" w:rsidR="00B259E7" w:rsidRDefault="00B259E7" w:rsidP="00741BF5">
      <w:pPr>
        <w:outlineLvl w:val="0"/>
        <w:rPr>
          <w:rFonts w:ascii="Times New Roman" w:eastAsia="宋体" w:hAnsi="Times New Roman" w:cs="Times New Roman"/>
          <w:b/>
          <w:sz w:val="24"/>
        </w:rPr>
      </w:pPr>
      <w:bookmarkStart w:id="15" w:name="_Toc106390313"/>
      <w:r w:rsidRPr="00741BF5">
        <w:rPr>
          <w:rFonts w:ascii="Times New Roman" w:eastAsia="宋体" w:hAnsi="Times New Roman" w:cs="Times New Roman" w:hint="eastAsia"/>
          <w:b/>
          <w:sz w:val="24"/>
        </w:rPr>
        <w:t>附件</w:t>
      </w:r>
      <w:r w:rsidR="00BD79BB" w:rsidRPr="00741BF5">
        <w:rPr>
          <w:rFonts w:ascii="Times New Roman" w:eastAsia="宋体" w:hAnsi="Times New Roman" w:cs="Times New Roman" w:hint="eastAsia"/>
          <w:b/>
          <w:sz w:val="24"/>
        </w:rPr>
        <w:t>9</w:t>
      </w:r>
      <w:r w:rsidR="00BD79BB"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企业诚信声明与承诺</w:t>
      </w:r>
      <w:bookmarkEnd w:id="15"/>
    </w:p>
    <w:p w14:paraId="7552BD0C" w14:textId="77777777" w:rsidR="00B35CAF" w:rsidRPr="00B35CAF" w:rsidRDefault="00B35CAF" w:rsidP="00B35CAF">
      <w:pPr>
        <w:pStyle w:val="a0"/>
      </w:pPr>
    </w:p>
    <w:p w14:paraId="656CF803" w14:textId="77777777" w:rsidR="00B259E7" w:rsidRPr="0007592F" w:rsidRDefault="00B259E7" w:rsidP="00B259E7">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207367C7" w14:textId="77777777" w:rsidR="00B259E7" w:rsidRPr="0007592F" w:rsidRDefault="00B259E7" w:rsidP="00B259E7">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06610B39" w14:textId="77777777" w:rsidR="00B259E7" w:rsidRPr="0007592F" w:rsidRDefault="00B259E7" w:rsidP="00B259E7">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53F83996" w14:textId="77777777" w:rsidR="00B259E7" w:rsidRPr="0007592F" w:rsidRDefault="00B259E7" w:rsidP="00B259E7">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14:paraId="74C60BF3" w14:textId="77777777" w:rsidR="00B259E7" w:rsidRPr="0007592F" w:rsidRDefault="00B259E7" w:rsidP="00B259E7">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6CC56F06" w14:textId="77777777" w:rsidR="00B259E7" w:rsidRPr="0007592F" w:rsidRDefault="00B259E7" w:rsidP="00B259E7">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6D411BDC" w14:textId="77777777" w:rsidR="00B259E7" w:rsidRPr="0007592F" w:rsidRDefault="00B259E7" w:rsidP="00B259E7">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75D6A94D" w14:textId="77777777" w:rsidR="00B259E7" w:rsidRPr="0007592F" w:rsidRDefault="00B259E7" w:rsidP="00B259E7">
      <w:pPr>
        <w:jc w:val="left"/>
        <w:rPr>
          <w:rFonts w:ascii="宋体" w:eastAsia="宋体" w:hAnsi="宋体" w:cs="Times New Roman"/>
          <w:szCs w:val="21"/>
        </w:rPr>
      </w:pPr>
    </w:p>
    <w:p w14:paraId="4729DBD8" w14:textId="77777777" w:rsidR="00B259E7" w:rsidRPr="0007592F" w:rsidRDefault="00B259E7" w:rsidP="00B259E7">
      <w:pPr>
        <w:jc w:val="left"/>
        <w:rPr>
          <w:rFonts w:ascii="宋体" w:eastAsia="宋体" w:hAnsi="宋体" w:cs="Times New Roman"/>
          <w:szCs w:val="21"/>
        </w:rPr>
      </w:pPr>
    </w:p>
    <w:p w14:paraId="2BE3C476" w14:textId="77777777" w:rsidR="00B259E7" w:rsidRPr="0007592F" w:rsidRDefault="00B259E7" w:rsidP="00B259E7">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5BF4B849" w14:textId="77777777" w:rsidR="00B259E7" w:rsidRPr="0007592F" w:rsidRDefault="00B259E7" w:rsidP="00B259E7">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564EA50E" w14:textId="77777777" w:rsidR="00B259E7" w:rsidRPr="0007592F" w:rsidRDefault="00B259E7" w:rsidP="00B259E7">
      <w:pPr>
        <w:spacing w:line="300" w:lineRule="auto"/>
        <w:jc w:val="left"/>
        <w:rPr>
          <w:rFonts w:ascii="宋体" w:eastAsia="宋体" w:hAnsi="宋体"/>
          <w:szCs w:val="21"/>
        </w:rPr>
      </w:pPr>
    </w:p>
    <w:p w14:paraId="221EF071" w14:textId="77777777" w:rsidR="00B259E7" w:rsidRPr="0007592F" w:rsidRDefault="00B259E7" w:rsidP="00B259E7">
      <w:pPr>
        <w:spacing w:line="300" w:lineRule="auto"/>
        <w:jc w:val="left"/>
        <w:rPr>
          <w:rFonts w:ascii="宋体" w:eastAsia="宋体" w:hAnsi="宋体"/>
          <w:szCs w:val="21"/>
        </w:rPr>
      </w:pPr>
    </w:p>
    <w:p w14:paraId="17FAD72D" w14:textId="2F662AFC" w:rsidR="00BD79BB" w:rsidRDefault="00B259E7" w:rsidP="00B259E7">
      <w:pPr>
        <w:rPr>
          <w:rFonts w:ascii="Times New Roman" w:eastAsia="宋体" w:hAnsi="宋体" w:cs="Times New Roman"/>
          <w:b/>
          <w:bCs/>
          <w:szCs w:val="21"/>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7D8BCF93" w14:textId="77777777" w:rsidR="00BD79BB" w:rsidRDefault="00BD79BB" w:rsidP="00BD79BB">
      <w:pPr>
        <w:pStyle w:val="a0"/>
      </w:pPr>
      <w:r>
        <w:br w:type="page"/>
      </w:r>
    </w:p>
    <w:p w14:paraId="77A725EC" w14:textId="3DDD3292" w:rsidR="00BD79BB" w:rsidRPr="00741BF5" w:rsidRDefault="00BD79BB" w:rsidP="00741BF5">
      <w:pPr>
        <w:outlineLvl w:val="0"/>
        <w:rPr>
          <w:rFonts w:ascii="Times New Roman" w:eastAsia="宋体" w:hAnsi="Times New Roman" w:cs="Times New Roman"/>
          <w:b/>
          <w:sz w:val="24"/>
        </w:rPr>
      </w:pPr>
      <w:bookmarkStart w:id="16" w:name="_Toc106390314"/>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hint="eastAsia"/>
          <w:b/>
          <w:sz w:val="24"/>
        </w:rPr>
        <w:t>10</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公司基本情况简介</w:t>
      </w:r>
      <w:bookmarkEnd w:id="16"/>
    </w:p>
    <w:p w14:paraId="62569A31" w14:textId="77777777" w:rsidR="00B259E7" w:rsidRPr="00BD79BB" w:rsidRDefault="00B259E7" w:rsidP="00B259E7">
      <w:pPr>
        <w:rPr>
          <w:rFonts w:ascii="Times New Roman" w:eastAsia="宋体" w:hAnsi="宋体" w:cs="Times New Roman"/>
          <w:b/>
          <w:bCs/>
          <w:sz w:val="24"/>
          <w:szCs w:val="20"/>
        </w:rPr>
      </w:pPr>
    </w:p>
    <w:p w14:paraId="0D1D8EB3" w14:textId="77777777" w:rsidR="00B259E7" w:rsidRPr="0007592F" w:rsidRDefault="00B259E7" w:rsidP="00B259E7">
      <w:pPr>
        <w:rPr>
          <w:rFonts w:ascii="宋体" w:eastAsia="宋体" w:hAnsi="宋体" w:cs="Times New Roman"/>
          <w:b/>
          <w:sz w:val="24"/>
          <w:szCs w:val="32"/>
        </w:rPr>
      </w:pPr>
    </w:p>
    <w:p w14:paraId="41F82917" w14:textId="77777777" w:rsidR="00B259E7" w:rsidRPr="0007592F" w:rsidRDefault="00B259E7" w:rsidP="00B259E7">
      <w:pPr>
        <w:rPr>
          <w:rFonts w:ascii="宋体" w:eastAsia="宋体" w:hAnsi="宋体" w:cs="Times New Roman"/>
          <w:b/>
          <w:sz w:val="24"/>
          <w:szCs w:val="32"/>
        </w:rPr>
      </w:pPr>
    </w:p>
    <w:p w14:paraId="684D3CCE" w14:textId="77777777" w:rsidR="00B259E7" w:rsidRPr="0007592F" w:rsidRDefault="00B259E7" w:rsidP="00B259E7">
      <w:pPr>
        <w:rPr>
          <w:rFonts w:ascii="宋体" w:eastAsia="宋体" w:hAnsi="宋体" w:cs="Times New Roman"/>
          <w:b/>
          <w:sz w:val="24"/>
          <w:szCs w:val="32"/>
        </w:rPr>
      </w:pPr>
    </w:p>
    <w:p w14:paraId="7622A8CA" w14:textId="77777777" w:rsidR="00B259E7" w:rsidRPr="0007592F" w:rsidRDefault="00B259E7" w:rsidP="00B259E7">
      <w:pPr>
        <w:rPr>
          <w:rFonts w:ascii="宋体" w:eastAsia="宋体" w:hAnsi="宋体" w:cs="Times New Roman"/>
          <w:b/>
          <w:sz w:val="24"/>
          <w:szCs w:val="32"/>
        </w:rPr>
      </w:pPr>
    </w:p>
    <w:p w14:paraId="2AB23430" w14:textId="77777777" w:rsidR="00B259E7" w:rsidRPr="0007592F" w:rsidRDefault="00B259E7" w:rsidP="00B259E7">
      <w:pPr>
        <w:rPr>
          <w:rFonts w:ascii="宋体" w:eastAsia="宋体" w:hAnsi="宋体" w:cs="Times New Roman"/>
          <w:b/>
          <w:sz w:val="24"/>
          <w:szCs w:val="32"/>
        </w:rPr>
      </w:pPr>
    </w:p>
    <w:p w14:paraId="1188D102" w14:textId="77777777" w:rsidR="00B259E7" w:rsidRPr="0007592F" w:rsidRDefault="00B259E7" w:rsidP="00B259E7">
      <w:pPr>
        <w:rPr>
          <w:rFonts w:ascii="宋体" w:eastAsia="宋体" w:hAnsi="宋体" w:cs="Times New Roman"/>
          <w:b/>
          <w:sz w:val="24"/>
          <w:szCs w:val="32"/>
        </w:rPr>
      </w:pPr>
    </w:p>
    <w:p w14:paraId="48C6FCB6" w14:textId="77777777" w:rsidR="00B259E7" w:rsidRPr="0007592F" w:rsidRDefault="00B259E7" w:rsidP="00B259E7">
      <w:pPr>
        <w:rPr>
          <w:rFonts w:ascii="宋体" w:eastAsia="宋体" w:hAnsi="宋体" w:cs="Times New Roman"/>
          <w:b/>
          <w:sz w:val="24"/>
          <w:szCs w:val="32"/>
        </w:rPr>
      </w:pPr>
    </w:p>
    <w:p w14:paraId="14D9BACC" w14:textId="77777777" w:rsidR="00B259E7" w:rsidRPr="0007592F" w:rsidRDefault="00B259E7" w:rsidP="00B259E7">
      <w:pPr>
        <w:rPr>
          <w:rFonts w:ascii="宋体" w:eastAsia="宋体" w:hAnsi="宋体" w:cs="Times New Roman"/>
          <w:b/>
          <w:sz w:val="24"/>
          <w:szCs w:val="32"/>
        </w:rPr>
      </w:pPr>
    </w:p>
    <w:p w14:paraId="7FDFCE11" w14:textId="77777777" w:rsidR="00B259E7" w:rsidRPr="0007592F" w:rsidRDefault="00B259E7" w:rsidP="00B259E7">
      <w:pPr>
        <w:rPr>
          <w:rFonts w:ascii="宋体" w:eastAsia="宋体" w:hAnsi="宋体" w:cs="Times New Roman"/>
          <w:b/>
          <w:sz w:val="24"/>
          <w:szCs w:val="32"/>
        </w:rPr>
      </w:pPr>
    </w:p>
    <w:p w14:paraId="47F15797" w14:textId="77777777" w:rsidR="00B259E7" w:rsidRPr="0007592F" w:rsidRDefault="00B259E7" w:rsidP="00B259E7">
      <w:pPr>
        <w:rPr>
          <w:rFonts w:ascii="宋体" w:eastAsia="宋体" w:hAnsi="宋体" w:cs="Times New Roman"/>
          <w:b/>
          <w:sz w:val="24"/>
          <w:szCs w:val="32"/>
        </w:rPr>
      </w:pPr>
    </w:p>
    <w:p w14:paraId="10BA079C" w14:textId="77777777" w:rsidR="00B259E7" w:rsidRPr="0007592F" w:rsidRDefault="00B259E7" w:rsidP="00B259E7">
      <w:pPr>
        <w:rPr>
          <w:rFonts w:ascii="宋体" w:eastAsia="宋体" w:hAnsi="宋体" w:cs="Times New Roman"/>
          <w:b/>
          <w:sz w:val="24"/>
          <w:szCs w:val="32"/>
        </w:rPr>
      </w:pPr>
    </w:p>
    <w:p w14:paraId="4BC2B7A6" w14:textId="77777777" w:rsidR="00B259E7" w:rsidRPr="0007592F" w:rsidRDefault="00B259E7" w:rsidP="00B259E7">
      <w:pPr>
        <w:rPr>
          <w:rFonts w:ascii="宋体" w:eastAsia="宋体" w:hAnsi="宋体" w:cs="Times New Roman"/>
          <w:b/>
          <w:sz w:val="24"/>
          <w:szCs w:val="32"/>
        </w:rPr>
      </w:pPr>
    </w:p>
    <w:p w14:paraId="080C3C31" w14:textId="77777777" w:rsidR="00B259E7" w:rsidRPr="0007592F" w:rsidRDefault="00B259E7" w:rsidP="00B259E7">
      <w:pPr>
        <w:rPr>
          <w:rFonts w:ascii="宋体" w:eastAsia="宋体" w:hAnsi="宋体" w:cs="Times New Roman"/>
          <w:b/>
          <w:sz w:val="24"/>
          <w:szCs w:val="32"/>
        </w:rPr>
      </w:pPr>
    </w:p>
    <w:p w14:paraId="0C95A879" w14:textId="22659408" w:rsidR="00C355BB" w:rsidRDefault="00C355BB">
      <w:pPr>
        <w:widowControl/>
        <w:jc w:val="left"/>
        <w:rPr>
          <w:rFonts w:ascii="Arial" w:eastAsia="宋体" w:hAnsi="Arial" w:cs="Arial"/>
          <w:b/>
          <w:sz w:val="24"/>
          <w:szCs w:val="20"/>
        </w:rPr>
      </w:pPr>
      <w:r>
        <w:rPr>
          <w:rFonts w:ascii="Arial" w:eastAsia="宋体" w:hAnsi="Arial" w:cs="Arial"/>
          <w:b/>
          <w:sz w:val="24"/>
          <w:szCs w:val="20"/>
        </w:rPr>
        <w:br w:type="page"/>
      </w:r>
    </w:p>
    <w:p w14:paraId="586DD1F5" w14:textId="4B776F00" w:rsidR="00B259E7" w:rsidRPr="00741BF5" w:rsidRDefault="00B259E7" w:rsidP="00741BF5">
      <w:pPr>
        <w:outlineLvl w:val="0"/>
        <w:rPr>
          <w:rFonts w:ascii="Times New Roman" w:eastAsia="宋体" w:hAnsi="Times New Roman" w:cs="Times New Roman"/>
          <w:b/>
          <w:sz w:val="24"/>
        </w:rPr>
      </w:pPr>
      <w:bookmarkStart w:id="17" w:name="_Toc106390315"/>
      <w:r w:rsidRPr="00741BF5">
        <w:rPr>
          <w:rFonts w:ascii="Times New Roman" w:eastAsia="宋体" w:hAnsi="Times New Roman" w:cs="Times New Roman" w:hint="eastAsia"/>
          <w:b/>
          <w:sz w:val="24"/>
        </w:rPr>
        <w:lastRenderedPageBreak/>
        <w:t>附件</w:t>
      </w:r>
      <w:r w:rsidR="00BD79BB" w:rsidRPr="00741BF5">
        <w:rPr>
          <w:rFonts w:ascii="Times New Roman" w:eastAsia="宋体" w:hAnsi="Times New Roman" w:cs="Times New Roman" w:hint="eastAsia"/>
          <w:b/>
          <w:sz w:val="24"/>
        </w:rPr>
        <w:t>11</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近三年内在经营活动中没有重大违法记录以及被禁止参与政府采购活动的声明与承诺</w:t>
      </w:r>
      <w:bookmarkEnd w:id="17"/>
    </w:p>
    <w:p w14:paraId="081C79A7" w14:textId="77777777" w:rsidR="00B259E7" w:rsidRPr="0007592F" w:rsidRDefault="00B259E7" w:rsidP="00B259E7">
      <w:pPr>
        <w:spacing w:line="480" w:lineRule="auto"/>
        <w:rPr>
          <w:rFonts w:ascii="Times New Roman" w:eastAsia="宋体" w:hAnsi="Times New Roman" w:cs="Times New Roman"/>
          <w:b/>
          <w:bCs/>
          <w:sz w:val="30"/>
          <w:szCs w:val="30"/>
        </w:rPr>
      </w:pPr>
    </w:p>
    <w:p w14:paraId="4773A062" w14:textId="77777777" w:rsidR="00B259E7" w:rsidRPr="0007592F" w:rsidRDefault="00B259E7" w:rsidP="00B259E7">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39DCA997" w14:textId="77777777" w:rsidR="00B259E7" w:rsidRPr="0007592F" w:rsidRDefault="00B259E7" w:rsidP="00B259E7">
      <w:pPr>
        <w:spacing w:line="480" w:lineRule="auto"/>
        <w:jc w:val="center"/>
        <w:rPr>
          <w:rFonts w:ascii="Times New Roman" w:eastAsia="宋体" w:hAnsi="Times New Roman" w:cs="Times New Roman"/>
          <w:b/>
          <w:bCs/>
          <w:sz w:val="30"/>
          <w:szCs w:val="30"/>
        </w:rPr>
      </w:pPr>
    </w:p>
    <w:p w14:paraId="6162E576" w14:textId="77777777" w:rsidR="00B259E7" w:rsidRPr="0007592F" w:rsidRDefault="00B259E7" w:rsidP="00B259E7">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2A09D761" w14:textId="77777777" w:rsidR="00B259E7" w:rsidRPr="0007592F" w:rsidRDefault="00B259E7" w:rsidP="00B259E7">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56987336" w14:textId="77777777" w:rsidR="00B259E7" w:rsidRPr="0007592F" w:rsidRDefault="00B259E7" w:rsidP="00B259E7">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188C9B1" w14:textId="77777777" w:rsidR="00B259E7" w:rsidRPr="0007592F" w:rsidRDefault="00B259E7" w:rsidP="00B259E7">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67AE546E" w14:textId="77777777" w:rsidR="00B259E7" w:rsidRPr="0007592F" w:rsidRDefault="00B259E7" w:rsidP="00B259E7">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25E9E497" w14:textId="77777777" w:rsidR="00B259E7" w:rsidRPr="0007592F" w:rsidRDefault="00B259E7" w:rsidP="00B259E7">
      <w:pPr>
        <w:ind w:left="420"/>
        <w:rPr>
          <w:rFonts w:ascii="宋体" w:eastAsia="宋体" w:hAnsi="宋体" w:cs="Times New Roman"/>
          <w:szCs w:val="21"/>
        </w:rPr>
      </w:pPr>
    </w:p>
    <w:p w14:paraId="18F34C86" w14:textId="77777777" w:rsidR="00B259E7" w:rsidRPr="0007592F" w:rsidRDefault="00B259E7" w:rsidP="00B259E7">
      <w:pPr>
        <w:ind w:left="420"/>
        <w:rPr>
          <w:rFonts w:ascii="宋体" w:eastAsia="宋体" w:hAnsi="宋体" w:cs="Times New Roman"/>
          <w:szCs w:val="21"/>
        </w:rPr>
      </w:pPr>
    </w:p>
    <w:p w14:paraId="48CB7816" w14:textId="77777777" w:rsidR="00B259E7" w:rsidRPr="0007592F" w:rsidRDefault="00B259E7" w:rsidP="00B259E7">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40CAC1CD" w14:textId="77777777" w:rsidR="00B259E7" w:rsidRPr="0007592F" w:rsidRDefault="00B259E7" w:rsidP="00B259E7">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3D79BF32" w14:textId="77777777" w:rsidR="00B259E7" w:rsidRPr="0007592F" w:rsidRDefault="00B259E7" w:rsidP="00B259E7">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02A8C652" w14:textId="77777777" w:rsidR="00B259E7" w:rsidRPr="0007592F" w:rsidRDefault="00B259E7" w:rsidP="00B259E7">
      <w:pPr>
        <w:rPr>
          <w:rFonts w:ascii="Arial" w:eastAsia="宋体" w:hAnsi="Arial" w:cs="Arial"/>
          <w:b/>
          <w:bCs/>
          <w:szCs w:val="21"/>
        </w:rPr>
      </w:pPr>
    </w:p>
    <w:p w14:paraId="1FCCF382" w14:textId="77777777" w:rsidR="00B259E7" w:rsidRPr="0007592F" w:rsidRDefault="00B259E7" w:rsidP="00B259E7">
      <w:pPr>
        <w:rPr>
          <w:rFonts w:ascii="Arial" w:eastAsia="宋体" w:hAnsi="Arial" w:cs="Arial"/>
          <w:b/>
          <w:bCs/>
          <w:szCs w:val="21"/>
        </w:rPr>
      </w:pPr>
    </w:p>
    <w:p w14:paraId="14A69328" w14:textId="77777777" w:rsidR="00B259E7" w:rsidRPr="0007592F" w:rsidRDefault="00B259E7" w:rsidP="00B259E7">
      <w:pPr>
        <w:rPr>
          <w:rFonts w:ascii="Arial" w:eastAsia="宋体" w:hAnsi="Arial" w:cs="Arial"/>
          <w:b/>
          <w:bCs/>
          <w:szCs w:val="21"/>
        </w:rPr>
      </w:pPr>
    </w:p>
    <w:p w14:paraId="5568103D" w14:textId="77777777" w:rsidR="00B259E7" w:rsidRPr="0007592F" w:rsidRDefault="00B259E7" w:rsidP="00B259E7">
      <w:pPr>
        <w:rPr>
          <w:rFonts w:ascii="Arial" w:eastAsia="宋体" w:hAnsi="Arial" w:cs="Arial"/>
          <w:b/>
          <w:bCs/>
          <w:szCs w:val="21"/>
        </w:rPr>
      </w:pPr>
    </w:p>
    <w:p w14:paraId="1443E288" w14:textId="77777777" w:rsidR="00B259E7" w:rsidRPr="0007592F" w:rsidRDefault="00B259E7" w:rsidP="00B259E7">
      <w:pPr>
        <w:rPr>
          <w:rFonts w:ascii="Arial" w:eastAsia="宋体" w:hAnsi="Arial" w:cs="Arial"/>
          <w:b/>
          <w:bCs/>
          <w:szCs w:val="21"/>
        </w:rPr>
      </w:pPr>
    </w:p>
    <w:p w14:paraId="0B56443D"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0784A0EB"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061E1929"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4BB7FFCD" w14:textId="77777777" w:rsidR="00B259E7" w:rsidRPr="0007592F" w:rsidRDefault="00B259E7" w:rsidP="00B259E7">
      <w:pPr>
        <w:tabs>
          <w:tab w:val="left" w:pos="1480"/>
          <w:tab w:val="left" w:pos="5580"/>
        </w:tabs>
        <w:adjustRightInd w:val="0"/>
        <w:snapToGrid w:val="0"/>
        <w:spacing w:line="360" w:lineRule="auto"/>
        <w:rPr>
          <w:rFonts w:ascii="Arial" w:eastAsia="宋体" w:hAnsi="Arial" w:cs="Arial"/>
          <w:b/>
          <w:sz w:val="24"/>
          <w:szCs w:val="20"/>
        </w:rPr>
      </w:pPr>
    </w:p>
    <w:p w14:paraId="6CDD475E" w14:textId="6FC66FEE" w:rsidR="00C355BB" w:rsidRDefault="00C355BB">
      <w:pPr>
        <w:widowControl/>
        <w:jc w:val="left"/>
        <w:rPr>
          <w:rFonts w:ascii="Arial" w:eastAsia="宋体" w:hAnsi="Arial" w:cs="Arial"/>
          <w:b/>
          <w:sz w:val="24"/>
          <w:szCs w:val="20"/>
        </w:rPr>
      </w:pPr>
      <w:r>
        <w:rPr>
          <w:rFonts w:ascii="Arial" w:eastAsia="宋体" w:hAnsi="Arial" w:cs="Arial"/>
          <w:b/>
          <w:sz w:val="24"/>
          <w:szCs w:val="20"/>
        </w:rPr>
        <w:br w:type="page"/>
      </w:r>
    </w:p>
    <w:p w14:paraId="0007D092" w14:textId="09021D72" w:rsidR="00B259E7" w:rsidRPr="00741BF5" w:rsidRDefault="00B259E7" w:rsidP="00741BF5">
      <w:pPr>
        <w:outlineLvl w:val="0"/>
        <w:rPr>
          <w:rFonts w:ascii="Times New Roman" w:eastAsia="宋体" w:hAnsi="Times New Roman" w:cs="Times New Roman"/>
          <w:b/>
          <w:sz w:val="24"/>
        </w:rPr>
      </w:pPr>
      <w:bookmarkStart w:id="18" w:name="_Toc106390316"/>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b/>
          <w:sz w:val="24"/>
        </w:rPr>
        <w:t>1</w:t>
      </w:r>
      <w:r w:rsidR="00BD79BB" w:rsidRPr="00741BF5">
        <w:rPr>
          <w:rFonts w:ascii="Times New Roman" w:eastAsia="宋体" w:hAnsi="Times New Roman" w:cs="Times New Roman" w:hint="eastAsia"/>
          <w:b/>
          <w:sz w:val="24"/>
        </w:rPr>
        <w:t>2</w:t>
      </w:r>
      <w:r w:rsidR="006B4F6F" w:rsidRPr="00741BF5">
        <w:rPr>
          <w:rFonts w:ascii="Times New Roman" w:eastAsia="宋体" w:hAnsi="Times New Roman" w:cs="Times New Roman"/>
          <w:b/>
          <w:sz w:val="24"/>
        </w:rPr>
        <w:t xml:space="preserve"> </w:t>
      </w:r>
      <w:r w:rsidRPr="00741BF5">
        <w:rPr>
          <w:rFonts w:ascii="Times New Roman" w:eastAsia="宋体" w:hAnsi="Times New Roman" w:cs="Times New Roman"/>
          <w:b/>
          <w:sz w:val="24"/>
        </w:rPr>
        <w:t>公司</w:t>
      </w:r>
      <w:r w:rsidRPr="00741BF5">
        <w:rPr>
          <w:rFonts w:ascii="Times New Roman" w:eastAsia="宋体" w:hAnsi="Times New Roman" w:cs="Times New Roman" w:hint="eastAsia"/>
          <w:b/>
          <w:sz w:val="24"/>
        </w:rPr>
        <w:t>近三年无行贿犯罪记录承诺</w:t>
      </w:r>
      <w:bookmarkEnd w:id="18"/>
    </w:p>
    <w:p w14:paraId="46D92869" w14:textId="77777777" w:rsidR="00B259E7" w:rsidRPr="0007592F" w:rsidRDefault="00B259E7" w:rsidP="00B259E7">
      <w:pPr>
        <w:jc w:val="center"/>
        <w:rPr>
          <w:rFonts w:ascii="Cambria" w:eastAsia="宋体" w:hAnsi="Cambria" w:cs="Times New Roman"/>
          <w:b/>
          <w:bCs/>
          <w:sz w:val="36"/>
          <w:szCs w:val="20"/>
        </w:rPr>
      </w:pPr>
    </w:p>
    <w:p w14:paraId="13F026E8" w14:textId="77777777" w:rsidR="00B259E7" w:rsidRPr="0007592F" w:rsidRDefault="00B259E7" w:rsidP="00B259E7">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7F113C76" w14:textId="77777777" w:rsidR="00B259E7" w:rsidRPr="0007592F" w:rsidRDefault="00B259E7" w:rsidP="00B259E7">
      <w:pPr>
        <w:spacing w:line="480" w:lineRule="auto"/>
        <w:rPr>
          <w:rFonts w:ascii="Cambria" w:eastAsia="宋体" w:hAnsi="Cambria" w:cs="Times New Roman"/>
          <w:sz w:val="24"/>
          <w:szCs w:val="20"/>
        </w:rPr>
      </w:pPr>
    </w:p>
    <w:p w14:paraId="5349852F" w14:textId="77777777" w:rsidR="00B259E7" w:rsidRPr="0007592F" w:rsidRDefault="00B259E7" w:rsidP="00B259E7">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468741E7" w14:textId="77777777" w:rsidR="00B259E7" w:rsidRPr="0007592F" w:rsidRDefault="00B259E7" w:rsidP="00B259E7">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4DF80EFD" w14:textId="77777777" w:rsidR="00B259E7" w:rsidRPr="0007592F" w:rsidRDefault="00B259E7" w:rsidP="00B259E7">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4063D21B" w14:textId="77777777" w:rsidR="00B259E7" w:rsidRPr="0007592F" w:rsidRDefault="00B259E7" w:rsidP="00B259E7">
      <w:pPr>
        <w:ind w:left="420"/>
        <w:rPr>
          <w:rFonts w:ascii="宋体" w:eastAsia="宋体" w:hAnsi="宋体" w:cs="Times New Roman"/>
          <w:szCs w:val="21"/>
        </w:rPr>
      </w:pPr>
    </w:p>
    <w:p w14:paraId="5080399D" w14:textId="77777777" w:rsidR="00B259E7" w:rsidRPr="0007592F" w:rsidRDefault="00B259E7" w:rsidP="00B259E7">
      <w:pPr>
        <w:ind w:left="420"/>
        <w:rPr>
          <w:rFonts w:ascii="宋体" w:eastAsia="宋体" w:hAnsi="宋体" w:cs="Times New Roman"/>
          <w:szCs w:val="21"/>
        </w:rPr>
      </w:pPr>
    </w:p>
    <w:p w14:paraId="622F13C6" w14:textId="77777777" w:rsidR="00B259E7" w:rsidRPr="0007592F" w:rsidRDefault="00B259E7" w:rsidP="00B259E7">
      <w:pPr>
        <w:ind w:left="420"/>
        <w:rPr>
          <w:rFonts w:ascii="宋体" w:eastAsia="宋体" w:hAnsi="宋体" w:cs="Times New Roman"/>
          <w:szCs w:val="21"/>
        </w:rPr>
      </w:pPr>
    </w:p>
    <w:p w14:paraId="431687AB" w14:textId="77777777" w:rsidR="00B259E7" w:rsidRPr="0007592F" w:rsidRDefault="00B259E7" w:rsidP="00B259E7">
      <w:pPr>
        <w:ind w:left="420"/>
        <w:rPr>
          <w:rFonts w:ascii="宋体" w:eastAsia="宋体" w:hAnsi="宋体" w:cs="Times New Roman"/>
          <w:szCs w:val="21"/>
        </w:rPr>
      </w:pPr>
    </w:p>
    <w:p w14:paraId="525F84CF" w14:textId="77777777" w:rsidR="00B259E7" w:rsidRPr="0007592F" w:rsidRDefault="00B259E7" w:rsidP="00B259E7">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3576E34C" w14:textId="77777777" w:rsidR="00B259E7" w:rsidRPr="0007592F" w:rsidRDefault="00B259E7" w:rsidP="00B259E7">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2CFABC3E" w14:textId="77777777" w:rsidR="00B259E7" w:rsidRPr="0007592F" w:rsidRDefault="00B259E7" w:rsidP="00B259E7">
      <w:pPr>
        <w:spacing w:before="100" w:beforeAutospacing="1" w:after="100" w:afterAutospacing="1"/>
        <w:rPr>
          <w:rFonts w:ascii="宋体" w:eastAsia="宋体" w:hAnsi="宋体" w:cs="Times New Roman"/>
          <w:szCs w:val="20"/>
        </w:rPr>
      </w:pPr>
    </w:p>
    <w:p w14:paraId="2A146400" w14:textId="77777777" w:rsidR="00B259E7" w:rsidRPr="0007592F" w:rsidRDefault="00B259E7" w:rsidP="00B259E7">
      <w:pPr>
        <w:spacing w:before="100" w:beforeAutospacing="1" w:after="100" w:afterAutospacing="1"/>
        <w:rPr>
          <w:rFonts w:ascii="宋体" w:eastAsia="宋体" w:hAnsi="宋体" w:cs="Times New Roman"/>
          <w:szCs w:val="20"/>
        </w:rPr>
      </w:pPr>
    </w:p>
    <w:p w14:paraId="6B4D26CB" w14:textId="77777777" w:rsidR="00B259E7" w:rsidRPr="0007592F" w:rsidRDefault="00B259E7" w:rsidP="00B259E7">
      <w:pPr>
        <w:spacing w:before="100" w:beforeAutospacing="1" w:after="100" w:afterAutospacing="1"/>
        <w:rPr>
          <w:rFonts w:ascii="宋体" w:eastAsia="宋体" w:hAnsi="宋体" w:cs="Times New Roman"/>
          <w:szCs w:val="20"/>
        </w:rPr>
      </w:pPr>
    </w:p>
    <w:p w14:paraId="09D62EF0" w14:textId="77777777" w:rsidR="00B259E7" w:rsidRPr="0007592F" w:rsidRDefault="00B259E7" w:rsidP="00B259E7">
      <w:pPr>
        <w:spacing w:before="100" w:beforeAutospacing="1" w:after="100" w:afterAutospacing="1"/>
        <w:rPr>
          <w:rFonts w:ascii="宋体" w:eastAsia="宋体" w:hAnsi="宋体" w:cs="Times New Roman"/>
          <w:szCs w:val="20"/>
        </w:rPr>
      </w:pPr>
    </w:p>
    <w:p w14:paraId="78D363F5" w14:textId="77777777" w:rsidR="00B259E7" w:rsidRPr="0007592F" w:rsidRDefault="00B259E7" w:rsidP="00B259E7">
      <w:pPr>
        <w:spacing w:before="100" w:beforeAutospacing="1" w:after="100" w:afterAutospacing="1"/>
        <w:rPr>
          <w:rFonts w:ascii="宋体" w:eastAsia="宋体" w:hAnsi="宋体" w:cs="Times New Roman"/>
          <w:szCs w:val="20"/>
        </w:rPr>
      </w:pPr>
    </w:p>
    <w:p w14:paraId="60AEA5BD" w14:textId="77777777" w:rsidR="00B259E7" w:rsidRPr="0007592F" w:rsidRDefault="00B259E7" w:rsidP="00B259E7">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271927B1" w14:textId="5F801D36" w:rsidR="00B259E7" w:rsidRPr="0007592F" w:rsidRDefault="00B259E7" w:rsidP="00741BF5">
      <w:pPr>
        <w:outlineLvl w:val="0"/>
        <w:rPr>
          <w:rFonts w:ascii="Arial" w:eastAsia="宋体" w:hAnsi="Arial" w:cs="Arial"/>
          <w:b/>
          <w:kern w:val="0"/>
          <w:sz w:val="24"/>
          <w:lang w:val="zh-CN"/>
        </w:rPr>
      </w:pPr>
      <w:r w:rsidRPr="0007592F">
        <w:rPr>
          <w:rFonts w:ascii="Arial" w:eastAsia="宋体" w:hAnsi="Arial" w:cs="Arial"/>
          <w:bCs/>
          <w:sz w:val="24"/>
          <w:szCs w:val="32"/>
        </w:rPr>
        <w:br w:type="page"/>
      </w:r>
      <w:bookmarkStart w:id="19" w:name="_Toc106390317"/>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b/>
          <w:sz w:val="24"/>
        </w:rPr>
        <w:t>1</w:t>
      </w:r>
      <w:r w:rsidR="00BD79BB" w:rsidRPr="00741BF5">
        <w:rPr>
          <w:rFonts w:ascii="Times New Roman" w:eastAsia="宋体" w:hAnsi="Times New Roman" w:cs="Times New Roman" w:hint="eastAsia"/>
          <w:b/>
          <w:sz w:val="24"/>
        </w:rPr>
        <w:t>3</w:t>
      </w:r>
      <w:r w:rsidR="00BD79BB"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信用信息查询记录网络截图件</w:t>
      </w:r>
      <w:bookmarkEnd w:id="19"/>
    </w:p>
    <w:p w14:paraId="0B147796" w14:textId="77777777" w:rsidR="00B259E7" w:rsidRPr="0007592F" w:rsidRDefault="00B259E7" w:rsidP="00B259E7">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2B3C7781" w14:textId="77777777" w:rsidR="00B259E7" w:rsidRPr="0007592F" w:rsidRDefault="00B259E7" w:rsidP="00B259E7">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4147B4C" wp14:editId="30CAEAF3">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890645"/>
                    </a:xfrm>
                    <a:prstGeom prst="rect">
                      <a:avLst/>
                    </a:prstGeom>
                  </pic:spPr>
                </pic:pic>
              </a:graphicData>
            </a:graphic>
          </wp:inline>
        </w:drawing>
      </w:r>
    </w:p>
    <w:p w14:paraId="49C16AAD" w14:textId="77777777" w:rsidR="00B259E7" w:rsidRPr="0007592F" w:rsidRDefault="00B259E7" w:rsidP="00B259E7">
      <w:pPr>
        <w:rPr>
          <w:rFonts w:ascii="Times New Roman" w:eastAsia="宋体" w:hAnsi="Times New Roman" w:cs="Times New Roman"/>
          <w:b/>
          <w:sz w:val="28"/>
          <w:szCs w:val="28"/>
        </w:rPr>
      </w:pPr>
    </w:p>
    <w:p w14:paraId="1C264E62" w14:textId="77777777" w:rsidR="00B259E7" w:rsidRPr="0007592F" w:rsidRDefault="00B259E7" w:rsidP="00B259E7">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0499CFC9" w14:textId="77777777" w:rsidR="00B259E7" w:rsidRPr="0007592F" w:rsidRDefault="00B259E7" w:rsidP="00B259E7">
      <w:pPr>
        <w:rPr>
          <w:rFonts w:ascii="宋体" w:eastAsia="宋体" w:hAnsi="宋体" w:cs="Times New Roman"/>
          <w:b/>
          <w:sz w:val="28"/>
          <w:szCs w:val="28"/>
        </w:rPr>
      </w:pPr>
    </w:p>
    <w:p w14:paraId="1BC4FEC1" w14:textId="77777777" w:rsidR="00B259E7" w:rsidRPr="0007592F" w:rsidRDefault="00B259E7" w:rsidP="00B259E7">
      <w:pPr>
        <w:rPr>
          <w:rFonts w:ascii="宋体" w:eastAsia="宋体" w:hAnsi="宋体" w:cs="Times New Roman"/>
          <w:b/>
          <w:sz w:val="28"/>
          <w:szCs w:val="28"/>
        </w:rPr>
      </w:pPr>
    </w:p>
    <w:p w14:paraId="6F6DF672" w14:textId="77777777" w:rsidR="00B259E7" w:rsidRPr="0007592F" w:rsidRDefault="00B259E7" w:rsidP="00B259E7">
      <w:pPr>
        <w:rPr>
          <w:rFonts w:ascii="宋体" w:eastAsia="宋体" w:hAnsi="宋体" w:cs="Times New Roman"/>
          <w:b/>
          <w:sz w:val="28"/>
          <w:szCs w:val="28"/>
        </w:rPr>
      </w:pPr>
    </w:p>
    <w:p w14:paraId="6894666D" w14:textId="77777777" w:rsidR="00B259E7" w:rsidRPr="0007592F" w:rsidRDefault="00B259E7" w:rsidP="00B259E7">
      <w:pPr>
        <w:rPr>
          <w:rFonts w:ascii="宋体" w:eastAsia="宋体" w:hAnsi="宋体" w:cs="Times New Roman"/>
          <w:b/>
          <w:sz w:val="28"/>
          <w:szCs w:val="28"/>
        </w:rPr>
      </w:pPr>
    </w:p>
    <w:p w14:paraId="202A5CE9" w14:textId="77777777" w:rsidR="00B259E7" w:rsidRPr="0007592F" w:rsidRDefault="00B259E7" w:rsidP="00B259E7">
      <w:pPr>
        <w:rPr>
          <w:rFonts w:ascii="宋体" w:eastAsia="宋体" w:hAnsi="宋体" w:cs="Times New Roman"/>
          <w:b/>
          <w:sz w:val="28"/>
          <w:szCs w:val="28"/>
        </w:rPr>
      </w:pPr>
    </w:p>
    <w:p w14:paraId="143B0D0C" w14:textId="77777777" w:rsidR="00B259E7" w:rsidRPr="0007592F" w:rsidRDefault="00B259E7" w:rsidP="00B259E7">
      <w:pPr>
        <w:ind w:firstLineChars="200" w:firstLine="562"/>
        <w:rPr>
          <w:rFonts w:ascii="宋体" w:eastAsia="宋体" w:hAnsi="宋体" w:cs="Times New Roman"/>
          <w:b/>
          <w:sz w:val="28"/>
          <w:szCs w:val="28"/>
        </w:rPr>
      </w:pPr>
    </w:p>
    <w:p w14:paraId="387033E4" w14:textId="77777777" w:rsidR="00B259E7" w:rsidRPr="0007592F" w:rsidRDefault="00B259E7" w:rsidP="00B259E7">
      <w:pPr>
        <w:rPr>
          <w:rFonts w:ascii="Times New Roman" w:eastAsia="宋体" w:hAnsi="Times New Roman" w:cs="Times New Roman"/>
          <w:szCs w:val="20"/>
        </w:rPr>
      </w:pPr>
    </w:p>
    <w:p w14:paraId="438383F3" w14:textId="77777777" w:rsidR="00B259E7" w:rsidRPr="0007592F" w:rsidRDefault="00B259E7" w:rsidP="00B259E7">
      <w:pPr>
        <w:rPr>
          <w:rFonts w:ascii="宋体" w:eastAsia="宋体" w:hAnsi="宋体" w:cs="Times New Roman"/>
          <w:b/>
          <w:sz w:val="28"/>
          <w:szCs w:val="28"/>
        </w:rPr>
      </w:pPr>
    </w:p>
    <w:p w14:paraId="2769DE1E" w14:textId="4320796C" w:rsidR="00BD79BB" w:rsidRDefault="00BD79BB">
      <w:pPr>
        <w:widowControl/>
        <w:jc w:val="left"/>
      </w:pPr>
      <w:r>
        <w:br w:type="page"/>
      </w:r>
    </w:p>
    <w:p w14:paraId="4FDF0DE2" w14:textId="36963788" w:rsidR="00B259E7" w:rsidRPr="00741BF5" w:rsidRDefault="00BD79BB" w:rsidP="00BD79BB">
      <w:pPr>
        <w:outlineLvl w:val="0"/>
        <w:rPr>
          <w:rFonts w:ascii="Times New Roman" w:eastAsia="宋体" w:hAnsi="Times New Roman" w:cs="Times New Roman"/>
          <w:b/>
          <w:sz w:val="24"/>
        </w:rPr>
      </w:pPr>
      <w:bookmarkStart w:id="20" w:name="_Toc106390318"/>
      <w:r w:rsidRPr="00741BF5">
        <w:rPr>
          <w:rFonts w:ascii="Times New Roman" w:eastAsia="宋体" w:hAnsi="Times New Roman" w:cs="Times New Roman" w:hint="eastAsia"/>
          <w:b/>
          <w:sz w:val="24"/>
        </w:rPr>
        <w:lastRenderedPageBreak/>
        <w:t>附件</w:t>
      </w:r>
      <w:r w:rsidRPr="00741BF5">
        <w:rPr>
          <w:rFonts w:ascii="Times New Roman" w:eastAsia="宋体" w:hAnsi="Times New Roman" w:cs="Times New Roman"/>
          <w:b/>
          <w:sz w:val="24"/>
        </w:rPr>
        <w:t>1</w:t>
      </w:r>
      <w:r w:rsidRPr="00741BF5">
        <w:rPr>
          <w:rFonts w:ascii="Times New Roman" w:eastAsia="宋体" w:hAnsi="Times New Roman" w:cs="Times New Roman" w:hint="eastAsia"/>
          <w:b/>
          <w:sz w:val="24"/>
        </w:rPr>
        <w:t>4</w:t>
      </w:r>
      <w:r w:rsidRPr="00741BF5">
        <w:rPr>
          <w:rFonts w:ascii="Times New Roman" w:eastAsia="宋体" w:hAnsi="Times New Roman" w:cs="Times New Roman"/>
          <w:b/>
          <w:sz w:val="24"/>
        </w:rPr>
        <w:t xml:space="preserve"> </w:t>
      </w:r>
      <w:r w:rsidRPr="00741BF5">
        <w:rPr>
          <w:rFonts w:ascii="Times New Roman" w:eastAsia="宋体" w:hAnsi="Times New Roman" w:cs="Times New Roman" w:hint="eastAsia"/>
          <w:b/>
          <w:sz w:val="24"/>
        </w:rPr>
        <w:t>公司认为有必要提供的其他材料（如：产品彩页、说明书等）</w:t>
      </w:r>
      <w:bookmarkEnd w:id="20"/>
    </w:p>
    <w:p w14:paraId="755D3210" w14:textId="77777777" w:rsidR="003902A8" w:rsidRPr="00B259E7" w:rsidRDefault="003902A8">
      <w:pPr>
        <w:widowControl/>
        <w:jc w:val="left"/>
        <w:rPr>
          <w:rFonts w:ascii="Times New Roman" w:eastAsia="宋体" w:hAnsi="Times New Roman" w:cs="Times New Roman"/>
          <w:b/>
          <w:sz w:val="28"/>
          <w:szCs w:val="28"/>
        </w:rPr>
      </w:pPr>
    </w:p>
    <w:sectPr w:rsidR="003902A8" w:rsidRPr="00B25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31CC" w14:textId="77777777" w:rsidR="005336C4" w:rsidRDefault="005336C4" w:rsidP="00617B62">
      <w:r>
        <w:separator/>
      </w:r>
    </w:p>
  </w:endnote>
  <w:endnote w:type="continuationSeparator" w:id="0">
    <w:p w14:paraId="0339FCBB" w14:textId="77777777" w:rsidR="005336C4" w:rsidRDefault="005336C4" w:rsidP="0061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457D6" w14:textId="77777777" w:rsidR="005336C4" w:rsidRDefault="005336C4" w:rsidP="00617B62">
      <w:r>
        <w:separator/>
      </w:r>
    </w:p>
  </w:footnote>
  <w:footnote w:type="continuationSeparator" w:id="0">
    <w:p w14:paraId="6E981E59" w14:textId="77777777" w:rsidR="005336C4" w:rsidRDefault="005336C4" w:rsidP="0061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AC547E9"/>
    <w:multiLevelType w:val="hybridMultilevel"/>
    <w:tmpl w:val="CE96E368"/>
    <w:lvl w:ilvl="0" w:tplc="90DE0B5A">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07977"/>
    <w:rsid w:val="000253E9"/>
    <w:rsid w:val="00075D8F"/>
    <w:rsid w:val="00091100"/>
    <w:rsid w:val="000A52BB"/>
    <w:rsid w:val="000B4F6A"/>
    <w:rsid w:val="000C4365"/>
    <w:rsid w:val="000E5195"/>
    <w:rsid w:val="00105EE9"/>
    <w:rsid w:val="00125DC4"/>
    <w:rsid w:val="00157B5C"/>
    <w:rsid w:val="00177D61"/>
    <w:rsid w:val="00192C11"/>
    <w:rsid w:val="001A4E89"/>
    <w:rsid w:val="001E2260"/>
    <w:rsid w:val="001E6BFD"/>
    <w:rsid w:val="002105EF"/>
    <w:rsid w:val="00214F7E"/>
    <w:rsid w:val="00223BCB"/>
    <w:rsid w:val="0025364F"/>
    <w:rsid w:val="00255C13"/>
    <w:rsid w:val="0028391B"/>
    <w:rsid w:val="00287F4E"/>
    <w:rsid w:val="002C59C7"/>
    <w:rsid w:val="002E4738"/>
    <w:rsid w:val="002F5C1C"/>
    <w:rsid w:val="0031391A"/>
    <w:rsid w:val="003351D6"/>
    <w:rsid w:val="00370C06"/>
    <w:rsid w:val="003902A8"/>
    <w:rsid w:val="003C7D90"/>
    <w:rsid w:val="003D4CC9"/>
    <w:rsid w:val="004A7511"/>
    <w:rsid w:val="004E1EA1"/>
    <w:rsid w:val="00501C9C"/>
    <w:rsid w:val="005262C7"/>
    <w:rsid w:val="00527439"/>
    <w:rsid w:val="00532E86"/>
    <w:rsid w:val="00533364"/>
    <w:rsid w:val="005336C4"/>
    <w:rsid w:val="00545AC1"/>
    <w:rsid w:val="00571BA3"/>
    <w:rsid w:val="00572FCB"/>
    <w:rsid w:val="00576DFD"/>
    <w:rsid w:val="0059000C"/>
    <w:rsid w:val="00597F3D"/>
    <w:rsid w:val="005F4444"/>
    <w:rsid w:val="00614408"/>
    <w:rsid w:val="00617B62"/>
    <w:rsid w:val="0062282C"/>
    <w:rsid w:val="00640E57"/>
    <w:rsid w:val="00657776"/>
    <w:rsid w:val="006A1F2B"/>
    <w:rsid w:val="006B4F6F"/>
    <w:rsid w:val="006B731C"/>
    <w:rsid w:val="006D3E8C"/>
    <w:rsid w:val="006D430C"/>
    <w:rsid w:val="006E10ED"/>
    <w:rsid w:val="00707906"/>
    <w:rsid w:val="007112E8"/>
    <w:rsid w:val="00717EA6"/>
    <w:rsid w:val="00741BF5"/>
    <w:rsid w:val="00784E75"/>
    <w:rsid w:val="007A48BB"/>
    <w:rsid w:val="007A6EAB"/>
    <w:rsid w:val="007E7213"/>
    <w:rsid w:val="00801CA0"/>
    <w:rsid w:val="008067EA"/>
    <w:rsid w:val="0080708B"/>
    <w:rsid w:val="0081426B"/>
    <w:rsid w:val="00815497"/>
    <w:rsid w:val="00824319"/>
    <w:rsid w:val="0087629F"/>
    <w:rsid w:val="008A30A5"/>
    <w:rsid w:val="008B2AC8"/>
    <w:rsid w:val="008D25DB"/>
    <w:rsid w:val="008E67AC"/>
    <w:rsid w:val="00903E88"/>
    <w:rsid w:val="00982A97"/>
    <w:rsid w:val="009A311B"/>
    <w:rsid w:val="009A69BC"/>
    <w:rsid w:val="009B6056"/>
    <w:rsid w:val="009C7B51"/>
    <w:rsid w:val="009F3963"/>
    <w:rsid w:val="00A17526"/>
    <w:rsid w:val="00A2060C"/>
    <w:rsid w:val="00A41F8B"/>
    <w:rsid w:val="00A56C15"/>
    <w:rsid w:val="00A84992"/>
    <w:rsid w:val="00A94FF5"/>
    <w:rsid w:val="00AB08AF"/>
    <w:rsid w:val="00AC1BC4"/>
    <w:rsid w:val="00AC598F"/>
    <w:rsid w:val="00B259E7"/>
    <w:rsid w:val="00B35CAF"/>
    <w:rsid w:val="00B35DF5"/>
    <w:rsid w:val="00B47649"/>
    <w:rsid w:val="00B852E4"/>
    <w:rsid w:val="00B94605"/>
    <w:rsid w:val="00B973C5"/>
    <w:rsid w:val="00BD79BB"/>
    <w:rsid w:val="00C03859"/>
    <w:rsid w:val="00C20E12"/>
    <w:rsid w:val="00C355BB"/>
    <w:rsid w:val="00C36DF8"/>
    <w:rsid w:val="00C61F63"/>
    <w:rsid w:val="00C62F70"/>
    <w:rsid w:val="00C63FB1"/>
    <w:rsid w:val="00C83A9F"/>
    <w:rsid w:val="00CA193E"/>
    <w:rsid w:val="00CA489B"/>
    <w:rsid w:val="00CA6813"/>
    <w:rsid w:val="00CB559F"/>
    <w:rsid w:val="00CF558D"/>
    <w:rsid w:val="00CF626B"/>
    <w:rsid w:val="00D0169E"/>
    <w:rsid w:val="00D04C10"/>
    <w:rsid w:val="00D25D56"/>
    <w:rsid w:val="00D97152"/>
    <w:rsid w:val="00DC26C9"/>
    <w:rsid w:val="00DC731F"/>
    <w:rsid w:val="00DE7D17"/>
    <w:rsid w:val="00DF54D8"/>
    <w:rsid w:val="00E00DAC"/>
    <w:rsid w:val="00E149C9"/>
    <w:rsid w:val="00E35B25"/>
    <w:rsid w:val="00E4343D"/>
    <w:rsid w:val="00E87851"/>
    <w:rsid w:val="00E940F4"/>
    <w:rsid w:val="00E9760F"/>
    <w:rsid w:val="00EA0F9E"/>
    <w:rsid w:val="00EA290D"/>
    <w:rsid w:val="00EF3CAA"/>
    <w:rsid w:val="00F13A9F"/>
    <w:rsid w:val="00FA276C"/>
    <w:rsid w:val="00FE4C4D"/>
    <w:rsid w:val="00FF58C3"/>
    <w:rsid w:val="0727205B"/>
    <w:rsid w:val="19C158C2"/>
    <w:rsid w:val="20961E24"/>
    <w:rsid w:val="20B36071"/>
    <w:rsid w:val="37926986"/>
    <w:rsid w:val="4D444B70"/>
    <w:rsid w:val="58741324"/>
    <w:rsid w:val="5BC57142"/>
    <w:rsid w:val="5F292B9A"/>
    <w:rsid w:val="5FB24F70"/>
    <w:rsid w:val="73005E49"/>
    <w:rsid w:val="7796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45392"/>
  <w15:docId w15:val="{3A9E78D7-74EC-4E83-8A86-C541EDC2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35CA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pPr>
      <w:spacing w:after="120"/>
    </w:pPr>
  </w:style>
  <w:style w:type="paragraph" w:styleId="3">
    <w:name w:val="toc 3"/>
    <w:basedOn w:val="a"/>
    <w:next w:val="a"/>
    <w:uiPriority w:val="39"/>
    <w:unhideWhenUsed/>
    <w:pPr>
      <w:widowControl/>
      <w:spacing w:after="100" w:line="259" w:lineRule="auto"/>
      <w:ind w:left="440"/>
      <w:jc w:val="left"/>
    </w:pPr>
    <w:rPr>
      <w:rFonts w:cs="Times New Roman"/>
      <w:kern w:val="0"/>
      <w:sz w:val="22"/>
      <w:szCs w:val="22"/>
    </w:rPr>
  </w:style>
  <w:style w:type="paragraph" w:styleId="a5">
    <w:name w:val="Plain Text"/>
    <w:basedOn w:val="a"/>
    <w:link w:val="a6"/>
    <w:rPr>
      <w:rFonts w:ascii="宋体" w:eastAsia="宋体" w:hAnsi="Courier New"/>
      <w:szCs w:val="22"/>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widowControl/>
      <w:spacing w:after="100" w:line="259" w:lineRule="auto"/>
      <w:jc w:val="left"/>
    </w:pPr>
    <w:rPr>
      <w:rFonts w:cs="Times New Roman"/>
      <w:kern w:val="0"/>
      <w:sz w:val="22"/>
      <w:szCs w:val="22"/>
    </w:rPr>
  </w:style>
  <w:style w:type="paragraph" w:styleId="2">
    <w:name w:val="toc 2"/>
    <w:basedOn w:val="a"/>
    <w:next w:val="a"/>
    <w:uiPriority w:val="39"/>
    <w:unhideWhenUsed/>
    <w:pPr>
      <w:widowControl/>
      <w:spacing w:after="100" w:line="259" w:lineRule="auto"/>
      <w:ind w:left="220"/>
      <w:jc w:val="left"/>
    </w:pPr>
    <w:rPr>
      <w:rFonts w:cs="Times New Roman"/>
      <w:kern w:val="0"/>
      <w:sz w:val="22"/>
      <w:szCs w:val="22"/>
    </w:rPr>
  </w:style>
  <w:style w:type="table" w:styleId="a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qFormat/>
    <w:rPr>
      <w:color w:val="0000FF"/>
      <w:u w:val="single"/>
    </w:rPr>
  </w:style>
  <w:style w:type="character" w:customStyle="1" w:styleId="aa">
    <w:name w:val="页眉 字符"/>
    <w:basedOn w:val="a1"/>
    <w:link w:val="a9"/>
    <w:uiPriority w:val="99"/>
    <w:rPr>
      <w:sz w:val="18"/>
      <w:szCs w:val="18"/>
    </w:rPr>
  </w:style>
  <w:style w:type="character" w:customStyle="1" w:styleId="a8">
    <w:name w:val="页脚 字符"/>
    <w:basedOn w:val="a1"/>
    <w:link w:val="a7"/>
    <w:uiPriority w:val="99"/>
    <w:rPr>
      <w:sz w:val="18"/>
      <w:szCs w:val="18"/>
    </w:rPr>
  </w:style>
  <w:style w:type="character" w:customStyle="1" w:styleId="a6">
    <w:name w:val="纯文本 字符"/>
    <w:link w:val="a5"/>
    <w:locked/>
    <w:rPr>
      <w:rFonts w:ascii="宋体" w:eastAsia="宋体" w:hAnsi="Courier New"/>
    </w:rPr>
  </w:style>
  <w:style w:type="character" w:customStyle="1" w:styleId="Char1">
    <w:name w:val="纯文本 Char1"/>
    <w:basedOn w:val="a1"/>
    <w:uiPriority w:val="99"/>
    <w:semiHidden/>
    <w:rPr>
      <w:rFonts w:ascii="宋体" w:eastAsia="宋体" w:hAnsi="Courier New" w:cs="Courier New"/>
      <w:szCs w:val="21"/>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10">
    <w:name w:val="标题 1 字符"/>
    <w:basedOn w:val="a1"/>
    <w:link w:val="1"/>
    <w:uiPriority w:val="9"/>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e">
    <w:name w:val="Balloon Text"/>
    <w:basedOn w:val="a"/>
    <w:link w:val="af"/>
    <w:uiPriority w:val="99"/>
    <w:semiHidden/>
    <w:unhideWhenUsed/>
    <w:rsid w:val="00007977"/>
    <w:rPr>
      <w:sz w:val="18"/>
      <w:szCs w:val="18"/>
    </w:rPr>
  </w:style>
  <w:style w:type="character" w:customStyle="1" w:styleId="af">
    <w:name w:val="批注框文本 字符"/>
    <w:basedOn w:val="a1"/>
    <w:link w:val="ae"/>
    <w:uiPriority w:val="99"/>
    <w:semiHidden/>
    <w:rsid w:val="0000797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6C956-9C4F-4936-A1C8-A5941718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971</Words>
  <Characters>5535</Characters>
  <Application>Microsoft Office Word</Application>
  <DocSecurity>0</DocSecurity>
  <Lines>46</Lines>
  <Paragraphs>12</Paragraphs>
  <ScaleCrop>false</ScaleCrop>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cp:lastModifiedBy>
  <cp:revision>7</cp:revision>
  <dcterms:created xsi:type="dcterms:W3CDTF">2022-06-20T02:03:00Z</dcterms:created>
  <dcterms:modified xsi:type="dcterms:W3CDTF">2022-06-20T02:06:00Z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