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rsidR="00CB7255" w:rsidRPr="00C76CFC">
      <w:pPr>
        <w:pStyle w:val="NormalWeb"/>
        <w:widowControl/>
        <w:spacing w:before="454" w:beforeAutospacing="0" w:after="454" w:afterAutospacing="0"/>
        <w:ind w:left="454" w:right="454"/>
        <w:jc w:val="center"/>
        <w:outlineLvl w:val="0"/>
        <w:rPr>
          <w:b/>
          <w:bCs/>
          <w:sz w:val="40"/>
          <w:szCs w:val="40"/>
        </w:rPr>
      </w:pPr>
      <w:bookmarkStart w:id="0" w:name="_Hlk71456902"/>
      <w:r w:rsidRPr="00C76CFC">
        <w:rPr>
          <w:rFonts w:hint="eastAsia"/>
          <w:b/>
          <w:bCs/>
          <w:sz w:val="40"/>
          <w:szCs w:val="40"/>
        </w:rPr>
        <w:t>清华大学深圳国际研究生院</w:t>
      </w:r>
      <w:r w:rsidRPr="00C76CFC">
        <w:rPr>
          <w:rFonts w:hint="eastAsia"/>
          <w:b/>
          <w:bCs/>
          <w:sz w:val="40"/>
          <w:szCs w:val="40"/>
        </w:rPr>
        <w:t>A</w:t>
      </w:r>
      <w:r w:rsidRPr="00C76CFC">
        <w:rPr>
          <w:rFonts w:hint="eastAsia"/>
          <w:b/>
          <w:bCs/>
          <w:sz w:val="40"/>
          <w:szCs w:val="40"/>
        </w:rPr>
        <w:t>楼会议室会议系统项目</w:t>
      </w:r>
    </w:p>
    <w:p w:rsidR="00CB7255" w:rsidRPr="00C76CFC">
      <w:pPr>
        <w:pStyle w:val="NormalWeb"/>
        <w:widowControl/>
        <w:jc w:val="center"/>
        <w:outlineLvl w:val="1"/>
        <w:rPr>
          <w:rFonts w:ascii="黑体" w:eastAsia="黑体" w:hAnsi="宋体" w:cs="黑体"/>
          <w:sz w:val="40"/>
          <w:szCs w:val="40"/>
        </w:rPr>
      </w:pPr>
      <w:r w:rsidRPr="00C76CFC">
        <w:rPr>
          <w:rFonts w:ascii="黑体" w:eastAsia="黑体" w:hAnsi="宋体" w:cs="黑体" w:hint="eastAsia"/>
          <w:sz w:val="40"/>
          <w:szCs w:val="40"/>
        </w:rPr>
        <w:t>招标文件信息</w:t>
      </w:r>
    </w:p>
    <w:tbl>
      <w:tblPr>
        <w:tblW w:w="7943" w:type="dxa"/>
        <w:jc w:val="center"/>
        <w:tblCellSpacing w:w="0" w:type="dxa"/>
        <w:tblCellMar>
          <w:top w:w="45" w:type="dxa"/>
          <w:left w:w="45" w:type="dxa"/>
          <w:bottom w:w="45" w:type="dxa"/>
          <w:right w:w="45" w:type="dxa"/>
        </w:tblCellMar>
        <w:tblLook w:val="04A0"/>
      </w:tblPr>
      <w:tblGrid>
        <w:gridCol w:w="2723"/>
        <w:gridCol w:w="5220"/>
      </w:tblGrid>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CB7255" w:rsidRPr="00C76CFC">
            <w:pPr>
              <w:widowControl/>
              <w:jc w:val="right"/>
              <w:rPr>
                <w:sz w:val="30"/>
                <w:szCs w:val="30"/>
              </w:rPr>
            </w:pPr>
            <w:r w:rsidRPr="00C76CFC">
              <w:rPr>
                <w:rFonts w:ascii="宋体" w:hAnsi="宋体" w:cs="宋体"/>
                <w:kern w:val="0"/>
                <w:sz w:val="30"/>
                <w:szCs w:val="30"/>
              </w:rPr>
              <w:t>项目编号：</w:t>
            </w:r>
          </w:p>
        </w:tc>
        <w:tc>
          <w:tcPr>
            <w:tcW w:w="0" w:type="auto"/>
            <w:shd w:val="clear" w:color="auto" w:fill="auto"/>
            <w:vAlign w:val="center"/>
          </w:tcPr>
          <w:p w:rsidR="00CB7255" w:rsidRPr="00C76CFC">
            <w:pPr>
              <w:widowControl/>
              <w:jc w:val="left"/>
              <w:rPr>
                <w:sz w:val="30"/>
                <w:szCs w:val="30"/>
              </w:rPr>
            </w:pPr>
            <w:r w:rsidRPr="00C76CFC">
              <w:rPr>
                <w:rFonts w:ascii="宋体" w:hAnsi="宋体" w:cs="宋体"/>
                <w:kern w:val="0"/>
                <w:sz w:val="30"/>
                <w:szCs w:val="30"/>
              </w:rPr>
              <w:t>SZCG2022001135</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CB7255" w:rsidRPr="00C76CFC">
            <w:pPr>
              <w:widowControl/>
              <w:jc w:val="right"/>
              <w:rPr>
                <w:sz w:val="30"/>
                <w:szCs w:val="30"/>
              </w:rPr>
            </w:pPr>
            <w:r w:rsidRPr="00C76CFC">
              <w:rPr>
                <w:rFonts w:ascii="宋体" w:hAnsi="宋体" w:cs="宋体"/>
                <w:kern w:val="0"/>
                <w:sz w:val="30"/>
                <w:szCs w:val="30"/>
              </w:rPr>
              <w:t>项目名称：</w:t>
            </w:r>
          </w:p>
        </w:tc>
        <w:tc>
          <w:tcPr>
            <w:tcW w:w="0" w:type="auto"/>
            <w:shd w:val="clear" w:color="auto" w:fill="auto"/>
            <w:vAlign w:val="center"/>
          </w:tcPr>
          <w:p w:rsidR="00CB7255" w:rsidRPr="00C76CFC">
            <w:pPr>
              <w:widowControl/>
              <w:jc w:val="left"/>
              <w:rPr>
                <w:sz w:val="30"/>
                <w:szCs w:val="30"/>
              </w:rPr>
            </w:pPr>
            <w:r w:rsidRPr="00C76CFC">
              <w:rPr>
                <w:rFonts w:ascii="宋体" w:hAnsi="宋体" w:cs="宋体" w:hint="eastAsia"/>
                <w:kern w:val="0"/>
                <w:sz w:val="30"/>
                <w:szCs w:val="30"/>
              </w:rPr>
              <w:t>清华大学深圳国际研究生院A楼会议室会议系统项目</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CB7255" w:rsidRPr="00C76CFC">
            <w:pPr>
              <w:widowControl/>
              <w:jc w:val="right"/>
              <w:rPr>
                <w:sz w:val="30"/>
                <w:szCs w:val="30"/>
              </w:rPr>
            </w:pPr>
            <w:r w:rsidRPr="00C76CFC">
              <w:rPr>
                <w:rFonts w:ascii="宋体" w:hAnsi="宋体" w:cs="宋体"/>
                <w:kern w:val="0"/>
                <w:sz w:val="30"/>
                <w:szCs w:val="30"/>
              </w:rPr>
              <w:t>包 号：</w:t>
            </w:r>
          </w:p>
        </w:tc>
        <w:tc>
          <w:tcPr>
            <w:tcW w:w="0" w:type="auto"/>
            <w:shd w:val="clear" w:color="auto" w:fill="auto"/>
            <w:vAlign w:val="center"/>
          </w:tcPr>
          <w:p w:rsidR="00CB7255" w:rsidRPr="00C76CFC">
            <w:pPr>
              <w:widowControl/>
              <w:jc w:val="left"/>
              <w:rPr>
                <w:sz w:val="30"/>
                <w:szCs w:val="30"/>
              </w:rPr>
            </w:pPr>
            <w:r w:rsidRPr="00C76CFC">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CB7255" w:rsidRPr="00C76CFC">
            <w:pPr>
              <w:widowControl/>
              <w:jc w:val="right"/>
              <w:rPr>
                <w:sz w:val="30"/>
                <w:szCs w:val="30"/>
              </w:rPr>
            </w:pPr>
            <w:r w:rsidRPr="00C76CFC">
              <w:rPr>
                <w:rFonts w:ascii="宋体" w:hAnsi="宋体" w:cs="宋体"/>
                <w:kern w:val="0"/>
                <w:sz w:val="30"/>
                <w:szCs w:val="30"/>
              </w:rPr>
              <w:t>项目类型：</w:t>
            </w:r>
          </w:p>
        </w:tc>
        <w:tc>
          <w:tcPr>
            <w:tcW w:w="0" w:type="auto"/>
            <w:shd w:val="clear" w:color="auto" w:fill="auto"/>
            <w:vAlign w:val="center"/>
          </w:tcPr>
          <w:p w:rsidR="00CB7255" w:rsidRPr="00C76CFC">
            <w:pPr>
              <w:widowControl/>
              <w:jc w:val="left"/>
              <w:rPr>
                <w:sz w:val="30"/>
                <w:szCs w:val="30"/>
              </w:rPr>
            </w:pPr>
            <w:r w:rsidRPr="00C76CFC">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CB7255" w:rsidRPr="00C76CFC">
            <w:pPr>
              <w:widowControl/>
              <w:jc w:val="right"/>
              <w:rPr>
                <w:sz w:val="30"/>
                <w:szCs w:val="30"/>
              </w:rPr>
            </w:pPr>
            <w:r w:rsidRPr="00C76CFC">
              <w:rPr>
                <w:rFonts w:ascii="宋体" w:hAnsi="宋体" w:cs="宋体"/>
                <w:kern w:val="0"/>
                <w:sz w:val="30"/>
                <w:szCs w:val="30"/>
              </w:rPr>
              <w:t>采购方式：</w:t>
            </w:r>
          </w:p>
        </w:tc>
        <w:tc>
          <w:tcPr>
            <w:tcW w:w="0" w:type="auto"/>
            <w:shd w:val="clear" w:color="auto" w:fill="auto"/>
            <w:vAlign w:val="center"/>
          </w:tcPr>
          <w:p w:rsidR="00CB7255" w:rsidRPr="00C76CFC">
            <w:pPr>
              <w:widowControl/>
              <w:jc w:val="left"/>
              <w:rPr>
                <w:sz w:val="30"/>
                <w:szCs w:val="30"/>
              </w:rPr>
            </w:pPr>
            <w:r w:rsidRPr="00C76CFC">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CB7255" w:rsidRPr="00C76CFC">
            <w:pPr>
              <w:widowControl/>
              <w:jc w:val="right"/>
              <w:rPr>
                <w:sz w:val="30"/>
                <w:szCs w:val="30"/>
              </w:rPr>
            </w:pPr>
            <w:r w:rsidRPr="00C76CFC">
              <w:rPr>
                <w:rFonts w:ascii="宋体" w:hAnsi="宋体" w:cs="宋体"/>
                <w:kern w:val="0"/>
                <w:sz w:val="30"/>
                <w:szCs w:val="30"/>
              </w:rPr>
              <w:t>货币类型：</w:t>
            </w:r>
          </w:p>
        </w:tc>
        <w:tc>
          <w:tcPr>
            <w:tcW w:w="0" w:type="auto"/>
            <w:shd w:val="clear" w:color="auto" w:fill="auto"/>
            <w:vAlign w:val="center"/>
          </w:tcPr>
          <w:p w:rsidR="00CB7255" w:rsidRPr="00C76CFC">
            <w:pPr>
              <w:widowControl/>
              <w:jc w:val="left"/>
              <w:rPr>
                <w:sz w:val="30"/>
                <w:szCs w:val="30"/>
              </w:rPr>
            </w:pPr>
            <w:r w:rsidRPr="00C76CFC">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CB7255" w:rsidRPr="00C76CFC">
            <w:pPr>
              <w:widowControl/>
              <w:jc w:val="right"/>
              <w:rPr>
                <w:sz w:val="30"/>
                <w:szCs w:val="30"/>
              </w:rPr>
            </w:pPr>
            <w:r w:rsidRPr="00C76CFC">
              <w:rPr>
                <w:rFonts w:ascii="宋体" w:hAnsi="宋体" w:cs="宋体"/>
                <w:kern w:val="0"/>
                <w:sz w:val="30"/>
                <w:szCs w:val="30"/>
              </w:rPr>
              <w:t>评标方法：</w:t>
            </w:r>
          </w:p>
        </w:tc>
        <w:tc>
          <w:tcPr>
            <w:tcW w:w="0" w:type="auto"/>
            <w:shd w:val="clear" w:color="auto" w:fill="auto"/>
            <w:vAlign w:val="center"/>
          </w:tcPr>
          <w:p w:rsidR="00CB7255" w:rsidRPr="00C76CFC">
            <w:pPr>
              <w:widowControl/>
              <w:jc w:val="left"/>
              <w:rPr>
                <w:sz w:val="30"/>
                <w:szCs w:val="30"/>
              </w:rPr>
            </w:pPr>
            <w:r w:rsidRPr="00C76CFC">
              <w:rPr>
                <w:rFonts w:ascii="宋体" w:hAnsi="宋体" w:cs="宋体"/>
                <w:kern w:val="0"/>
                <w:sz w:val="30"/>
                <w:szCs w:val="30"/>
              </w:rPr>
              <w:t>综合评分</w:t>
            </w:r>
            <w:r w:rsidRPr="00C76CFC">
              <w:rPr>
                <w:rFonts w:ascii="宋体" w:hAnsi="宋体" w:cs="宋体" w:hint="eastAsia"/>
                <w:kern w:val="0"/>
                <w:sz w:val="30"/>
                <w:szCs w:val="30"/>
              </w:rPr>
              <w:t>法</w:t>
            </w:r>
          </w:p>
        </w:tc>
      </w:tr>
    </w:tbl>
    <w:p w:rsidR="00CB7255" w:rsidRPr="00C76CFC">
      <w:pPr>
        <w:pStyle w:val="NormalWeb"/>
        <w:widowControl/>
        <w:jc w:val="center"/>
        <w:outlineLvl w:val="1"/>
        <w:rPr>
          <w:rFonts w:ascii="黑体" w:eastAsia="黑体" w:hAnsi="宋体" w:cs="黑体"/>
          <w:sz w:val="40"/>
          <w:szCs w:val="40"/>
        </w:rPr>
      </w:pPr>
      <w:bookmarkEnd w:id="0"/>
      <w:r w:rsidRPr="00C76CFC">
        <w:rPr>
          <w:rFonts w:ascii="黑体" w:eastAsia="黑体" w:hAnsi="宋体" w:cs="黑体" w:hint="eastAsia"/>
          <w:sz w:val="40"/>
          <w:szCs w:val="40"/>
        </w:rPr>
        <w:t>资格性审查表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B7255" w:rsidRPr="00C76CFC">
            <w:pPr>
              <w:widowControl/>
              <w:jc w:val="center"/>
              <w:rPr>
                <w:sz w:val="28"/>
                <w:szCs w:val="28"/>
              </w:rPr>
            </w:pPr>
            <w:r w:rsidRPr="00C76CFC">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CB7255" w:rsidRPr="00C76CFC">
            <w:pPr>
              <w:widowControl/>
              <w:jc w:val="center"/>
              <w:rPr>
                <w:sz w:val="28"/>
                <w:szCs w:val="28"/>
              </w:rPr>
            </w:pPr>
            <w:r w:rsidRPr="00C76CFC">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ascii="宋体" w:hAnsi="宋体" w:cs="宋体"/>
                <w:kern w:val="0"/>
                <w:szCs w:val="21"/>
              </w:rPr>
              <w:t>投标人不</w:t>
            </w:r>
            <w:r w:rsidRPr="00C76CFC">
              <w:rPr>
                <w:rFonts w:ascii="宋体" w:hAnsi="宋体" w:cs="宋体" w:hint="eastAsia"/>
                <w:kern w:val="0"/>
                <w:szCs w:val="21"/>
              </w:rPr>
              <w:t>符合</w:t>
            </w:r>
            <w:r w:rsidRPr="00C76CFC">
              <w:rPr>
                <w:rFonts w:ascii="宋体" w:hAnsi="宋体" w:cs="宋体"/>
                <w:kern w:val="0"/>
                <w:szCs w:val="21"/>
              </w:rPr>
              <w:t>资格要求，或未提交相应的资格证明资料（详见招标公告</w:t>
            </w:r>
            <w:r w:rsidRPr="00C76CFC">
              <w:rPr>
                <w:rFonts w:ascii="宋体" w:hAnsi="宋体" w:hint="eastAsia"/>
                <w:szCs w:val="21"/>
              </w:rPr>
              <w:t>投标人资格要求，即申请人的资格要求</w:t>
            </w:r>
            <w:r w:rsidRPr="00C76CFC">
              <w:rPr>
                <w:rFonts w:ascii="宋体" w:hAnsi="宋体" w:cs="宋体"/>
                <w:kern w:val="0"/>
                <w:szCs w:val="21"/>
              </w:rPr>
              <w:t>）</w:t>
            </w:r>
          </w:p>
        </w:tc>
      </w:tr>
    </w:tbl>
    <w:p w:rsidR="00CB7255" w:rsidRPr="00C76CFC">
      <w:pPr>
        <w:pStyle w:val="NormalWeb"/>
        <w:widowControl/>
        <w:spacing w:before="280" w:beforeAutospacing="0"/>
        <w:jc w:val="center"/>
        <w:outlineLvl w:val="1"/>
        <w:rPr>
          <w:rFonts w:ascii="黑体" w:eastAsia="黑体" w:hAnsi="宋体" w:cs="黑体"/>
          <w:sz w:val="40"/>
          <w:szCs w:val="40"/>
        </w:rPr>
      </w:pPr>
      <w:r w:rsidRPr="00C76CFC">
        <w:rPr>
          <w:rFonts w:ascii="黑体" w:eastAsia="黑体" w:hAnsi="宋体" w:cs="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B7255" w:rsidRPr="00C76CFC">
            <w:pPr>
              <w:widowControl/>
              <w:jc w:val="center"/>
              <w:rPr>
                <w:sz w:val="28"/>
                <w:szCs w:val="28"/>
              </w:rPr>
            </w:pPr>
            <w:r w:rsidRPr="00C76CFC">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CB7255" w:rsidRPr="00C76CFC">
            <w:pPr>
              <w:widowControl/>
              <w:jc w:val="center"/>
              <w:rPr>
                <w:sz w:val="28"/>
                <w:szCs w:val="28"/>
              </w:rPr>
            </w:pPr>
            <w:r w:rsidRPr="00C76CFC">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不得将一个包或一个标段的内容拆开投标；</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对同一项目投标时，不得提供两套以上的投标方案（招标文件另有规定的除外）；</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分项报价或投标总价不得高于</w:t>
            </w:r>
            <w:bookmarkStart w:id="1" w:name="_Hlk71832186"/>
            <w:r w:rsidRPr="00C76CFC">
              <w:rPr>
                <w:rFonts w:hint="eastAsia"/>
              </w:rPr>
              <w:t>相应预算金额（或设定的预算金额下的最高限价）</w:t>
            </w:r>
            <w:bookmarkEnd w:id="1"/>
            <w:r w:rsidRPr="00C76CFC">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评审委员会认为投标人的报价明显低于其他通过符合性审查投标人的报价，有可能影响产品质量或者不能诚信履约的，应当要求其在评审现场合理的时间内提供书面说明，必</w:t>
            </w:r>
            <w:r w:rsidRPr="00C76CFC">
              <w:rPr>
                <w:rFonts w:hint="eastAsia"/>
              </w:rPr>
              <w:t>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所投货物、服务在技术、商务等方面没有实质性满足招标文件要求的（是否实质性满足招标文件要求，由评审委员会根据实质性条款响应情况</w:t>
            </w:r>
            <w:r w:rsidRPr="00C76CFC">
              <w:rPr>
                <w:rFonts w:hint="eastAsia"/>
              </w:rPr>
              <w:t>作出</w:t>
            </w:r>
            <w:r w:rsidRPr="00C76CFC">
              <w:rPr>
                <w:rFonts w:hint="eastAsia"/>
              </w:rPr>
              <w:t>评判）；</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投标报价有缺漏项目</w:t>
            </w:r>
            <w:r w:rsidRPr="00C76CFC">
              <w:rPr>
                <w:rFonts w:hint="eastAsia"/>
              </w:rPr>
              <w:t>,</w:t>
            </w:r>
            <w:r w:rsidRPr="00C76CFC">
              <w:rPr>
                <w:rFonts w:hint="eastAsia"/>
              </w:rPr>
              <w:t>或者对招标文件规定的项目需求内容或者需求数量进行修改</w:t>
            </w:r>
            <w:r w:rsidRPr="00C76CFC">
              <w:rPr>
                <w:rFonts w:hint="eastAsia"/>
                <w:szCs w:val="21"/>
              </w:rPr>
              <w:t>，评审委员会判定投标响应不满足采购需求</w:t>
            </w:r>
            <w:r w:rsidRPr="00C76CFC">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投标文件</w:t>
            </w:r>
            <w:r w:rsidRPr="00C76CFC">
              <w:rPr>
                <w:rFonts w:hint="eastAsia"/>
              </w:rPr>
              <w:t>存在列放位置</w:t>
            </w:r>
            <w:r w:rsidRPr="00C76CFC">
              <w:rPr>
                <w:rFonts w:hint="eastAsia"/>
              </w:rPr>
              <w:t>错误，导致属于信息公开情形的没有被公开；</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投标文件电子文档不得带病毒；</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投标文件用不属于本公司的电子密钥进行加密的；</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center"/>
              <w:textAlignment w:val="top"/>
              <w:rPr>
                <w:szCs w:val="21"/>
              </w:rPr>
            </w:pPr>
            <w:r w:rsidRPr="00C76CFC">
              <w:rPr>
                <w:rFonts w:ascii="宋体" w:hAnsi="宋体" w:cs="宋体"/>
                <w:kern w:val="0"/>
                <w:szCs w:val="21"/>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CB7255" w:rsidRPr="00C76CFC">
            <w:pPr>
              <w:widowControl/>
              <w:jc w:val="left"/>
              <w:textAlignment w:val="top"/>
              <w:rPr>
                <w:szCs w:val="21"/>
              </w:rPr>
            </w:pPr>
            <w:r w:rsidRPr="00C76CFC">
              <w:rPr>
                <w:rFonts w:hint="eastAsia"/>
              </w:rPr>
              <w:t>法律、法规、规章、规范性文件规定的其他情形。</w:t>
            </w:r>
          </w:p>
        </w:tc>
      </w:tr>
    </w:tbl>
    <w:p w:rsidR="00CB7255" w:rsidRPr="00C76CFC">
      <w:pPr>
        <w:pStyle w:val="NormalWeb"/>
        <w:widowControl/>
        <w:jc w:val="center"/>
        <w:outlineLvl w:val="1"/>
        <w:rPr>
          <w:rFonts w:ascii="黑体" w:eastAsia="黑体" w:hAnsi="宋体" w:cs="黑体"/>
          <w:sz w:val="40"/>
          <w:szCs w:val="40"/>
        </w:rPr>
      </w:pPr>
      <w:r w:rsidRPr="00C76CFC">
        <w:rPr>
          <w:rFonts w:ascii="黑体" w:eastAsia="黑体" w:hAnsi="宋体" w:cs="黑体" w:hint="eastAsia"/>
          <w:sz w:val="40"/>
          <w:szCs w:val="40"/>
        </w:rPr>
        <w:t>评标信息</w:t>
      </w:r>
    </w:p>
    <w:tbl>
      <w:tblPr>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
      <w:tblGrid>
        <w:gridCol w:w="8685"/>
        <w:gridCol w:w="393"/>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Ex>
        <w:trPr>
          <w:tblCellSpacing w:w="0" w:type="dxa"/>
          <w:jc w:val="center"/>
        </w:trPr>
        <w:tc>
          <w:tcPr>
            <w:tcW w:w="0" w:type="auto"/>
            <w:shd w:val="clear" w:color="auto" w:fill="auto"/>
            <w:vAlign w:val="center"/>
          </w:tcPr>
          <w:p w:rsidR="00CB7255" w:rsidRPr="00C76CFC">
            <w:pPr>
              <w:widowControl/>
              <w:jc w:val="left"/>
              <w:rPr>
                <w:b/>
                <w:bCs/>
                <w:sz w:val="24"/>
              </w:rPr>
            </w:pPr>
            <w:r w:rsidRPr="00C76CFC">
              <w:rPr>
                <w:b/>
                <w:bCs/>
              </w:rPr>
              <w:t>评标方法：综合评分法</w:t>
            </w:r>
          </w:p>
        </w:tc>
        <w:tc>
          <w:tcPr>
            <w:tcW w:w="0" w:type="auto"/>
            <w:shd w:val="clear" w:color="auto" w:fill="auto"/>
            <w:vAlign w:val="center"/>
          </w:tcPr>
          <w:p w:rsidR="00CB7255" w:rsidRPr="00C76CFC">
            <w:pPr>
              <w:jc w:val="right"/>
              <w:rPr>
                <w:rFonts w:ascii="宋体"/>
                <w:b/>
                <w:bCs/>
                <w:sz w:val="24"/>
              </w:rPr>
            </w:pPr>
          </w:p>
        </w:tc>
      </w:tr>
      <w:tr>
        <w:tblPrEx>
          <w:tblW w:w="9078" w:type="dxa"/>
          <w:jc w:val="center"/>
          <w:tblCellSpacing w:w="0" w:type="dxa"/>
          <w:tblCellMar>
            <w:top w:w="45" w:type="dxa"/>
            <w:left w:w="45" w:type="dxa"/>
            <w:bottom w:w="45" w:type="dxa"/>
            <w:right w:w="45" w:type="dxa"/>
          </w:tblCellMar>
          <w:tblLook w:val="04A0"/>
        </w:tblPrEx>
        <w:trPr>
          <w:tblCellSpacing w:w="0" w:type="dxa"/>
          <w:jc w:val="center"/>
        </w:trPr>
        <w:tc>
          <w:tcPr>
            <w:tcW w:w="0" w:type="auto"/>
            <w:gridSpan w:val="2"/>
            <w:shd w:val="clear" w:color="auto" w:fill="auto"/>
            <w:vAlign w:val="center"/>
          </w:tcPr>
          <w:p w:rsidR="00CB7255" w:rsidRPr="00C76CFC">
            <w:pPr>
              <w:spacing w:line="324" w:lineRule="auto"/>
              <w:ind w:firstLine="420"/>
              <w:rPr>
                <w:szCs w:val="21"/>
              </w:rPr>
            </w:pPr>
            <w:r w:rsidRPr="00C76CFC">
              <w:rPr>
                <w:rFonts w:hint="eastAsia"/>
                <w:szCs w:val="21"/>
              </w:rPr>
              <w:t>综合评分法。在最大限度地满足招标文件实质性要求的前提下，按照招标文件中规定的各项因素进行综合评审，评标总得分排名前列的投标人，作为推荐的候选中标供应商</w:t>
            </w:r>
            <w:r w:rsidRPr="00C76CFC">
              <w:rPr>
                <w:szCs w:val="21"/>
              </w:rPr>
              <w:t>。</w:t>
            </w:r>
            <w:r w:rsidRPr="00C76CFC">
              <w:rPr>
                <w:szCs w:val="21"/>
              </w:rPr>
              <w:t xml:space="preserve"> </w:t>
            </w:r>
          </w:p>
          <w:p w:rsidR="00CB7255" w:rsidRPr="00C76CFC">
            <w:pPr>
              <w:ind w:firstLine="420"/>
              <w:rPr>
                <w:szCs w:val="21"/>
              </w:rPr>
            </w:pPr>
            <w:r w:rsidRPr="00C76CFC">
              <w:rPr>
                <w:szCs w:val="21"/>
              </w:rPr>
              <w:t>价格分计算方法：</w:t>
            </w:r>
          </w:p>
          <w:p w:rsidR="00CB7255" w:rsidRPr="00C76CFC">
            <w:pPr>
              <w:pStyle w:val="NormalWeb"/>
              <w:widowControl/>
              <w:spacing w:line="324" w:lineRule="auto"/>
              <w:ind w:left="420"/>
              <w:rPr>
                <w:sz w:val="21"/>
                <w:szCs w:val="21"/>
              </w:rPr>
            </w:pPr>
            <w:r w:rsidRPr="00C76CFC">
              <w:rPr>
                <w:kern w:val="2"/>
                <w:sz w:val="21"/>
                <w:szCs w:val="21"/>
              </w:rPr>
              <w:t>采用低价优先法计算，即满足招标文件要求且投标价格最低的投标报价为评标基准价，其价格分为满分。其他投标人的价格</w:t>
            </w:r>
            <w:r w:rsidRPr="00C76CFC">
              <w:rPr>
                <w:kern w:val="2"/>
                <w:sz w:val="21"/>
                <w:szCs w:val="21"/>
              </w:rPr>
              <w:t>分统一</w:t>
            </w:r>
            <w:r w:rsidRPr="00C76CFC">
              <w:rPr>
                <w:kern w:val="2"/>
                <w:sz w:val="21"/>
                <w:szCs w:val="21"/>
              </w:rPr>
              <w:t>按照下列公式计算：</w:t>
            </w:r>
            <w:r w:rsidRPr="00C76CFC">
              <w:rPr>
                <w:kern w:val="2"/>
                <w:sz w:val="21"/>
                <w:szCs w:val="21"/>
              </w:rPr>
              <w:t xml:space="preserve"> </w:t>
            </w:r>
            <w:r w:rsidRPr="00C76CFC">
              <w:rPr>
                <w:kern w:val="2"/>
                <w:sz w:val="21"/>
                <w:szCs w:val="21"/>
              </w:rPr>
              <w:br/>
            </w:r>
            <w:r w:rsidRPr="00C76CFC">
              <w:rPr>
                <w:kern w:val="2"/>
                <w:sz w:val="21"/>
                <w:szCs w:val="21"/>
              </w:rPr>
              <w:t>投标报价得分</w:t>
            </w:r>
            <w:r w:rsidRPr="00C76CFC">
              <w:rPr>
                <w:kern w:val="2"/>
                <w:sz w:val="21"/>
                <w:szCs w:val="21"/>
              </w:rPr>
              <w:t>=(</w:t>
            </w:r>
            <w:r w:rsidRPr="00C76CFC">
              <w:rPr>
                <w:kern w:val="2"/>
                <w:sz w:val="21"/>
                <w:szCs w:val="21"/>
              </w:rPr>
              <w:t>评标基准价／投标报价</w:t>
            </w:r>
            <w:r w:rsidRPr="00C76CFC">
              <w:rPr>
                <w:kern w:val="2"/>
                <w:sz w:val="21"/>
                <w:szCs w:val="21"/>
              </w:rPr>
              <w:t xml:space="preserve">)×100 </w:t>
            </w:r>
            <w:r w:rsidRPr="00C76CFC">
              <w:rPr>
                <w:kern w:val="2"/>
                <w:sz w:val="21"/>
                <w:szCs w:val="21"/>
              </w:rPr>
              <w:br/>
            </w:r>
            <w:r w:rsidRPr="00C76CFC">
              <w:rPr>
                <w:kern w:val="2"/>
                <w:sz w:val="21"/>
                <w:szCs w:val="21"/>
              </w:rPr>
              <w:t>评标总得分＝</w:t>
            </w:r>
            <w:r w:rsidRPr="00C76CFC">
              <w:rPr>
                <w:kern w:val="2"/>
                <w:sz w:val="21"/>
                <w:szCs w:val="21"/>
              </w:rPr>
              <w:t>F1×A1</w:t>
            </w:r>
            <w:r w:rsidRPr="00C76CFC">
              <w:rPr>
                <w:kern w:val="2"/>
                <w:sz w:val="21"/>
                <w:szCs w:val="21"/>
              </w:rPr>
              <w:t>＋</w:t>
            </w:r>
            <w:r w:rsidRPr="00C76CFC">
              <w:rPr>
                <w:kern w:val="2"/>
                <w:sz w:val="21"/>
                <w:szCs w:val="21"/>
              </w:rPr>
              <w:t>F2×A2</w:t>
            </w:r>
            <w:r w:rsidRPr="00C76CFC">
              <w:rPr>
                <w:kern w:val="2"/>
                <w:sz w:val="21"/>
                <w:szCs w:val="21"/>
              </w:rPr>
              <w:t>＋</w:t>
            </w:r>
            <w:r w:rsidRPr="00C76CFC">
              <w:rPr>
                <w:kern w:val="2"/>
                <w:sz w:val="21"/>
                <w:szCs w:val="21"/>
              </w:rPr>
              <w:t>……</w:t>
            </w:r>
            <w:r w:rsidRPr="00C76CFC">
              <w:rPr>
                <w:kern w:val="2"/>
                <w:sz w:val="21"/>
                <w:szCs w:val="21"/>
              </w:rPr>
              <w:t>＋</w:t>
            </w:r>
            <w:r w:rsidRPr="00C76CFC">
              <w:rPr>
                <w:kern w:val="2"/>
                <w:sz w:val="21"/>
                <w:szCs w:val="21"/>
              </w:rPr>
              <w:t xml:space="preserve">Fn×An </w:t>
            </w:r>
            <w:r w:rsidRPr="00C76CFC">
              <w:rPr>
                <w:kern w:val="2"/>
                <w:sz w:val="21"/>
                <w:szCs w:val="21"/>
              </w:rPr>
              <w:br/>
              <w:t>F1</w:t>
            </w:r>
            <w:r w:rsidRPr="00C76CFC">
              <w:rPr>
                <w:kern w:val="2"/>
                <w:sz w:val="21"/>
                <w:szCs w:val="21"/>
              </w:rPr>
              <w:t>、</w:t>
            </w:r>
            <w:r w:rsidRPr="00C76CFC">
              <w:rPr>
                <w:kern w:val="2"/>
                <w:sz w:val="21"/>
                <w:szCs w:val="21"/>
              </w:rPr>
              <w:t>F2……Fn</w:t>
            </w:r>
            <w:r w:rsidRPr="00C76CFC">
              <w:rPr>
                <w:kern w:val="2"/>
                <w:sz w:val="21"/>
                <w:szCs w:val="21"/>
              </w:rPr>
              <w:t>分别为各项评审因素的得分；</w:t>
            </w:r>
            <w:r w:rsidRPr="00C76CFC">
              <w:rPr>
                <w:kern w:val="2"/>
                <w:sz w:val="21"/>
                <w:szCs w:val="21"/>
              </w:rPr>
              <w:t xml:space="preserve"> </w:t>
            </w:r>
            <w:r w:rsidRPr="00C76CFC">
              <w:rPr>
                <w:kern w:val="2"/>
                <w:sz w:val="21"/>
                <w:szCs w:val="21"/>
              </w:rPr>
              <w:br/>
              <w:t>A1</w:t>
            </w:r>
            <w:r w:rsidRPr="00C76CFC">
              <w:rPr>
                <w:kern w:val="2"/>
                <w:sz w:val="21"/>
                <w:szCs w:val="21"/>
              </w:rPr>
              <w:t>、</w:t>
            </w:r>
            <w:r w:rsidRPr="00C76CFC">
              <w:rPr>
                <w:kern w:val="2"/>
                <w:sz w:val="21"/>
                <w:szCs w:val="21"/>
              </w:rPr>
              <w:t>A2</w:t>
            </w:r>
            <w:r w:rsidRPr="00C76CFC">
              <w:rPr>
                <w:kern w:val="2"/>
                <w:sz w:val="21"/>
                <w:szCs w:val="21"/>
              </w:rPr>
              <w:t>、</w:t>
            </w:r>
            <w:r w:rsidRPr="00C76CFC">
              <w:rPr>
                <w:kern w:val="2"/>
                <w:sz w:val="21"/>
                <w:szCs w:val="21"/>
              </w:rPr>
              <w:t xml:space="preserve">……An </w:t>
            </w:r>
            <w:r w:rsidRPr="00C76CFC">
              <w:rPr>
                <w:kern w:val="2"/>
                <w:sz w:val="21"/>
                <w:szCs w:val="21"/>
              </w:rPr>
              <w:t>分别为各项评审因素所占的权重</w:t>
            </w:r>
            <w:r w:rsidRPr="00C76CFC">
              <w:rPr>
                <w:kern w:val="2"/>
                <w:sz w:val="21"/>
                <w:szCs w:val="21"/>
              </w:rPr>
              <w:t>(A1</w:t>
            </w:r>
            <w:r w:rsidRPr="00C76CFC">
              <w:rPr>
                <w:kern w:val="2"/>
                <w:sz w:val="21"/>
                <w:szCs w:val="21"/>
              </w:rPr>
              <w:t>＋</w:t>
            </w:r>
            <w:r w:rsidRPr="00C76CFC">
              <w:rPr>
                <w:kern w:val="2"/>
                <w:sz w:val="21"/>
                <w:szCs w:val="21"/>
              </w:rPr>
              <w:t>A2</w:t>
            </w:r>
            <w:r w:rsidRPr="00C76CFC">
              <w:rPr>
                <w:kern w:val="2"/>
                <w:sz w:val="21"/>
                <w:szCs w:val="21"/>
              </w:rPr>
              <w:t>＋</w:t>
            </w:r>
            <w:r w:rsidRPr="00C76CFC">
              <w:rPr>
                <w:kern w:val="2"/>
                <w:sz w:val="21"/>
                <w:szCs w:val="21"/>
              </w:rPr>
              <w:t>……</w:t>
            </w:r>
            <w:r w:rsidRPr="00C76CFC">
              <w:rPr>
                <w:kern w:val="2"/>
                <w:sz w:val="21"/>
                <w:szCs w:val="21"/>
              </w:rPr>
              <w:t>＋</w:t>
            </w:r>
            <w:r w:rsidRPr="00C76CFC">
              <w:rPr>
                <w:kern w:val="2"/>
                <w:sz w:val="21"/>
                <w:szCs w:val="21"/>
              </w:rPr>
              <w:t>An</w:t>
            </w:r>
            <w:r w:rsidRPr="00C76CFC">
              <w:rPr>
                <w:kern w:val="2"/>
                <w:sz w:val="21"/>
                <w:szCs w:val="21"/>
              </w:rPr>
              <w:t>＝</w:t>
            </w:r>
            <w:r w:rsidRPr="00C76CFC">
              <w:rPr>
                <w:kern w:val="2"/>
                <w:sz w:val="21"/>
                <w:szCs w:val="21"/>
              </w:rPr>
              <w:t>1)</w:t>
            </w:r>
            <w:r w:rsidRPr="00C76CFC">
              <w:rPr>
                <w:kern w:val="2"/>
                <w:sz w:val="21"/>
                <w:szCs w:val="21"/>
              </w:rPr>
              <w:t>。</w:t>
            </w:r>
            <w:r w:rsidRPr="00C76CFC">
              <w:rPr>
                <w:kern w:val="2"/>
                <w:sz w:val="21"/>
                <w:szCs w:val="21"/>
              </w:rPr>
              <w:t xml:space="preserve"> </w:t>
            </w:r>
            <w:r w:rsidRPr="00C76CFC">
              <w:rPr>
                <w:kern w:val="2"/>
                <w:sz w:val="21"/>
                <w:szCs w:val="21"/>
              </w:rPr>
              <w:br/>
            </w:r>
            <w:r w:rsidRPr="00C76CFC">
              <w:rPr>
                <w:kern w:val="2"/>
                <w:sz w:val="21"/>
                <w:szCs w:val="21"/>
              </w:rPr>
              <w:t>评标过程中，不得去掉报价中的最高报价和最低报价。</w:t>
            </w:r>
            <w:r w:rsidRPr="00C76CFC">
              <w:rPr>
                <w:kern w:val="2"/>
                <w:sz w:val="21"/>
                <w:szCs w:val="21"/>
              </w:rPr>
              <w:t xml:space="preserve"> </w:t>
            </w:r>
            <w:r w:rsidRPr="00C76CFC">
              <w:rPr>
                <w:kern w:val="2"/>
                <w:sz w:val="21"/>
                <w:szCs w:val="21"/>
              </w:rPr>
              <w:br/>
            </w:r>
            <w:r w:rsidRPr="00C76CFC">
              <w:rPr>
                <w:kern w:val="2"/>
                <w:sz w:val="21"/>
                <w:szCs w:val="21"/>
              </w:rPr>
              <w:t>此方法适用于货物类、服务类、工程类项目。</w:t>
            </w:r>
          </w:p>
        </w:tc>
      </w:tr>
    </w:tbl>
    <w:p w:rsidR="00CB7255" w:rsidRPr="00C76CFC">
      <w:pPr>
        <w:rPr>
          <w:vanish/>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16"/>
        <w:gridCol w:w="1814"/>
        <w:gridCol w:w="1261"/>
        <w:gridCol w:w="755"/>
        <w:gridCol w:w="432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jc w:val="center"/>
        </w:trPr>
        <w:tc>
          <w:tcPr>
            <w:tcW w:w="416" w:type="dxa"/>
            <w:vAlign w:val="center"/>
          </w:tcPr>
          <w:p w:rsidR="00CB7255" w:rsidRPr="00C76CFC">
            <w:pPr>
              <w:spacing w:line="240" w:lineRule="exact"/>
              <w:jc w:val="center"/>
              <w:rPr>
                <w:rFonts w:ascii="宋体" w:hAnsi="宋体"/>
                <w:sz w:val="20"/>
                <w:szCs w:val="20"/>
              </w:rPr>
            </w:pPr>
            <w:bookmarkStart w:id="2" w:name="_Hlk72360569"/>
            <w:r w:rsidRPr="00C76CFC">
              <w:rPr>
                <w:rFonts w:ascii="宋体" w:hAnsi="宋体" w:hint="eastAsia"/>
                <w:sz w:val="20"/>
                <w:szCs w:val="20"/>
              </w:rPr>
              <w:t>序号</w:t>
            </w:r>
          </w:p>
        </w:tc>
        <w:tc>
          <w:tcPr>
            <w:tcW w:w="4246" w:type="dxa"/>
            <w:gridSpan w:val="4"/>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评分项</w:t>
            </w:r>
          </w:p>
        </w:tc>
        <w:tc>
          <w:tcPr>
            <w:tcW w:w="4328"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权重</w:t>
            </w:r>
          </w:p>
        </w:tc>
      </w:tr>
      <w:tr>
        <w:tblPrEx>
          <w:tblW w:w="0" w:type="auto"/>
          <w:jc w:val="center"/>
          <w:tblLook w:val="04A0"/>
        </w:tblPrEx>
        <w:trPr>
          <w:trHeight w:val="57"/>
          <w:jc w:val="center"/>
        </w:trPr>
        <w:tc>
          <w:tcPr>
            <w:tcW w:w="416"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1</w:t>
            </w:r>
          </w:p>
        </w:tc>
        <w:tc>
          <w:tcPr>
            <w:tcW w:w="4246" w:type="dxa"/>
            <w:gridSpan w:val="4"/>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价格</w:t>
            </w:r>
          </w:p>
        </w:tc>
        <w:tc>
          <w:tcPr>
            <w:tcW w:w="4328"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30</w:t>
            </w:r>
          </w:p>
        </w:tc>
      </w:tr>
      <w:tr>
        <w:tblPrEx>
          <w:tblW w:w="0" w:type="auto"/>
          <w:jc w:val="center"/>
          <w:tblLook w:val="04A0"/>
        </w:tblPrEx>
        <w:trPr>
          <w:trHeight w:val="57"/>
          <w:jc w:val="center"/>
        </w:trPr>
        <w:tc>
          <w:tcPr>
            <w:tcW w:w="416"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2</w:t>
            </w:r>
          </w:p>
        </w:tc>
        <w:tc>
          <w:tcPr>
            <w:tcW w:w="4246" w:type="dxa"/>
            <w:gridSpan w:val="4"/>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技术部分</w:t>
            </w:r>
          </w:p>
        </w:tc>
        <w:tc>
          <w:tcPr>
            <w:tcW w:w="4328"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54</w:t>
            </w:r>
          </w:p>
        </w:tc>
      </w:tr>
      <w:tr>
        <w:tblPrEx>
          <w:tblW w:w="0" w:type="auto"/>
          <w:jc w:val="center"/>
          <w:tblLook w:val="04A0"/>
        </w:tblPrEx>
        <w:trPr>
          <w:trHeight w:val="57"/>
          <w:jc w:val="center"/>
        </w:trPr>
        <w:tc>
          <w:tcPr>
            <w:tcW w:w="416" w:type="dxa"/>
            <w:vMerge w:val="restart"/>
            <w:vAlign w:val="center"/>
          </w:tcPr>
          <w:p w:rsidR="00CB7255" w:rsidRPr="00C76CFC">
            <w:pPr>
              <w:spacing w:line="240" w:lineRule="exact"/>
              <w:jc w:val="center"/>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序号</w:t>
            </w:r>
          </w:p>
        </w:tc>
        <w:tc>
          <w:tcPr>
            <w:tcW w:w="1814"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评分因素</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权重</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评分方式</w:t>
            </w:r>
          </w:p>
        </w:tc>
        <w:tc>
          <w:tcPr>
            <w:tcW w:w="4328"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评分准则</w:t>
            </w:r>
          </w:p>
        </w:tc>
      </w:tr>
      <w:tr>
        <w:tblPrEx>
          <w:tblW w:w="0" w:type="auto"/>
          <w:jc w:val="center"/>
          <w:tblLook w:val="04A0"/>
        </w:tblPrEx>
        <w:trPr>
          <w:trHeight w:val="57"/>
          <w:jc w:val="center"/>
        </w:trPr>
        <w:tc>
          <w:tcPr>
            <w:tcW w:w="416" w:type="dxa"/>
            <w:vMerge/>
            <w:vAlign w:val="center"/>
          </w:tcPr>
          <w:p w:rsidR="00CB7255" w:rsidRPr="00C76CFC">
            <w:pPr>
              <w:keepNext/>
              <w:keepLines/>
              <w:spacing w:before="340" w:after="330" w:line="240" w:lineRule="exact"/>
              <w:jc w:val="center"/>
              <w:outlineLvl w:val="0"/>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1</w:t>
            </w:r>
          </w:p>
        </w:tc>
        <w:tc>
          <w:tcPr>
            <w:tcW w:w="1814"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技术保障措施</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8</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专家打分</w:t>
            </w:r>
          </w:p>
        </w:tc>
        <w:tc>
          <w:tcPr>
            <w:tcW w:w="4328" w:type="dxa"/>
            <w:vAlign w:val="center"/>
          </w:tcPr>
          <w:p w:rsidR="00CB7255" w:rsidRPr="00C76CFC">
            <w:pPr>
              <w:spacing w:line="260" w:lineRule="exact"/>
              <w:jc w:val="left"/>
              <w:rPr>
                <w:rFonts w:ascii="宋体" w:hAnsi="宋体"/>
                <w:sz w:val="20"/>
                <w:szCs w:val="20"/>
              </w:rPr>
            </w:pPr>
            <w:r w:rsidRPr="00C76CFC">
              <w:rPr>
                <w:rFonts w:ascii="宋体" w:hAnsi="宋体" w:hint="eastAsia"/>
                <w:sz w:val="20"/>
                <w:szCs w:val="20"/>
              </w:rPr>
              <w:t>1</w:t>
            </w:r>
            <w:r w:rsidRPr="00C76CFC" w:rsidR="004B7F07">
              <w:rPr>
                <w:rFonts w:ascii="宋体" w:hAnsi="宋体" w:hint="eastAsia"/>
                <w:sz w:val="20"/>
                <w:szCs w:val="20"/>
              </w:rPr>
              <w:t>）技术方案</w:t>
            </w:r>
          </w:p>
          <w:p w:rsidR="00CB7255" w:rsidRPr="00C76CFC">
            <w:pPr>
              <w:widowControl/>
              <w:spacing w:before="100" w:beforeAutospacing="1" w:after="100" w:afterAutospacing="1" w:line="260" w:lineRule="exact"/>
              <w:jc w:val="left"/>
              <w:rPr>
                <w:rFonts w:ascii="宋体" w:hAnsi="宋体"/>
                <w:sz w:val="20"/>
                <w:szCs w:val="20"/>
              </w:rPr>
            </w:pPr>
            <w:r w:rsidRPr="00C76CFC">
              <w:rPr>
                <w:rFonts w:ascii="宋体" w:hAnsi="宋体" w:hint="eastAsia"/>
                <w:sz w:val="20"/>
                <w:szCs w:val="20"/>
              </w:rPr>
              <w:t>提供方案的需求分析、目标功能、系统配置及设备选型的产品特性的详细介绍、系统集成（系统拓扑结构图及原理、连通性测试方案及调试方案）及实现效果等，得50分。</w:t>
            </w:r>
          </w:p>
          <w:p w:rsidR="00CB7255" w:rsidRPr="00C76CFC">
            <w:pPr>
              <w:widowControl/>
              <w:spacing w:before="100" w:beforeAutospacing="1" w:after="100" w:afterAutospacing="1" w:line="260" w:lineRule="exact"/>
              <w:jc w:val="left"/>
              <w:rPr>
                <w:rFonts w:ascii="宋体" w:hAnsi="宋体"/>
                <w:sz w:val="20"/>
                <w:szCs w:val="20"/>
              </w:rPr>
            </w:pPr>
            <w:r w:rsidRPr="00C76CFC">
              <w:rPr>
                <w:rFonts w:ascii="宋体" w:hAnsi="宋体" w:hint="eastAsia"/>
                <w:sz w:val="20"/>
                <w:szCs w:val="20"/>
              </w:rPr>
              <w:t>2</w:t>
            </w:r>
            <w:r w:rsidRPr="00C76CFC" w:rsidR="004B7F07">
              <w:rPr>
                <w:rFonts w:ascii="宋体" w:hAnsi="宋体" w:hint="eastAsia"/>
                <w:sz w:val="20"/>
                <w:szCs w:val="20"/>
              </w:rPr>
              <w:t>）保障措施</w:t>
            </w:r>
          </w:p>
          <w:p w:rsidR="00DC0BF1" w:rsidRPr="00C76CFC" w:rsidP="008F0CA2">
            <w:pPr>
              <w:spacing w:line="280" w:lineRule="exact"/>
              <w:rPr>
                <w:rFonts w:ascii="宋体" w:hAnsi="宋体"/>
                <w:sz w:val="20"/>
                <w:szCs w:val="20"/>
              </w:rPr>
            </w:pPr>
            <w:r w:rsidRPr="00C76CFC">
              <w:rPr>
                <w:rFonts w:ascii="宋体" w:hAnsi="宋体" w:hint="eastAsia"/>
                <w:sz w:val="20"/>
                <w:szCs w:val="20"/>
              </w:rPr>
              <w:t>提供项目工期保证措施、安全施工与质量保证措施，设备运输及保管方案，得</w:t>
            </w:r>
            <w:r w:rsidRPr="00C76CFC" w:rsidR="00696890">
              <w:rPr>
                <w:rFonts w:ascii="宋体" w:hAnsi="宋体" w:hint="eastAsia"/>
                <w:sz w:val="20"/>
                <w:szCs w:val="20"/>
              </w:rPr>
              <w:t>3</w:t>
            </w:r>
            <w:r w:rsidRPr="00C76CFC">
              <w:rPr>
                <w:rFonts w:ascii="宋体" w:hAnsi="宋体" w:hint="eastAsia"/>
                <w:sz w:val="20"/>
                <w:szCs w:val="20"/>
              </w:rPr>
              <w:t>0分；</w:t>
            </w:r>
          </w:p>
          <w:p w:rsidR="00CB7255" w:rsidRPr="00C76CFC">
            <w:pPr>
              <w:spacing w:line="260" w:lineRule="exact"/>
              <w:jc w:val="left"/>
              <w:rPr>
                <w:rFonts w:ascii="宋体" w:hAnsi="宋体"/>
                <w:sz w:val="20"/>
                <w:szCs w:val="20"/>
              </w:rPr>
            </w:pPr>
            <w:r w:rsidRPr="00C76CFC">
              <w:rPr>
                <w:rFonts w:ascii="宋体" w:hAnsi="宋体" w:hint="eastAsia"/>
                <w:sz w:val="20"/>
                <w:szCs w:val="20"/>
              </w:rPr>
              <w:t>3</w:t>
            </w:r>
            <w:r w:rsidRPr="00C76CFC" w:rsidR="004B7F07">
              <w:rPr>
                <w:rFonts w:ascii="宋体" w:hAnsi="宋体" w:hint="eastAsia"/>
                <w:sz w:val="20"/>
                <w:szCs w:val="20"/>
              </w:rPr>
              <w:t>）工程技术人员</w:t>
            </w:r>
          </w:p>
          <w:p w:rsidR="00CB7255" w:rsidRPr="00C76CFC" w:rsidP="00DC0BF1">
            <w:pPr>
              <w:spacing w:line="280" w:lineRule="exact"/>
              <w:rPr>
                <w:rFonts w:ascii="宋体" w:hAnsi="宋体"/>
                <w:sz w:val="20"/>
                <w:szCs w:val="20"/>
              </w:rPr>
            </w:pPr>
            <w:r w:rsidRPr="00C76CFC">
              <w:rPr>
                <w:rFonts w:ascii="宋体" w:hAnsi="宋体"/>
                <w:sz w:val="20"/>
                <w:szCs w:val="20"/>
              </w:rPr>
              <w:t>拟派技术负责人具有教育技术工程师</w:t>
            </w:r>
            <w:r w:rsidRPr="00C76CFC" w:rsidR="00FE1268">
              <w:rPr>
                <w:rFonts w:ascii="宋体" w:hAnsi="宋体"/>
                <w:sz w:val="20"/>
                <w:szCs w:val="20"/>
              </w:rPr>
              <w:t>职</w:t>
            </w:r>
            <w:r w:rsidRPr="00C76CFC" w:rsidR="00FE1268">
              <w:rPr>
                <w:rFonts w:ascii="宋体" w:hAnsi="宋体"/>
                <w:sz w:val="20"/>
                <w:szCs w:val="20"/>
              </w:rPr>
              <w:t>业</w:t>
            </w:r>
            <w:r w:rsidRPr="00C76CFC">
              <w:rPr>
                <w:rFonts w:ascii="宋体" w:hAnsi="宋体"/>
                <w:sz w:val="20"/>
                <w:szCs w:val="20"/>
              </w:rPr>
              <w:t>能力</w:t>
            </w:r>
            <w:r w:rsidRPr="00C76CFC">
              <w:rPr>
                <w:rFonts w:ascii="宋体" w:hAnsi="宋体"/>
                <w:sz w:val="20"/>
                <w:szCs w:val="20"/>
              </w:rPr>
              <w:t>证书的，得</w:t>
            </w:r>
            <w:r w:rsidRPr="00C76CFC">
              <w:rPr>
                <w:rFonts w:ascii="宋体" w:hAnsi="宋体" w:hint="eastAsia"/>
                <w:sz w:val="20"/>
                <w:szCs w:val="20"/>
              </w:rPr>
              <w:t>2</w:t>
            </w:r>
            <w:r w:rsidRPr="00C76CFC">
              <w:rPr>
                <w:rFonts w:ascii="宋体" w:hAnsi="宋体"/>
                <w:sz w:val="20"/>
                <w:szCs w:val="20"/>
              </w:rPr>
              <w:t>0分</w:t>
            </w:r>
            <w:r w:rsidRPr="00C76CFC" w:rsidR="004B7F07">
              <w:rPr>
                <w:rFonts w:ascii="宋体" w:hAnsi="宋体" w:hint="eastAsia"/>
                <w:sz w:val="20"/>
                <w:szCs w:val="20"/>
              </w:rPr>
              <w:t>。</w:t>
            </w:r>
          </w:p>
          <w:p w:rsidR="00DC0BF1" w:rsidRPr="00C76CFC" w:rsidP="00DC0BF1">
            <w:pPr>
              <w:spacing w:line="400" w:lineRule="exact"/>
              <w:jc w:val="left"/>
              <w:rPr>
                <w:rFonts w:ascii="宋体" w:hAnsi="宋体"/>
                <w:sz w:val="20"/>
                <w:szCs w:val="20"/>
              </w:rPr>
            </w:pPr>
            <w:r w:rsidRPr="00C76CFC">
              <w:rPr>
                <w:rFonts w:ascii="宋体" w:hAnsi="宋体" w:hint="eastAsia"/>
                <w:sz w:val="20"/>
                <w:szCs w:val="20"/>
              </w:rPr>
              <w:t>评分依据：</w:t>
            </w:r>
          </w:p>
          <w:p w:rsidR="00A852F6" w:rsidRPr="00C76CFC" w:rsidP="00A852F6">
            <w:pPr>
              <w:spacing w:after="160" w:line="240" w:lineRule="exact"/>
              <w:jc w:val="left"/>
              <w:rPr>
                <w:rFonts w:ascii="宋体" w:hAnsi="宋体"/>
                <w:sz w:val="20"/>
                <w:szCs w:val="20"/>
              </w:rPr>
            </w:pPr>
            <w:r w:rsidRPr="00C76CFC">
              <w:rPr>
                <w:rFonts w:ascii="宋体" w:hAnsi="宋体" w:hint="eastAsia"/>
                <w:sz w:val="20"/>
                <w:szCs w:val="20"/>
              </w:rPr>
              <w:t xml:space="preserve">1. </w:t>
            </w:r>
            <w:r w:rsidRPr="00C76CFC">
              <w:rPr>
                <w:rFonts w:ascii="宋体" w:hAnsi="宋体"/>
                <w:sz w:val="20"/>
                <w:szCs w:val="20"/>
              </w:rPr>
              <w:t>提供通过投标人缴纳的近一个月的</w:t>
            </w:r>
            <w:r w:rsidRPr="00C76CFC">
              <w:rPr>
                <w:rFonts w:ascii="宋体" w:hAnsi="宋体"/>
                <w:sz w:val="20"/>
                <w:szCs w:val="20"/>
              </w:rPr>
              <w:t>社保证明</w:t>
            </w:r>
            <w:r w:rsidRPr="00C76CFC">
              <w:rPr>
                <w:rFonts w:ascii="宋体" w:hAnsi="宋体"/>
                <w:sz w:val="20"/>
                <w:szCs w:val="20"/>
              </w:rPr>
              <w:t>作为本单位员工的证明依据。由于社保部门原因，最近一个月的</w:t>
            </w:r>
            <w:r w:rsidRPr="00C76CFC">
              <w:rPr>
                <w:rFonts w:ascii="宋体" w:hAnsi="宋体"/>
                <w:sz w:val="20"/>
                <w:szCs w:val="20"/>
              </w:rPr>
              <w:t>社保证明</w:t>
            </w:r>
            <w:r w:rsidRPr="00C76CFC">
              <w:rPr>
                <w:rFonts w:ascii="宋体" w:hAnsi="宋体"/>
                <w:sz w:val="20"/>
                <w:szCs w:val="20"/>
              </w:rPr>
              <w:t>无法提供的，可往前顺延一个月。</w:t>
            </w:r>
          </w:p>
          <w:p w:rsidR="00A852F6" w:rsidRPr="00C76CFC" w:rsidP="00A852F6">
            <w:pPr>
              <w:spacing w:after="160" w:line="240" w:lineRule="exact"/>
              <w:jc w:val="left"/>
              <w:rPr>
                <w:rFonts w:ascii="宋体" w:hAnsi="宋体"/>
                <w:sz w:val="20"/>
                <w:szCs w:val="20"/>
              </w:rPr>
            </w:pPr>
            <w:r w:rsidRPr="00C76CFC">
              <w:rPr>
                <w:rFonts w:ascii="宋体" w:hAnsi="宋体"/>
                <w:sz w:val="20"/>
                <w:szCs w:val="20"/>
              </w:rPr>
              <w:t>2.</w:t>
            </w:r>
            <w:r w:rsidRPr="00C76CFC">
              <w:rPr>
                <w:rFonts w:ascii="宋体" w:hAnsi="宋体" w:hint="eastAsia"/>
                <w:sz w:val="20"/>
                <w:szCs w:val="20"/>
              </w:rPr>
              <w:t>要求提供投标人相关证明资料作为得分依据。</w:t>
            </w:r>
          </w:p>
          <w:p w:rsidR="00DC0BF1" w:rsidRPr="00C76CFC" w:rsidP="00A852F6">
            <w:pPr>
              <w:spacing w:after="160" w:line="240" w:lineRule="exact"/>
              <w:jc w:val="left"/>
            </w:pPr>
            <w:r w:rsidRPr="00C76CFC">
              <w:rPr>
                <w:rFonts w:ascii="宋体" w:hAnsi="宋体"/>
                <w:sz w:val="20"/>
                <w:szCs w:val="20"/>
              </w:rPr>
              <w:t>3</w:t>
            </w:r>
            <w:r w:rsidRPr="00C76CFC">
              <w:rPr>
                <w:rFonts w:ascii="宋体" w:hAnsi="宋体" w:hint="eastAsia"/>
                <w:sz w:val="20"/>
                <w:szCs w:val="20"/>
              </w:rPr>
              <w:t>.以上资料均要求提供扫描件（或官方网站截图），原件备查。</w:t>
            </w:r>
            <w:r w:rsidRPr="00C76CFC">
              <w:rPr>
                <w:rFonts w:ascii="宋体" w:hAnsi="宋体"/>
                <w:sz w:val="20"/>
                <w:szCs w:val="20"/>
              </w:rPr>
              <w:t>评分中出现无证明资料或专家无法凭所提供资料判断是否得分的情况，一律作不得分处理。</w:t>
            </w:r>
          </w:p>
        </w:tc>
      </w:tr>
      <w:tr>
        <w:tblPrEx>
          <w:tblW w:w="0" w:type="auto"/>
          <w:jc w:val="center"/>
          <w:tblLook w:val="04A0"/>
        </w:tblPrEx>
        <w:trPr>
          <w:trHeight w:val="57"/>
          <w:jc w:val="center"/>
        </w:trPr>
        <w:tc>
          <w:tcPr>
            <w:tcW w:w="416" w:type="dxa"/>
            <w:vMerge/>
            <w:vAlign w:val="center"/>
          </w:tcPr>
          <w:p w:rsidR="00CB7255" w:rsidRPr="00C76CFC">
            <w:pPr>
              <w:keepNext/>
              <w:keepLines/>
              <w:spacing w:before="260" w:after="260" w:line="240" w:lineRule="exact"/>
              <w:jc w:val="center"/>
              <w:outlineLvl w:val="2"/>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2</w:t>
            </w:r>
          </w:p>
        </w:tc>
        <w:tc>
          <w:tcPr>
            <w:tcW w:w="1814" w:type="dxa"/>
            <w:vAlign w:val="center"/>
          </w:tcPr>
          <w:p w:rsidR="00CB7255" w:rsidRPr="00C76CFC">
            <w:pPr>
              <w:spacing w:line="240" w:lineRule="exact"/>
              <w:jc w:val="center"/>
              <w:rPr>
                <w:rFonts w:ascii="宋体" w:hAnsi="宋体"/>
                <w:sz w:val="20"/>
                <w:szCs w:val="20"/>
              </w:rPr>
            </w:pPr>
            <w:r w:rsidRPr="00C76CFC">
              <w:rPr>
                <w:rFonts w:ascii="宋体" w:hAnsi="宋体" w:cs="宋体" w:hint="eastAsia"/>
                <w:kern w:val="0"/>
                <w:sz w:val="20"/>
                <w:szCs w:val="20"/>
              </w:rPr>
              <w:t>技术要求偏离情况</w:t>
            </w:r>
          </w:p>
        </w:tc>
        <w:tc>
          <w:tcPr>
            <w:tcW w:w="1261" w:type="dxa"/>
            <w:vAlign w:val="center"/>
          </w:tcPr>
          <w:p w:rsidR="00CB7255" w:rsidRPr="00C76CFC" w:rsidP="00B0737A">
            <w:pPr>
              <w:spacing w:line="240" w:lineRule="exact"/>
              <w:jc w:val="center"/>
              <w:rPr>
                <w:rFonts w:ascii="宋体" w:hAnsi="宋体"/>
                <w:sz w:val="20"/>
                <w:szCs w:val="20"/>
              </w:rPr>
            </w:pPr>
            <w:r w:rsidRPr="00C76CFC">
              <w:rPr>
                <w:rFonts w:ascii="宋体" w:hAnsi="宋体" w:cs="宋体" w:hint="eastAsia"/>
                <w:sz w:val="20"/>
                <w:szCs w:val="20"/>
              </w:rPr>
              <w:t>46</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专家打分</w:t>
            </w:r>
          </w:p>
        </w:tc>
        <w:tc>
          <w:tcPr>
            <w:tcW w:w="4328" w:type="dxa"/>
            <w:vAlign w:val="center"/>
          </w:tcPr>
          <w:p w:rsidR="00CB7255" w:rsidRPr="00C76CFC" w:rsidP="00126326">
            <w:pPr>
              <w:widowControl/>
              <w:jc w:val="left"/>
              <w:rPr>
                <w:rFonts w:cs="宋体"/>
                <w:sz w:val="20"/>
                <w:szCs w:val="20"/>
              </w:rPr>
            </w:pPr>
            <w:r w:rsidRPr="00C76CFC">
              <w:rPr>
                <w:rFonts w:cs="宋体" w:hint="eastAsia"/>
                <w:sz w:val="20"/>
                <w:szCs w:val="20"/>
              </w:rPr>
              <w:t>投标人应如实填写《技术要求偏离表》，评审委员会根据技术需求参数响应情况进行打分，各项技术参数指标及要求全部满足的得</w:t>
            </w:r>
            <w:r w:rsidRPr="00C76CFC">
              <w:rPr>
                <w:sz w:val="20"/>
                <w:szCs w:val="20"/>
              </w:rPr>
              <w:t>100</w:t>
            </w:r>
            <w:r w:rsidRPr="00C76CFC">
              <w:rPr>
                <w:rFonts w:cs="宋体" w:hint="eastAsia"/>
                <w:sz w:val="20"/>
                <w:szCs w:val="20"/>
              </w:rPr>
              <w:t>分，</w:t>
            </w:r>
            <w:r w:rsidRPr="00C76CFC">
              <w:rPr>
                <w:szCs w:val="21"/>
              </w:rPr>
              <w:t>所有标注</w:t>
            </w:r>
            <w:r w:rsidRPr="00C76CFC">
              <w:rPr>
                <w:szCs w:val="21"/>
              </w:rPr>
              <w:t>“▲”</w:t>
            </w:r>
            <w:r w:rsidRPr="00C76CFC">
              <w:rPr>
                <w:szCs w:val="21"/>
              </w:rPr>
              <w:t>的重要参数每项负偏离</w:t>
            </w:r>
            <w:r w:rsidRPr="00C76CFC">
              <w:rPr>
                <w:rFonts w:hint="eastAsia"/>
                <w:szCs w:val="21"/>
              </w:rPr>
              <w:t>一</w:t>
            </w:r>
            <w:r w:rsidRPr="00C76CFC">
              <w:rPr>
                <w:szCs w:val="21"/>
              </w:rPr>
              <w:t>扣</w:t>
            </w:r>
            <w:r w:rsidRPr="00C76CFC" w:rsidR="00126326">
              <w:rPr>
                <w:rFonts w:hint="eastAsia"/>
                <w:szCs w:val="21"/>
              </w:rPr>
              <w:t>2.5</w:t>
            </w:r>
            <w:r w:rsidRPr="00C76CFC">
              <w:rPr>
                <w:szCs w:val="21"/>
              </w:rPr>
              <w:t>分，一般</w:t>
            </w:r>
            <w:r w:rsidRPr="00C76CFC">
              <w:rPr>
                <w:szCs w:val="21"/>
              </w:rPr>
              <w:t>参数每负偏离</w:t>
            </w:r>
            <w:r w:rsidRPr="00C76CFC">
              <w:rPr>
                <w:szCs w:val="21"/>
              </w:rPr>
              <w:t>一条扣</w:t>
            </w:r>
            <w:r w:rsidRPr="00C76CFC">
              <w:rPr>
                <w:rFonts w:hint="eastAsia"/>
                <w:szCs w:val="21"/>
              </w:rPr>
              <w:t>0.1</w:t>
            </w:r>
            <w:r w:rsidRPr="00C76CFC">
              <w:rPr>
                <w:szCs w:val="21"/>
              </w:rPr>
              <w:t>分，</w:t>
            </w:r>
            <w:r w:rsidRPr="00C76CFC">
              <w:rPr>
                <w:rFonts w:hint="eastAsia"/>
                <w:szCs w:val="21"/>
              </w:rPr>
              <w:t>扣完为止</w:t>
            </w:r>
            <w:r w:rsidRPr="00C76CFC">
              <w:rPr>
                <w:szCs w:val="21"/>
              </w:rPr>
              <w:t>。</w:t>
            </w:r>
          </w:p>
        </w:tc>
      </w:tr>
      <w:tr>
        <w:tblPrEx>
          <w:tblW w:w="0" w:type="auto"/>
          <w:jc w:val="center"/>
          <w:tblLook w:val="04A0"/>
        </w:tblPrEx>
        <w:trPr>
          <w:trHeight w:val="57"/>
          <w:jc w:val="center"/>
        </w:trPr>
        <w:tc>
          <w:tcPr>
            <w:tcW w:w="416"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3</w:t>
            </w:r>
          </w:p>
        </w:tc>
        <w:tc>
          <w:tcPr>
            <w:tcW w:w="4246" w:type="dxa"/>
            <w:gridSpan w:val="4"/>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商务部分</w:t>
            </w:r>
          </w:p>
        </w:tc>
        <w:tc>
          <w:tcPr>
            <w:tcW w:w="4328"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5</w:t>
            </w:r>
          </w:p>
        </w:tc>
      </w:tr>
      <w:tr>
        <w:tblPrEx>
          <w:tblW w:w="0" w:type="auto"/>
          <w:jc w:val="center"/>
          <w:tblLook w:val="04A0"/>
        </w:tblPrEx>
        <w:trPr>
          <w:trHeight w:val="57"/>
          <w:jc w:val="center"/>
        </w:trPr>
        <w:tc>
          <w:tcPr>
            <w:tcW w:w="416" w:type="dxa"/>
            <w:vMerge w:val="restart"/>
            <w:vAlign w:val="center"/>
          </w:tcPr>
          <w:p w:rsidR="00CB7255" w:rsidRPr="00C76CFC">
            <w:pPr>
              <w:keepNext/>
              <w:keepLines/>
              <w:spacing w:before="340" w:after="330" w:line="240" w:lineRule="exact"/>
              <w:jc w:val="center"/>
              <w:outlineLvl w:val="0"/>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序号</w:t>
            </w:r>
          </w:p>
        </w:tc>
        <w:tc>
          <w:tcPr>
            <w:tcW w:w="1814"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评分因素</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权重</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评分方式</w:t>
            </w:r>
          </w:p>
        </w:tc>
        <w:tc>
          <w:tcPr>
            <w:tcW w:w="4328"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评分准则</w:t>
            </w:r>
          </w:p>
        </w:tc>
      </w:tr>
      <w:tr>
        <w:tblPrEx>
          <w:tblW w:w="0" w:type="auto"/>
          <w:jc w:val="center"/>
          <w:tblLook w:val="04A0"/>
        </w:tblPrEx>
        <w:trPr>
          <w:trHeight w:val="57"/>
          <w:jc w:val="center"/>
        </w:trPr>
        <w:tc>
          <w:tcPr>
            <w:tcW w:w="416" w:type="dxa"/>
            <w:vMerge/>
            <w:vAlign w:val="center"/>
          </w:tcPr>
          <w:p w:rsidR="00CB7255" w:rsidRPr="00C76CFC">
            <w:pPr>
              <w:keepNext/>
              <w:keepLines/>
              <w:spacing w:before="340" w:after="330" w:line="240" w:lineRule="exact"/>
              <w:jc w:val="center"/>
              <w:outlineLvl w:val="0"/>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1</w:t>
            </w:r>
          </w:p>
        </w:tc>
        <w:tc>
          <w:tcPr>
            <w:tcW w:w="1814"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免费保修期内售后服务条款偏离情况</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cs="宋体" w:hint="eastAsia"/>
                <w:sz w:val="20"/>
                <w:szCs w:val="20"/>
              </w:rPr>
              <w:t>2</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专家评分</w:t>
            </w:r>
          </w:p>
        </w:tc>
        <w:tc>
          <w:tcPr>
            <w:tcW w:w="4328" w:type="dxa"/>
            <w:vAlign w:val="center"/>
          </w:tcPr>
          <w:p w:rsidR="00CB7255" w:rsidRPr="00C76CFC">
            <w:pPr>
              <w:rPr>
                <w:rFonts w:cs="宋体"/>
                <w:sz w:val="20"/>
                <w:szCs w:val="20"/>
              </w:rPr>
            </w:pPr>
            <w:r w:rsidRPr="00C76CFC">
              <w:rPr>
                <w:rFonts w:cs="宋体" w:hint="eastAsia"/>
                <w:sz w:val="20"/>
                <w:szCs w:val="20"/>
              </w:rPr>
              <w:t>投标人应如实填写《商务要求偏离表（免费保修期内售后服务要求）》，评审委员会根据响应情况进行打分，全部满足要求的得</w:t>
            </w:r>
            <w:r w:rsidRPr="00C76CFC">
              <w:rPr>
                <w:sz w:val="20"/>
                <w:szCs w:val="20"/>
              </w:rPr>
              <w:t>100</w:t>
            </w:r>
            <w:r w:rsidRPr="00C76CFC">
              <w:rPr>
                <w:rFonts w:cs="宋体" w:hint="eastAsia"/>
                <w:sz w:val="20"/>
                <w:szCs w:val="20"/>
              </w:rPr>
              <w:t>分，</w:t>
            </w:r>
            <w:r w:rsidRPr="00C76CFC">
              <w:rPr>
                <w:rFonts w:cs="宋体" w:hint="eastAsia"/>
                <w:sz w:val="20"/>
                <w:szCs w:val="20"/>
              </w:rPr>
              <w:t>每负偏离</w:t>
            </w:r>
            <w:r w:rsidRPr="00C76CFC">
              <w:rPr>
                <w:rFonts w:cs="宋体" w:hint="eastAsia"/>
                <w:sz w:val="20"/>
                <w:szCs w:val="20"/>
              </w:rPr>
              <w:t>一项扣</w:t>
            </w:r>
            <w:r w:rsidRPr="00C76CFC">
              <w:rPr>
                <w:rFonts w:hint="eastAsia"/>
                <w:sz w:val="20"/>
                <w:szCs w:val="20"/>
              </w:rPr>
              <w:t>50</w:t>
            </w:r>
            <w:r w:rsidRPr="00C76CFC">
              <w:rPr>
                <w:rFonts w:cs="宋体" w:hint="eastAsia"/>
                <w:sz w:val="20"/>
                <w:szCs w:val="20"/>
              </w:rPr>
              <w:t>分，扣完为止。</w:t>
            </w:r>
          </w:p>
        </w:tc>
      </w:tr>
      <w:tr>
        <w:tblPrEx>
          <w:tblW w:w="0" w:type="auto"/>
          <w:jc w:val="center"/>
          <w:tblLook w:val="04A0"/>
        </w:tblPrEx>
        <w:trPr>
          <w:trHeight w:val="57"/>
          <w:jc w:val="center"/>
        </w:trPr>
        <w:tc>
          <w:tcPr>
            <w:tcW w:w="416" w:type="dxa"/>
            <w:vMerge/>
            <w:vAlign w:val="center"/>
          </w:tcPr>
          <w:p w:rsidR="00CB7255" w:rsidRPr="00C76CFC">
            <w:pPr>
              <w:keepNext/>
              <w:keepLines/>
              <w:spacing w:before="260" w:after="260" w:line="240" w:lineRule="exact"/>
              <w:jc w:val="center"/>
              <w:outlineLvl w:val="2"/>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2</w:t>
            </w:r>
          </w:p>
        </w:tc>
        <w:tc>
          <w:tcPr>
            <w:tcW w:w="1814" w:type="dxa"/>
            <w:vAlign w:val="center"/>
          </w:tcPr>
          <w:p w:rsidR="00CB7255" w:rsidRPr="00C76CFC">
            <w:pPr>
              <w:spacing w:line="240" w:lineRule="exact"/>
              <w:jc w:val="center"/>
              <w:rPr>
                <w:rFonts w:ascii="宋体" w:hAnsi="宋体" w:cs="宋体"/>
                <w:sz w:val="20"/>
                <w:szCs w:val="20"/>
              </w:rPr>
            </w:pPr>
            <w:r w:rsidRPr="00C76CFC">
              <w:rPr>
                <w:rFonts w:ascii="宋体" w:hAnsi="宋体" w:cs="宋体" w:hint="eastAsia"/>
                <w:sz w:val="20"/>
                <w:szCs w:val="20"/>
              </w:rPr>
              <w:t>免费保修期外售后服务条款偏离情况</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cs="宋体" w:hint="eastAsia"/>
                <w:sz w:val="20"/>
                <w:szCs w:val="20"/>
              </w:rPr>
              <w:t>1</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专家评分</w:t>
            </w:r>
          </w:p>
        </w:tc>
        <w:tc>
          <w:tcPr>
            <w:tcW w:w="4328" w:type="dxa"/>
            <w:vAlign w:val="center"/>
          </w:tcPr>
          <w:p w:rsidR="00CB7255" w:rsidRPr="00C76CFC">
            <w:pPr>
              <w:rPr>
                <w:rFonts w:cs="宋体"/>
                <w:sz w:val="20"/>
                <w:szCs w:val="20"/>
              </w:rPr>
            </w:pPr>
            <w:r w:rsidRPr="00C76CFC">
              <w:rPr>
                <w:rFonts w:cs="宋体" w:hint="eastAsia"/>
                <w:sz w:val="20"/>
                <w:szCs w:val="20"/>
              </w:rPr>
              <w:t>投标人应如实填写《商务要求偏离表（免费保修期外售后服务要求）》，评审委员会根据响应情况进行打分，全部满足要求的得</w:t>
            </w:r>
            <w:r w:rsidRPr="00C76CFC">
              <w:rPr>
                <w:sz w:val="20"/>
                <w:szCs w:val="20"/>
              </w:rPr>
              <w:t>100</w:t>
            </w:r>
            <w:r w:rsidRPr="00C76CFC">
              <w:rPr>
                <w:rFonts w:cs="宋体" w:hint="eastAsia"/>
                <w:sz w:val="20"/>
                <w:szCs w:val="20"/>
              </w:rPr>
              <w:t>分，</w:t>
            </w:r>
            <w:r w:rsidRPr="00C76CFC">
              <w:rPr>
                <w:rFonts w:cs="宋体" w:hint="eastAsia"/>
                <w:sz w:val="20"/>
                <w:szCs w:val="20"/>
              </w:rPr>
              <w:t>每负偏离</w:t>
            </w:r>
            <w:r w:rsidRPr="00C76CFC">
              <w:rPr>
                <w:rFonts w:cs="宋体" w:hint="eastAsia"/>
                <w:sz w:val="20"/>
                <w:szCs w:val="20"/>
              </w:rPr>
              <w:t>一项扣</w:t>
            </w:r>
            <w:r w:rsidRPr="00C76CFC">
              <w:rPr>
                <w:rFonts w:hint="eastAsia"/>
                <w:sz w:val="20"/>
                <w:szCs w:val="20"/>
              </w:rPr>
              <w:t>50</w:t>
            </w:r>
            <w:r w:rsidRPr="00C76CFC">
              <w:rPr>
                <w:rFonts w:cs="宋体" w:hint="eastAsia"/>
                <w:sz w:val="20"/>
                <w:szCs w:val="20"/>
              </w:rPr>
              <w:t>分，扣完为止。</w:t>
            </w:r>
          </w:p>
        </w:tc>
      </w:tr>
      <w:tr>
        <w:tblPrEx>
          <w:tblW w:w="0" w:type="auto"/>
          <w:jc w:val="center"/>
          <w:tblLook w:val="04A0"/>
        </w:tblPrEx>
        <w:trPr>
          <w:trHeight w:val="57"/>
          <w:jc w:val="center"/>
        </w:trPr>
        <w:tc>
          <w:tcPr>
            <w:tcW w:w="416" w:type="dxa"/>
            <w:vMerge/>
            <w:vAlign w:val="center"/>
          </w:tcPr>
          <w:p w:rsidR="00CB7255" w:rsidRPr="00C76CFC">
            <w:pPr>
              <w:keepNext/>
              <w:keepLines/>
              <w:spacing w:before="260" w:after="260" w:line="240" w:lineRule="exact"/>
              <w:jc w:val="center"/>
              <w:outlineLvl w:val="2"/>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3</w:t>
            </w:r>
          </w:p>
        </w:tc>
        <w:tc>
          <w:tcPr>
            <w:tcW w:w="1814"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其他商务条款偏离情况</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cs="宋体" w:hint="eastAsia"/>
                <w:sz w:val="20"/>
                <w:szCs w:val="20"/>
              </w:rPr>
              <w:t>2</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专家评分</w:t>
            </w:r>
          </w:p>
        </w:tc>
        <w:tc>
          <w:tcPr>
            <w:tcW w:w="4328" w:type="dxa"/>
            <w:vAlign w:val="center"/>
          </w:tcPr>
          <w:p w:rsidR="00CB7255" w:rsidRPr="00C76CFC" w:rsidP="0099431F">
            <w:pPr>
              <w:rPr>
                <w:rFonts w:cs="宋体"/>
                <w:sz w:val="20"/>
                <w:szCs w:val="20"/>
              </w:rPr>
            </w:pPr>
            <w:r w:rsidRPr="00C76CFC">
              <w:rPr>
                <w:rFonts w:cs="宋体" w:hint="eastAsia"/>
                <w:sz w:val="20"/>
                <w:szCs w:val="20"/>
              </w:rPr>
              <w:t>投标人应如实填写《商务要求偏离表（其他商务要求）》，评审委员会根据响应情况进行打分，全部满足要求的得</w:t>
            </w:r>
            <w:r w:rsidRPr="00C76CFC">
              <w:rPr>
                <w:sz w:val="20"/>
                <w:szCs w:val="20"/>
              </w:rPr>
              <w:t>100</w:t>
            </w:r>
            <w:r w:rsidRPr="00C76CFC">
              <w:rPr>
                <w:rFonts w:cs="宋体" w:hint="eastAsia"/>
                <w:sz w:val="20"/>
                <w:szCs w:val="20"/>
              </w:rPr>
              <w:t>分，</w:t>
            </w:r>
            <w:r w:rsidRPr="00C76CFC">
              <w:rPr>
                <w:rFonts w:cs="宋体" w:hint="eastAsia"/>
                <w:sz w:val="20"/>
                <w:szCs w:val="20"/>
              </w:rPr>
              <w:t>每负偏离</w:t>
            </w:r>
            <w:r w:rsidRPr="00C76CFC">
              <w:rPr>
                <w:rFonts w:cs="宋体" w:hint="eastAsia"/>
                <w:sz w:val="20"/>
                <w:szCs w:val="20"/>
              </w:rPr>
              <w:t>一项扣</w:t>
            </w:r>
            <w:r w:rsidRPr="00C76CFC" w:rsidR="0099431F">
              <w:rPr>
                <w:rFonts w:hint="eastAsia"/>
                <w:sz w:val="20"/>
                <w:szCs w:val="20"/>
              </w:rPr>
              <w:t>15</w:t>
            </w:r>
            <w:r w:rsidRPr="00C76CFC">
              <w:rPr>
                <w:rFonts w:cs="宋体" w:hint="eastAsia"/>
                <w:sz w:val="20"/>
                <w:szCs w:val="20"/>
              </w:rPr>
              <w:t>分，扣完为止。</w:t>
            </w:r>
          </w:p>
        </w:tc>
      </w:tr>
      <w:tr>
        <w:tblPrEx>
          <w:tblW w:w="0" w:type="auto"/>
          <w:jc w:val="center"/>
          <w:tblLook w:val="04A0"/>
        </w:tblPrEx>
        <w:trPr>
          <w:trHeight w:val="57"/>
          <w:jc w:val="center"/>
        </w:trPr>
        <w:tc>
          <w:tcPr>
            <w:tcW w:w="416"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4</w:t>
            </w:r>
          </w:p>
        </w:tc>
        <w:tc>
          <w:tcPr>
            <w:tcW w:w="4246" w:type="dxa"/>
            <w:gridSpan w:val="4"/>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诚信情况</w:t>
            </w:r>
          </w:p>
        </w:tc>
        <w:tc>
          <w:tcPr>
            <w:tcW w:w="4328" w:type="dxa"/>
            <w:vAlign w:val="center"/>
          </w:tcPr>
          <w:p w:rsidR="00CB7255" w:rsidRPr="00C76CFC">
            <w:pPr>
              <w:pStyle w:val="Header"/>
              <w:pBdr>
                <w:bottom w:val="nil"/>
              </w:pBdr>
              <w:tabs>
                <w:tab w:val="clear" w:pos="4153"/>
                <w:tab w:val="clear" w:pos="8306"/>
              </w:tabs>
              <w:spacing w:line="300" w:lineRule="auto"/>
              <w:rPr>
                <w:rFonts w:ascii="宋体" w:hAnsi="宋体"/>
                <w:sz w:val="20"/>
                <w:szCs w:val="20"/>
              </w:rPr>
            </w:pPr>
            <w:r w:rsidRPr="00C76CFC">
              <w:rPr>
                <w:rFonts w:ascii="宋体" w:hAnsi="宋体" w:hint="eastAsia"/>
                <w:sz w:val="20"/>
                <w:szCs w:val="20"/>
              </w:rPr>
              <w:t>5</w:t>
            </w:r>
          </w:p>
        </w:tc>
      </w:tr>
      <w:tr>
        <w:tblPrEx>
          <w:tblW w:w="0" w:type="auto"/>
          <w:jc w:val="center"/>
          <w:tblLook w:val="04A0"/>
        </w:tblPrEx>
        <w:trPr>
          <w:trHeight w:val="57"/>
          <w:jc w:val="center"/>
        </w:trPr>
        <w:tc>
          <w:tcPr>
            <w:tcW w:w="416" w:type="dxa"/>
            <w:vMerge w:val="restart"/>
            <w:vAlign w:val="center"/>
          </w:tcPr>
          <w:p w:rsidR="00CB7255" w:rsidRPr="00C76CFC">
            <w:pPr>
              <w:spacing w:line="240" w:lineRule="exact"/>
              <w:jc w:val="center"/>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序号</w:t>
            </w:r>
          </w:p>
        </w:tc>
        <w:tc>
          <w:tcPr>
            <w:tcW w:w="1814"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评分因素</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权重</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评分方式</w:t>
            </w:r>
          </w:p>
        </w:tc>
        <w:tc>
          <w:tcPr>
            <w:tcW w:w="4328"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评分准则</w:t>
            </w:r>
          </w:p>
        </w:tc>
      </w:tr>
      <w:tr>
        <w:tblPrEx>
          <w:tblW w:w="0" w:type="auto"/>
          <w:jc w:val="center"/>
          <w:tblLook w:val="04A0"/>
        </w:tblPrEx>
        <w:trPr>
          <w:trHeight w:val="90"/>
          <w:jc w:val="center"/>
        </w:trPr>
        <w:tc>
          <w:tcPr>
            <w:tcW w:w="416" w:type="dxa"/>
            <w:vMerge/>
            <w:vAlign w:val="center"/>
          </w:tcPr>
          <w:p w:rsidR="00CB7255" w:rsidRPr="00C76CFC">
            <w:pPr>
              <w:keepNext/>
              <w:keepLines/>
              <w:spacing w:before="340" w:after="330" w:line="240" w:lineRule="exact"/>
              <w:jc w:val="center"/>
              <w:outlineLvl w:val="0"/>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1</w:t>
            </w:r>
          </w:p>
        </w:tc>
        <w:tc>
          <w:tcPr>
            <w:tcW w:w="1814"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诚信</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sz w:val="20"/>
                <w:szCs w:val="20"/>
              </w:rPr>
              <w:t>5</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专家评分</w:t>
            </w:r>
          </w:p>
        </w:tc>
        <w:tc>
          <w:tcPr>
            <w:tcW w:w="4328" w:type="dxa"/>
          </w:tcPr>
          <w:p w:rsidR="00CB7255" w:rsidRPr="00C76CFC">
            <w:pPr>
              <w:rPr>
                <w:rFonts w:ascii="宋体" w:hAnsi="宋体"/>
                <w:sz w:val="20"/>
                <w:szCs w:val="20"/>
              </w:rPr>
            </w:pPr>
            <w:r w:rsidRPr="00C76CFC">
              <w:rPr>
                <w:rFonts w:ascii="宋体" w:hAnsi="宋体" w:cs="宋体" w:hint="eastAsia"/>
                <w:sz w:val="20"/>
                <w:szCs w:val="20"/>
              </w:rPr>
              <w:t>投标人在参与政府采购活动中存在诚信相关问题且在主管部门相关处理措施实施期限内的，本项不得分，否则得满分。投标人无需提供任何证明材料，由工作人员向评审委员会提供相关信息。</w:t>
            </w:r>
          </w:p>
        </w:tc>
      </w:tr>
      <w:tr>
        <w:tblPrEx>
          <w:tblW w:w="0" w:type="auto"/>
          <w:jc w:val="center"/>
          <w:tblLook w:val="04A0"/>
        </w:tblPrEx>
        <w:trPr>
          <w:trHeight w:val="57"/>
          <w:jc w:val="center"/>
        </w:trPr>
        <w:tc>
          <w:tcPr>
            <w:tcW w:w="416"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5</w:t>
            </w:r>
          </w:p>
        </w:tc>
        <w:tc>
          <w:tcPr>
            <w:tcW w:w="4246" w:type="dxa"/>
            <w:gridSpan w:val="4"/>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综合实力</w:t>
            </w:r>
          </w:p>
        </w:tc>
        <w:tc>
          <w:tcPr>
            <w:tcW w:w="4328" w:type="dxa"/>
            <w:vAlign w:val="center"/>
          </w:tcPr>
          <w:p w:rsidR="00CB7255" w:rsidRPr="00C76CFC">
            <w:pPr>
              <w:pStyle w:val="Header"/>
              <w:pBdr>
                <w:bottom w:val="nil"/>
              </w:pBdr>
              <w:tabs>
                <w:tab w:val="clear" w:pos="4153"/>
                <w:tab w:val="clear" w:pos="8306"/>
              </w:tabs>
              <w:spacing w:line="300" w:lineRule="auto"/>
              <w:rPr>
                <w:rFonts w:ascii="宋体" w:hAnsi="宋体"/>
                <w:sz w:val="20"/>
                <w:szCs w:val="20"/>
              </w:rPr>
            </w:pPr>
            <w:r w:rsidRPr="00C76CFC">
              <w:rPr>
                <w:rFonts w:ascii="宋体" w:hAnsi="宋体" w:hint="eastAsia"/>
                <w:sz w:val="16"/>
                <w:szCs w:val="20"/>
              </w:rPr>
              <w:t>6</w:t>
            </w:r>
          </w:p>
        </w:tc>
      </w:tr>
      <w:tr>
        <w:tblPrEx>
          <w:tblW w:w="0" w:type="auto"/>
          <w:jc w:val="center"/>
          <w:tblLook w:val="04A0"/>
        </w:tblPrEx>
        <w:trPr>
          <w:trHeight w:val="57"/>
          <w:jc w:val="center"/>
        </w:trPr>
        <w:tc>
          <w:tcPr>
            <w:tcW w:w="416" w:type="dxa"/>
            <w:vAlign w:val="center"/>
          </w:tcPr>
          <w:p w:rsidR="00CB7255" w:rsidRPr="00C76CFC">
            <w:pPr>
              <w:keepNext/>
              <w:keepLines/>
              <w:spacing w:before="260" w:after="260" w:line="240" w:lineRule="exact"/>
              <w:jc w:val="center"/>
              <w:outlineLvl w:val="2"/>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1</w:t>
            </w:r>
          </w:p>
        </w:tc>
        <w:tc>
          <w:tcPr>
            <w:tcW w:w="1814" w:type="dxa"/>
            <w:vAlign w:val="center"/>
          </w:tcPr>
          <w:p w:rsidR="00CB7255" w:rsidRPr="00C76CFC">
            <w:pPr>
              <w:spacing w:line="240" w:lineRule="exact"/>
              <w:jc w:val="center"/>
              <w:rPr>
                <w:rFonts w:ascii="宋体" w:hAnsi="宋体"/>
                <w:color w:val="FF0000"/>
                <w:sz w:val="20"/>
                <w:szCs w:val="20"/>
              </w:rPr>
            </w:pPr>
            <w:r w:rsidRPr="00C76CFC">
              <w:rPr>
                <w:rFonts w:ascii="宋体" w:hAnsi="宋体" w:hint="eastAsia"/>
                <w:szCs w:val="21"/>
              </w:rPr>
              <w:t>投标人认证情况</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cs="宋体"/>
                <w:sz w:val="20"/>
                <w:szCs w:val="20"/>
              </w:rPr>
              <w:t>3</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专家打分</w:t>
            </w:r>
          </w:p>
        </w:tc>
        <w:tc>
          <w:tcPr>
            <w:tcW w:w="4328" w:type="dxa"/>
          </w:tcPr>
          <w:p w:rsidR="00CB7255" w:rsidRPr="00C76CFC">
            <w:pPr>
              <w:spacing w:after="160" w:line="240" w:lineRule="exact"/>
              <w:jc w:val="left"/>
              <w:rPr>
                <w:rFonts w:ascii="宋体" w:hAnsi="宋体"/>
                <w:szCs w:val="21"/>
              </w:rPr>
            </w:pPr>
            <w:r w:rsidRPr="00C76CFC">
              <w:rPr>
                <w:rFonts w:ascii="宋体" w:hAnsi="宋体" w:hint="eastAsia"/>
                <w:szCs w:val="21"/>
              </w:rPr>
              <w:t>评分内容：</w:t>
            </w:r>
          </w:p>
          <w:p w:rsidR="00CB7255" w:rsidRPr="00C76CFC">
            <w:pPr>
              <w:rPr>
                <w:rFonts w:ascii="宋体" w:hAnsi="宋体" w:eastAsiaTheme="minorEastAsia" w:cs="宋体"/>
                <w:szCs w:val="21"/>
              </w:rPr>
            </w:pPr>
            <w:r w:rsidRPr="00C76CFC">
              <w:rPr>
                <w:rFonts w:ascii="宋体" w:hAnsi="宋体" w:eastAsiaTheme="minorEastAsia" w:cs="宋体" w:hint="eastAsia"/>
                <w:szCs w:val="21"/>
              </w:rPr>
              <w:t>1.</w:t>
            </w:r>
            <w:r w:rsidRPr="00C76CFC" w:rsidR="00D56BD6">
              <w:rPr>
                <w:rFonts w:ascii="宋体" w:hAnsi="宋体" w:eastAsiaTheme="minorEastAsia" w:cs="宋体" w:hint="eastAsia"/>
                <w:szCs w:val="21"/>
              </w:rPr>
              <w:t>投标人具备ISO20000信息技术服务管理体系认证证书的，得40分</w:t>
            </w:r>
            <w:r w:rsidRPr="00C76CFC">
              <w:rPr>
                <w:rFonts w:ascii="宋体" w:hAnsi="宋体" w:eastAsiaTheme="minorEastAsia" w:cs="宋体" w:hint="eastAsia"/>
                <w:szCs w:val="21"/>
              </w:rPr>
              <w:t>。</w:t>
            </w:r>
          </w:p>
          <w:p w:rsidR="00CB7255" w:rsidRPr="00C76CFC">
            <w:pPr>
              <w:rPr>
                <w:rFonts w:ascii="宋体" w:hAnsi="宋体" w:eastAsiaTheme="minorEastAsia" w:cs="宋体"/>
                <w:szCs w:val="21"/>
              </w:rPr>
            </w:pPr>
            <w:r w:rsidRPr="00C76CFC">
              <w:rPr>
                <w:rFonts w:ascii="宋体" w:hAnsi="宋体" w:eastAsiaTheme="minorEastAsia" w:cs="宋体" w:hint="eastAsia"/>
                <w:szCs w:val="21"/>
              </w:rPr>
              <w:t>2.投标人具备ISO27001信息安全管理体系认证证书的，得30分。</w:t>
            </w:r>
          </w:p>
          <w:p w:rsidR="00CB7255" w:rsidRPr="00C76CFC">
            <w:pPr>
              <w:rPr>
                <w:rFonts w:ascii="宋体" w:hAnsi="宋体" w:eastAsiaTheme="minorEastAsia" w:cs="宋体"/>
                <w:szCs w:val="21"/>
              </w:rPr>
            </w:pPr>
            <w:r w:rsidRPr="00C76CFC">
              <w:rPr>
                <w:rFonts w:ascii="宋体" w:hAnsi="宋体" w:eastAsiaTheme="minorEastAsia" w:cs="宋体" w:hint="eastAsia"/>
                <w:szCs w:val="21"/>
              </w:rPr>
              <w:t>3．</w:t>
            </w:r>
            <w:r w:rsidRPr="00C76CFC" w:rsidR="00D56BD6">
              <w:rPr>
                <w:rFonts w:ascii="宋体" w:hAnsi="宋体" w:eastAsiaTheme="minorEastAsia" w:cs="宋体" w:hint="eastAsia"/>
                <w:szCs w:val="21"/>
              </w:rPr>
              <w:t>投标人具备ISO9001质量管理体系认证证书的，得30分。</w:t>
            </w:r>
            <w:r w:rsidRPr="00C76CFC" w:rsidR="00D56BD6">
              <w:rPr>
                <w:rFonts w:ascii="宋体" w:hAnsi="宋体" w:eastAsiaTheme="minorEastAsia" w:cs="宋体" w:hint="eastAsia"/>
                <w:szCs w:val="21"/>
              </w:rPr>
              <w:t xml:space="preserve"> </w:t>
            </w:r>
          </w:p>
          <w:p w:rsidR="00CB7255" w:rsidRPr="00C76CFC" w:rsidP="00D56BD6">
            <w:pPr>
              <w:rPr>
                <w:rFonts w:ascii="宋体" w:hAnsi="宋体"/>
                <w:szCs w:val="21"/>
              </w:rPr>
            </w:pPr>
            <w:r w:rsidRPr="00C76CFC">
              <w:rPr>
                <w:rFonts w:ascii="宋体" w:hAnsi="宋体" w:hint="eastAsia"/>
                <w:szCs w:val="21"/>
              </w:rPr>
              <w:t>评分依据：</w:t>
            </w:r>
          </w:p>
          <w:p w:rsidR="00CB7255" w:rsidRPr="00C76CFC">
            <w:pPr>
              <w:spacing w:after="160" w:line="240" w:lineRule="exact"/>
              <w:jc w:val="left"/>
              <w:rPr>
                <w:rFonts w:ascii="宋体" w:hAnsi="宋体"/>
                <w:szCs w:val="21"/>
              </w:rPr>
            </w:pPr>
            <w:r w:rsidRPr="00C76CFC">
              <w:rPr>
                <w:rFonts w:ascii="宋体" w:hAnsi="宋体" w:hint="eastAsia"/>
                <w:szCs w:val="21"/>
              </w:rPr>
              <w:t>1.要求提供有效的认证证书作为得分依据。</w:t>
            </w:r>
          </w:p>
          <w:p w:rsidR="00CB7255" w:rsidRPr="00C76CFC">
            <w:pPr>
              <w:spacing w:line="240" w:lineRule="exact"/>
              <w:jc w:val="left"/>
              <w:rPr>
                <w:rFonts w:ascii="宋体" w:hAnsi="宋体"/>
                <w:sz w:val="20"/>
                <w:szCs w:val="20"/>
              </w:rPr>
            </w:pPr>
            <w:r w:rsidRPr="00C76CFC">
              <w:rPr>
                <w:rFonts w:ascii="宋体" w:hAnsi="宋体" w:hint="eastAsia"/>
                <w:szCs w:val="21"/>
              </w:rPr>
              <w:t>2.</w:t>
            </w:r>
            <w:r w:rsidRPr="00C76CFC">
              <w:rPr>
                <w:rFonts w:ascii="宋体" w:hAnsi="宋体" w:cs="宋体"/>
                <w:szCs w:val="21"/>
              </w:rPr>
              <w:t xml:space="preserve"> 提供有效的认证证书扫描件（原件备查），及出具</w:t>
            </w:r>
            <w:r w:rsidRPr="00C76CFC">
              <w:rPr>
                <w:rFonts w:ascii="宋体" w:hAnsi="宋体" w:cs="宋体"/>
                <w:szCs w:val="21"/>
              </w:rPr>
              <w:t>证书官网或</w:t>
            </w:r>
            <w:r w:rsidRPr="00C76CFC">
              <w:rPr>
                <w:rFonts w:ascii="宋体" w:hAnsi="宋体" w:cs="宋体"/>
                <w:szCs w:val="21"/>
              </w:rPr>
              <w:t>全国认证认可信息公共服务平台（http://cx.cnca.cn/） 的证书查询记录。认证证书在公开渠道无法查询的，需提供颁发机构的证明材料， 证明证书真实有效。</w:t>
            </w:r>
            <w:r w:rsidRPr="00C76CFC">
              <w:rPr>
                <w:szCs w:val="21"/>
              </w:rPr>
              <w:t>评分中出现无证明资料或专家无法凭所提供资料判断是否得分的情况，一律作不得分处理。</w:t>
            </w:r>
          </w:p>
        </w:tc>
      </w:tr>
      <w:tr>
        <w:tblPrEx>
          <w:tblW w:w="0" w:type="auto"/>
          <w:jc w:val="center"/>
          <w:tblLook w:val="04A0"/>
        </w:tblPrEx>
        <w:trPr>
          <w:trHeight w:val="57"/>
          <w:jc w:val="center"/>
        </w:trPr>
        <w:tc>
          <w:tcPr>
            <w:tcW w:w="416" w:type="dxa"/>
            <w:vAlign w:val="center"/>
          </w:tcPr>
          <w:p w:rsidR="00CB7255" w:rsidRPr="00C76CFC">
            <w:pPr>
              <w:keepNext/>
              <w:keepLines/>
              <w:spacing w:before="260" w:after="260" w:line="240" w:lineRule="exact"/>
              <w:jc w:val="center"/>
              <w:outlineLvl w:val="2"/>
              <w:rPr>
                <w:rFonts w:ascii="宋体" w:hAnsi="宋体"/>
                <w:sz w:val="20"/>
                <w:szCs w:val="20"/>
              </w:rPr>
            </w:pPr>
          </w:p>
        </w:tc>
        <w:tc>
          <w:tcPr>
            <w:tcW w:w="416"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2</w:t>
            </w:r>
          </w:p>
        </w:tc>
        <w:tc>
          <w:tcPr>
            <w:tcW w:w="1814" w:type="dxa"/>
            <w:vAlign w:val="center"/>
          </w:tcPr>
          <w:p w:rsidR="00CB7255" w:rsidRPr="00C76CFC">
            <w:pPr>
              <w:pStyle w:val="Header"/>
              <w:pBdr>
                <w:bottom w:val="nil"/>
              </w:pBdr>
              <w:tabs>
                <w:tab w:val="clear" w:pos="4153"/>
                <w:tab w:val="clear" w:pos="8306"/>
              </w:tabs>
              <w:spacing w:line="300" w:lineRule="auto"/>
              <w:rPr>
                <w:rFonts w:ascii="宋体" w:hAnsi="宋体" w:cs="宋体"/>
                <w:sz w:val="20"/>
                <w:szCs w:val="20"/>
              </w:rPr>
            </w:pPr>
            <w:r w:rsidRPr="00C76CFC">
              <w:rPr>
                <w:rFonts w:ascii="宋体" w:hAnsi="宋体" w:cs="宋体" w:hint="eastAsia"/>
                <w:sz w:val="20"/>
                <w:szCs w:val="20"/>
              </w:rPr>
              <w:t>投标人同类业绩</w:t>
            </w:r>
          </w:p>
        </w:tc>
        <w:tc>
          <w:tcPr>
            <w:tcW w:w="1261"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3</w:t>
            </w:r>
          </w:p>
        </w:tc>
        <w:tc>
          <w:tcPr>
            <w:tcW w:w="755" w:type="dxa"/>
            <w:vAlign w:val="center"/>
          </w:tcPr>
          <w:p w:rsidR="00CB7255" w:rsidRPr="00C76CFC">
            <w:pPr>
              <w:spacing w:line="240" w:lineRule="exact"/>
              <w:jc w:val="center"/>
              <w:rPr>
                <w:rFonts w:ascii="宋体" w:hAnsi="宋体"/>
                <w:sz w:val="20"/>
                <w:szCs w:val="20"/>
              </w:rPr>
            </w:pPr>
            <w:r w:rsidRPr="00C76CFC">
              <w:rPr>
                <w:rFonts w:ascii="宋体" w:hAnsi="宋体" w:hint="eastAsia"/>
                <w:sz w:val="20"/>
                <w:szCs w:val="20"/>
              </w:rPr>
              <w:t>专家打分</w:t>
            </w:r>
          </w:p>
        </w:tc>
        <w:tc>
          <w:tcPr>
            <w:tcW w:w="4328" w:type="dxa"/>
            <w:vAlign w:val="center"/>
          </w:tcPr>
          <w:p w:rsidR="00CB7255" w:rsidRPr="00C76CFC">
            <w:pPr>
              <w:spacing w:line="240" w:lineRule="exact"/>
              <w:rPr>
                <w:rFonts w:ascii="宋体" w:hAnsi="宋体" w:cs="宋体"/>
                <w:sz w:val="20"/>
                <w:szCs w:val="20"/>
              </w:rPr>
            </w:pPr>
            <w:r w:rsidRPr="00C76CFC">
              <w:rPr>
                <w:rFonts w:ascii="宋体" w:hAnsi="宋体" w:cs="宋体" w:hint="eastAsia"/>
                <w:sz w:val="20"/>
                <w:szCs w:val="20"/>
              </w:rPr>
              <w:t>提供近三年（自2019年1月1日至本项目投标截止日，以合同签订时间为准）</w:t>
            </w:r>
            <w:r w:rsidRPr="00C76CFC">
              <w:rPr>
                <w:rFonts w:ascii="宋体" w:hAnsi="宋体" w:cs="宋体" w:hint="eastAsia"/>
                <w:szCs w:val="21"/>
              </w:rPr>
              <w:t>同类多媒体教学或智慧教室建设合同业绩</w:t>
            </w:r>
            <w:r w:rsidRPr="00C76CFC">
              <w:rPr>
                <w:rFonts w:ascii="宋体" w:hAnsi="宋体" w:cs="宋体" w:hint="eastAsia"/>
                <w:sz w:val="20"/>
                <w:szCs w:val="20"/>
              </w:rPr>
              <w:t>，提供4个即得满分，提供3个得75分，提供2个得50分，提供</w:t>
            </w:r>
            <w:r w:rsidRPr="00C76CFC">
              <w:rPr>
                <w:rFonts w:ascii="宋体" w:hAnsi="宋体" w:cs="宋体"/>
                <w:sz w:val="20"/>
                <w:szCs w:val="20"/>
              </w:rPr>
              <w:t>1</w:t>
            </w:r>
            <w:r w:rsidRPr="00C76CFC">
              <w:rPr>
                <w:rFonts w:ascii="宋体" w:hAnsi="宋体" w:cs="宋体" w:hint="eastAsia"/>
                <w:sz w:val="20"/>
                <w:szCs w:val="20"/>
              </w:rPr>
              <w:t>个得25分，未提供的不得分。投标人必须在投标文件中提供每一个完工项目的合同和验收报告（均加盖合同甲方公章或业务章）扫描件，原件备查，否则不得分。</w:t>
            </w:r>
          </w:p>
        </w:tc>
      </w:tr>
    </w:tbl>
    <w:p w:rsidR="00CB7255" w:rsidRPr="00C76CFC">
      <w:bookmarkEnd w:id="2"/>
    </w:p>
    <w:p w:rsidR="00CB7255" w:rsidRPr="00C76CFC">
      <w:pPr>
        <w:pStyle w:val="BodyText"/>
      </w:pPr>
    </w:p>
    <w:p w:rsidR="00CB7255" w:rsidRPr="00C76CFC">
      <w:pPr>
        <w:pStyle w:val="BodyText2"/>
      </w:pPr>
    </w:p>
    <w:p w:rsidR="00CB7255" w:rsidRPr="00C76CFC">
      <w:pPr>
        <w:pStyle w:val="BodyText2"/>
        <w:sectPr>
          <w:footerReference w:type="even" r:id="rId5"/>
          <w:footerReference w:type="default" r:id="rId6"/>
          <w:pgSz w:w="11907" w:h="16840"/>
          <w:pgMar w:top="1440" w:right="1418" w:bottom="1440" w:left="1418" w:header="851" w:footer="992" w:gutter="0"/>
          <w:cols w:space="425"/>
          <w:titlePg/>
          <w:docGrid w:linePitch="462"/>
        </w:sectPr>
      </w:pPr>
    </w:p>
    <w:p w:rsidR="00CB7255" w:rsidRPr="00C76CFC"/>
    <w:p w:rsidR="00CB7255" w:rsidRPr="00C76CFC"/>
    <w:p w:rsidR="00CB7255" w:rsidRPr="00C76CFC">
      <w:pPr>
        <w:jc w:val="center"/>
        <w:rPr>
          <w:b/>
          <w:sz w:val="84"/>
          <w:szCs w:val="84"/>
        </w:rPr>
      </w:pPr>
    </w:p>
    <w:p w:rsidR="00CB7255" w:rsidRPr="00C76CFC">
      <w:pPr>
        <w:jc w:val="center"/>
        <w:rPr>
          <w:b/>
          <w:sz w:val="84"/>
          <w:szCs w:val="84"/>
        </w:rPr>
      </w:pPr>
    </w:p>
    <w:p w:rsidR="00CB7255" w:rsidRPr="00C76CFC">
      <w:pPr>
        <w:jc w:val="center"/>
        <w:rPr>
          <w:b/>
          <w:sz w:val="84"/>
          <w:szCs w:val="84"/>
        </w:rPr>
      </w:pPr>
    </w:p>
    <w:p w:rsidR="00CB7255" w:rsidRPr="00C76CFC">
      <w:pPr>
        <w:jc w:val="center"/>
        <w:rPr>
          <w:b/>
          <w:sz w:val="120"/>
          <w:szCs w:val="120"/>
        </w:rPr>
      </w:pPr>
      <w:r w:rsidRPr="00C76CFC">
        <w:rPr>
          <w:rFonts w:hint="eastAsia"/>
          <w:b/>
          <w:sz w:val="120"/>
          <w:szCs w:val="120"/>
        </w:rPr>
        <w:t>政府采购</w:t>
      </w:r>
    </w:p>
    <w:p w:rsidR="00CB7255" w:rsidRPr="00C76CFC">
      <w:pPr>
        <w:jc w:val="center"/>
        <w:rPr>
          <w:b/>
          <w:sz w:val="120"/>
          <w:szCs w:val="120"/>
        </w:rPr>
      </w:pPr>
      <w:r w:rsidRPr="00C76CFC">
        <w:rPr>
          <w:rFonts w:hint="eastAsia"/>
          <w:b/>
          <w:sz w:val="120"/>
          <w:szCs w:val="120"/>
        </w:rPr>
        <w:t>招标文件</w:t>
      </w:r>
    </w:p>
    <w:p w:rsidR="00CB7255" w:rsidRPr="00C76CFC">
      <w:pPr>
        <w:jc w:val="center"/>
        <w:rPr>
          <w:b/>
          <w:sz w:val="52"/>
          <w:szCs w:val="52"/>
        </w:rPr>
      </w:pPr>
      <w:r w:rsidRPr="00C76CFC">
        <w:rPr>
          <w:rFonts w:hint="eastAsia"/>
          <w:b/>
          <w:sz w:val="52"/>
          <w:szCs w:val="52"/>
        </w:rPr>
        <w:t>（货物类）</w:t>
      </w:r>
    </w:p>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 w:rsidR="00CB7255" w:rsidRPr="00C76CFC">
      <w:pPr>
        <w:jc w:val="center"/>
        <w:rPr>
          <w:b/>
          <w:sz w:val="44"/>
          <w:szCs w:val="44"/>
        </w:rPr>
      </w:pPr>
      <w:bookmarkStart w:id="3" w:name="_Hlk71465316"/>
      <w:r w:rsidRPr="00C76CFC">
        <w:rPr>
          <w:rFonts w:hint="eastAsia"/>
          <w:b/>
          <w:sz w:val="44"/>
          <w:szCs w:val="44"/>
        </w:rPr>
        <w:t>深圳公共资源交易中心</w:t>
      </w:r>
    </w:p>
    <w:p w:rsidR="00CB7255" w:rsidRPr="00C76CFC">
      <w:pPr>
        <w:jc w:val="center"/>
        <w:rPr>
          <w:b/>
          <w:sz w:val="44"/>
          <w:szCs w:val="44"/>
        </w:rPr>
      </w:pPr>
      <w:r w:rsidRPr="00C76CFC">
        <w:rPr>
          <w:rFonts w:hint="eastAsia"/>
          <w:b/>
          <w:sz w:val="44"/>
          <w:szCs w:val="44"/>
        </w:rPr>
        <w:t>（</w:t>
      </w:r>
      <w:r w:rsidRPr="00C76CFC">
        <w:rPr>
          <w:rFonts w:hint="eastAsia"/>
          <w:b/>
          <w:sz w:val="44"/>
          <w:szCs w:val="44"/>
        </w:rPr>
        <w:t>2022</w:t>
      </w:r>
      <w:r w:rsidRPr="00C76CFC">
        <w:rPr>
          <w:rFonts w:hint="eastAsia"/>
          <w:b/>
          <w:sz w:val="44"/>
          <w:szCs w:val="44"/>
        </w:rPr>
        <w:t>年）</w:t>
      </w:r>
      <w:bookmarkEnd w:id="3"/>
    </w:p>
    <w:p w:rsidR="00CB7255" w:rsidRPr="00C76CFC">
      <w:pPr>
        <w:ind w:firstLine="435"/>
        <w:jc w:val="left"/>
      </w:pPr>
    </w:p>
    <w:p w:rsidR="00CB7255" w:rsidRPr="00C76CFC">
      <w:pPr>
        <w:widowControl/>
        <w:jc w:val="left"/>
      </w:pPr>
      <w:r w:rsidRPr="00C76CFC">
        <w:br w:type="page"/>
      </w:r>
    </w:p>
    <w:p w:rsidR="00CB7255" w:rsidRPr="00C76CFC">
      <w:pPr>
        <w:ind w:firstLine="2730" w:firstLineChars="1300"/>
        <w:rPr>
          <w:rFonts w:ascii="宋体" w:hAnsi="宋体"/>
          <w:color w:val="FF0000"/>
          <w:szCs w:val="21"/>
        </w:rPr>
      </w:pPr>
      <w:bookmarkStart w:id="4" w:name="_Hlk73564573"/>
      <w:r w:rsidRPr="00C76CFC">
        <w:rPr>
          <w:rFonts w:ascii="宋体" w:eastAsia="黑体" w:hAnsi="宋体" w:hint="eastAsia"/>
          <w:b/>
          <w:bCs/>
          <w:color w:val="FF0000"/>
          <w:kern w:val="44"/>
          <w:sz w:val="28"/>
          <w:szCs w:val="44"/>
        </w:rPr>
        <w:t>警示条款</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一、</w:t>
      </w:r>
      <w:r w:rsidRPr="00C76CFC">
        <w:rPr>
          <w:rFonts w:ascii="宋体" w:hAnsi="宋体" w:hint="eastAsia"/>
          <w:b/>
          <w:bCs/>
          <w:color w:val="FF0000"/>
          <w:sz w:val="20"/>
          <w:szCs w:val="20"/>
        </w:rPr>
        <w:t>《深圳经济特区政府采购条例》第五十七条</w:t>
      </w:r>
      <w:r w:rsidRPr="00C76CFC">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w:t>
      </w:r>
      <w:r w:rsidRPr="00C76CFC">
        <w:rPr>
          <w:rFonts w:ascii="宋体" w:hAnsi="宋体" w:hint="eastAsia"/>
          <w:color w:val="FF0000"/>
          <w:sz w:val="20"/>
          <w:szCs w:val="20"/>
        </w:rPr>
        <w:t>分之二十</w:t>
      </w:r>
      <w:r w:rsidRPr="00C76CFC">
        <w:rPr>
          <w:rFonts w:ascii="宋体" w:hAnsi="宋体" w:hint="eastAsia"/>
          <w:color w:val="FF0000"/>
          <w:sz w:val="20"/>
          <w:szCs w:val="20"/>
        </w:rPr>
        <w:t>以下的罚款；情节严重的，取消其参与本市政府采购资格，处以采购金额千分之二十以上千</w:t>
      </w:r>
      <w:r w:rsidRPr="00C76CFC">
        <w:rPr>
          <w:rFonts w:ascii="宋体" w:hAnsi="宋体" w:hint="eastAsia"/>
          <w:color w:val="FF0000"/>
          <w:sz w:val="20"/>
          <w:szCs w:val="20"/>
        </w:rPr>
        <w:t>分之三十</w:t>
      </w:r>
      <w:r w:rsidRPr="00C76CFC">
        <w:rPr>
          <w:rFonts w:ascii="宋体" w:hAnsi="宋体" w:hint="eastAsia"/>
          <w:color w:val="FF0000"/>
          <w:sz w:val="20"/>
          <w:szCs w:val="20"/>
        </w:rPr>
        <w:t>以下的罚款，并由市场监管部门依法吊销其营业执照；给他人造成损失的，依法承担赔偿责任；构成犯罪的，依法追究刑事责任：</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（一）在采购活动中应当回避而未回避的；</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（二）未按本条例规定签订、履行采购合同，造成严重后果的；</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（三）隐瞒真实情况，提供虚假资料的；</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（四）以非法手段排斥其他供应商参与竞争的；</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（五）与其他采购参加人串通投标的；</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（六）恶意投诉的；</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（七）向采购项目相关人行贿或者提供其他不当利益的；</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（八）阻碍、抗拒主管部门监督检查的；</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（九）其他违反本条例规定的行为。</w:t>
      </w:r>
    </w:p>
    <w:p w:rsidR="00CB7255" w:rsidRPr="00C76CFC">
      <w:pPr>
        <w:ind w:firstLine="420" w:firstLineChars="200"/>
        <w:rPr>
          <w:rFonts w:ascii="宋体" w:hAnsi="宋体"/>
          <w:color w:val="FF0000"/>
          <w:sz w:val="20"/>
          <w:szCs w:val="20"/>
        </w:rPr>
      </w:pPr>
      <w:r w:rsidRPr="00C76CFC">
        <w:rPr>
          <w:rFonts w:ascii="宋体" w:hAnsi="宋体" w:hint="eastAsia"/>
          <w:b/>
          <w:bCs/>
          <w:color w:val="FF0000"/>
          <w:sz w:val="20"/>
          <w:szCs w:val="20"/>
        </w:rPr>
        <w:t>二、《深圳经济特区政府采购条例实施细则》第七十五条 </w:t>
      </w:r>
      <w:r w:rsidRPr="00C76CFC">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CB7255" w:rsidRPr="00C76CFC">
      <w:pPr>
        <w:ind w:firstLine="420" w:firstLineChars="200"/>
        <w:rPr>
          <w:rFonts w:ascii="宋体" w:hAnsi="宋体"/>
          <w:color w:val="FF0000"/>
          <w:sz w:val="20"/>
          <w:szCs w:val="20"/>
        </w:rPr>
      </w:pPr>
      <w:r w:rsidRPr="00C76CFC">
        <w:rPr>
          <w:rFonts w:ascii="宋体" w:hAnsi="宋体" w:hint="eastAsia"/>
          <w:b/>
          <w:bCs/>
          <w:color w:val="FF0000"/>
          <w:sz w:val="20"/>
          <w:szCs w:val="20"/>
        </w:rPr>
        <w:t>三、《深圳经济特区政府采购条例实施细则》第七十七条 </w:t>
      </w:r>
      <w:r w:rsidRPr="00C76CFC">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CB7255" w:rsidRPr="00C76CFC">
      <w:pPr>
        <w:ind w:firstLine="420" w:firstLineChars="200"/>
        <w:rPr>
          <w:rFonts w:ascii="宋体" w:hAnsi="宋体"/>
          <w:color w:val="FF0000"/>
          <w:sz w:val="20"/>
          <w:szCs w:val="20"/>
        </w:rPr>
      </w:pPr>
      <w:r w:rsidRPr="00C76CFC">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rsidR="00CB7255" w:rsidRPr="00C76CFC">
      <w:pPr>
        <w:ind w:firstLine="420" w:firstLineChars="200"/>
        <w:rPr>
          <w:rFonts w:ascii="宋体" w:hAnsi="宋体"/>
          <w:color w:val="FF0000"/>
          <w:sz w:val="20"/>
          <w:szCs w:val="20"/>
        </w:rPr>
      </w:pPr>
      <w:bookmarkEnd w:id="4"/>
      <w:r w:rsidRPr="00C76CFC">
        <w:rPr>
          <w:rFonts w:ascii="宋体" w:hAnsi="宋体" w:hint="eastAsia"/>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sidRPr="00C76CFC">
        <w:rPr>
          <w:rFonts w:ascii="宋体" w:hAnsi="宋体" w:hint="eastAsia"/>
          <w:color w:val="FF0000"/>
          <w:sz w:val="20"/>
          <w:szCs w:val="20"/>
        </w:rPr>
        <w:br/>
        <w:t>注：该风险知悉确认</w:t>
      </w:r>
      <w:r w:rsidRPr="00C76CFC">
        <w:rPr>
          <w:rFonts w:ascii="宋体" w:hAnsi="宋体" w:hint="eastAsia"/>
          <w:color w:val="FF0000"/>
          <w:sz w:val="20"/>
          <w:szCs w:val="20"/>
        </w:rPr>
        <w:t>书用于</w:t>
      </w:r>
      <w:r w:rsidRPr="00C76CFC">
        <w:rPr>
          <w:rFonts w:ascii="宋体" w:hAnsi="宋体" w:hint="eastAsia"/>
          <w:color w:val="FF0000"/>
          <w:sz w:val="20"/>
          <w:szCs w:val="20"/>
        </w:rPr>
        <w:t>对供应商违法行为的警示，不作为供应商资格性审查及符合性审查条件。</w:t>
      </w:r>
    </w:p>
    <w:p w:rsidR="00CB7255" w:rsidRPr="00C76CFC">
      <w:pPr>
        <w:ind w:firstLine="420" w:firstLineChars="200"/>
        <w:rPr>
          <w:rFonts w:ascii="宋体" w:hAnsi="宋体"/>
          <w:color w:val="FF0000"/>
          <w:sz w:val="20"/>
          <w:szCs w:val="20"/>
        </w:rPr>
      </w:pPr>
    </w:p>
    <w:p w:rsidR="00CB7255" w:rsidRPr="00C76CFC"/>
    <w:p w:rsidR="00CB7255" w:rsidRPr="00C76CFC">
      <w:pPr>
        <w:widowControl/>
        <w:jc w:val="left"/>
        <w:rPr>
          <w:rFonts w:ascii="宋体" w:eastAsia="黑体" w:hAnsi="宋体"/>
          <w:b/>
          <w:bCs/>
          <w:kern w:val="44"/>
          <w:sz w:val="28"/>
          <w:szCs w:val="44"/>
        </w:rPr>
      </w:pPr>
      <w:bookmarkStart w:id="5" w:name="_Hlk72218009"/>
      <w:r w:rsidRPr="00C76CFC">
        <w:br w:type="page"/>
      </w:r>
    </w:p>
    <w:p w:rsidR="00CB7255" w:rsidRPr="00C76CFC">
      <w:pPr>
        <w:pStyle w:val="Heading1"/>
      </w:pPr>
      <w:r w:rsidRPr="00C76CFC">
        <w:rPr>
          <w:rFonts w:hint="eastAsia"/>
        </w:rPr>
        <w:t>目</w:t>
      </w:r>
      <w:r w:rsidRPr="00C76CFC">
        <w:rPr>
          <w:rFonts w:hint="eastAsia"/>
        </w:rPr>
        <w:t xml:space="preserve">   </w:t>
      </w:r>
      <w:r w:rsidRPr="00C76CFC">
        <w:rPr>
          <w:rFonts w:hint="eastAsia"/>
        </w:rPr>
        <w:t>录</w:t>
      </w:r>
    </w:p>
    <w:p w:rsidR="00CB7255" w:rsidRPr="00C76CFC">
      <w:pPr>
        <w:outlineLvl w:val="0"/>
        <w:rPr>
          <w:b/>
          <w:sz w:val="24"/>
        </w:rPr>
      </w:pPr>
      <w:r w:rsidRPr="00C76CFC">
        <w:rPr>
          <w:rFonts w:hint="eastAsia"/>
          <w:b/>
          <w:sz w:val="24"/>
        </w:rPr>
        <w:t>第一册</w:t>
      </w:r>
      <w:r w:rsidRPr="00C76CFC">
        <w:rPr>
          <w:rFonts w:hint="eastAsia"/>
          <w:b/>
          <w:sz w:val="24"/>
        </w:rPr>
        <w:t xml:space="preserve">  </w:t>
      </w:r>
      <w:r w:rsidRPr="00C76CFC">
        <w:rPr>
          <w:rFonts w:hint="eastAsia"/>
          <w:b/>
          <w:sz w:val="24"/>
        </w:rPr>
        <w:t>专用条款</w:t>
      </w:r>
    </w:p>
    <w:p w:rsidR="00CB7255" w:rsidRPr="00C76CFC">
      <w:pPr>
        <w:rPr>
          <w:sz w:val="24"/>
        </w:rPr>
      </w:pPr>
      <w:r w:rsidRPr="00C76CFC">
        <w:rPr>
          <w:rFonts w:hint="eastAsia"/>
          <w:sz w:val="24"/>
        </w:rPr>
        <w:t xml:space="preserve">          </w:t>
      </w:r>
      <w:r w:rsidRPr="00C76CFC">
        <w:rPr>
          <w:rFonts w:hint="eastAsia"/>
          <w:sz w:val="24"/>
        </w:rPr>
        <w:t>关键信息</w:t>
      </w:r>
    </w:p>
    <w:p w:rsidR="00CB7255" w:rsidRPr="00C76CFC">
      <w:pPr>
        <w:ind w:left="630" w:firstLine="630" w:leftChars="300" w:firstLineChars="300"/>
        <w:outlineLvl w:val="0"/>
        <w:rPr>
          <w:rFonts w:ascii="宋体" w:hAnsi="宋体"/>
          <w:szCs w:val="21"/>
        </w:rPr>
      </w:pPr>
      <w:r w:rsidRPr="00C76CFC">
        <w:rPr>
          <w:rFonts w:ascii="宋体" w:hAnsi="宋体" w:hint="eastAsia"/>
          <w:szCs w:val="21"/>
        </w:rPr>
        <w:t>第一章  招标公告</w:t>
      </w:r>
    </w:p>
    <w:p w:rsidR="00CB7255" w:rsidRPr="00C76CFC">
      <w:pPr>
        <w:ind w:left="630" w:firstLine="630" w:leftChars="300" w:firstLineChars="300"/>
        <w:outlineLvl w:val="0"/>
        <w:rPr>
          <w:rFonts w:ascii="宋体" w:hAnsi="宋体"/>
          <w:szCs w:val="21"/>
        </w:rPr>
      </w:pPr>
      <w:r w:rsidRPr="00C76CFC">
        <w:rPr>
          <w:rFonts w:ascii="宋体" w:hAnsi="宋体" w:hint="eastAsia"/>
          <w:szCs w:val="21"/>
        </w:rPr>
        <w:t xml:space="preserve">第二章  </w:t>
      </w:r>
      <w:bookmarkStart w:id="6" w:name="_Hlk71994379"/>
      <w:r w:rsidRPr="00C76CFC">
        <w:rPr>
          <w:rFonts w:ascii="宋体" w:hAnsi="宋体" w:hint="eastAsia"/>
          <w:szCs w:val="21"/>
        </w:rPr>
        <w:t>对通用条款的补充内容及其他关键信息</w:t>
      </w:r>
      <w:bookmarkEnd w:id="6"/>
    </w:p>
    <w:p w:rsidR="00CB7255" w:rsidRPr="00C76CFC">
      <w:pPr>
        <w:ind w:left="630" w:firstLine="630" w:leftChars="300" w:firstLineChars="300"/>
        <w:outlineLvl w:val="0"/>
        <w:rPr>
          <w:rFonts w:ascii="宋体" w:hAnsi="宋体"/>
          <w:szCs w:val="21"/>
        </w:rPr>
      </w:pPr>
      <w:r w:rsidRPr="00C76CFC">
        <w:rPr>
          <w:rFonts w:ascii="宋体" w:hAnsi="宋体" w:hint="eastAsia"/>
          <w:szCs w:val="21"/>
        </w:rPr>
        <w:t>第三章 用户需求书</w:t>
      </w:r>
    </w:p>
    <w:p w:rsidR="00CB7255" w:rsidRPr="00C76CFC">
      <w:pPr>
        <w:ind w:left="630" w:firstLine="630" w:leftChars="300" w:firstLineChars="300"/>
        <w:outlineLvl w:val="0"/>
        <w:rPr>
          <w:rFonts w:ascii="宋体" w:hAnsi="宋体"/>
          <w:szCs w:val="21"/>
        </w:rPr>
      </w:pPr>
      <w:r w:rsidRPr="00C76CFC">
        <w:rPr>
          <w:rFonts w:ascii="宋体" w:hAnsi="宋体" w:hint="eastAsia"/>
          <w:szCs w:val="21"/>
        </w:rPr>
        <w:t>第四章 投标文件组成要求及格式</w:t>
      </w:r>
    </w:p>
    <w:p w:rsidR="00CB7255" w:rsidRPr="00C76CFC">
      <w:pPr>
        <w:ind w:left="630" w:firstLine="630" w:leftChars="300" w:firstLineChars="300"/>
        <w:outlineLvl w:val="0"/>
        <w:rPr>
          <w:rFonts w:ascii="宋体" w:hAnsi="宋体"/>
          <w:szCs w:val="21"/>
        </w:rPr>
      </w:pPr>
      <w:r w:rsidRPr="00C76CFC">
        <w:rPr>
          <w:rFonts w:ascii="宋体" w:hAnsi="宋体" w:hint="eastAsia"/>
          <w:szCs w:val="21"/>
        </w:rPr>
        <w:t>第五章  合同条款及格式</w:t>
      </w:r>
    </w:p>
    <w:p w:rsidR="00CB7255" w:rsidRPr="00C76CFC">
      <w:pPr>
        <w:rPr>
          <w:b/>
          <w:sz w:val="24"/>
        </w:rPr>
      </w:pPr>
    </w:p>
    <w:p w:rsidR="00CB7255" w:rsidRPr="00C76CFC">
      <w:pPr>
        <w:outlineLvl w:val="0"/>
        <w:rPr>
          <w:b/>
          <w:sz w:val="24"/>
        </w:rPr>
      </w:pPr>
      <w:r w:rsidRPr="00C76CFC">
        <w:rPr>
          <w:rFonts w:hint="eastAsia"/>
          <w:b/>
          <w:sz w:val="24"/>
        </w:rPr>
        <w:t>第二册</w:t>
      </w:r>
      <w:r w:rsidRPr="00C76CFC">
        <w:rPr>
          <w:rFonts w:hint="eastAsia"/>
          <w:b/>
          <w:sz w:val="24"/>
        </w:rPr>
        <w:t xml:space="preserve">  </w:t>
      </w:r>
      <w:r w:rsidRPr="00C76CFC">
        <w:rPr>
          <w:rFonts w:hint="eastAsia"/>
          <w:b/>
          <w:sz w:val="24"/>
        </w:rPr>
        <w:t>通用条款</w:t>
      </w:r>
    </w:p>
    <w:p w:rsidR="00CB7255" w:rsidRPr="00C76CFC" w:rsidP="00754619">
      <w:pPr>
        <w:ind w:left="630" w:firstLine="412" w:leftChars="300" w:firstLineChars="196"/>
        <w:outlineLvl w:val="0"/>
        <w:rPr>
          <w:rFonts w:ascii="宋体" w:hAnsi="宋体"/>
          <w:szCs w:val="21"/>
        </w:rPr>
      </w:pPr>
      <w:r w:rsidRPr="00C76CFC">
        <w:rPr>
          <w:rFonts w:ascii="宋体" w:hAnsi="宋体" w:hint="eastAsia"/>
          <w:szCs w:val="21"/>
        </w:rPr>
        <w:t>第一章  总则</w:t>
      </w:r>
    </w:p>
    <w:p w:rsidR="00CB7255" w:rsidRPr="00C76CFC" w:rsidP="00B0737A">
      <w:pPr>
        <w:ind w:left="630" w:firstLine="412" w:leftChars="300" w:firstLineChars="196"/>
        <w:outlineLvl w:val="0"/>
        <w:rPr>
          <w:rFonts w:ascii="宋体" w:hAnsi="宋体"/>
          <w:szCs w:val="21"/>
        </w:rPr>
      </w:pPr>
      <w:r w:rsidRPr="00C76CFC">
        <w:rPr>
          <w:rFonts w:ascii="宋体" w:hAnsi="宋体" w:hint="eastAsia"/>
          <w:szCs w:val="21"/>
        </w:rPr>
        <w:t>第二章  招标文件</w:t>
      </w:r>
    </w:p>
    <w:p w:rsidR="00CB7255" w:rsidRPr="00C76CFC" w:rsidP="00696890">
      <w:pPr>
        <w:ind w:left="630" w:firstLine="412" w:leftChars="300" w:firstLineChars="196"/>
        <w:outlineLvl w:val="0"/>
        <w:rPr>
          <w:rFonts w:ascii="宋体" w:hAnsi="宋体"/>
          <w:szCs w:val="21"/>
        </w:rPr>
      </w:pPr>
      <w:r w:rsidRPr="00C76CFC">
        <w:rPr>
          <w:rFonts w:ascii="宋体" w:hAnsi="宋体" w:hint="eastAsia"/>
          <w:szCs w:val="21"/>
        </w:rPr>
        <w:t>第三章  投标文件的编制</w:t>
      </w:r>
    </w:p>
    <w:p w:rsidR="00CB7255" w:rsidRPr="00C76CFC" w:rsidP="00F12998">
      <w:pPr>
        <w:ind w:left="630" w:firstLine="412" w:leftChars="300" w:firstLineChars="196"/>
        <w:outlineLvl w:val="0"/>
        <w:rPr>
          <w:rFonts w:ascii="宋体" w:hAnsi="宋体"/>
          <w:szCs w:val="21"/>
        </w:rPr>
      </w:pPr>
      <w:r w:rsidRPr="00C76CFC">
        <w:rPr>
          <w:rFonts w:ascii="宋体" w:hAnsi="宋体" w:hint="eastAsia"/>
          <w:szCs w:val="21"/>
        </w:rPr>
        <w:t>第四章  投标文件的递交</w:t>
      </w:r>
    </w:p>
    <w:p w:rsidR="00CB7255" w:rsidRPr="00C76CFC" w:rsidP="00DC0BF1">
      <w:pPr>
        <w:ind w:left="630" w:firstLine="412" w:leftChars="300" w:firstLineChars="196"/>
        <w:outlineLvl w:val="0"/>
        <w:rPr>
          <w:rFonts w:ascii="宋体" w:hAnsi="宋体"/>
          <w:szCs w:val="21"/>
        </w:rPr>
      </w:pPr>
      <w:r w:rsidRPr="00C76CFC">
        <w:rPr>
          <w:rFonts w:ascii="宋体" w:hAnsi="宋体" w:hint="eastAsia"/>
          <w:szCs w:val="21"/>
        </w:rPr>
        <w:t>第五章  开标</w:t>
      </w:r>
    </w:p>
    <w:p w:rsidR="00CB7255" w:rsidRPr="00C76CFC">
      <w:pPr>
        <w:ind w:left="630" w:firstLine="412" w:leftChars="300" w:firstLineChars="196"/>
        <w:outlineLvl w:val="0"/>
        <w:rPr>
          <w:rFonts w:ascii="宋体" w:hAnsi="宋体"/>
          <w:szCs w:val="21"/>
        </w:rPr>
      </w:pPr>
      <w:r w:rsidRPr="00C76CFC">
        <w:rPr>
          <w:rFonts w:ascii="宋体" w:hAnsi="宋体" w:hint="eastAsia"/>
          <w:szCs w:val="21"/>
        </w:rPr>
        <w:t>第六章  评审要求</w:t>
      </w:r>
    </w:p>
    <w:p w:rsidR="00CB7255" w:rsidRPr="00C76CFC">
      <w:pPr>
        <w:ind w:left="630" w:firstLine="412" w:leftChars="300" w:firstLineChars="196"/>
        <w:outlineLvl w:val="0"/>
        <w:rPr>
          <w:rFonts w:ascii="宋体" w:hAnsi="宋体"/>
          <w:szCs w:val="21"/>
        </w:rPr>
      </w:pPr>
      <w:r w:rsidRPr="00C76CFC">
        <w:rPr>
          <w:rFonts w:ascii="宋体" w:hAnsi="宋体" w:hint="eastAsia"/>
          <w:szCs w:val="21"/>
        </w:rPr>
        <w:t>第七章  评审程序及评审方法</w:t>
      </w:r>
    </w:p>
    <w:p w:rsidR="00CB7255" w:rsidRPr="00C76CFC">
      <w:pPr>
        <w:ind w:left="630" w:firstLine="412" w:leftChars="300" w:firstLineChars="196"/>
        <w:outlineLvl w:val="0"/>
        <w:rPr>
          <w:rFonts w:ascii="宋体" w:hAnsi="宋体"/>
          <w:szCs w:val="21"/>
        </w:rPr>
      </w:pPr>
      <w:r w:rsidRPr="00C76CFC">
        <w:rPr>
          <w:rFonts w:ascii="宋体" w:hAnsi="宋体" w:hint="eastAsia"/>
          <w:szCs w:val="21"/>
        </w:rPr>
        <w:t>第八章  定标及公示</w:t>
      </w:r>
    </w:p>
    <w:p w:rsidR="00CB7255" w:rsidRPr="00C76CFC">
      <w:pPr>
        <w:ind w:left="630" w:firstLine="412" w:leftChars="300" w:firstLineChars="196"/>
        <w:outlineLvl w:val="0"/>
        <w:rPr>
          <w:rFonts w:ascii="宋体" w:hAnsi="宋体"/>
          <w:szCs w:val="21"/>
        </w:rPr>
      </w:pPr>
      <w:r w:rsidRPr="00C76CFC">
        <w:rPr>
          <w:rFonts w:ascii="宋体" w:hAnsi="宋体" w:hint="eastAsia"/>
          <w:szCs w:val="21"/>
        </w:rPr>
        <w:t>第九章  公开招标失败的后续处理</w:t>
      </w:r>
    </w:p>
    <w:p w:rsidR="00CB7255" w:rsidRPr="00C76CFC">
      <w:pPr>
        <w:ind w:left="630" w:firstLine="412" w:leftChars="300" w:firstLineChars="196"/>
        <w:outlineLvl w:val="0"/>
        <w:rPr>
          <w:rFonts w:ascii="宋体" w:hAnsi="宋体"/>
          <w:szCs w:val="21"/>
        </w:rPr>
      </w:pPr>
      <w:r w:rsidRPr="00C76CFC">
        <w:rPr>
          <w:rFonts w:ascii="宋体" w:hAnsi="宋体" w:hint="eastAsia"/>
          <w:szCs w:val="21"/>
        </w:rPr>
        <w:t>第十章  合同的授予与备案</w:t>
      </w:r>
    </w:p>
    <w:p w:rsidR="00CB7255" w:rsidRPr="00C76CFC">
      <w:pPr>
        <w:ind w:left="630" w:firstLine="412" w:leftChars="300" w:firstLineChars="196"/>
        <w:outlineLvl w:val="0"/>
        <w:rPr>
          <w:rFonts w:ascii="宋体" w:hAnsi="宋体"/>
          <w:szCs w:val="21"/>
        </w:rPr>
      </w:pPr>
      <w:r w:rsidRPr="00C76CFC">
        <w:rPr>
          <w:rFonts w:ascii="宋体" w:hAnsi="宋体" w:hint="eastAsia"/>
          <w:szCs w:val="21"/>
        </w:rPr>
        <w:t>第十一章  质疑处理</w:t>
      </w:r>
    </w:p>
    <w:p w:rsidR="00CB7255" w:rsidRPr="00C76CFC">
      <w:pPr>
        <w:widowControl/>
        <w:jc w:val="left"/>
        <w:rPr>
          <w:rFonts w:ascii="宋体" w:eastAsia="黑体" w:hAnsi="宋体"/>
          <w:b/>
          <w:bCs/>
          <w:kern w:val="44"/>
          <w:sz w:val="28"/>
          <w:szCs w:val="44"/>
        </w:rPr>
      </w:pPr>
      <w:bookmarkStart w:id="7" w:name="bt技术标投标文件格式"/>
      <w:bookmarkStart w:id="8" w:name="bt投标人情况介绍"/>
      <w:bookmarkStart w:id="9" w:name="bt项目管理班子配备情况"/>
      <w:bookmarkStart w:id="10" w:name="bt合同格式"/>
      <w:bookmarkStart w:id="11" w:name="bt其他资料由投标人自定"/>
      <w:bookmarkStart w:id="12" w:name="bt投标人须知"/>
      <w:bookmarkStart w:id="13" w:name="合同格式"/>
      <w:bookmarkStart w:id="14" w:name="bt说明"/>
      <w:bookmarkStart w:id="15" w:name="bt合同条款及格式"/>
      <w:bookmarkStart w:id="16" w:name="bt投标函"/>
      <w:bookmarkStart w:id="17" w:name="bt其他资料2"/>
      <w:bookmarkStart w:id="18" w:name="bt合同条款"/>
      <w:bookmarkStart w:id="19" w:name="bt投标文件签署授权委托书"/>
      <w:bookmarkStart w:id="20" w:name="bt开标一览表"/>
      <w:bookmarkStart w:id="21" w:name="bt本工程承诺书"/>
      <w:bookmarkStart w:id="22" w:name="bt投标报价汇总表"/>
      <w:bookmarkStart w:id="23" w:name="bt商务标投标文件格式"/>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C76CFC">
        <w:br w:type="page"/>
      </w:r>
    </w:p>
    <w:p w:rsidR="00CB7255" w:rsidRPr="00C76CFC">
      <w:pPr>
        <w:pStyle w:val="Heading1"/>
        <w:rPr>
          <w:color w:val="FF0000"/>
          <w:sz w:val="24"/>
        </w:rPr>
      </w:pPr>
      <w:r w:rsidRPr="00C76CFC">
        <w:rPr>
          <w:rFonts w:hint="eastAsia"/>
        </w:rPr>
        <w:t>第一册</w:t>
      </w:r>
      <w:r w:rsidRPr="00C76CFC">
        <w:rPr>
          <w:rFonts w:hint="eastAsia"/>
        </w:rPr>
        <w:t xml:space="preserve">  </w:t>
      </w:r>
      <w:r w:rsidRPr="00C76CFC">
        <w:rPr>
          <w:rFonts w:hint="eastAsia"/>
        </w:rPr>
        <w:t>专用条款</w:t>
      </w:r>
    </w:p>
    <w:p w:rsidR="00CB7255" w:rsidRPr="00C76CFC">
      <w:pPr>
        <w:pStyle w:val="Heading2"/>
        <w:rPr>
          <w:sz w:val="28"/>
          <w:szCs w:val="28"/>
        </w:rPr>
      </w:pPr>
      <w:r w:rsidRPr="00C76CFC">
        <w:rPr>
          <w:rFonts w:hint="eastAsia"/>
          <w:sz w:val="28"/>
          <w:szCs w:val="28"/>
        </w:rPr>
        <w:t>第一章  招标公告</w:t>
      </w:r>
    </w:p>
    <w:p w:rsidR="00CB7255" w:rsidRPr="00C76CFC">
      <w:pPr>
        <w:spacing w:line="360" w:lineRule="auto"/>
        <w:rPr>
          <w:rFonts w:ascii="宋体" w:hAnsi="宋体" w:cs="宋体"/>
          <w:kern w:val="0"/>
          <w:sz w:val="18"/>
          <w:szCs w:val="18"/>
        </w:rPr>
      </w:pPr>
      <w:r w:rsidRPr="00C76CFC">
        <w:rPr>
          <w:rFonts w:ascii="宋体" w:hAnsi="宋体" w:cs="宋体" w:hint="eastAsia"/>
          <w:b/>
          <w:bCs/>
          <w:kern w:val="0"/>
          <w:szCs w:val="21"/>
        </w:rPr>
        <w:t>申请人的资格要求</w:t>
      </w:r>
    </w:p>
    <w:p w:rsidR="00CB7255" w:rsidRPr="00C76CFC">
      <w:pPr>
        <w:ind w:firstLine="630" w:firstLineChars="300"/>
      </w:pPr>
      <w:r w:rsidRPr="00C76CFC">
        <w:rPr>
          <w:rFonts w:hint="eastAsia"/>
        </w:rPr>
        <w:t>1</w:t>
      </w:r>
      <w:r w:rsidRPr="00C76CFC">
        <w:t>.</w:t>
      </w:r>
      <w:bookmarkStart w:id="24" w:name="_Hlk72162904"/>
      <w:r w:rsidRPr="00C76CFC">
        <w:rPr>
          <w:rFonts w:hint="eastAsia"/>
        </w:rPr>
        <w:t>具有独立法人资格或是具有独立承担民事责任能力的其它组织（提供营业执照或事业单位法人证书等证明资料扫描件，原件备查）；</w:t>
      </w:r>
      <w:bookmarkEnd w:id="24"/>
    </w:p>
    <w:p w:rsidR="00CB7255" w:rsidRPr="00C76CFC">
      <w:pPr>
        <w:ind w:firstLine="630" w:firstLineChars="300"/>
        <w:rPr>
          <w:color w:val="FF0000"/>
        </w:rPr>
      </w:pPr>
      <w:r w:rsidRPr="00C76CFC">
        <w:rPr>
          <w:rFonts w:hint="eastAsia"/>
          <w:color w:val="FF0000"/>
        </w:rPr>
        <w:t>2</w:t>
      </w:r>
      <w:r w:rsidRPr="00C76CFC">
        <w:rPr>
          <w:color w:val="FF0000"/>
        </w:rPr>
        <w:t>.</w:t>
      </w:r>
      <w:r w:rsidRPr="00C76CFC">
        <w:rPr>
          <w:rFonts w:hint="eastAsia"/>
          <w:color w:val="FF0000"/>
        </w:rPr>
        <w:t>本项目不接受联合体投标，是否接受投标人选用进口产品参与投标详见招标文件“货物需求明细”表；</w:t>
      </w:r>
    </w:p>
    <w:p w:rsidR="00CB7255" w:rsidRPr="00C76CFC">
      <w:pPr>
        <w:ind w:firstLine="630" w:firstLineChars="300"/>
      </w:pPr>
      <w:r w:rsidRPr="00C76CFC">
        <w:rPr>
          <w:rFonts w:hint="eastAsia"/>
        </w:rPr>
        <w:t>3</w:t>
      </w:r>
      <w:r w:rsidRPr="00C76CFC">
        <w:t>.</w:t>
      </w:r>
      <w:r w:rsidRPr="00C76CFC">
        <w:rPr>
          <w:rFonts w:hint="eastAsia"/>
        </w:rPr>
        <w:t>参与本项目投标前三年内，在经营活动中没有重大违法记录（由供应商在《政府采购投标及履约承诺函》中</w:t>
      </w:r>
      <w:r w:rsidRPr="00C76CFC">
        <w:rPr>
          <w:rFonts w:hint="eastAsia"/>
        </w:rPr>
        <w:t>作出</w:t>
      </w:r>
      <w:r w:rsidRPr="00C76CFC">
        <w:rPr>
          <w:rFonts w:hint="eastAsia"/>
        </w:rPr>
        <w:t>声明）；</w:t>
      </w:r>
    </w:p>
    <w:p w:rsidR="00CB7255" w:rsidRPr="00C76CFC">
      <w:pPr>
        <w:ind w:firstLine="630" w:firstLineChars="300"/>
      </w:pPr>
      <w:r w:rsidRPr="00C76CFC">
        <w:rPr>
          <w:rFonts w:hint="eastAsia"/>
        </w:rPr>
        <w:t>4</w:t>
      </w:r>
      <w:r w:rsidRPr="00C76CFC">
        <w:t>.</w:t>
      </w:r>
      <w:r w:rsidRPr="00C76CFC">
        <w:rPr>
          <w:rFonts w:hint="eastAsia"/>
        </w:rPr>
        <w:t>参与本项目政府采购活动时不存在被有关部门禁止参与政府采购活动且在有效期内的情况（由供应商在《政府采购投标及履约承诺函》中</w:t>
      </w:r>
      <w:r w:rsidRPr="00C76CFC">
        <w:rPr>
          <w:rFonts w:hint="eastAsia"/>
        </w:rPr>
        <w:t>作出</w:t>
      </w:r>
      <w:r w:rsidRPr="00C76CFC">
        <w:rPr>
          <w:rFonts w:hint="eastAsia"/>
        </w:rPr>
        <w:t>声明）；</w:t>
      </w:r>
    </w:p>
    <w:p w:rsidR="00CB7255" w:rsidRPr="00C76CFC">
      <w:pPr>
        <w:ind w:firstLine="630" w:firstLineChars="300"/>
      </w:pPr>
      <w:r w:rsidRPr="00C76CFC">
        <w:rPr>
          <w:rFonts w:hint="eastAsia"/>
        </w:rPr>
        <w:t>5</w:t>
      </w:r>
      <w:r w:rsidRPr="00C76CFC">
        <w:t>.</w:t>
      </w:r>
      <w:r w:rsidRPr="00C76CFC">
        <w:rPr>
          <w:rFonts w:hint="eastAsia"/>
        </w:rPr>
        <w:t>具备《中华人民共和国政府采购法》第二十二条第一款的条件（由供应商在《政府采购投标及履约承诺函》中</w:t>
      </w:r>
      <w:r w:rsidRPr="00C76CFC">
        <w:rPr>
          <w:rFonts w:hint="eastAsia"/>
        </w:rPr>
        <w:t>作出</w:t>
      </w:r>
      <w:r w:rsidRPr="00C76CFC">
        <w:rPr>
          <w:rFonts w:hint="eastAsia"/>
        </w:rPr>
        <w:t>声明）；</w:t>
      </w:r>
    </w:p>
    <w:p w:rsidR="00CB7255" w:rsidRPr="00C76CFC">
      <w:pPr>
        <w:ind w:firstLine="630" w:firstLineChars="300"/>
      </w:pPr>
      <w:r w:rsidRPr="00C76CFC">
        <w:rPr>
          <w:rFonts w:hint="eastAsia"/>
        </w:rPr>
        <w:t>6</w:t>
      </w:r>
      <w:r w:rsidRPr="00C76CFC">
        <w:t>.</w:t>
      </w:r>
      <w:r w:rsidRPr="00C76CFC">
        <w:rPr>
          <w:rFonts w:hint="eastAsia"/>
        </w:rPr>
        <w:t>未被列入失信被执行人、重大税收违法案件当事人名单、政府采购严重违法失信行为记录名单（由供应商在《政府采购投标及履约承诺函》中</w:t>
      </w:r>
      <w:r w:rsidRPr="00C76CFC">
        <w:rPr>
          <w:rFonts w:hint="eastAsia"/>
        </w:rPr>
        <w:t>作出</w:t>
      </w:r>
      <w:r w:rsidRPr="00C76CFC">
        <w:rPr>
          <w:rFonts w:hint="eastAsia"/>
        </w:rPr>
        <w:t>声明）。</w:t>
      </w:r>
    </w:p>
    <w:p w:rsidR="00CB7255" w:rsidRPr="00C76CFC">
      <w:pPr>
        <w:ind w:firstLine="630" w:firstLineChars="300"/>
      </w:pPr>
      <w:r w:rsidRPr="00C76CFC">
        <w:rPr>
          <w:rFonts w:hint="eastAsia"/>
        </w:rPr>
        <w:t xml:space="preserve">7. </w:t>
      </w:r>
      <w:r w:rsidRPr="00C76CFC">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w:t>
      </w:r>
      <w:r w:rsidRPr="00C76CFC">
        <w:rPr>
          <w:rFonts w:hint="eastAsia"/>
        </w:rPr>
        <w:t>作出</w:t>
      </w:r>
      <w:r w:rsidRPr="00C76CFC">
        <w:rPr>
          <w:rFonts w:hint="eastAsia"/>
        </w:rPr>
        <w:t>声明）。</w:t>
      </w:r>
    </w:p>
    <w:p w:rsidR="00CB7255" w:rsidRPr="00C76CFC">
      <w:pPr>
        <w:ind w:firstLine="630" w:firstLineChars="300"/>
        <w:rPr>
          <w:rFonts w:ascii="宋体" w:hAnsi="宋体" w:cs="宋体"/>
          <w:szCs w:val="21"/>
        </w:rPr>
      </w:pPr>
      <w:r w:rsidRPr="00C76CFC">
        <w:rPr>
          <w:rFonts w:ascii="宋体" w:hAnsi="宋体" w:cs="宋体" w:hint="eastAsia"/>
          <w:szCs w:val="21"/>
        </w:rPr>
        <w:t>8.本项目不属于专门面向中小企业采购的项目。</w:t>
      </w:r>
    </w:p>
    <w:p w:rsidR="00CB7255" w:rsidRPr="00C76CFC">
      <w:pPr>
        <w:ind w:firstLine="420" w:firstLineChars="200"/>
        <w:rPr>
          <w:rFonts w:ascii="宋体" w:hAnsi="宋体" w:cs="宋体"/>
          <w:kern w:val="0"/>
          <w:szCs w:val="21"/>
        </w:rPr>
      </w:pPr>
      <w:r w:rsidRPr="00C76CFC">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rsidR="00CB7255" w:rsidRPr="00C76CFC">
      <w:pPr>
        <w:ind w:firstLine="420" w:firstLineChars="200"/>
        <w:rPr>
          <w:rFonts w:ascii="宋体" w:hAnsi="宋体" w:cs="宋体"/>
          <w:kern w:val="0"/>
          <w:szCs w:val="21"/>
        </w:rPr>
      </w:pPr>
      <w:r w:rsidRPr="00C76CFC">
        <w:rPr>
          <w:rFonts w:ascii="宋体" w:hAnsi="宋体" w:hint="eastAsia"/>
        </w:rPr>
        <w:t>（2）供应商投标（上传投标文件）必须先行办理注册手续，具体请按照本公告“六、其他补充事宜</w:t>
      </w:r>
      <w:r w:rsidRPr="00C76CFC">
        <w:rPr>
          <w:rFonts w:ascii="宋体" w:hAnsi="宋体"/>
        </w:rPr>
        <w:t>”</w:t>
      </w:r>
      <w:r w:rsidRPr="00C76CFC">
        <w:rPr>
          <w:rFonts w:ascii="宋体" w:hAnsi="宋体" w:hint="eastAsia"/>
        </w:rPr>
        <w:t>相关内容指引办理。</w:t>
      </w:r>
    </w:p>
    <w:p w:rsidR="00CB7255" w:rsidRPr="00C76CFC">
      <w:pPr>
        <w:pStyle w:val="Heading2"/>
        <w:jc w:val="left"/>
        <w:rPr>
          <w:sz w:val="22"/>
          <w:szCs w:val="18"/>
        </w:rPr>
      </w:pPr>
      <w:r w:rsidRPr="00C76CFC">
        <w:rPr>
          <w:rFonts w:hint="eastAsia"/>
          <w:sz w:val="22"/>
          <w:szCs w:val="18"/>
        </w:rPr>
        <w:t>完整公告内容详见：</w:t>
      </w:r>
      <w:r w:rsidRPr="00C76CFC">
        <w:rPr>
          <w:rFonts w:hint="eastAsia"/>
          <w:szCs w:val="24"/>
        </w:rPr>
        <w:t>深圳政府采购智慧平台（http://zfcg.szggzy.com:8081）</w:t>
      </w:r>
    </w:p>
    <w:p w:rsidR="00CB7255" w:rsidRPr="00C76CFC">
      <w:pPr>
        <w:widowControl/>
        <w:jc w:val="left"/>
        <w:rPr>
          <w:rFonts w:ascii="宋体" w:hAnsi="宋体"/>
          <w:b/>
          <w:bCs/>
          <w:kern w:val="0"/>
          <w:sz w:val="28"/>
          <w:szCs w:val="28"/>
        </w:rPr>
      </w:pPr>
      <w:r w:rsidRPr="00C76CFC">
        <w:rPr>
          <w:sz w:val="28"/>
          <w:szCs w:val="28"/>
        </w:rPr>
        <w:br w:type="page"/>
      </w:r>
    </w:p>
    <w:p w:rsidR="00CB7255" w:rsidRPr="00C76CFC">
      <w:pPr>
        <w:pStyle w:val="Heading2"/>
        <w:rPr>
          <w:sz w:val="28"/>
          <w:szCs w:val="28"/>
        </w:rPr>
      </w:pPr>
      <w:r w:rsidRPr="00C76CFC">
        <w:rPr>
          <w:rFonts w:hint="eastAsia"/>
          <w:sz w:val="28"/>
          <w:szCs w:val="28"/>
        </w:rPr>
        <w:t xml:space="preserve">第二章 </w:t>
      </w:r>
      <w:bookmarkStart w:id="25" w:name="_Hlk71926094"/>
      <w:r w:rsidRPr="00C76CFC">
        <w:rPr>
          <w:rFonts w:hint="eastAsia"/>
          <w:sz w:val="28"/>
          <w:szCs w:val="28"/>
        </w:rPr>
        <w:t>对通用条款的补充内容及其他关键信息</w:t>
      </w:r>
      <w:bookmarkEnd w:id="25"/>
    </w:p>
    <w:p w:rsidR="00CB7255" w:rsidRPr="00C76CFC">
      <w:pPr>
        <w:pStyle w:val="Heading2"/>
        <w:spacing w:before="120" w:beforeLines="50" w:after="120" w:afterLines="50"/>
        <w:rPr>
          <w:szCs w:val="24"/>
        </w:rPr>
      </w:pPr>
      <w:bookmarkStart w:id="26" w:name="_Toc60631620"/>
      <w:bookmarkStart w:id="27" w:name="_Toc73521547"/>
      <w:bookmarkStart w:id="28" w:name="_Toc101074876"/>
      <w:bookmarkStart w:id="29" w:name="_Toc73521635"/>
      <w:bookmarkStart w:id="30" w:name="_Toc73518117"/>
      <w:bookmarkStart w:id="31" w:name="_Toc60560625"/>
      <w:bookmarkStart w:id="32" w:name="_Toc100052364"/>
      <w:bookmarkStart w:id="33" w:name="_Toc73517639"/>
      <w:r w:rsidRPr="00C76CFC">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978" w:type="dxa"/>
            <w:vAlign w:val="center"/>
          </w:tcPr>
          <w:p w:rsidR="00CB7255" w:rsidRPr="00C76CFC">
            <w:pPr>
              <w:jc w:val="center"/>
              <w:rPr>
                <w:rFonts w:ascii="宋体" w:hAnsi="宋体"/>
                <w:b/>
                <w:bCs/>
              </w:rPr>
            </w:pPr>
            <w:bookmarkStart w:id="34" w:name="_Hlk72218097"/>
            <w:bookmarkEnd w:id="26"/>
            <w:bookmarkEnd w:id="27"/>
            <w:bookmarkEnd w:id="28"/>
            <w:bookmarkEnd w:id="29"/>
            <w:bookmarkEnd w:id="30"/>
            <w:bookmarkEnd w:id="31"/>
            <w:bookmarkEnd w:id="32"/>
            <w:bookmarkEnd w:id="33"/>
            <w:r w:rsidRPr="00C76CFC">
              <w:rPr>
                <w:rFonts w:ascii="宋体" w:hAnsi="宋体" w:hint="eastAsia"/>
                <w:b/>
                <w:bCs/>
              </w:rPr>
              <w:t>通用条款序号</w:t>
            </w:r>
          </w:p>
        </w:tc>
        <w:tc>
          <w:tcPr>
            <w:tcW w:w="2409" w:type="dxa"/>
            <w:vAlign w:val="center"/>
          </w:tcPr>
          <w:p w:rsidR="00CB7255" w:rsidRPr="00C76CFC">
            <w:pPr>
              <w:jc w:val="center"/>
              <w:rPr>
                <w:rFonts w:ascii="宋体" w:hAnsi="宋体"/>
                <w:b/>
                <w:bCs/>
              </w:rPr>
            </w:pPr>
            <w:r w:rsidRPr="00C76CFC">
              <w:rPr>
                <w:rFonts w:ascii="宋体" w:hAnsi="宋体" w:hint="eastAsia"/>
                <w:b/>
                <w:bCs/>
              </w:rPr>
              <w:t>涉及事项</w:t>
            </w:r>
          </w:p>
        </w:tc>
        <w:tc>
          <w:tcPr>
            <w:tcW w:w="4980" w:type="dxa"/>
            <w:vAlign w:val="center"/>
          </w:tcPr>
          <w:p w:rsidR="00CB7255" w:rsidRPr="00C76CFC">
            <w:pPr>
              <w:jc w:val="center"/>
              <w:rPr>
                <w:rFonts w:ascii="宋体" w:hAnsi="宋体"/>
                <w:b/>
                <w:bCs/>
              </w:rPr>
            </w:pPr>
            <w:r w:rsidRPr="00C76CFC">
              <w:rPr>
                <w:rFonts w:ascii="宋体" w:hAnsi="宋体" w:hint="eastAsia"/>
                <w:b/>
                <w:bCs/>
              </w:rPr>
              <w:t>具 体 补 充 内 容</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3</w:t>
            </w:r>
            <w:r w:rsidRPr="00C76CFC">
              <w:rPr>
                <w:rFonts w:ascii="宋体" w:hAnsi="宋体"/>
              </w:rPr>
              <w:t>.1</w:t>
            </w:r>
          </w:p>
        </w:tc>
        <w:tc>
          <w:tcPr>
            <w:tcW w:w="2409" w:type="dxa"/>
            <w:vAlign w:val="center"/>
          </w:tcPr>
          <w:p w:rsidR="00CB7255" w:rsidRPr="00C76CFC">
            <w:pPr>
              <w:jc w:val="center"/>
            </w:pPr>
            <w:r w:rsidRPr="00C76CFC">
              <w:rPr>
                <w:rFonts w:hint="eastAsia"/>
              </w:rPr>
              <w:t>采购人</w:t>
            </w:r>
          </w:p>
        </w:tc>
        <w:tc>
          <w:tcPr>
            <w:tcW w:w="4980" w:type="dxa"/>
            <w:vAlign w:val="center"/>
          </w:tcPr>
          <w:p w:rsidR="00CB7255" w:rsidRPr="00C76CFC">
            <w:pPr>
              <w:jc w:val="center"/>
              <w:rPr>
                <w:rFonts w:ascii="宋体" w:hAnsi="宋体"/>
              </w:rPr>
            </w:pPr>
            <w:r w:rsidRPr="00C76CFC">
              <w:rPr>
                <w:rFonts w:ascii="宋体" w:hAnsi="宋体" w:hint="eastAsia"/>
              </w:rPr>
              <w:t>清华大学深圳国际研究生院</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3</w:t>
            </w:r>
            <w:r w:rsidRPr="00C76CFC">
              <w:rPr>
                <w:rFonts w:ascii="宋体" w:hAnsi="宋体"/>
              </w:rPr>
              <w:t>.2</w:t>
            </w:r>
          </w:p>
        </w:tc>
        <w:tc>
          <w:tcPr>
            <w:tcW w:w="2409" w:type="dxa"/>
            <w:vAlign w:val="center"/>
          </w:tcPr>
          <w:p w:rsidR="00CB7255" w:rsidRPr="00C76CFC">
            <w:pPr>
              <w:jc w:val="center"/>
              <w:rPr>
                <w:rFonts w:ascii="宋体" w:hAnsi="宋体"/>
              </w:rPr>
            </w:pPr>
            <w:r w:rsidRPr="00C76CFC">
              <w:rPr>
                <w:rFonts w:ascii="宋体" w:hAnsi="宋体" w:hint="eastAsia"/>
              </w:rPr>
              <w:t>政府集中采购机构</w:t>
            </w:r>
          </w:p>
        </w:tc>
        <w:tc>
          <w:tcPr>
            <w:tcW w:w="4980" w:type="dxa"/>
            <w:vAlign w:val="center"/>
          </w:tcPr>
          <w:p w:rsidR="00CB7255" w:rsidRPr="00C76CFC">
            <w:pPr>
              <w:jc w:val="center"/>
              <w:rPr>
                <w:rFonts w:ascii="宋体" w:hAnsi="宋体"/>
              </w:rPr>
            </w:pPr>
            <w:r w:rsidRPr="00C76CFC">
              <w:rPr>
                <w:rFonts w:ascii="宋体" w:hAnsi="宋体" w:hint="eastAsia"/>
              </w:rPr>
              <w:t>深圳公共资源交易中心</w:t>
            </w:r>
          </w:p>
          <w:p w:rsidR="00CB7255" w:rsidRPr="00C76CFC">
            <w:pPr>
              <w:jc w:val="center"/>
              <w:rPr>
                <w:rFonts w:ascii="宋体" w:hAnsi="宋体"/>
              </w:rPr>
            </w:pPr>
            <w:r w:rsidRPr="00C76CFC">
              <w:rPr>
                <w:rFonts w:ascii="宋体" w:hAnsi="宋体" w:hint="eastAsia"/>
              </w:rPr>
              <w:t>（深圳交易集团有限公司政府采购业务分公司）</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5</w:t>
            </w:r>
            <w:r w:rsidRPr="00C76CFC">
              <w:rPr>
                <w:rFonts w:ascii="宋体" w:hAnsi="宋体"/>
              </w:rPr>
              <w:t>.3</w:t>
            </w:r>
          </w:p>
        </w:tc>
        <w:tc>
          <w:tcPr>
            <w:tcW w:w="2409" w:type="dxa"/>
            <w:vAlign w:val="center"/>
          </w:tcPr>
          <w:p w:rsidR="00CB7255" w:rsidRPr="00C76CFC">
            <w:pPr>
              <w:jc w:val="center"/>
              <w:rPr>
                <w:rFonts w:ascii="宋体" w:hAnsi="宋体"/>
              </w:rPr>
            </w:pPr>
            <w:r w:rsidRPr="00C76CFC">
              <w:rPr>
                <w:rFonts w:ascii="宋体" w:hAnsi="宋体" w:hint="eastAsia"/>
              </w:rPr>
              <w:t>联合体投标</w:t>
            </w:r>
          </w:p>
        </w:tc>
        <w:tc>
          <w:tcPr>
            <w:tcW w:w="4980" w:type="dxa"/>
            <w:vAlign w:val="center"/>
          </w:tcPr>
          <w:p w:rsidR="00CB7255" w:rsidRPr="00C76CFC">
            <w:pPr>
              <w:jc w:val="center"/>
              <w:rPr>
                <w:rFonts w:ascii="宋体" w:hAnsi="宋体"/>
              </w:rPr>
            </w:pPr>
            <w:r w:rsidRPr="00C76CFC">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9</w:t>
            </w:r>
          </w:p>
        </w:tc>
        <w:tc>
          <w:tcPr>
            <w:tcW w:w="2409" w:type="dxa"/>
            <w:vAlign w:val="center"/>
          </w:tcPr>
          <w:p w:rsidR="00CB7255" w:rsidRPr="00C76CFC">
            <w:pPr>
              <w:jc w:val="center"/>
              <w:rPr>
                <w:rFonts w:ascii="宋体" w:hAnsi="宋体"/>
              </w:rPr>
            </w:pPr>
            <w:r w:rsidRPr="00C76CFC">
              <w:rPr>
                <w:rFonts w:ascii="宋体" w:hAnsi="宋体" w:hint="eastAsia"/>
              </w:rPr>
              <w:t>踏勘现场</w:t>
            </w:r>
          </w:p>
        </w:tc>
        <w:tc>
          <w:tcPr>
            <w:tcW w:w="4980" w:type="dxa"/>
            <w:vAlign w:val="center"/>
          </w:tcPr>
          <w:p w:rsidR="00CB7255" w:rsidRPr="00C76CFC" w:rsidP="00F15757">
            <w:r w:rsidRPr="00C76CFC">
              <w:rPr>
                <w:rFonts w:ascii="宋体" w:hAnsi="宋体" w:hint="eastAsia"/>
              </w:rPr>
              <w:t>组织</w:t>
            </w:r>
            <w:r w:rsidRPr="00C76CFC">
              <w:t>，具体见其他关键信息章节</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1</w:t>
            </w:r>
            <w:r w:rsidRPr="00C76CFC">
              <w:rPr>
                <w:rFonts w:ascii="宋体" w:hAnsi="宋体"/>
              </w:rPr>
              <w:t>0</w:t>
            </w:r>
          </w:p>
        </w:tc>
        <w:tc>
          <w:tcPr>
            <w:tcW w:w="2409" w:type="dxa"/>
            <w:vAlign w:val="center"/>
          </w:tcPr>
          <w:p w:rsidR="00CB7255" w:rsidRPr="00C76CFC">
            <w:pPr>
              <w:jc w:val="center"/>
              <w:rPr>
                <w:rFonts w:ascii="宋体" w:hAnsi="宋体"/>
              </w:rPr>
            </w:pPr>
            <w:r w:rsidRPr="00C76CFC">
              <w:rPr>
                <w:rFonts w:ascii="宋体" w:hAnsi="宋体" w:hint="eastAsia"/>
              </w:rPr>
              <w:t>标前会议</w:t>
            </w:r>
          </w:p>
        </w:tc>
        <w:tc>
          <w:tcPr>
            <w:tcW w:w="4980" w:type="dxa"/>
            <w:vAlign w:val="center"/>
          </w:tcPr>
          <w:p w:rsidR="00CB7255" w:rsidRPr="00C76CFC">
            <w:pPr>
              <w:jc w:val="center"/>
              <w:rPr>
                <w:rFonts w:ascii="宋体" w:hAnsi="宋体"/>
              </w:rPr>
            </w:pPr>
            <w:r w:rsidRPr="00C76CFC">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1</w:t>
            </w:r>
            <w:r w:rsidRPr="00C76CFC">
              <w:rPr>
                <w:rFonts w:ascii="宋体" w:hAnsi="宋体"/>
              </w:rPr>
              <w:t>2</w:t>
            </w:r>
            <w:r w:rsidRPr="00C76CFC">
              <w:rPr>
                <w:rFonts w:ascii="宋体" w:hAnsi="宋体" w:hint="eastAsia"/>
              </w:rPr>
              <w:t>/1</w:t>
            </w:r>
            <w:r w:rsidRPr="00C76CFC">
              <w:rPr>
                <w:rFonts w:ascii="宋体" w:hAnsi="宋体"/>
              </w:rPr>
              <w:t>3</w:t>
            </w:r>
          </w:p>
        </w:tc>
        <w:tc>
          <w:tcPr>
            <w:tcW w:w="2409" w:type="dxa"/>
            <w:vAlign w:val="center"/>
          </w:tcPr>
          <w:p w:rsidR="00CB7255" w:rsidRPr="00C76CFC">
            <w:pPr>
              <w:jc w:val="center"/>
              <w:rPr>
                <w:rFonts w:ascii="宋体" w:hAnsi="宋体"/>
              </w:rPr>
            </w:pPr>
            <w:r w:rsidRPr="00C76CFC">
              <w:rPr>
                <w:rFonts w:ascii="宋体" w:hAnsi="宋体" w:hint="eastAsia"/>
              </w:rPr>
              <w:t>招标文件的澄清和修改</w:t>
            </w:r>
          </w:p>
        </w:tc>
        <w:tc>
          <w:tcPr>
            <w:tcW w:w="4980" w:type="dxa"/>
            <w:vAlign w:val="center"/>
          </w:tcPr>
          <w:p w:rsidR="00CB7255" w:rsidRPr="00C76CFC">
            <w:pPr>
              <w:jc w:val="left"/>
              <w:rPr>
                <w:rFonts w:ascii="宋体" w:hAnsi="宋体"/>
              </w:rPr>
            </w:pPr>
            <w:r w:rsidRPr="00C76CFC">
              <w:rPr>
                <w:rFonts w:ascii="宋体" w:hAnsi="宋体" w:hint="eastAsia"/>
              </w:rPr>
              <w:t>投标截止日三日前，投标人有义务在招标期间在政府集中采购机构网站浏览与本项目有关的澄清和修改信息</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2</w:t>
            </w:r>
            <w:r w:rsidRPr="00C76CFC">
              <w:rPr>
                <w:rFonts w:ascii="宋体" w:hAnsi="宋体"/>
              </w:rPr>
              <w:t>0</w:t>
            </w:r>
          </w:p>
        </w:tc>
        <w:tc>
          <w:tcPr>
            <w:tcW w:w="2409" w:type="dxa"/>
            <w:vAlign w:val="center"/>
          </w:tcPr>
          <w:p w:rsidR="00CB7255" w:rsidRPr="00C76CFC">
            <w:pPr>
              <w:jc w:val="center"/>
              <w:rPr>
                <w:rFonts w:ascii="宋体" w:hAnsi="宋体"/>
              </w:rPr>
            </w:pPr>
            <w:r w:rsidRPr="00C76CFC">
              <w:rPr>
                <w:rFonts w:ascii="宋体" w:hAnsi="宋体" w:hint="eastAsia"/>
              </w:rPr>
              <w:t>投标有效期</w:t>
            </w:r>
          </w:p>
        </w:tc>
        <w:tc>
          <w:tcPr>
            <w:tcW w:w="4980" w:type="dxa"/>
            <w:vAlign w:val="center"/>
          </w:tcPr>
          <w:p w:rsidR="00CB7255" w:rsidRPr="00C76CFC">
            <w:pPr>
              <w:jc w:val="center"/>
              <w:rPr>
                <w:rFonts w:ascii="宋体" w:hAnsi="宋体"/>
              </w:rPr>
            </w:pPr>
            <w:r w:rsidRPr="00C76CFC">
              <w:rPr>
                <w:rFonts w:ascii="宋体" w:hAnsi="宋体" w:hint="eastAsia"/>
              </w:rPr>
              <w:t>1</w:t>
            </w:r>
            <w:r w:rsidRPr="00C76CFC">
              <w:rPr>
                <w:rFonts w:ascii="宋体" w:hAnsi="宋体"/>
              </w:rPr>
              <w:t>20</w:t>
            </w:r>
            <w:r w:rsidRPr="00C76CFC">
              <w:rPr>
                <w:rFonts w:ascii="宋体" w:hAnsi="宋体" w:hint="eastAsia"/>
              </w:rPr>
              <w:t>个日历日</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2</w:t>
            </w:r>
            <w:r w:rsidRPr="00C76CFC">
              <w:rPr>
                <w:rFonts w:ascii="宋体" w:hAnsi="宋体"/>
              </w:rPr>
              <w:t>2</w:t>
            </w:r>
          </w:p>
        </w:tc>
        <w:tc>
          <w:tcPr>
            <w:tcW w:w="2409" w:type="dxa"/>
            <w:vAlign w:val="center"/>
          </w:tcPr>
          <w:p w:rsidR="00CB7255" w:rsidRPr="00C76CFC">
            <w:pPr>
              <w:jc w:val="center"/>
              <w:rPr>
                <w:rFonts w:ascii="宋体" w:hAnsi="宋体"/>
              </w:rPr>
            </w:pPr>
            <w:r w:rsidRPr="00C76CFC">
              <w:rPr>
                <w:rFonts w:ascii="宋体" w:hAnsi="宋体" w:hint="eastAsia"/>
              </w:rPr>
              <w:t>投标人的替代方案</w:t>
            </w:r>
          </w:p>
        </w:tc>
        <w:tc>
          <w:tcPr>
            <w:tcW w:w="4980" w:type="dxa"/>
            <w:vAlign w:val="center"/>
          </w:tcPr>
          <w:p w:rsidR="00CB7255" w:rsidRPr="00C76CFC">
            <w:pPr>
              <w:jc w:val="center"/>
              <w:rPr>
                <w:rFonts w:ascii="宋体" w:hAnsi="宋体"/>
              </w:rPr>
            </w:pPr>
            <w:r w:rsidRPr="00C76CFC">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2</w:t>
            </w:r>
            <w:r w:rsidRPr="00C76CFC">
              <w:rPr>
                <w:rFonts w:ascii="宋体" w:hAnsi="宋体"/>
              </w:rPr>
              <w:t>5</w:t>
            </w:r>
          </w:p>
        </w:tc>
        <w:tc>
          <w:tcPr>
            <w:tcW w:w="2409" w:type="dxa"/>
            <w:vAlign w:val="center"/>
          </w:tcPr>
          <w:p w:rsidR="00CB7255" w:rsidRPr="00C76CFC">
            <w:pPr>
              <w:jc w:val="center"/>
              <w:rPr>
                <w:rFonts w:ascii="宋体" w:hAnsi="宋体"/>
              </w:rPr>
            </w:pPr>
            <w:r w:rsidRPr="00C76CFC">
              <w:rPr>
                <w:rFonts w:ascii="宋体" w:hAnsi="宋体" w:hint="eastAsia"/>
              </w:rPr>
              <w:t>投标文件的大小</w:t>
            </w:r>
          </w:p>
        </w:tc>
        <w:tc>
          <w:tcPr>
            <w:tcW w:w="4980" w:type="dxa"/>
            <w:vAlign w:val="center"/>
          </w:tcPr>
          <w:p w:rsidR="00CB7255" w:rsidRPr="00C76CFC">
            <w:pPr>
              <w:jc w:val="center"/>
              <w:rPr>
                <w:rFonts w:ascii="宋体" w:hAnsi="宋体"/>
              </w:rPr>
            </w:pPr>
            <w:r w:rsidRPr="00C76CFC">
              <w:rPr>
                <w:rFonts w:ascii="宋体" w:hAnsi="宋体" w:hint="eastAsia"/>
              </w:rPr>
              <w:t>投标文件大小不得超过100MB</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2</w:t>
            </w:r>
            <w:r w:rsidRPr="00C76CFC">
              <w:rPr>
                <w:rFonts w:ascii="宋体" w:hAnsi="宋体"/>
              </w:rPr>
              <w:t>6</w:t>
            </w:r>
          </w:p>
        </w:tc>
        <w:tc>
          <w:tcPr>
            <w:tcW w:w="2409" w:type="dxa"/>
            <w:vAlign w:val="center"/>
          </w:tcPr>
          <w:p w:rsidR="00CB7255" w:rsidRPr="00C76CFC">
            <w:pPr>
              <w:jc w:val="center"/>
              <w:rPr>
                <w:rFonts w:ascii="宋体" w:hAnsi="宋体"/>
              </w:rPr>
            </w:pPr>
            <w:bookmarkStart w:id="35" w:name="_Hlk71664860"/>
            <w:r w:rsidRPr="00C76CFC">
              <w:rPr>
                <w:rFonts w:ascii="宋体" w:hAnsi="宋体" w:hint="eastAsia"/>
              </w:rPr>
              <w:t>样品、演示、方案讲解</w:t>
            </w:r>
            <w:bookmarkEnd w:id="35"/>
          </w:p>
        </w:tc>
        <w:tc>
          <w:tcPr>
            <w:tcW w:w="4980" w:type="dxa"/>
            <w:vAlign w:val="center"/>
          </w:tcPr>
          <w:p w:rsidR="00CB7255" w:rsidRPr="00C76CFC">
            <w:pPr>
              <w:jc w:val="center"/>
              <w:rPr>
                <w:rFonts w:ascii="宋体" w:hAnsi="宋体"/>
              </w:rPr>
            </w:pPr>
            <w:r w:rsidRPr="00C76CFC">
              <w:rPr>
                <w:rFonts w:ascii="宋体" w:hAnsi="宋体" w:hint="eastAsia"/>
              </w:rPr>
              <w:t>无</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3</w:t>
            </w:r>
            <w:r w:rsidRPr="00C76CFC">
              <w:rPr>
                <w:rFonts w:ascii="宋体" w:hAnsi="宋体"/>
              </w:rPr>
              <w:t>7</w:t>
            </w:r>
          </w:p>
        </w:tc>
        <w:tc>
          <w:tcPr>
            <w:tcW w:w="2409" w:type="dxa"/>
            <w:vAlign w:val="center"/>
          </w:tcPr>
          <w:p w:rsidR="00CB7255" w:rsidRPr="00C76CFC">
            <w:pPr>
              <w:jc w:val="center"/>
              <w:rPr>
                <w:rFonts w:ascii="宋体" w:hAnsi="宋体"/>
              </w:rPr>
            </w:pPr>
            <w:r w:rsidRPr="00C76CFC">
              <w:rPr>
                <w:rFonts w:ascii="宋体" w:hAnsi="宋体" w:hint="eastAsia"/>
              </w:rPr>
              <w:t>评审方法</w:t>
            </w:r>
          </w:p>
        </w:tc>
        <w:tc>
          <w:tcPr>
            <w:tcW w:w="4980" w:type="dxa"/>
            <w:vAlign w:val="center"/>
          </w:tcPr>
          <w:p w:rsidR="00CB7255" w:rsidRPr="00C76CFC">
            <w:pPr>
              <w:jc w:val="center"/>
              <w:rPr>
                <w:rFonts w:ascii="宋体" w:hAnsi="宋体"/>
              </w:rPr>
            </w:pPr>
            <w:r w:rsidRPr="00C76CFC">
              <w:rPr>
                <w:rFonts w:ascii="宋体" w:hAnsi="宋体" w:hint="eastAsia"/>
              </w:rPr>
              <w:t>综合评分法</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3</w:t>
            </w:r>
            <w:r w:rsidRPr="00C76CFC">
              <w:rPr>
                <w:rFonts w:ascii="宋体" w:hAnsi="宋体"/>
              </w:rPr>
              <w:t>8</w:t>
            </w:r>
          </w:p>
        </w:tc>
        <w:tc>
          <w:tcPr>
            <w:tcW w:w="2409" w:type="dxa"/>
            <w:vAlign w:val="center"/>
          </w:tcPr>
          <w:p w:rsidR="00CB7255" w:rsidRPr="00C76CFC">
            <w:pPr>
              <w:jc w:val="center"/>
              <w:rPr>
                <w:rFonts w:ascii="宋体" w:hAnsi="宋体"/>
              </w:rPr>
            </w:pPr>
            <w:r w:rsidRPr="00C76CFC">
              <w:rPr>
                <w:rFonts w:ascii="宋体" w:hAnsi="宋体" w:hint="eastAsia"/>
              </w:rPr>
              <w:t>定标方法</w:t>
            </w:r>
          </w:p>
        </w:tc>
        <w:tc>
          <w:tcPr>
            <w:tcW w:w="4980" w:type="dxa"/>
            <w:vAlign w:val="center"/>
          </w:tcPr>
          <w:p w:rsidR="00CB7255" w:rsidRPr="00C76CFC">
            <w:pPr>
              <w:jc w:val="left"/>
              <w:rPr>
                <w:rFonts w:ascii="宋体" w:hAnsi="宋体"/>
              </w:rPr>
            </w:pPr>
            <w:r w:rsidRPr="00C76CFC">
              <w:rPr>
                <w:rFonts w:ascii="宋体" w:hAnsi="宋体" w:hint="eastAsia"/>
              </w:rPr>
              <w:t>非评定分离</w:t>
            </w:r>
          </w:p>
        </w:tc>
      </w:tr>
      <w:tr>
        <w:tblPrEx>
          <w:tblW w:w="8367" w:type="dxa"/>
          <w:jc w:val="center"/>
          <w:tblLook w:val="04A0"/>
        </w:tblPrEx>
        <w:trPr>
          <w:cantSplit/>
          <w:trHeight w:val="20"/>
          <w:jc w:val="center"/>
        </w:trPr>
        <w:tc>
          <w:tcPr>
            <w:tcW w:w="978" w:type="dxa"/>
            <w:vAlign w:val="center"/>
          </w:tcPr>
          <w:p w:rsidR="00CB7255" w:rsidRPr="00C76CFC">
            <w:pPr>
              <w:jc w:val="center"/>
              <w:rPr>
                <w:rFonts w:ascii="宋体" w:hAnsi="宋体"/>
              </w:rPr>
            </w:pPr>
            <w:r w:rsidRPr="00C76CFC">
              <w:rPr>
                <w:rFonts w:ascii="宋体" w:hAnsi="宋体" w:hint="eastAsia"/>
              </w:rPr>
              <w:t>4</w:t>
            </w:r>
            <w:r w:rsidRPr="00C76CFC">
              <w:rPr>
                <w:rFonts w:ascii="宋体" w:hAnsi="宋体"/>
              </w:rPr>
              <w:t>6</w:t>
            </w:r>
          </w:p>
        </w:tc>
        <w:tc>
          <w:tcPr>
            <w:tcW w:w="2409" w:type="dxa"/>
            <w:vAlign w:val="center"/>
          </w:tcPr>
          <w:p w:rsidR="00CB7255" w:rsidRPr="00C76CFC">
            <w:pPr>
              <w:jc w:val="center"/>
              <w:rPr>
                <w:rFonts w:ascii="宋体" w:hAnsi="宋体"/>
              </w:rPr>
            </w:pPr>
            <w:r w:rsidRPr="00C76CFC">
              <w:rPr>
                <w:rFonts w:ascii="宋体" w:hAnsi="宋体" w:hint="eastAsia"/>
              </w:rPr>
              <w:t>履约担保</w:t>
            </w:r>
          </w:p>
        </w:tc>
        <w:tc>
          <w:tcPr>
            <w:tcW w:w="4980" w:type="dxa"/>
            <w:vAlign w:val="center"/>
          </w:tcPr>
          <w:p w:rsidR="00CB7255" w:rsidRPr="00C76CFC">
            <w:pPr>
              <w:jc w:val="left"/>
              <w:rPr>
                <w:rFonts w:ascii="宋体" w:hAnsi="宋体"/>
              </w:rPr>
            </w:pPr>
            <w:r w:rsidRPr="00C76CFC">
              <w:rPr>
                <w:rFonts w:hint="eastAsia"/>
              </w:rPr>
              <w:t>合同金额的</w:t>
            </w:r>
            <w:r w:rsidRPr="00C76CFC">
              <w:rPr>
                <w:rFonts w:hint="eastAsia"/>
              </w:rPr>
              <w:t>10%</w:t>
            </w:r>
            <w:r w:rsidRPr="00C76CFC">
              <w:rPr>
                <w:rFonts w:hint="eastAsia"/>
              </w:rPr>
              <w:t>，投标供应商自主选择以支票、汇票、本票、保函等非现金形式缴纳或提交。履约保证金在中标人履行完成合同约定权利义务事项在合同期满之日起</w:t>
            </w:r>
            <w:r w:rsidRPr="00C76CFC">
              <w:rPr>
                <w:rFonts w:hint="eastAsia"/>
              </w:rPr>
              <w:t xml:space="preserve"> 30</w:t>
            </w:r>
            <w:r w:rsidRPr="00C76CFC">
              <w:rPr>
                <w:rFonts w:hint="eastAsia"/>
              </w:rPr>
              <w:t>日内按原方式退还，不计利息。采购人逾期退还履约保证金的，向中标人每日偿付履约保证金的</w:t>
            </w:r>
            <w:r w:rsidRPr="00C76CFC">
              <w:rPr>
                <w:rFonts w:hint="eastAsia"/>
              </w:rPr>
              <w:t>0.5</w:t>
            </w:r>
            <w:r w:rsidRPr="00C76CFC">
              <w:rPr>
                <w:rFonts w:hint="eastAsia"/>
              </w:rPr>
              <w:t>‰的利息。因中标</w:t>
            </w:r>
            <w:r w:rsidRPr="00C76CFC">
              <w:rPr>
                <w:rFonts w:hint="eastAsia"/>
              </w:rPr>
              <w:t>人原因</w:t>
            </w:r>
            <w:r w:rsidRPr="00C76CFC">
              <w:rPr>
                <w:rFonts w:hint="eastAsia"/>
              </w:rPr>
              <w:t>而未能达到本项目验收标准或验收不通过的，履约保证金不予退还。</w:t>
            </w:r>
          </w:p>
        </w:tc>
      </w:tr>
    </w:tbl>
    <w:p w:rsidR="00CB7255" w:rsidRPr="00C76CFC">
      <w:pPr>
        <w:rPr>
          <w:b/>
        </w:rPr>
      </w:pPr>
      <w:r w:rsidRPr="00C76CFC">
        <w:rPr>
          <w:rFonts w:hint="eastAsia"/>
          <w:szCs w:val="21"/>
        </w:rPr>
        <w:t>备注：本表是通用条款相关条款的补充和明确，如与通用条款内容相冲突的，以本表为准。</w:t>
      </w:r>
    </w:p>
    <w:p w:rsidR="00CB7255" w:rsidRPr="00C76CFC">
      <w:pPr>
        <w:pStyle w:val="Heading2"/>
        <w:spacing w:before="120" w:beforeLines="50" w:after="120" w:afterLines="50"/>
        <w:rPr>
          <w:szCs w:val="24"/>
        </w:rPr>
      </w:pPr>
      <w:bookmarkStart w:id="36" w:name="_Hlk72218117"/>
      <w:bookmarkEnd w:id="34"/>
      <w:r w:rsidRPr="00C76CFC">
        <w:rPr>
          <w:rFonts w:hint="eastAsia"/>
          <w:szCs w:val="24"/>
        </w:rPr>
        <w:t>二、其他关键信息</w:t>
      </w:r>
    </w:p>
    <w:p w:rsidR="00CB7255" w:rsidRPr="00C76CFC">
      <w:pPr>
        <w:ind w:firstLine="420" w:firstLineChars="200"/>
        <w:rPr>
          <w:b/>
          <w:bCs/>
        </w:rPr>
      </w:pPr>
      <w:bookmarkStart w:id="37" w:name="_Hlk72579427"/>
      <w:r w:rsidRPr="00C76CFC">
        <w:rPr>
          <w:rFonts w:hint="eastAsia"/>
          <w:b/>
          <w:bCs/>
        </w:rPr>
        <w:t>（一）评标定标信息</w:t>
      </w:r>
    </w:p>
    <w:p w:rsidR="00CB7255" w:rsidRPr="00C76CFC">
      <w:pPr>
        <w:jc w:val="center"/>
        <w:rPr>
          <w:b/>
        </w:rPr>
      </w:pPr>
    </w:p>
    <w:p w:rsidR="00CB7255" w:rsidRPr="00C76CFC">
      <w:pPr>
        <w:jc w:val="center"/>
      </w:pPr>
      <w:r w:rsidRPr="00C76CFC">
        <w:rPr>
          <w:rFonts w:hint="eastAsia"/>
          <w:b/>
        </w:rPr>
        <w:t>非评定分离项目</w:t>
      </w:r>
    </w:p>
    <w:tbl>
      <w:tblPr>
        <w:tblStyle w:val="TableGrid"/>
        <w:tblW w:w="0" w:type="auto"/>
        <w:tblLayout w:type="fixed"/>
        <w:tblLook w:val="04A0"/>
      </w:tblPr>
      <w:tblGrid>
        <w:gridCol w:w="4264"/>
        <w:gridCol w:w="4265"/>
      </w:tblGrid>
      <w:tr>
        <w:tblPrEx>
          <w:tblW w:w="0" w:type="auto"/>
          <w:tblLayout w:type="fixed"/>
          <w:tblLook w:val="04A0"/>
        </w:tblPrEx>
        <w:tc>
          <w:tcPr>
            <w:tcW w:w="4264" w:type="dxa"/>
          </w:tcPr>
          <w:p w:rsidR="00CB7255" w:rsidRPr="00C76CFC">
            <w:pPr>
              <w:jc w:val="center"/>
            </w:pPr>
            <w:bookmarkStart w:id="38" w:name="_Hlk74239733"/>
            <w:r w:rsidRPr="00C76CFC">
              <w:rPr>
                <w:rFonts w:hint="eastAsia"/>
              </w:rPr>
              <w:t>评标方法</w:t>
            </w:r>
          </w:p>
        </w:tc>
        <w:tc>
          <w:tcPr>
            <w:tcW w:w="4265" w:type="dxa"/>
          </w:tcPr>
          <w:p w:rsidR="00CB7255" w:rsidRPr="00C76CFC">
            <w:pPr>
              <w:jc w:val="center"/>
            </w:pPr>
            <w:r w:rsidRPr="00C76CFC">
              <w:rPr>
                <w:rFonts w:hint="eastAsia"/>
              </w:rPr>
              <w:t>综合评分法</w:t>
            </w:r>
          </w:p>
        </w:tc>
      </w:tr>
      <w:tr>
        <w:tblPrEx>
          <w:tblW w:w="0" w:type="auto"/>
          <w:tblLayout w:type="fixed"/>
          <w:tblLook w:val="04A0"/>
        </w:tblPrEx>
        <w:tc>
          <w:tcPr>
            <w:tcW w:w="4264" w:type="dxa"/>
          </w:tcPr>
          <w:p w:rsidR="00CB7255" w:rsidRPr="00C76CFC">
            <w:pPr>
              <w:jc w:val="center"/>
            </w:pPr>
            <w:r w:rsidRPr="00C76CFC">
              <w:rPr>
                <w:rFonts w:hint="eastAsia"/>
              </w:rPr>
              <w:t>候选中标供应</w:t>
            </w:r>
            <w:r w:rsidRPr="00C76CFC">
              <w:rPr>
                <w:rFonts w:hint="eastAsia"/>
              </w:rPr>
              <w:t>商家数</w:t>
            </w:r>
          </w:p>
        </w:tc>
        <w:tc>
          <w:tcPr>
            <w:tcW w:w="4265" w:type="dxa"/>
          </w:tcPr>
          <w:p w:rsidR="00CB7255" w:rsidRPr="00C76CFC">
            <w:pPr>
              <w:jc w:val="center"/>
            </w:pPr>
            <w:r w:rsidRPr="00C76CFC">
              <w:rPr>
                <w:rFonts w:hint="eastAsia"/>
              </w:rPr>
              <w:t>3</w:t>
            </w:r>
          </w:p>
        </w:tc>
      </w:tr>
      <w:tr>
        <w:tblPrEx>
          <w:tblW w:w="0" w:type="auto"/>
          <w:tblLayout w:type="fixed"/>
          <w:tblLook w:val="04A0"/>
        </w:tblPrEx>
        <w:tc>
          <w:tcPr>
            <w:tcW w:w="4264" w:type="dxa"/>
          </w:tcPr>
          <w:p w:rsidR="00CB7255" w:rsidRPr="00C76CFC">
            <w:pPr>
              <w:jc w:val="center"/>
            </w:pPr>
            <w:r w:rsidRPr="00C76CFC">
              <w:rPr>
                <w:rFonts w:hint="eastAsia"/>
              </w:rPr>
              <w:t>中标供应</w:t>
            </w:r>
            <w:r w:rsidRPr="00C76CFC">
              <w:rPr>
                <w:rFonts w:hint="eastAsia"/>
              </w:rPr>
              <w:t>商家数</w:t>
            </w:r>
          </w:p>
        </w:tc>
        <w:tc>
          <w:tcPr>
            <w:tcW w:w="4265" w:type="dxa"/>
          </w:tcPr>
          <w:p w:rsidR="00CB7255" w:rsidRPr="00C76CFC">
            <w:pPr>
              <w:jc w:val="center"/>
            </w:pPr>
            <w:r w:rsidRPr="00C76CFC">
              <w:rPr>
                <w:rFonts w:hint="eastAsia"/>
              </w:rPr>
              <w:t>1</w:t>
            </w:r>
          </w:p>
        </w:tc>
      </w:tr>
    </w:tbl>
    <w:p w:rsidR="00CB7255" w:rsidRPr="00C76CFC">
      <w:pPr>
        <w:ind w:firstLine="420" w:firstLineChars="200"/>
        <w:rPr>
          <w:b/>
        </w:rPr>
      </w:pPr>
      <w:bookmarkEnd w:id="38"/>
      <w:r w:rsidRPr="00C76CFC">
        <w:rPr>
          <w:rFonts w:hint="eastAsia"/>
          <w:b/>
        </w:rPr>
        <w:t>（二）其他事项</w:t>
      </w:r>
      <w:bookmarkEnd w:id="37"/>
    </w:p>
    <w:p w:rsidR="00CB7255" w:rsidRPr="00C76CFC">
      <w:pPr>
        <w:ind w:firstLine="420" w:firstLineChars="200"/>
        <w:rPr>
          <w:b/>
          <w:bCs/>
        </w:rPr>
      </w:pPr>
      <w:r w:rsidRPr="00C76CFC">
        <w:rPr>
          <w:b/>
          <w:bCs/>
        </w:rPr>
        <w:t>1</w:t>
      </w:r>
      <w:r w:rsidRPr="00C76CFC">
        <w:rPr>
          <w:rFonts w:hint="eastAsia"/>
          <w:b/>
          <w:bCs/>
        </w:rPr>
        <w:t>、关于享受优惠政策的主体及价格扣除比例</w:t>
      </w:r>
    </w:p>
    <w:p w:rsidR="00CB7255" w:rsidRPr="00C76CFC">
      <w:pPr>
        <w:ind w:firstLine="420" w:firstLineChars="200"/>
      </w:pPr>
      <w:r w:rsidRPr="00C76CFC">
        <w:rPr>
          <w:rFonts w:hint="eastAsia"/>
        </w:rPr>
        <w:t>（</w:t>
      </w:r>
      <w:r w:rsidRPr="00C76CFC">
        <w:rPr>
          <w:rFonts w:hint="eastAsia"/>
        </w:rPr>
        <w:t>1</w:t>
      </w:r>
      <w:r w:rsidRPr="00C76CFC">
        <w:rPr>
          <w:rFonts w:hint="eastAsia"/>
        </w:rPr>
        <w:t>）投标人提供的货物（以招标文件用户需求书“货物需求明细”的“货物名称”一栏为准）全部均由优惠主体制造，则对其投标总价给予</w:t>
      </w:r>
      <w:r w:rsidRPr="00C76CFC">
        <w:rPr>
          <w:rFonts w:hint="eastAsia"/>
          <w:color w:val="FF0000"/>
          <w:u w:val="single"/>
        </w:rPr>
        <w:t xml:space="preserve">  10</w:t>
      </w:r>
      <w:r w:rsidRPr="00C76CFC">
        <w:rPr>
          <w:color w:val="FF0000"/>
          <w:u w:val="single"/>
        </w:rPr>
        <w:t xml:space="preserve">  %</w:t>
      </w:r>
      <w:r w:rsidRPr="00C76CFC">
        <w:rPr>
          <w:rFonts w:hint="eastAsia"/>
        </w:rPr>
        <w:t>的扣除，用扣除后的价格参与评审。满足多项优惠政策的企业，不重复享受多项价格扣除政策。</w:t>
      </w:r>
    </w:p>
    <w:p w:rsidR="00CB7255" w:rsidRPr="00C76CFC">
      <w:pPr>
        <w:ind w:firstLine="420" w:firstLineChars="200"/>
      </w:pPr>
      <w:r w:rsidRPr="00C76CFC">
        <w:rPr>
          <w:rFonts w:hint="eastAsia"/>
        </w:rPr>
        <w:t>备注：（</w:t>
      </w:r>
      <w:r w:rsidRPr="00C76CFC">
        <w:rPr>
          <w:rFonts w:hint="eastAsia"/>
        </w:rPr>
        <w:t>a</w:t>
      </w:r>
      <w:r w:rsidRPr="00C76CFC">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sidRPr="00C76CFC">
        <w:rPr>
          <w:rFonts w:hint="eastAsia"/>
        </w:rPr>
        <w:t>(</w:t>
      </w:r>
      <w:r w:rsidRPr="00C76CFC">
        <w:t>b)</w:t>
      </w:r>
      <w:r w:rsidRPr="00C76CFC">
        <w:rPr>
          <w:rFonts w:hint="eastAsia"/>
        </w:rPr>
        <w:t>优惠主体制造是指货物由优惠主体生产且使用该优惠主体商号或者注册商标；投标人提供的货物既有优惠主体制造货物，又有</w:t>
      </w:r>
      <w:r w:rsidRPr="00C76CFC">
        <w:rPr>
          <w:rFonts w:hint="eastAsia"/>
        </w:rPr>
        <w:t>非优惠</w:t>
      </w:r>
      <w:r w:rsidRPr="00C76CFC">
        <w:rPr>
          <w:rFonts w:hint="eastAsia"/>
        </w:rPr>
        <w:t>主体制造货物的，不给予价格扣除。</w:t>
      </w:r>
    </w:p>
    <w:p w:rsidR="00CB7255" w:rsidRPr="00C76CFC">
      <w:pPr>
        <w:ind w:firstLine="420" w:firstLineChars="200"/>
      </w:pPr>
      <w:r w:rsidRPr="00C76CFC">
        <w:rPr>
          <w:rFonts w:hint="eastAsia"/>
        </w:rPr>
        <w:t>（</w:t>
      </w:r>
      <w:r w:rsidRPr="00C76CFC">
        <w:rPr>
          <w:rFonts w:hint="eastAsia"/>
        </w:rPr>
        <w:t>2</w:t>
      </w:r>
      <w:r w:rsidRPr="00C76CFC">
        <w:rPr>
          <w:rFonts w:hint="eastAsia"/>
        </w:rPr>
        <w:t>）根据</w:t>
      </w:r>
      <w:r w:rsidRPr="00C76CFC">
        <w:rPr>
          <w:rFonts w:hint="eastAsia"/>
          <w:szCs w:val="22"/>
        </w:rPr>
        <w:t>《工业和信息化部、国家统计局、国家发展和改革委员会、财政部关于印发</w:t>
      </w:r>
      <w:r w:rsidRPr="00C76CFC">
        <w:rPr>
          <w:rFonts w:hint="eastAsia"/>
          <w:szCs w:val="22"/>
        </w:rPr>
        <w:t>中小企业划型标准规定的通知》（工信部联企业〔</w:t>
      </w:r>
      <w:r w:rsidRPr="00C76CFC">
        <w:rPr>
          <w:rFonts w:hint="eastAsia"/>
          <w:szCs w:val="22"/>
        </w:rPr>
        <w:t>2011</w:t>
      </w:r>
      <w:r w:rsidRPr="00C76CFC">
        <w:rPr>
          <w:rFonts w:hint="eastAsia"/>
          <w:szCs w:val="22"/>
        </w:rPr>
        <w:t>〕</w:t>
      </w:r>
      <w:r w:rsidRPr="00C76CFC">
        <w:rPr>
          <w:rFonts w:hint="eastAsia"/>
          <w:szCs w:val="22"/>
        </w:rPr>
        <w:t xml:space="preserve">300 </w:t>
      </w:r>
      <w:r w:rsidRPr="00C76CFC">
        <w:rPr>
          <w:rFonts w:hint="eastAsia"/>
          <w:szCs w:val="22"/>
        </w:rPr>
        <w:t>号）</w:t>
      </w:r>
      <w:r w:rsidRPr="00C76CFC">
        <w:rPr>
          <w:rFonts w:hint="eastAsia"/>
        </w:rPr>
        <w:t>，</w:t>
      </w:r>
      <w:bookmarkStart w:id="39" w:name="_Hlk71970739"/>
      <w:r w:rsidRPr="00C76CFC">
        <w:rPr>
          <w:rFonts w:hint="eastAsia"/>
        </w:rPr>
        <w:t>本项目</w:t>
      </w:r>
      <w:bookmarkStart w:id="40" w:name="_Hlk71924718"/>
      <w:r w:rsidRPr="00C76CFC">
        <w:rPr>
          <w:rFonts w:hint="eastAsia"/>
        </w:rPr>
        <w:t>采购标的（货物）对应的中小企业划分标准所属行业</w:t>
      </w:r>
      <w:bookmarkEnd w:id="40"/>
      <w:r w:rsidRPr="00C76CFC">
        <w:rPr>
          <w:rFonts w:hint="eastAsia"/>
        </w:rPr>
        <w:t>为</w:t>
      </w:r>
      <w:r w:rsidRPr="00C76CFC">
        <w:rPr>
          <w:rFonts w:hint="eastAsia"/>
          <w:b/>
          <w:color w:val="FF0000"/>
          <w:sz w:val="28"/>
        </w:rPr>
        <w:t>其他未列明行业</w:t>
      </w:r>
      <w:r w:rsidRPr="00C76CFC">
        <w:rPr>
          <w:rFonts w:hint="eastAsia"/>
        </w:rPr>
        <w:t>。</w:t>
      </w:r>
      <w:bookmarkEnd w:id="39"/>
    </w:p>
    <w:p w:rsidR="00CB7255" w:rsidRPr="00C76CFC">
      <w:pPr>
        <w:ind w:firstLine="420" w:firstLineChars="200"/>
      </w:pPr>
      <w:r w:rsidRPr="00C76CFC">
        <w:rPr>
          <w:rFonts w:hint="eastAsia"/>
        </w:rPr>
        <w:t>（</w:t>
      </w:r>
      <w:r w:rsidRPr="00C76CFC">
        <w:rPr>
          <w:rFonts w:hint="eastAsia"/>
        </w:rPr>
        <w:t>3</w:t>
      </w:r>
      <w:r w:rsidRPr="00C76CFC">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rsidR="00CB7255" w:rsidRPr="00C76CFC">
      <w:pPr>
        <w:ind w:firstLine="420" w:firstLineChars="200"/>
        <w:rPr>
          <w:rFonts w:ascii="仿宋" w:eastAsia="仿宋" w:hAnsi="仿宋"/>
          <w:sz w:val="28"/>
          <w:szCs w:val="28"/>
        </w:rPr>
      </w:pPr>
      <w:r w:rsidRPr="00C76CFC">
        <w:rPr>
          <w:rFonts w:hint="eastAsia"/>
        </w:rPr>
        <w:t>（</w:t>
      </w:r>
      <w:r w:rsidRPr="00C76CFC">
        <w:rPr>
          <w:rFonts w:hint="eastAsia"/>
        </w:rPr>
        <w:t>4</w:t>
      </w:r>
      <w:r w:rsidRPr="00C76CFC">
        <w:rPr>
          <w:rFonts w:hint="eastAsia"/>
        </w:rPr>
        <w:t>）享受价格扣除获得政府采购合同的，小</w:t>
      </w:r>
      <w:r w:rsidRPr="00C76CFC">
        <w:rPr>
          <w:rFonts w:hint="eastAsia"/>
        </w:rPr>
        <w:t>微企业</w:t>
      </w:r>
      <w:r w:rsidRPr="00C76CFC">
        <w:rPr>
          <w:rFonts w:hint="eastAsia"/>
        </w:rPr>
        <w:t>不得将合同分包给大中型企业。</w:t>
      </w:r>
    </w:p>
    <w:p w:rsidR="00CB7255" w:rsidRPr="00C76CFC">
      <w:pPr>
        <w:rPr>
          <w:b/>
        </w:rPr>
      </w:pPr>
    </w:p>
    <w:p w:rsidR="00CB7255" w:rsidRPr="00C76CFC">
      <w:pPr>
        <w:ind w:firstLine="420" w:firstLineChars="200"/>
        <w:rPr>
          <w:b/>
          <w:bCs/>
        </w:rPr>
      </w:pPr>
      <w:r w:rsidRPr="00C76CFC">
        <w:rPr>
          <w:b/>
          <w:bCs/>
        </w:rPr>
        <w:t>2</w:t>
      </w:r>
      <w:r w:rsidRPr="00C76CFC">
        <w:rPr>
          <w:b/>
          <w:bCs/>
        </w:rPr>
        <w:t>、</w:t>
      </w:r>
      <w:r w:rsidRPr="00C76CFC">
        <w:rPr>
          <w:rFonts w:hint="eastAsia"/>
          <w:b/>
          <w:bCs/>
        </w:rPr>
        <w:t>关于订单融资</w:t>
      </w:r>
    </w:p>
    <w:p w:rsidR="00CB7255" w:rsidRPr="00C76CFC">
      <w:pPr>
        <w:ind w:firstLine="420" w:firstLineChars="200"/>
      </w:pPr>
      <w:r w:rsidRPr="00C76CFC">
        <w:rPr>
          <w:rFonts w:hint="eastAsia"/>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r w:rsidRPr="00C76CFC">
        <w:rPr>
          <w:rFonts w:hint="eastAsia"/>
        </w:rPr>
        <w:t>http://zfcg.szggzy.com:8081/financeplatform/</w:t>
      </w:r>
      <w:r w:rsidRPr="00C76CFC">
        <w:rPr>
          <w:rFonts w:hint="eastAsia"/>
        </w:rPr>
        <w:t>），相关政策法规参阅深圳市政府采购监管网（</w:t>
      </w:r>
      <w:r w:rsidRPr="00C76CFC">
        <w:rPr>
          <w:rFonts w:hint="eastAsia"/>
        </w:rPr>
        <w:t>http://zfcg.sz.gov.cn/</w:t>
      </w:r>
      <w:r w:rsidRPr="00C76CFC">
        <w:rPr>
          <w:rFonts w:hint="eastAsia"/>
        </w:rPr>
        <w:t>）信息公开栏目。咨询电话：</w:t>
      </w:r>
      <w:r w:rsidRPr="00C76CFC">
        <w:rPr>
          <w:rFonts w:hint="eastAsia"/>
        </w:rPr>
        <w:t>0755</w:t>
      </w:r>
      <w:r w:rsidRPr="00C76CFC">
        <w:rPr>
          <w:rFonts w:hint="eastAsia"/>
        </w:rPr>
        <w:t>­</w:t>
      </w:r>
      <w:r w:rsidRPr="00C76CFC">
        <w:rPr>
          <w:rFonts w:hint="eastAsia"/>
        </w:rPr>
        <w:t>88653386</w:t>
      </w:r>
      <w:r w:rsidRPr="00C76CFC">
        <w:rPr>
          <w:rFonts w:hint="eastAsia"/>
        </w:rPr>
        <w:t>。</w:t>
      </w:r>
    </w:p>
    <w:p w:rsidR="00CB7255" w:rsidRPr="00C76CFC">
      <w:pPr>
        <w:pStyle w:val="BodyText"/>
      </w:pPr>
    </w:p>
    <w:p w:rsidR="00CB7255" w:rsidRPr="00C76CFC">
      <w:pPr>
        <w:ind w:firstLine="420" w:firstLineChars="200"/>
        <w:jc w:val="left"/>
        <w:rPr>
          <w:rFonts w:ascii="宋体" w:hAnsi="宋体" w:cs="宋体"/>
          <w:b/>
          <w:color w:val="FF0000"/>
          <w:szCs w:val="21"/>
        </w:rPr>
      </w:pPr>
      <w:r w:rsidRPr="00C76CFC">
        <w:rPr>
          <w:rFonts w:hint="eastAsia"/>
          <w:b/>
          <w:color w:val="FF0000"/>
        </w:rPr>
        <w:t>3</w:t>
      </w:r>
      <w:r w:rsidRPr="00C76CFC">
        <w:rPr>
          <w:rFonts w:hint="eastAsia"/>
          <w:b/>
          <w:color w:val="FF0000"/>
        </w:rPr>
        <w:t>、代理服务费</w:t>
      </w:r>
    </w:p>
    <w:p w:rsidR="00CB7255" w:rsidRPr="00C76CFC">
      <w:pPr>
        <w:spacing w:before="50" w:after="50"/>
        <w:ind w:firstLine="420" w:firstLineChars="200"/>
        <w:rPr>
          <w:rFonts w:ascii="宋体" w:hAnsi="宋体" w:cs="宋体"/>
          <w:color w:val="FF0000"/>
          <w:szCs w:val="21"/>
        </w:rPr>
      </w:pPr>
      <w:r w:rsidRPr="00C76CFC">
        <w:rPr>
          <w:rFonts w:ascii="宋体" w:hAnsi="宋体" w:cs="宋体" w:hint="eastAsia"/>
          <w:color w:val="FF0000"/>
          <w:szCs w:val="21"/>
        </w:rPr>
        <w:t>（1）本项目不向中标供应商收取代理服务费</w:t>
      </w:r>
    </w:p>
    <w:p w:rsidR="00CB7255" w:rsidRPr="00C76CFC" w:rsidP="00F15757">
      <w:pPr>
        <w:pStyle w:val="BodyText"/>
        <w:spacing w:before="50" w:after="50"/>
        <w:ind w:firstLine="420" w:firstLineChars="200"/>
      </w:pPr>
    </w:p>
    <w:p w:rsidR="00CB7255" w:rsidRPr="00C76CFC" w:rsidP="00F15757">
      <w:pPr>
        <w:spacing w:before="60" w:beforeLines="25" w:after="60" w:afterLines="25"/>
        <w:ind w:firstLine="420" w:firstLineChars="200"/>
        <w:rPr>
          <w:rFonts w:ascii="宋体" w:hAnsi="宋体"/>
          <w:b/>
        </w:rPr>
      </w:pPr>
      <w:r w:rsidRPr="00C76CFC">
        <w:rPr>
          <w:rFonts w:hint="eastAsia"/>
        </w:rPr>
        <w:t>4</w:t>
      </w:r>
      <w:r w:rsidRPr="00C76CFC">
        <w:rPr>
          <w:rFonts w:hint="eastAsia"/>
        </w:rPr>
        <w:t>、</w:t>
      </w:r>
      <w:r w:rsidRPr="00C76CFC">
        <w:rPr>
          <w:rFonts w:ascii="宋体" w:hAnsi="宋体" w:hint="eastAsia"/>
          <w:b/>
        </w:rPr>
        <w:t>踏勘现场：</w:t>
      </w:r>
    </w:p>
    <w:p w:rsidR="00CB7255" w:rsidRPr="00C76CFC">
      <w:pPr>
        <w:spacing w:before="60" w:beforeLines="25" w:after="60" w:afterLines="25"/>
        <w:ind w:firstLine="420" w:firstLineChars="200"/>
      </w:pPr>
      <w:r w:rsidRPr="00C76CFC">
        <w:rPr>
          <w:rFonts w:ascii="宋体" w:hAnsi="宋体" w:hint="eastAsia"/>
        </w:rPr>
        <w:t>本项目统一组织踏勘现场，请各投标人准时参加（参与现场踏勘的投标人代表携带授权委托书及身份证原件），逾期不再单独安排：</w:t>
      </w:r>
    </w:p>
    <w:p w:rsidR="00C70052" w:rsidRPr="00C76CFC" w:rsidP="00C70052">
      <w:pPr>
        <w:spacing w:before="60" w:beforeLines="25" w:after="60" w:afterLines="25"/>
        <w:ind w:firstLine="420" w:firstLineChars="200"/>
      </w:pPr>
      <w:r w:rsidRPr="00C76CFC">
        <w:rPr>
          <w:rFonts w:ascii="宋体" w:hAnsi="宋体" w:hint="eastAsia"/>
        </w:rPr>
        <w:t>通过联系人至少提前</w:t>
      </w:r>
      <w:r w:rsidRPr="00C76CFC">
        <w:t>1</w:t>
      </w:r>
      <w:r w:rsidRPr="00C76CFC">
        <w:rPr>
          <w:rFonts w:ascii="宋体" w:hAnsi="宋体" w:hint="eastAsia"/>
        </w:rPr>
        <w:t>天</w:t>
      </w:r>
      <w:r w:rsidRPr="00C76CFC">
        <w:rPr>
          <w:rFonts w:hint="eastAsia"/>
        </w:rPr>
        <w:t>15:00</w:t>
      </w:r>
      <w:r w:rsidRPr="00C76CFC">
        <w:rPr>
          <w:rFonts w:ascii="宋体" w:hAnsi="宋体" w:hint="eastAsia"/>
        </w:rPr>
        <w:t>前填报入校申请信息，审批完成后方可入校。</w:t>
      </w:r>
    </w:p>
    <w:p w:rsidR="00CB7255" w:rsidRPr="00C76CFC" w:rsidP="00F15757">
      <w:r w:rsidRPr="00C76CFC">
        <w:rPr>
          <w:rFonts w:ascii="宋体" w:hAnsi="宋体" w:hint="eastAsia"/>
        </w:rPr>
        <w:t>（</w:t>
      </w:r>
      <w:r w:rsidRPr="00C76CFC">
        <w:t>入校事由填写</w:t>
      </w:r>
      <w:r w:rsidRPr="00C76CFC">
        <w:t>“</w:t>
      </w:r>
      <w:r w:rsidRPr="00C76CFC">
        <w:rPr>
          <w:rFonts w:hint="eastAsia"/>
        </w:rPr>
        <w:t>清华大学深圳国际研究生院</w:t>
      </w:r>
      <w:r w:rsidRPr="00C76CFC">
        <w:rPr>
          <w:rFonts w:hint="eastAsia"/>
        </w:rPr>
        <w:t>A</w:t>
      </w:r>
      <w:r w:rsidRPr="00C76CFC">
        <w:rPr>
          <w:rFonts w:hint="eastAsia"/>
        </w:rPr>
        <w:t>楼会议室会议系统项目</w:t>
      </w:r>
      <w:r w:rsidRPr="00C76CFC">
        <w:t>”</w:t>
      </w:r>
      <w:r w:rsidRPr="00C76CFC">
        <w:t>踏勘，</w:t>
      </w:r>
      <w:r w:rsidRPr="00C76CFC">
        <w:rPr>
          <w:rFonts w:ascii="宋体" w:hAnsi="宋体" w:hint="eastAsia"/>
        </w:rPr>
        <w:t>需出示</w:t>
      </w:r>
      <w:r w:rsidRPr="00C76CFC">
        <w:rPr>
          <w:rFonts w:hint="eastAsia"/>
        </w:rPr>
        <w:t>24</w:t>
      </w:r>
      <w:r w:rsidRPr="00C76CFC" w:rsidR="005115D3">
        <w:rPr>
          <w:rFonts w:ascii="宋体" w:hAnsi="宋体" w:hint="eastAsia"/>
        </w:rPr>
        <w:t>小时内核酸检测证明，</w:t>
      </w:r>
      <w:r w:rsidRPr="00C76CFC">
        <w:rPr>
          <w:rFonts w:ascii="宋体" w:hAnsi="宋体" w:hint="eastAsia"/>
        </w:rPr>
        <w:t>入校人员申请提供资料包括：姓名、身份证号码、手机号、当前所在地、近</w:t>
      </w:r>
      <w:r w:rsidRPr="00C76CFC">
        <w:rPr>
          <w:rFonts w:hint="eastAsia"/>
        </w:rPr>
        <w:t>14</w:t>
      </w:r>
      <w:r w:rsidRPr="00C76CFC">
        <w:rPr>
          <w:rFonts w:ascii="宋体" w:hAnsi="宋体" w:hint="eastAsia"/>
        </w:rPr>
        <w:t>天行程码地址、所在单位名称、车牌号（如有）、现住地址详细到门牌号、申请当日</w:t>
      </w:r>
      <w:r w:rsidRPr="00C76CFC">
        <w:rPr>
          <w:rFonts w:ascii="宋体" w:hAnsi="宋体" w:hint="eastAsia"/>
        </w:rPr>
        <w:t>粤康码</w:t>
      </w:r>
      <w:r w:rsidRPr="00C76CFC">
        <w:rPr>
          <w:rFonts w:ascii="宋体" w:hAnsi="宋体" w:hint="eastAsia"/>
        </w:rPr>
        <w:t>、行程码、连续</w:t>
      </w:r>
      <w:r w:rsidRPr="00C76CFC">
        <w:rPr>
          <w:rFonts w:hint="eastAsia"/>
        </w:rPr>
        <w:t>3</w:t>
      </w:r>
      <w:r w:rsidRPr="00C76CFC">
        <w:rPr>
          <w:rFonts w:ascii="宋体" w:hAnsi="宋体" w:hint="eastAsia"/>
        </w:rPr>
        <w:t>天核酸结果截图（申请当日为检测记录即可）、工作证明及承诺书（需提前联系获取模板）、至少接种</w:t>
      </w:r>
      <w:r w:rsidRPr="00C76CFC">
        <w:rPr>
          <w:rFonts w:hint="eastAsia"/>
        </w:rPr>
        <w:t>2</w:t>
      </w:r>
      <w:r w:rsidRPr="00C76CFC">
        <w:rPr>
          <w:rFonts w:ascii="宋体" w:hAnsi="宋体" w:hint="eastAsia"/>
        </w:rPr>
        <w:t>针新冠疫苗截图）</w:t>
      </w:r>
      <w:r w:rsidRPr="00C76CFC" w:rsidR="00B91032">
        <w:rPr>
          <w:rFonts w:ascii="宋体" w:hAnsi="宋体" w:hint="eastAsia"/>
        </w:rPr>
        <w:t>。</w:t>
      </w:r>
    </w:p>
    <w:p w:rsidR="00CB7255" w:rsidRPr="00C76CFC">
      <w:pPr>
        <w:shd w:val="clear" w:color="auto" w:fill="FFFFFF"/>
        <w:spacing w:line="240" w:lineRule="exact"/>
        <w:ind w:firstLine="420" w:firstLineChars="200"/>
        <w:rPr>
          <w:rFonts w:ascii="宋体" w:hAnsi="宋体"/>
          <w:u w:val="single"/>
        </w:rPr>
      </w:pPr>
      <w:r w:rsidRPr="00C76CFC">
        <w:rPr>
          <w:rFonts w:ascii="宋体" w:hAnsi="宋体" w:hint="eastAsia"/>
          <w:u w:val="single"/>
        </w:rPr>
        <w:t xml:space="preserve"> </w:t>
      </w:r>
    </w:p>
    <w:p w:rsidR="00CB7255" w:rsidRPr="00C76CFC">
      <w:pPr>
        <w:shd w:val="clear" w:color="auto" w:fill="FFFFFF"/>
        <w:spacing w:line="240" w:lineRule="exact"/>
        <w:ind w:firstLine="420" w:firstLineChars="200"/>
        <w:rPr>
          <w:rFonts w:ascii="宋体" w:hAnsi="宋体"/>
        </w:rPr>
      </w:pPr>
      <w:r w:rsidRPr="00C76CFC">
        <w:rPr>
          <w:rFonts w:ascii="宋体" w:hAnsi="宋体" w:hint="eastAsia"/>
        </w:rPr>
        <w:t>踏勘时间：</w:t>
      </w:r>
      <w:r w:rsidRPr="00C76CFC">
        <w:rPr>
          <w:rFonts w:ascii="宋体" w:hAnsi="宋体" w:hint="eastAsia"/>
          <w:u w:val="single"/>
        </w:rPr>
        <w:t>2022年11月</w:t>
      </w:r>
      <w:r w:rsidRPr="00C76CFC" w:rsidR="007460F7">
        <w:rPr>
          <w:rFonts w:ascii="宋体" w:hAnsi="宋体" w:hint="eastAsia"/>
          <w:u w:val="single"/>
        </w:rPr>
        <w:t>14</w:t>
      </w:r>
      <w:r w:rsidRPr="00C76CFC">
        <w:rPr>
          <w:rFonts w:ascii="宋体" w:hAnsi="宋体" w:hint="eastAsia"/>
          <w:u w:val="single"/>
        </w:rPr>
        <w:t>日</w:t>
      </w:r>
      <w:r w:rsidRPr="00C76CFC" w:rsidR="007460F7">
        <w:rPr>
          <w:rFonts w:ascii="宋体" w:hAnsi="宋体" w:hint="eastAsia"/>
          <w:u w:val="single"/>
        </w:rPr>
        <w:t>15</w:t>
      </w:r>
      <w:r w:rsidRPr="00C76CFC">
        <w:rPr>
          <w:rFonts w:ascii="宋体" w:hAnsi="宋体" w:hint="eastAsia"/>
          <w:u w:val="single"/>
        </w:rPr>
        <w:t>时</w:t>
      </w:r>
      <w:r w:rsidRPr="00C76CFC" w:rsidR="007460F7">
        <w:rPr>
          <w:rFonts w:ascii="宋体" w:hAnsi="宋体" w:hint="eastAsia"/>
          <w:u w:val="single"/>
        </w:rPr>
        <w:t>0</w:t>
      </w:r>
      <w:r w:rsidRPr="00C76CFC">
        <w:rPr>
          <w:rFonts w:ascii="宋体" w:hAnsi="宋体" w:hint="eastAsia"/>
          <w:u w:val="single"/>
        </w:rPr>
        <w:t>0分</w:t>
      </w:r>
    </w:p>
    <w:p w:rsidR="00CB7255" w:rsidRPr="00C76CFC">
      <w:pPr>
        <w:shd w:val="clear" w:color="auto" w:fill="FFFFFF"/>
        <w:spacing w:line="240" w:lineRule="exact"/>
        <w:ind w:firstLine="420" w:firstLineChars="200"/>
        <w:rPr>
          <w:rFonts w:ascii="宋体" w:hAnsi="宋体"/>
        </w:rPr>
      </w:pPr>
      <w:r w:rsidRPr="00C76CFC">
        <w:rPr>
          <w:rFonts w:ascii="宋体" w:hAnsi="宋体" w:hint="eastAsia"/>
        </w:rPr>
        <w:t xml:space="preserve"> </w:t>
      </w:r>
    </w:p>
    <w:p w:rsidR="00CB7255" w:rsidRPr="00C76CFC">
      <w:pPr>
        <w:shd w:val="clear" w:color="auto" w:fill="FFFFFF"/>
        <w:spacing w:line="240" w:lineRule="exact"/>
        <w:ind w:firstLine="420" w:firstLineChars="200"/>
        <w:rPr>
          <w:rFonts w:ascii="宋体" w:hAnsi="宋体"/>
          <w:u w:val="single"/>
        </w:rPr>
      </w:pPr>
      <w:r w:rsidRPr="00C76CFC">
        <w:rPr>
          <w:rFonts w:ascii="宋体" w:hAnsi="宋体" w:hint="eastAsia"/>
        </w:rPr>
        <w:t>集合地点：</w:t>
      </w:r>
      <w:r w:rsidRPr="00C76CFC">
        <w:rPr>
          <w:rFonts w:ascii="宋体" w:hAnsi="宋体" w:hint="eastAsia"/>
          <w:u w:val="single"/>
        </w:rPr>
        <w:t>清华大学深圳国际研究生院</w:t>
      </w:r>
    </w:p>
    <w:p w:rsidR="00CB7255" w:rsidRPr="00C76CFC">
      <w:pPr>
        <w:ind w:firstLine="420" w:firstLineChars="200"/>
        <w:rPr>
          <w:rFonts w:ascii="宋体" w:hAnsi="宋体"/>
        </w:rPr>
      </w:pPr>
      <w:r w:rsidRPr="00C76CFC">
        <w:rPr>
          <w:rFonts w:ascii="宋体" w:hAnsi="宋体" w:hint="eastAsia"/>
        </w:rPr>
        <w:t xml:space="preserve"> </w:t>
      </w:r>
    </w:p>
    <w:p w:rsidR="00CB7255" w:rsidRPr="00C76CFC" w:rsidP="00F15757">
      <w:pPr>
        <w:ind w:firstLine="420" w:firstLineChars="200"/>
        <w:rPr>
          <w:rFonts w:ascii="宋体" w:hAnsi="宋体"/>
          <w:u w:val="single"/>
        </w:rPr>
      </w:pPr>
      <w:r w:rsidRPr="00C76CFC">
        <w:rPr>
          <w:rFonts w:ascii="宋体" w:hAnsi="宋体" w:hint="eastAsia"/>
        </w:rPr>
        <w:t>联 系 人：</w:t>
      </w:r>
      <w:r w:rsidRPr="00C76CFC" w:rsidR="0040098B">
        <w:rPr>
          <w:rFonts w:ascii="宋体" w:hAnsi="宋体" w:hint="eastAsia"/>
          <w:u w:val="single"/>
        </w:rPr>
        <w:t>王</w:t>
      </w:r>
      <w:r w:rsidRPr="00C76CFC">
        <w:rPr>
          <w:rFonts w:ascii="宋体" w:hAnsi="宋体" w:hint="eastAsia"/>
          <w:u w:val="single"/>
        </w:rPr>
        <w:t xml:space="preserve">老师 </w:t>
      </w:r>
      <w:r w:rsidRPr="00C76CFC">
        <w:rPr>
          <w:rFonts w:ascii="宋体" w:hAnsi="宋体" w:hint="eastAsia"/>
        </w:rPr>
        <w:t>，联系电话：</w:t>
      </w:r>
      <w:r w:rsidRPr="00C76CFC" w:rsidR="00CA644F">
        <w:rPr>
          <w:rFonts w:ascii="宋体" w:hAnsi="宋体"/>
          <w:u w:val="single"/>
        </w:rPr>
        <w:t>26036522</w:t>
      </w:r>
    </w:p>
    <w:p w:rsidR="00CB7255" w:rsidRPr="00C76CFC">
      <w:pPr>
        <w:ind w:firstLine="420" w:firstLineChars="200"/>
        <w:rPr>
          <w:rFonts w:ascii="微软雅黑" w:eastAsia="微软雅黑" w:hAnsi="微软雅黑"/>
          <w:b/>
          <w:bCs/>
        </w:rPr>
      </w:pPr>
      <w:r w:rsidRPr="00C76CFC">
        <w:rPr>
          <w:rFonts w:ascii="宋体" w:hAnsi="宋体" w:cs="仿宋_GB2312" w:hint="eastAsia"/>
        </w:rPr>
        <w:t>附件：踏勘授权书</w:t>
      </w:r>
    </w:p>
    <w:p w:rsidR="00CB7255" w:rsidRPr="00C76CFC">
      <w:pPr>
        <w:jc w:val="center"/>
        <w:rPr>
          <w:rFonts w:ascii="宋体" w:hAnsi="宋体" w:cs="微软雅黑"/>
          <w:sz w:val="32"/>
          <w:szCs w:val="32"/>
        </w:rPr>
      </w:pPr>
      <w:r w:rsidRPr="00C76CFC">
        <w:rPr>
          <w:rFonts w:ascii="宋体" w:hAnsi="宋体" w:cs="微软雅黑" w:hint="eastAsia"/>
          <w:sz w:val="32"/>
          <w:szCs w:val="32"/>
        </w:rPr>
        <w:t>踏勘授权委托书</w:t>
      </w:r>
    </w:p>
    <w:p w:rsidR="00CB7255" w:rsidRPr="00C76CFC">
      <w:pPr>
        <w:spacing w:line="360" w:lineRule="auto"/>
        <w:ind w:firstLine="420" w:firstLineChars="200"/>
        <w:rPr>
          <w:sz w:val="22"/>
          <w:szCs w:val="22"/>
        </w:rPr>
      </w:pPr>
      <w:r w:rsidRPr="00C76CFC">
        <w:rPr>
          <w:rFonts w:ascii="宋体" w:hAnsi="宋体" w:hint="eastAsia"/>
          <w:sz w:val="22"/>
          <w:szCs w:val="22"/>
        </w:rPr>
        <w:t>本授权委托书声明：我</w:t>
      </w:r>
      <w:r w:rsidRPr="00C76CFC">
        <w:rPr>
          <w:rFonts w:hint="eastAsia"/>
          <w:sz w:val="22"/>
          <w:szCs w:val="22"/>
          <w:u w:val="single"/>
        </w:rPr>
        <w:t xml:space="preserve">           </w:t>
      </w:r>
      <w:r w:rsidRPr="00C76CFC">
        <w:rPr>
          <w:rFonts w:ascii="宋体" w:hAnsi="宋体" w:hint="eastAsia"/>
          <w:sz w:val="22"/>
          <w:szCs w:val="22"/>
        </w:rPr>
        <w:t>（姓名）系</w:t>
      </w:r>
      <w:r w:rsidRPr="00C76CFC">
        <w:rPr>
          <w:rFonts w:hint="eastAsia"/>
          <w:sz w:val="22"/>
          <w:szCs w:val="22"/>
          <w:u w:val="single"/>
        </w:rPr>
        <w:t xml:space="preserve">             </w:t>
      </w:r>
      <w:r w:rsidRPr="00C76CFC">
        <w:rPr>
          <w:rFonts w:ascii="宋体" w:hAnsi="宋体" w:hint="eastAsia"/>
          <w:sz w:val="22"/>
          <w:szCs w:val="22"/>
        </w:rPr>
        <w:t>（投标人名称）的法定代表人（负责人），现授权委托</w:t>
      </w:r>
      <w:r w:rsidRPr="00C76CFC">
        <w:rPr>
          <w:rFonts w:hint="eastAsia"/>
          <w:sz w:val="22"/>
          <w:szCs w:val="22"/>
          <w:u w:val="single"/>
        </w:rPr>
        <w:t xml:space="preserve">            </w:t>
      </w:r>
      <w:r w:rsidRPr="00C76CFC">
        <w:rPr>
          <w:rFonts w:ascii="宋体" w:hAnsi="宋体" w:hint="eastAsia"/>
          <w:sz w:val="22"/>
          <w:szCs w:val="22"/>
        </w:rPr>
        <w:t>（姓名）为我单位参与</w:t>
      </w:r>
      <w:r w:rsidRPr="00C76CFC">
        <w:rPr>
          <w:rFonts w:ascii="宋体" w:hAnsi="宋体" w:hint="eastAsia"/>
          <w:sz w:val="22"/>
          <w:szCs w:val="22"/>
          <w:u w:val="single"/>
        </w:rPr>
        <w:t>（此处填写项目名称）</w:t>
      </w:r>
      <w:r w:rsidRPr="00C76CFC">
        <w:rPr>
          <w:rFonts w:ascii="宋体" w:hAnsi="宋体" w:hint="eastAsia"/>
          <w:sz w:val="22"/>
          <w:szCs w:val="22"/>
        </w:rPr>
        <w:t>项目，项目编号：</w:t>
      </w:r>
      <w:r w:rsidRPr="00C76CFC">
        <w:rPr>
          <w:sz w:val="22"/>
          <w:szCs w:val="22"/>
          <w:u w:val="single"/>
        </w:rPr>
        <w:t xml:space="preserve">   </w:t>
      </w:r>
      <w:r w:rsidRPr="00C76CFC">
        <w:rPr>
          <w:rFonts w:hint="eastAsia"/>
          <w:sz w:val="22"/>
          <w:szCs w:val="22"/>
          <w:u w:val="single"/>
        </w:rPr>
        <w:t xml:space="preserve">      </w:t>
      </w:r>
      <w:r w:rsidRPr="00C76CFC">
        <w:rPr>
          <w:rFonts w:ascii="宋体" w:hAnsi="宋体" w:hint="eastAsia"/>
          <w:sz w:val="22"/>
          <w:szCs w:val="22"/>
          <w:u w:val="single"/>
        </w:rPr>
        <w:t>（此处填写项目编号）</w:t>
      </w:r>
      <w:r w:rsidRPr="00C76CFC">
        <w:rPr>
          <w:rFonts w:ascii="宋体" w:hAnsi="宋体" w:hint="eastAsia"/>
          <w:sz w:val="22"/>
          <w:szCs w:val="22"/>
        </w:rPr>
        <w:t>踏勘工作的授权委托代理人，代理人全权代表我司参与项目踏勘。</w:t>
      </w:r>
    </w:p>
    <w:p w:rsidR="00CB7255" w:rsidRPr="00C76CFC">
      <w:pPr>
        <w:spacing w:line="360" w:lineRule="auto"/>
        <w:ind w:firstLine="420"/>
        <w:rPr>
          <w:sz w:val="22"/>
          <w:szCs w:val="22"/>
        </w:rPr>
      </w:pPr>
      <w:r w:rsidRPr="00C76CFC">
        <w:rPr>
          <w:rFonts w:ascii="宋体" w:hAnsi="宋体" w:hint="eastAsia"/>
          <w:sz w:val="22"/>
          <w:szCs w:val="22"/>
        </w:rPr>
        <w:t>代理人无转委托权，特此委托。</w:t>
      </w:r>
    </w:p>
    <w:p w:rsidR="00CB7255" w:rsidRPr="00C76CFC">
      <w:pPr>
        <w:spacing w:line="360" w:lineRule="auto"/>
        <w:ind w:firstLine="420"/>
        <w:rPr>
          <w:sz w:val="22"/>
          <w:szCs w:val="22"/>
        </w:rPr>
      </w:pPr>
      <w:r w:rsidRPr="00C76CFC">
        <w:rPr>
          <w:sz w:val="22"/>
          <w:szCs w:val="22"/>
        </w:rPr>
        <w:t xml:space="preserve"> </w:t>
      </w:r>
    </w:p>
    <w:p w:rsidR="00CB7255" w:rsidRPr="00C76CFC">
      <w:pPr>
        <w:spacing w:line="360" w:lineRule="auto"/>
        <w:ind w:left="540" w:leftChars="257"/>
        <w:rPr>
          <w:sz w:val="22"/>
          <w:szCs w:val="22"/>
          <w:u w:val="single"/>
        </w:rPr>
      </w:pPr>
      <w:r w:rsidRPr="00C76CFC">
        <w:rPr>
          <w:rFonts w:ascii="宋体" w:hAnsi="宋体" w:hint="eastAsia"/>
          <w:sz w:val="22"/>
          <w:szCs w:val="22"/>
        </w:rPr>
        <w:t>代理人：</w:t>
      </w:r>
      <w:r w:rsidRPr="00C76CFC">
        <w:rPr>
          <w:rFonts w:hint="eastAsia"/>
          <w:sz w:val="22"/>
          <w:szCs w:val="22"/>
          <w:u w:val="single"/>
        </w:rPr>
        <w:t xml:space="preserve">             </w:t>
      </w:r>
    </w:p>
    <w:p w:rsidR="00CB7255" w:rsidRPr="00C76CFC">
      <w:pPr>
        <w:spacing w:line="360" w:lineRule="auto"/>
        <w:ind w:left="540" w:leftChars="257"/>
        <w:rPr>
          <w:sz w:val="22"/>
          <w:szCs w:val="22"/>
        </w:rPr>
      </w:pPr>
      <w:r w:rsidRPr="00C76CFC">
        <w:rPr>
          <w:rFonts w:ascii="宋体" w:hAnsi="宋体" w:hint="eastAsia"/>
          <w:sz w:val="22"/>
          <w:szCs w:val="22"/>
        </w:rPr>
        <w:t>联系电话：</w:t>
      </w:r>
      <w:r w:rsidRPr="00C76CFC">
        <w:rPr>
          <w:rFonts w:hint="eastAsia"/>
          <w:sz w:val="22"/>
          <w:szCs w:val="22"/>
          <w:u w:val="single"/>
        </w:rPr>
        <w:t xml:space="preserve">            </w:t>
      </w:r>
      <w:r w:rsidRPr="00C76CFC">
        <w:rPr>
          <w:rFonts w:hint="eastAsia"/>
          <w:sz w:val="22"/>
          <w:szCs w:val="22"/>
        </w:rPr>
        <w:t xml:space="preserve">  </w:t>
      </w:r>
      <w:r w:rsidRPr="00C76CFC">
        <w:rPr>
          <w:rFonts w:ascii="宋体" w:hAnsi="宋体" w:hint="eastAsia"/>
          <w:sz w:val="22"/>
          <w:szCs w:val="22"/>
        </w:rPr>
        <w:t>手机：</w:t>
      </w:r>
      <w:r w:rsidRPr="00C76CFC">
        <w:rPr>
          <w:rFonts w:hint="eastAsia"/>
          <w:sz w:val="22"/>
          <w:szCs w:val="22"/>
          <w:u w:val="single"/>
        </w:rPr>
        <w:t xml:space="preserve">                   </w:t>
      </w:r>
    </w:p>
    <w:p w:rsidR="00CB7255" w:rsidRPr="00C76CFC">
      <w:pPr>
        <w:spacing w:line="360" w:lineRule="auto"/>
        <w:ind w:left="540" w:leftChars="257"/>
        <w:rPr>
          <w:sz w:val="22"/>
          <w:szCs w:val="22"/>
          <w:u w:val="single"/>
        </w:rPr>
      </w:pPr>
      <w:r w:rsidRPr="00C76CFC">
        <w:rPr>
          <w:rFonts w:ascii="宋体" w:hAnsi="宋体" w:hint="eastAsia"/>
          <w:sz w:val="22"/>
          <w:szCs w:val="22"/>
        </w:rPr>
        <w:t>身份证号码：</w:t>
      </w:r>
      <w:r w:rsidRPr="00C76CFC">
        <w:rPr>
          <w:rFonts w:hint="eastAsia"/>
          <w:sz w:val="22"/>
          <w:szCs w:val="22"/>
          <w:u w:val="single"/>
        </w:rPr>
        <w:t xml:space="preserve">                        </w:t>
      </w:r>
      <w:r w:rsidRPr="00C76CFC">
        <w:rPr>
          <w:rFonts w:ascii="宋体" w:hAnsi="宋体" w:hint="eastAsia"/>
          <w:sz w:val="22"/>
          <w:szCs w:val="22"/>
        </w:rPr>
        <w:t>职务：</w:t>
      </w:r>
      <w:r w:rsidRPr="00C76CFC">
        <w:rPr>
          <w:rFonts w:hint="eastAsia"/>
          <w:sz w:val="22"/>
          <w:szCs w:val="22"/>
          <w:u w:val="single"/>
        </w:rPr>
        <w:t xml:space="preserve">       </w:t>
      </w:r>
    </w:p>
    <w:p w:rsidR="00CB7255" w:rsidRPr="00C76CFC">
      <w:pPr>
        <w:spacing w:line="360" w:lineRule="auto"/>
        <w:ind w:left="540" w:leftChars="257"/>
        <w:rPr>
          <w:sz w:val="22"/>
          <w:szCs w:val="22"/>
        </w:rPr>
      </w:pPr>
      <w:r w:rsidRPr="00C76CFC">
        <w:rPr>
          <w:rFonts w:ascii="宋体" w:hAnsi="宋体" w:hint="eastAsia"/>
          <w:sz w:val="22"/>
          <w:szCs w:val="22"/>
        </w:rPr>
        <w:t>授权委托日期：</w:t>
      </w:r>
      <w:r w:rsidRPr="00C76CFC">
        <w:rPr>
          <w:rFonts w:hint="eastAsia"/>
          <w:sz w:val="22"/>
          <w:szCs w:val="22"/>
          <w:u w:val="single"/>
        </w:rPr>
        <w:t xml:space="preserve">         </w:t>
      </w:r>
      <w:r w:rsidRPr="00C76CFC">
        <w:rPr>
          <w:rFonts w:ascii="宋体" w:hAnsi="宋体" w:hint="eastAsia"/>
          <w:sz w:val="22"/>
          <w:szCs w:val="22"/>
        </w:rPr>
        <w:t>年</w:t>
      </w:r>
      <w:r w:rsidRPr="00C76CFC">
        <w:rPr>
          <w:rFonts w:hint="eastAsia"/>
          <w:sz w:val="22"/>
          <w:szCs w:val="22"/>
          <w:u w:val="single"/>
        </w:rPr>
        <w:t xml:space="preserve">     </w:t>
      </w:r>
      <w:r w:rsidRPr="00C76CFC">
        <w:rPr>
          <w:rFonts w:ascii="宋体" w:hAnsi="宋体" w:hint="eastAsia"/>
          <w:sz w:val="22"/>
          <w:szCs w:val="22"/>
        </w:rPr>
        <w:t>月</w:t>
      </w:r>
      <w:r w:rsidRPr="00C76CFC">
        <w:rPr>
          <w:rFonts w:hint="eastAsia"/>
          <w:sz w:val="22"/>
          <w:szCs w:val="22"/>
        </w:rPr>
        <w:t xml:space="preserve"> </w:t>
      </w:r>
      <w:r w:rsidRPr="00C76CFC">
        <w:rPr>
          <w:rFonts w:hint="eastAsia"/>
          <w:sz w:val="22"/>
          <w:szCs w:val="22"/>
          <w:u w:val="single"/>
        </w:rPr>
        <w:t xml:space="preserve">      </w:t>
      </w:r>
      <w:r w:rsidRPr="00C76CFC">
        <w:rPr>
          <w:rFonts w:ascii="宋体" w:hAnsi="宋体" w:hint="eastAsia"/>
          <w:sz w:val="22"/>
          <w:szCs w:val="22"/>
        </w:rPr>
        <w:t>日</w:t>
      </w:r>
    </w:p>
    <w:p w:rsidR="00CB7255" w:rsidRPr="00C76CFC">
      <w:pPr>
        <w:spacing w:line="360" w:lineRule="auto"/>
        <w:ind w:firstLine="420" w:firstLineChars="200"/>
        <w:rPr>
          <w:b/>
          <w:color w:val="FF0000"/>
          <w:sz w:val="22"/>
          <w:szCs w:val="22"/>
        </w:rPr>
      </w:pPr>
      <w:r w:rsidRPr="00C76CFC">
        <w:rPr>
          <w:rFonts w:ascii="宋体" w:hAnsi="宋体" w:hint="eastAsia"/>
          <w:b/>
          <w:color w:val="FF0000"/>
          <w:sz w:val="22"/>
          <w:szCs w:val="22"/>
        </w:rPr>
        <w:t>附：</w:t>
      </w:r>
      <w:r w:rsidRPr="00C76CFC">
        <w:rPr>
          <w:rFonts w:hint="eastAsia"/>
          <w:b/>
          <w:color w:val="FF0000"/>
          <w:sz w:val="22"/>
          <w:szCs w:val="22"/>
        </w:rPr>
        <w:t xml:space="preserve"> </w:t>
      </w:r>
      <w:r w:rsidRPr="00C76CFC">
        <w:rPr>
          <w:rFonts w:ascii="宋体" w:hAnsi="宋体" w:hint="eastAsia"/>
          <w:b/>
          <w:color w:val="FF0000"/>
          <w:sz w:val="22"/>
          <w:szCs w:val="22"/>
        </w:rPr>
        <w:t>请提供授权委托代理人身份证扫描件（正反两面）（非中国国籍管辖范围人员，可提供公安部门认可的身份证明材料）扫描件。</w:t>
      </w:r>
    </w:p>
    <w:p w:rsidR="00CB7255" w:rsidRPr="00C76CFC">
      <w:pPr>
        <w:spacing w:line="360" w:lineRule="auto"/>
        <w:ind w:firstLine="420" w:firstLineChars="200"/>
        <w:jc w:val="right"/>
        <w:rPr>
          <w:sz w:val="22"/>
          <w:szCs w:val="22"/>
        </w:rPr>
      </w:pPr>
      <w:r w:rsidRPr="00C76CFC">
        <w:rPr>
          <w:rFonts w:ascii="宋体" w:hAnsi="宋体" w:hint="eastAsia"/>
          <w:sz w:val="22"/>
          <w:szCs w:val="22"/>
        </w:rPr>
        <w:t>（此处填写投标人名称）公司（加盖投标人公章）</w:t>
      </w:r>
    </w:p>
    <w:p w:rsidR="00CB7255" w:rsidRPr="00C76CFC" w:rsidP="00F15757">
      <w:pPr>
        <w:jc w:val="right"/>
        <w:rPr>
          <w:szCs w:val="21"/>
        </w:rPr>
      </w:pPr>
      <w:r w:rsidRPr="00C76CFC">
        <w:rPr>
          <w:rFonts w:hint="eastAsia"/>
          <w:sz w:val="22"/>
          <w:szCs w:val="22"/>
        </w:rPr>
        <w:t>XX</w:t>
      </w:r>
      <w:r w:rsidRPr="00C76CFC">
        <w:rPr>
          <w:rFonts w:ascii="宋体" w:hAnsi="宋体" w:hint="eastAsia"/>
          <w:sz w:val="22"/>
          <w:szCs w:val="22"/>
        </w:rPr>
        <w:t>年</w:t>
      </w:r>
      <w:r w:rsidRPr="00C76CFC">
        <w:rPr>
          <w:rFonts w:hint="eastAsia"/>
          <w:sz w:val="22"/>
          <w:szCs w:val="22"/>
        </w:rPr>
        <w:t>XX</w:t>
      </w:r>
      <w:r w:rsidRPr="00C76CFC">
        <w:rPr>
          <w:rFonts w:ascii="宋体" w:hAnsi="宋体" w:hint="eastAsia"/>
          <w:sz w:val="22"/>
          <w:szCs w:val="22"/>
        </w:rPr>
        <w:t>月</w:t>
      </w:r>
      <w:r w:rsidRPr="00C76CFC">
        <w:rPr>
          <w:rFonts w:hint="eastAsia"/>
          <w:sz w:val="22"/>
          <w:szCs w:val="22"/>
        </w:rPr>
        <w:t>XX</w:t>
      </w:r>
      <w:r w:rsidRPr="00C76CFC">
        <w:rPr>
          <w:rFonts w:ascii="宋体" w:hAnsi="宋体" w:hint="eastAsia"/>
          <w:sz w:val="22"/>
          <w:szCs w:val="22"/>
        </w:rPr>
        <w:t>日</w:t>
      </w:r>
    </w:p>
    <w:p w:rsidR="00CB7255" w:rsidRPr="00C76CFC" w:rsidP="00F15757">
      <w:pPr>
        <w:pStyle w:val="BodyText2"/>
        <w:spacing w:before="50" w:after="50"/>
        <w:ind w:firstLine="420" w:firstLineChars="200"/>
        <w:rPr>
          <w:rFonts w:ascii="宋体" w:hAnsi="宋体" w:cs="宋体"/>
          <w:color w:val="FF0000"/>
          <w:szCs w:val="21"/>
        </w:rPr>
      </w:pPr>
    </w:p>
    <w:p w:rsidR="00CB7255" w:rsidRPr="00C76CFC">
      <w:pPr>
        <w:pStyle w:val="Heading2"/>
        <w:rPr>
          <w:sz w:val="28"/>
          <w:szCs w:val="28"/>
        </w:rPr>
      </w:pPr>
      <w:bookmarkEnd w:id="36"/>
      <w:r w:rsidRPr="00C76CFC">
        <w:rPr>
          <w:rFonts w:hint="eastAsia"/>
          <w:sz w:val="28"/>
          <w:szCs w:val="28"/>
        </w:rPr>
        <w:t>第三章 用户需求书</w:t>
      </w:r>
    </w:p>
    <w:p w:rsidR="00CB7255" w:rsidRPr="00C76CFC">
      <w:pPr>
        <w:pStyle w:val="Heading2"/>
        <w:spacing w:before="120" w:beforeLines="50" w:after="120" w:afterLines="50"/>
        <w:rPr>
          <w:szCs w:val="24"/>
        </w:rPr>
      </w:pPr>
      <w:r w:rsidRPr="00C76CFC">
        <w:rPr>
          <w:rFonts w:hint="eastAsia"/>
          <w:szCs w:val="24"/>
        </w:rPr>
        <w:t>一、项目基本信息</w:t>
      </w:r>
    </w:p>
    <w:p w:rsidR="00CB7255" w:rsidRPr="00C76CFC">
      <w:pPr>
        <w:rPr>
          <w:rFonts w:ascii="宋体" w:hAnsi="宋体"/>
          <w:b/>
          <w:color w:val="FF0000"/>
          <w:szCs w:val="21"/>
        </w:rPr>
      </w:pPr>
    </w:p>
    <w:tbl>
      <w:tblPr>
        <w:tblpPr w:leftFromText="180" w:rightFromText="180" w:vertAnchor="text" w:horzAnchor="margin" w:tblpY="173"/>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2375"/>
        <w:gridCol w:w="3260"/>
        <w:gridCol w:w="2126"/>
      </w:tblGrid>
      <w:tr>
        <w:tblPrEx>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4"/>
        </w:trPr>
        <w:tc>
          <w:tcPr>
            <w:tcW w:w="261" w:type="pct"/>
            <w:vAlign w:val="center"/>
          </w:tcPr>
          <w:p w:rsidR="00CB7255" w:rsidRPr="00C76CFC">
            <w:pPr>
              <w:jc w:val="center"/>
              <w:rPr>
                <w:bCs/>
                <w:szCs w:val="21"/>
              </w:rPr>
            </w:pPr>
            <w:r w:rsidRPr="00C76CFC">
              <w:rPr>
                <w:rFonts w:hint="eastAsia"/>
                <w:bCs/>
                <w:szCs w:val="21"/>
              </w:rPr>
              <w:t>序号</w:t>
            </w:r>
          </w:p>
        </w:tc>
        <w:tc>
          <w:tcPr>
            <w:tcW w:w="1450" w:type="pct"/>
            <w:vAlign w:val="center"/>
          </w:tcPr>
          <w:p w:rsidR="00CB7255" w:rsidRPr="00C76CFC">
            <w:pPr>
              <w:jc w:val="center"/>
              <w:rPr>
                <w:bCs/>
                <w:szCs w:val="21"/>
              </w:rPr>
            </w:pPr>
            <w:r w:rsidRPr="00C76CFC">
              <w:rPr>
                <w:rFonts w:hint="eastAsia"/>
                <w:szCs w:val="21"/>
              </w:rPr>
              <w:t>采购计划编号</w:t>
            </w:r>
          </w:p>
        </w:tc>
        <w:tc>
          <w:tcPr>
            <w:tcW w:w="1991" w:type="pct"/>
            <w:vAlign w:val="center"/>
          </w:tcPr>
          <w:p w:rsidR="00CB7255" w:rsidRPr="00C76CFC">
            <w:pPr>
              <w:jc w:val="center"/>
              <w:rPr>
                <w:bCs/>
                <w:szCs w:val="21"/>
              </w:rPr>
            </w:pPr>
            <w:r w:rsidRPr="00C76CFC">
              <w:rPr>
                <w:rFonts w:hint="eastAsia"/>
                <w:bCs/>
                <w:szCs w:val="21"/>
              </w:rPr>
              <w:t>采购项目名称</w:t>
            </w:r>
          </w:p>
        </w:tc>
        <w:tc>
          <w:tcPr>
            <w:tcW w:w="1298" w:type="pct"/>
            <w:vAlign w:val="center"/>
          </w:tcPr>
          <w:p w:rsidR="00CB7255" w:rsidRPr="00C76CFC">
            <w:pPr>
              <w:jc w:val="center"/>
              <w:rPr>
                <w:b/>
                <w:bCs/>
                <w:color w:val="FF0000"/>
                <w:szCs w:val="21"/>
              </w:rPr>
            </w:pPr>
            <w:r w:rsidRPr="00C76CFC">
              <w:rPr>
                <w:rFonts w:hint="eastAsia"/>
                <w:b/>
                <w:bCs/>
                <w:color w:val="FF0000"/>
                <w:szCs w:val="21"/>
              </w:rPr>
              <w:t>预算金额（元）</w:t>
            </w:r>
          </w:p>
        </w:tc>
      </w:tr>
      <w:tr>
        <w:tblPrEx>
          <w:tblW w:w="4800" w:type="pct"/>
          <w:tblLook w:val="04A0"/>
        </w:tblPrEx>
        <w:trPr>
          <w:trHeight w:val="290"/>
        </w:trPr>
        <w:tc>
          <w:tcPr>
            <w:tcW w:w="261" w:type="pct"/>
            <w:vAlign w:val="center"/>
          </w:tcPr>
          <w:p w:rsidR="00CB7255" w:rsidRPr="00C76CFC">
            <w:pPr>
              <w:jc w:val="center"/>
              <w:rPr>
                <w:bCs/>
                <w:color w:val="FF0000"/>
                <w:szCs w:val="21"/>
              </w:rPr>
            </w:pPr>
            <w:r w:rsidRPr="00C76CFC">
              <w:rPr>
                <w:rFonts w:hint="eastAsia"/>
                <w:bCs/>
                <w:color w:val="FF0000"/>
                <w:szCs w:val="21"/>
              </w:rPr>
              <w:t>1</w:t>
            </w:r>
          </w:p>
        </w:tc>
        <w:tc>
          <w:tcPr>
            <w:tcW w:w="1450" w:type="pct"/>
            <w:vAlign w:val="center"/>
          </w:tcPr>
          <w:p w:rsidR="00CB7255" w:rsidRPr="00C76CFC">
            <w:pPr>
              <w:jc w:val="center"/>
              <w:rPr>
                <w:bCs/>
                <w:color w:val="FF0000"/>
                <w:szCs w:val="21"/>
              </w:rPr>
            </w:pPr>
            <w:r w:rsidRPr="00C76CFC">
              <w:rPr>
                <w:bCs/>
                <w:color w:val="FF0000"/>
                <w:szCs w:val="21"/>
              </w:rPr>
              <w:t>PLAN-2022-440300000-103609-15627</w:t>
            </w:r>
          </w:p>
        </w:tc>
        <w:tc>
          <w:tcPr>
            <w:tcW w:w="1991" w:type="pct"/>
            <w:vAlign w:val="center"/>
          </w:tcPr>
          <w:p w:rsidR="00CB7255" w:rsidRPr="00C76CFC">
            <w:pPr>
              <w:jc w:val="center"/>
              <w:rPr>
                <w:b/>
                <w:bCs/>
                <w:color w:val="FF0000"/>
                <w:szCs w:val="21"/>
              </w:rPr>
            </w:pPr>
            <w:r w:rsidRPr="00C76CFC">
              <w:rPr>
                <w:rFonts w:hint="eastAsia"/>
                <w:b/>
                <w:bCs/>
                <w:color w:val="FF0000"/>
                <w:szCs w:val="21"/>
              </w:rPr>
              <w:t>清华大学深圳国际研究生院</w:t>
            </w:r>
            <w:r w:rsidRPr="00C76CFC">
              <w:rPr>
                <w:rFonts w:hint="eastAsia"/>
                <w:b/>
                <w:bCs/>
                <w:color w:val="FF0000"/>
                <w:szCs w:val="21"/>
              </w:rPr>
              <w:t>A</w:t>
            </w:r>
            <w:r w:rsidRPr="00C76CFC">
              <w:rPr>
                <w:rFonts w:hint="eastAsia"/>
                <w:b/>
                <w:bCs/>
                <w:color w:val="FF0000"/>
                <w:szCs w:val="21"/>
              </w:rPr>
              <w:t>楼会议室会议系统项目</w:t>
            </w:r>
          </w:p>
        </w:tc>
        <w:tc>
          <w:tcPr>
            <w:tcW w:w="1298" w:type="pct"/>
            <w:vAlign w:val="center"/>
          </w:tcPr>
          <w:p w:rsidR="00CB7255" w:rsidRPr="00C76CFC">
            <w:pPr>
              <w:jc w:val="center"/>
              <w:rPr>
                <w:bCs/>
                <w:color w:val="FF0000"/>
                <w:szCs w:val="21"/>
              </w:rPr>
            </w:pPr>
            <w:r w:rsidRPr="00C76CFC">
              <w:rPr>
                <w:rFonts w:hint="eastAsia"/>
                <w:bCs/>
                <w:color w:val="FF0000"/>
                <w:szCs w:val="21"/>
              </w:rPr>
              <w:t>1910000</w:t>
            </w:r>
          </w:p>
        </w:tc>
      </w:tr>
    </w:tbl>
    <w:p w:rsidR="00CB7255" w:rsidRPr="00C76CFC">
      <w:pPr>
        <w:rPr>
          <w:rFonts w:ascii="宋体" w:hAnsi="宋体"/>
          <w:b/>
          <w:color w:val="FF0000"/>
          <w:szCs w:val="21"/>
        </w:rPr>
      </w:pPr>
    </w:p>
    <w:p w:rsidR="00CB7255" w:rsidRPr="00C76CFC">
      <w:pPr>
        <w:pStyle w:val="Heading2"/>
        <w:spacing w:before="120" w:beforeLines="50" w:after="120" w:afterLines="50"/>
        <w:rPr>
          <w:szCs w:val="24"/>
        </w:rPr>
      </w:pPr>
      <w:bookmarkStart w:id="41" w:name="_Hlk72258617"/>
      <w:r w:rsidRPr="00C76CFC">
        <w:rPr>
          <w:rFonts w:hint="eastAsia"/>
          <w:szCs w:val="24"/>
        </w:rPr>
        <w:t>二、</w:t>
      </w:r>
      <w:bookmarkStart w:id="42" w:name="_Hlk72073432"/>
      <w:r w:rsidRPr="00C76CFC">
        <w:rPr>
          <w:rFonts w:hint="eastAsia"/>
          <w:szCs w:val="24"/>
        </w:rPr>
        <w:t>货物需求明细</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1036"/>
        <w:gridCol w:w="3488"/>
        <w:gridCol w:w="653"/>
        <w:gridCol w:w="653"/>
        <w:gridCol w:w="996"/>
        <w:gridCol w:w="104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b/>
                <w:bCs/>
                <w:kern w:val="0"/>
                <w:sz w:val="24"/>
              </w:rPr>
            </w:pPr>
            <w:r w:rsidRPr="00C76CFC">
              <w:rPr>
                <w:rFonts w:ascii="宋体" w:hAnsi="宋体" w:hint="eastAsia"/>
                <w:b/>
                <w:bCs/>
                <w:kern w:val="0"/>
                <w:sz w:val="24"/>
              </w:rPr>
              <w:t>序号</w:t>
            </w:r>
          </w:p>
        </w:tc>
        <w:tc>
          <w:tcPr>
            <w:tcW w:w="607" w:type="pct"/>
            <w:tcBorders>
              <w:top w:val="single" w:sz="4" w:space="0" w:color="auto"/>
              <w:left w:val="single" w:sz="4" w:space="0" w:color="auto"/>
              <w:bottom w:val="single" w:sz="4" w:space="0" w:color="auto"/>
              <w:right w:val="single" w:sz="4" w:space="0" w:color="auto"/>
            </w:tcBorders>
            <w:vAlign w:val="center"/>
          </w:tcPr>
          <w:p w:rsidR="00CB7255" w:rsidRPr="00C76CFC">
            <w:pPr>
              <w:jc w:val="center"/>
              <w:rPr>
                <w:rFonts w:ascii="宋体" w:hAnsi="宋体"/>
                <w:b/>
                <w:bCs/>
                <w:kern w:val="0"/>
                <w:sz w:val="24"/>
              </w:rPr>
            </w:pPr>
            <w:r w:rsidRPr="00C76CFC">
              <w:rPr>
                <w:rFonts w:ascii="宋体" w:hAnsi="宋体" w:hint="eastAsia"/>
                <w:b/>
                <w:bCs/>
                <w:kern w:val="0"/>
                <w:sz w:val="24"/>
              </w:rPr>
              <w:t>采购计划编号</w:t>
            </w: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b/>
                <w:bCs/>
                <w:kern w:val="0"/>
                <w:sz w:val="24"/>
              </w:rPr>
            </w:pPr>
            <w:r w:rsidRPr="00C76CFC">
              <w:rPr>
                <w:rFonts w:ascii="宋体" w:hAnsi="宋体" w:hint="eastAsia"/>
                <w:b/>
                <w:bCs/>
                <w:kern w:val="0"/>
                <w:sz w:val="24"/>
              </w:rPr>
              <w:t>货物名称（标的名称）</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b/>
                <w:bCs/>
                <w:kern w:val="0"/>
                <w:sz w:val="24"/>
              </w:rPr>
            </w:pPr>
            <w:r w:rsidRPr="00C76CFC">
              <w:rPr>
                <w:rFonts w:ascii="宋体" w:hAnsi="宋体" w:hint="eastAsia"/>
                <w:b/>
                <w:bCs/>
                <w:kern w:val="0"/>
                <w:sz w:val="24"/>
              </w:rPr>
              <w:t>数量</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b/>
                <w:bCs/>
                <w:kern w:val="0"/>
                <w:sz w:val="24"/>
              </w:rPr>
            </w:pPr>
            <w:r w:rsidRPr="00C76CFC">
              <w:rPr>
                <w:rFonts w:ascii="宋体" w:hAnsi="宋体" w:hint="eastAsia"/>
                <w:b/>
                <w:bCs/>
                <w:kern w:val="0"/>
                <w:sz w:val="24"/>
              </w:rPr>
              <w:t>单位</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rPr>
                <w:rFonts w:ascii="宋体" w:hAnsi="宋体"/>
                <w:b/>
                <w:bCs/>
                <w:kern w:val="0"/>
                <w:sz w:val="24"/>
              </w:rPr>
            </w:pPr>
            <w:r w:rsidRPr="00C76CFC">
              <w:rPr>
                <w:rFonts w:ascii="宋体" w:hAnsi="宋体" w:hint="eastAsia"/>
                <w:b/>
                <w:bCs/>
                <w:kern w:val="0"/>
                <w:sz w:val="24"/>
              </w:rPr>
              <w:t>备注</w:t>
            </w:r>
          </w:p>
        </w:tc>
        <w:tc>
          <w:tcPr>
            <w:tcW w:w="615" w:type="pct"/>
            <w:tcBorders>
              <w:top w:val="single" w:sz="4" w:space="0" w:color="auto"/>
              <w:left w:val="single" w:sz="4" w:space="0" w:color="auto"/>
              <w:bottom w:val="single" w:sz="4" w:space="0" w:color="auto"/>
              <w:right w:val="single" w:sz="4" w:space="0" w:color="auto"/>
            </w:tcBorders>
            <w:vAlign w:val="center"/>
          </w:tcPr>
          <w:p w:rsidR="00CB7255" w:rsidRPr="00C76CFC">
            <w:pPr>
              <w:jc w:val="center"/>
              <w:rPr>
                <w:rFonts w:ascii="宋体" w:hAnsi="宋体"/>
                <w:b/>
                <w:bCs/>
                <w:kern w:val="0"/>
                <w:sz w:val="24"/>
              </w:rPr>
            </w:pPr>
            <w:r w:rsidRPr="00C76CFC">
              <w:rPr>
                <w:rFonts w:ascii="宋体" w:hAnsi="宋体" w:hint="eastAsia"/>
                <w:b/>
                <w:bCs/>
                <w:kern w:val="0"/>
                <w:sz w:val="24"/>
              </w:rPr>
              <w:t>预算金额（元）</w:t>
            </w:r>
          </w:p>
        </w:tc>
      </w:tr>
      <w:tr>
        <w:tblPrEx>
          <w:tblW w:w="5000" w:type="pct"/>
          <w:jc w:val="center"/>
          <w:tblLayout w:type="fixed"/>
          <w:tblLook w:val="04A0"/>
        </w:tblPrEx>
        <w:trPr>
          <w:trHeight w:val="402"/>
          <w:jc w:val="center"/>
        </w:trPr>
        <w:tc>
          <w:tcPr>
            <w:tcW w:w="4385" w:type="pct"/>
            <w:gridSpan w:val="6"/>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r w:rsidRPr="00C76CFC">
              <w:rPr>
                <w:rFonts w:ascii="宋体" w:hAnsi="宋体" w:eastAsiaTheme="minorEastAsia" w:cstheme="minorBidi" w:hint="eastAsia"/>
                <w:b/>
                <w:szCs w:val="22"/>
              </w:rPr>
              <w:t>（一）视频显示系统</w:t>
            </w:r>
          </w:p>
        </w:tc>
        <w:tc>
          <w:tcPr>
            <w:tcW w:w="615" w:type="pct"/>
            <w:vMerge w:val="restart"/>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r w:rsidRPr="00C76CFC">
              <w:rPr>
                <w:rFonts w:ascii="宋体" w:hAnsi="宋体" w:eastAsiaTheme="minorEastAsia" w:cstheme="minorBidi"/>
                <w:b/>
                <w:sz w:val="18"/>
                <w:szCs w:val="18"/>
              </w:rPr>
              <w:t>1910000</w:t>
            </w: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607" w:type="pct"/>
            <w:vMerge w:val="restart"/>
            <w:tcBorders>
              <w:top w:val="single" w:sz="4" w:space="0" w:color="auto"/>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sz w:val="18"/>
                <w:szCs w:val="18"/>
              </w:rPr>
              <w:t>PLAN-2022-440300000-103609-15627</w:t>
            </w: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无线</w:t>
            </w:r>
            <w:r w:rsidRPr="00C76CFC">
              <w:rPr>
                <w:rFonts w:ascii="宋体" w:hAnsi="宋体" w:eastAsiaTheme="minorEastAsia" w:cstheme="minorBidi" w:hint="eastAsia"/>
                <w:sz w:val="18"/>
                <w:szCs w:val="18"/>
              </w:rPr>
              <w:t>投屏器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视频采集卡</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sz w:val="18"/>
                <w:szCs w:val="18"/>
              </w:rPr>
              <w:t>高清视频矩阵</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sz w:val="18"/>
                <w:szCs w:val="18"/>
              </w:rPr>
            </w:pPr>
            <w:r w:rsidRPr="00C76CFC">
              <w:rPr>
                <w:rFonts w:ascii="宋体" w:hAnsi="宋体" w:eastAsiaTheme="minorEastAsia" w:cstheme="minorBidi" w:hint="eastAsia"/>
                <w:color w:val="000000"/>
                <w:sz w:val="18"/>
                <w:szCs w:val="18"/>
              </w:rPr>
              <w:t>高清云台摄像机</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8</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5</w:t>
            </w:r>
          </w:p>
        </w:tc>
        <w:tc>
          <w:tcPr>
            <w:tcW w:w="607" w:type="pct"/>
            <w:vMerge/>
            <w:tcBorders>
              <w:left w:val="single" w:sz="4" w:space="0" w:color="auto"/>
              <w:bottom w:val="single" w:sz="4" w:space="0" w:color="auto"/>
              <w:right w:val="single" w:sz="4" w:space="0" w:color="auto"/>
            </w:tcBorders>
            <w:vAlign w:val="center"/>
          </w:tcPr>
          <w:p w:rsidR="00CB7255" w:rsidRPr="00C76CFC">
            <w:pPr>
              <w:jc w:val="center"/>
              <w:rPr>
                <w:rFonts w:ascii="宋体" w:hAnsi="宋体" w:eastAsiaTheme="minorEastAsia" w:cstheme="minorBidi"/>
                <w:color w:val="00000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sz w:val="18"/>
                <w:szCs w:val="18"/>
              </w:rPr>
            </w:pPr>
            <w:r w:rsidRPr="00C76CFC">
              <w:rPr>
                <w:rFonts w:ascii="宋体" w:hAnsi="宋体" w:eastAsiaTheme="minorEastAsia" w:cstheme="minorBidi" w:hint="eastAsia"/>
                <w:color w:val="000000"/>
                <w:sz w:val="18"/>
                <w:szCs w:val="18"/>
              </w:rPr>
              <w:t>电动幕布</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4385" w:type="pct"/>
            <w:gridSpan w:val="6"/>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r w:rsidRPr="00C76CFC">
              <w:rPr>
                <w:rFonts w:ascii="宋体" w:hAnsi="宋体" w:eastAsiaTheme="minorEastAsia" w:cstheme="minorBidi" w:hint="eastAsia"/>
                <w:b/>
                <w:szCs w:val="22"/>
              </w:rPr>
              <w:t>（二）数字会议系统货物清单</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Cs w:val="22"/>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6</w:t>
            </w:r>
          </w:p>
        </w:tc>
        <w:tc>
          <w:tcPr>
            <w:tcW w:w="607" w:type="pct"/>
            <w:vMerge w:val="restart"/>
            <w:tcBorders>
              <w:top w:val="single" w:sz="4" w:space="0" w:color="auto"/>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sz w:val="18"/>
                <w:szCs w:val="18"/>
              </w:rPr>
              <w:t>PLAN-2022-440300000-103609-15627</w:t>
            </w: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数字红外</w:t>
            </w:r>
            <w:r w:rsidRPr="00C76CFC">
              <w:rPr>
                <w:rFonts w:ascii="宋体" w:hAnsi="宋体" w:eastAsiaTheme="minorEastAsia" w:cstheme="minorBidi" w:hint="eastAsia"/>
                <w:sz w:val="18"/>
                <w:szCs w:val="18"/>
              </w:rPr>
              <w:t>无线会议</w:t>
            </w:r>
            <w:r w:rsidRPr="00C76CFC">
              <w:rPr>
                <w:rFonts w:ascii="宋体" w:hAnsi="宋体" w:eastAsiaTheme="minorEastAsia" w:cstheme="minorBidi" w:hint="eastAsia"/>
                <w:sz w:val="18"/>
                <w:szCs w:val="18"/>
              </w:rPr>
              <w:t>系统主机</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7</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主席单元</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8</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代表单元</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90</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9</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数字红外收发器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10</w:t>
            </w:r>
          </w:p>
        </w:tc>
        <w:tc>
          <w:tcPr>
            <w:tcW w:w="607" w:type="pct"/>
            <w:vMerge/>
            <w:tcBorders>
              <w:left w:val="single" w:sz="4" w:space="0" w:color="auto"/>
              <w:bottom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充电座</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9</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4385" w:type="pct"/>
            <w:gridSpan w:val="6"/>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b/>
                <w:szCs w:val="22"/>
              </w:rPr>
              <w:t>（三）扩声系统货物清单</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Cs w:val="22"/>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11</w:t>
            </w:r>
          </w:p>
        </w:tc>
        <w:tc>
          <w:tcPr>
            <w:tcW w:w="607" w:type="pct"/>
            <w:vMerge w:val="restart"/>
            <w:tcBorders>
              <w:top w:val="single" w:sz="4" w:space="0" w:color="auto"/>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sz w:val="18"/>
                <w:szCs w:val="18"/>
              </w:rPr>
              <w:t>PLAN-2022-440300000</w:t>
            </w:r>
            <w:r w:rsidRPr="00C76CFC">
              <w:rPr>
                <w:rFonts w:ascii="宋体" w:hAnsi="宋体" w:eastAsiaTheme="minorEastAsia" w:cstheme="minorBidi"/>
                <w:sz w:val="18"/>
                <w:szCs w:val="18"/>
              </w:rPr>
              <w:t>-103609-15627</w:t>
            </w: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无线话筒</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8</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12</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阵列扬声器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对</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13</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功率放大器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14</w:t>
            </w:r>
          </w:p>
        </w:tc>
        <w:tc>
          <w:tcPr>
            <w:tcW w:w="607" w:type="pct"/>
            <w:vMerge/>
            <w:tcBorders>
              <w:left w:val="single" w:sz="4" w:space="0" w:color="auto"/>
              <w:bottom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音频处理器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4385" w:type="pct"/>
            <w:gridSpan w:val="6"/>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b/>
                <w:szCs w:val="22"/>
              </w:rPr>
              <w:t>（四）中央控制系统货物清单</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Cs w:val="22"/>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15</w:t>
            </w:r>
          </w:p>
        </w:tc>
        <w:tc>
          <w:tcPr>
            <w:tcW w:w="607" w:type="pct"/>
            <w:vMerge w:val="restart"/>
            <w:tcBorders>
              <w:top w:val="single" w:sz="4" w:space="0" w:color="auto"/>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sz w:val="18"/>
                <w:szCs w:val="18"/>
              </w:rPr>
              <w:t>PLAN-2022-440300000-103609-15627</w:t>
            </w: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合并控制器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16</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8路强电控制器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17</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触摸屏</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18</w:t>
            </w:r>
          </w:p>
        </w:tc>
        <w:tc>
          <w:tcPr>
            <w:tcW w:w="607" w:type="pct"/>
            <w:vMerge/>
            <w:tcBorders>
              <w:left w:val="single" w:sz="4" w:space="0" w:color="auto"/>
              <w:bottom w:val="single" w:sz="4" w:space="0" w:color="auto"/>
              <w:right w:val="single" w:sz="4" w:space="0" w:color="auto"/>
            </w:tcBorders>
            <w:vAlign w:val="center"/>
          </w:tcPr>
          <w:p w:rsidR="00CB7255" w:rsidRPr="00C76CFC">
            <w:pPr>
              <w:jc w:val="center"/>
              <w:rPr>
                <w:rFonts w:ascii="宋体" w:hAnsi="宋体" w:eastAsiaTheme="minorEastAsia" w:cstheme="minorBidi"/>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编程</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383" w:type="pct"/>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p>
        </w:tc>
      </w:tr>
      <w:tr>
        <w:tblPrEx>
          <w:tblW w:w="5000" w:type="pct"/>
          <w:jc w:val="center"/>
          <w:tblLayout w:type="fixed"/>
          <w:tblLook w:val="04A0"/>
        </w:tblPrEx>
        <w:trPr>
          <w:trHeight w:val="402"/>
          <w:jc w:val="center"/>
        </w:trPr>
        <w:tc>
          <w:tcPr>
            <w:tcW w:w="4385" w:type="pct"/>
            <w:gridSpan w:val="6"/>
            <w:tcBorders>
              <w:top w:val="single" w:sz="4" w:space="0" w:color="auto"/>
              <w:left w:val="single" w:sz="4" w:space="0" w:color="auto"/>
              <w:bottom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24"/>
              </w:rPr>
            </w:pPr>
            <w:r w:rsidRPr="00C76CFC">
              <w:rPr>
                <w:rFonts w:ascii="宋体" w:hAnsi="宋体" w:eastAsiaTheme="minorEastAsia" w:cstheme="minorBidi" w:hint="eastAsia"/>
                <w:b/>
                <w:szCs w:val="22"/>
              </w:rPr>
              <w:t>（五）无纸化系统货物清单</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Cs w:val="22"/>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19</w:t>
            </w:r>
          </w:p>
        </w:tc>
        <w:tc>
          <w:tcPr>
            <w:tcW w:w="607" w:type="pct"/>
            <w:vMerge w:val="restart"/>
            <w:tcBorders>
              <w:top w:val="single" w:sz="4" w:space="0" w:color="auto"/>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color w:val="000000"/>
                <w:kern w:val="0"/>
                <w:sz w:val="18"/>
                <w:szCs w:val="18"/>
              </w:rPr>
              <w:t>PLAN-2022-440300000-103609-15627</w:t>
            </w: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全数字化会议系统主机</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20</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无纸化多媒体升降器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14</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21</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无纸化升降器控制盒</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14</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22</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无纸化控制软件</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23</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编解码器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24</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智能语音转写引擎</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25</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智能语音转写软件</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FF0000"/>
                <w:sz w:val="18"/>
                <w:szCs w:val="18"/>
              </w:rPr>
            </w:pPr>
            <w:r w:rsidRPr="00C76CFC">
              <w:rPr>
                <w:rFonts w:ascii="宋体" w:hAnsi="宋体" w:eastAsiaTheme="minorEastAsia" w:cstheme="minorBidi" w:hint="eastAsia"/>
                <w:sz w:val="18"/>
                <w:szCs w:val="18"/>
              </w:rPr>
              <w:t>26</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kern w:val="0"/>
                <w:sz w:val="18"/>
                <w:szCs w:val="18"/>
              </w:rPr>
            </w:pPr>
            <w:r w:rsidRPr="00C76CFC">
              <w:rPr>
                <w:rFonts w:ascii="宋体" w:hAnsi="宋体" w:eastAsiaTheme="minorEastAsia" w:cstheme="minorBidi" w:hint="eastAsia"/>
                <w:kern w:val="0"/>
                <w:sz w:val="18"/>
                <w:szCs w:val="18"/>
              </w:rPr>
              <w:t>控制主机</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color w:val="FF0000"/>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27</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电子名牌</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30</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28</w:t>
            </w:r>
          </w:p>
        </w:tc>
        <w:tc>
          <w:tcPr>
            <w:tcW w:w="607" w:type="pct"/>
            <w:vMerge/>
            <w:tcBorders>
              <w:left w:val="single" w:sz="4" w:space="0" w:color="auto"/>
              <w:bottom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电子名牌管理软件</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spacing w:before="100" w:beforeAutospacing="1" w:after="100" w:afterAutospacing="1"/>
              <w:jc w:val="center"/>
              <w:outlineLvl w:val="1"/>
              <w:rPr>
                <w:rFonts w:ascii="宋体" w:hAnsi="宋体" w:eastAsiaTheme="minorEastAsia" w:cstheme="minorBidi"/>
                <w:b/>
                <w:sz w:val="18"/>
                <w:szCs w:val="18"/>
              </w:rPr>
            </w:pPr>
          </w:p>
        </w:tc>
      </w:tr>
      <w:tr>
        <w:tblPrEx>
          <w:tblW w:w="5000" w:type="pct"/>
          <w:jc w:val="center"/>
          <w:tblLayout w:type="fixed"/>
          <w:tblLook w:val="04A0"/>
        </w:tblPrEx>
        <w:trPr>
          <w:trHeight w:val="402"/>
          <w:jc w:val="center"/>
        </w:trPr>
        <w:tc>
          <w:tcPr>
            <w:tcW w:w="4385" w:type="pct"/>
            <w:gridSpan w:val="6"/>
            <w:tcBorders>
              <w:top w:val="single" w:sz="4" w:space="0" w:color="auto"/>
              <w:left w:val="single" w:sz="4" w:space="0" w:color="auto"/>
              <w:bottom w:val="single" w:sz="4" w:space="0" w:color="auto"/>
              <w:right w:val="single" w:sz="4" w:space="0" w:color="auto"/>
            </w:tcBorders>
            <w:vAlign w:val="center"/>
          </w:tcPr>
          <w:p w:rsidR="00CB7255" w:rsidRPr="00C76CFC">
            <w:pPr>
              <w:jc w:val="center"/>
              <w:rPr>
                <w:rFonts w:ascii="宋体" w:hAnsi="宋体" w:eastAsiaTheme="minorEastAsia" w:cstheme="minorBidi"/>
                <w:b/>
                <w:sz w:val="18"/>
                <w:szCs w:val="18"/>
              </w:rPr>
            </w:pPr>
            <w:r w:rsidRPr="00C76CFC">
              <w:rPr>
                <w:rFonts w:ascii="宋体" w:hAnsi="宋体" w:eastAsiaTheme="minorEastAsia" w:cstheme="minorBidi" w:hint="eastAsia"/>
                <w:b/>
                <w:szCs w:val="22"/>
              </w:rPr>
              <w:t>（六）辅材及其它</w:t>
            </w:r>
          </w:p>
        </w:tc>
        <w:tc>
          <w:tcPr>
            <w:tcW w:w="615"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b/>
                <w:szCs w:val="22"/>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29</w:t>
            </w:r>
          </w:p>
        </w:tc>
        <w:tc>
          <w:tcPr>
            <w:tcW w:w="607" w:type="pct"/>
            <w:vMerge w:val="restart"/>
            <w:tcBorders>
              <w:top w:val="single" w:sz="4" w:space="0" w:color="auto"/>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color w:val="000000"/>
                <w:kern w:val="0"/>
                <w:sz w:val="18"/>
                <w:szCs w:val="18"/>
              </w:rPr>
              <w:t>PLAN-2022-440300000-103609-15627</w:t>
            </w: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22U 标准机柜</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3</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30</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42U 标准机柜</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台</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31</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电源时序器</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4</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32</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原智</w:t>
            </w:r>
            <w:r w:rsidRPr="00C76CFC">
              <w:rPr>
                <w:rFonts w:ascii="宋体" w:hAnsi="宋体" w:eastAsiaTheme="minorEastAsia" w:cstheme="minorBidi" w:hint="eastAsia"/>
                <w:kern w:val="0"/>
                <w:sz w:val="18"/>
                <w:szCs w:val="18"/>
              </w:rPr>
              <w:t>（网）</w:t>
            </w:r>
            <w:r w:rsidRPr="00C76CFC">
              <w:rPr>
                <w:rFonts w:ascii="宋体" w:hAnsi="宋体" w:eastAsiaTheme="minorEastAsia" w:cstheme="minorBidi" w:hint="eastAsia"/>
                <w:color w:val="000000"/>
                <w:kern w:val="0"/>
                <w:sz w:val="18"/>
                <w:szCs w:val="18"/>
              </w:rPr>
              <w:t>真会议</w:t>
            </w:r>
            <w:r w:rsidRPr="00C76CFC">
              <w:rPr>
                <w:rFonts w:ascii="宋体" w:hAnsi="宋体" w:eastAsiaTheme="minorEastAsia" w:cstheme="minorBidi" w:hint="eastAsia"/>
                <w:color w:val="000000"/>
                <w:kern w:val="0"/>
                <w:sz w:val="18"/>
                <w:szCs w:val="18"/>
              </w:rPr>
              <w:t>系统复原安装调试</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33</w:t>
            </w:r>
          </w:p>
        </w:tc>
        <w:tc>
          <w:tcPr>
            <w:tcW w:w="607"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系统集成和调试</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套</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pPr>
            <w:r w:rsidRPr="00C76CFC">
              <w:rPr>
                <w:rFonts w:ascii="宋体" w:hAnsi="宋体" w:eastAsiaTheme="minorEastAsia" w:cstheme="minorBidi" w:hint="eastAsia"/>
                <w:b/>
                <w:sz w:val="18"/>
                <w:szCs w:val="18"/>
              </w:rPr>
              <w:t>拒绝进口</w:t>
            </w:r>
          </w:p>
        </w:tc>
        <w:tc>
          <w:tcPr>
            <w:tcW w:w="615" w:type="pct"/>
            <w:vMerge/>
            <w:tcBorders>
              <w:left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r>
      <w:tr>
        <w:tblPrEx>
          <w:tblW w:w="5000" w:type="pct"/>
          <w:jc w:val="center"/>
          <w:tblLayout w:type="fixed"/>
          <w:tblLook w:val="04A0"/>
        </w:tblPrEx>
        <w:trPr>
          <w:trHeight w:val="402"/>
          <w:jc w:val="center"/>
        </w:trPr>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34</w:t>
            </w:r>
          </w:p>
        </w:tc>
        <w:tc>
          <w:tcPr>
            <w:tcW w:w="607" w:type="pct"/>
            <w:vMerge/>
            <w:tcBorders>
              <w:left w:val="single" w:sz="4" w:space="0" w:color="auto"/>
              <w:bottom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c>
          <w:tcPr>
            <w:tcW w:w="2045"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系统集成所需的线材、配管、接插件、辅料等</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1</w:t>
            </w:r>
          </w:p>
        </w:tc>
        <w:tc>
          <w:tcPr>
            <w:tcW w:w="383" w:type="pct"/>
            <w:tcBorders>
              <w:top w:val="single" w:sz="4" w:space="0" w:color="auto"/>
              <w:left w:val="single" w:sz="4" w:space="0" w:color="auto"/>
              <w:bottom w:val="single" w:sz="4" w:space="0" w:color="auto"/>
              <w:right w:val="single" w:sz="4" w:space="0" w:color="auto"/>
            </w:tcBorders>
            <w:noWrap/>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批</w:t>
            </w:r>
          </w:p>
        </w:tc>
        <w:tc>
          <w:tcPr>
            <w:tcW w:w="584" w:type="pct"/>
            <w:tcBorders>
              <w:top w:val="single" w:sz="4" w:space="0" w:color="auto"/>
              <w:left w:val="single" w:sz="4" w:space="0" w:color="auto"/>
              <w:bottom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b/>
                <w:sz w:val="18"/>
                <w:szCs w:val="18"/>
              </w:rPr>
              <w:t>拒绝进口</w:t>
            </w:r>
          </w:p>
        </w:tc>
        <w:tc>
          <w:tcPr>
            <w:tcW w:w="615" w:type="pct"/>
            <w:vMerge/>
            <w:tcBorders>
              <w:left w:val="single" w:sz="4" w:space="0" w:color="auto"/>
              <w:bottom w:val="single" w:sz="4" w:space="0" w:color="auto"/>
              <w:right w:val="single" w:sz="4" w:space="0" w:color="auto"/>
            </w:tcBorders>
            <w:vAlign w:val="center"/>
          </w:tcPr>
          <w:p w:rsidR="00CB7255" w:rsidRPr="00C76CFC">
            <w:pPr>
              <w:jc w:val="center"/>
              <w:rPr>
                <w:rFonts w:ascii="宋体" w:hAnsi="宋体" w:eastAsiaTheme="minorEastAsia" w:cstheme="minorBidi"/>
                <w:color w:val="000000"/>
                <w:kern w:val="0"/>
                <w:sz w:val="18"/>
                <w:szCs w:val="18"/>
              </w:rPr>
            </w:pPr>
          </w:p>
        </w:tc>
      </w:tr>
    </w:tbl>
    <w:p w:rsidR="00CB7255" w:rsidRPr="00C76CFC">
      <w:pPr>
        <w:ind w:firstLine="420" w:firstLineChars="200"/>
        <w:rPr>
          <w:rFonts w:ascii="宋体" w:hAnsi="宋体"/>
          <w:b/>
          <w:color w:val="FF0000"/>
          <w:szCs w:val="21"/>
        </w:rPr>
      </w:pPr>
      <w:r w:rsidRPr="00C76CFC">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CB7255" w:rsidRPr="00C76CFC">
      <w:pPr>
        <w:ind w:firstLine="420" w:firstLineChars="200"/>
        <w:rPr>
          <w:rFonts w:ascii="宋体" w:hAnsi="宋体"/>
          <w:b/>
          <w:color w:val="FF0000"/>
          <w:szCs w:val="21"/>
        </w:rPr>
      </w:pPr>
      <w:r w:rsidRPr="00C76CFC">
        <w:rPr>
          <w:rFonts w:ascii="宋体" w:hAnsi="宋体" w:hint="eastAsia"/>
          <w:b/>
          <w:color w:val="FF0000"/>
          <w:szCs w:val="21"/>
        </w:rPr>
        <w:t>2、进口产品，是指通过中国海关保管验收放进入中国境内且产自关境外的产品，具体以财政部《政府采购进口产品管理办法》（财库[2007]119号）和财政部办公厅《关于政府采购进口产品管理有关问题的通知》（财办库[2008]248号）的有关规定为准。</w:t>
      </w:r>
    </w:p>
    <w:p w:rsidR="00CB7255" w:rsidRPr="00C76CFC">
      <w:pPr>
        <w:ind w:firstLine="420" w:firstLineChars="200"/>
        <w:rPr>
          <w:rFonts w:ascii="宋体" w:hAnsi="宋体"/>
          <w:b/>
          <w:color w:val="FF0000"/>
          <w:szCs w:val="21"/>
        </w:rPr>
      </w:pPr>
      <w:r w:rsidRPr="00C76CFC">
        <w:rPr>
          <w:rFonts w:ascii="宋体" w:hAnsi="宋体" w:hint="eastAsia"/>
          <w:b/>
          <w:color w:val="FF0000"/>
          <w:szCs w:val="21"/>
        </w:rPr>
        <w:t>3、本项目核心产品为：</w:t>
      </w:r>
      <w:r w:rsidRPr="00C76CFC">
        <w:rPr>
          <w:rFonts w:ascii="宋体" w:hAnsi="宋体" w:hint="eastAsia"/>
          <w:b/>
          <w:color w:val="FF0000"/>
          <w:szCs w:val="21"/>
          <w:u w:val="single"/>
        </w:rPr>
        <w:t>高清视频矩阵</w:t>
      </w:r>
      <w:r w:rsidRPr="00C76CFC">
        <w:rPr>
          <w:rFonts w:hint="eastAsia"/>
          <w:bCs/>
          <w:color w:val="FF0000"/>
          <w:szCs w:val="21"/>
          <w:u w:val="single"/>
        </w:rPr>
        <w:t>（序号</w:t>
      </w:r>
      <w:r w:rsidRPr="00C76CFC">
        <w:rPr>
          <w:rFonts w:hint="eastAsia"/>
          <w:bCs/>
          <w:color w:val="FF0000"/>
          <w:szCs w:val="21"/>
          <w:u w:val="single"/>
        </w:rPr>
        <w:t>3</w:t>
      </w:r>
      <w:r w:rsidRPr="00C76CFC">
        <w:rPr>
          <w:rFonts w:hint="eastAsia"/>
          <w:bCs/>
          <w:color w:val="FF0000"/>
          <w:szCs w:val="21"/>
          <w:u w:val="single"/>
        </w:rPr>
        <w:t>）</w:t>
      </w:r>
      <w:r w:rsidRPr="00C76CFC">
        <w:rPr>
          <w:rFonts w:ascii="宋体" w:hAnsi="宋体" w:hint="eastAsia"/>
          <w:b/>
          <w:color w:val="FF0000"/>
          <w:szCs w:val="21"/>
        </w:rPr>
        <w:t>。</w:t>
      </w:r>
    </w:p>
    <w:p w:rsidR="00CB7255" w:rsidRPr="00C76CFC">
      <w:pPr>
        <w:rPr>
          <w:rFonts w:ascii="宋体" w:hAnsi="宋体"/>
          <w:b/>
          <w:color w:val="FF0000"/>
          <w:szCs w:val="21"/>
        </w:rPr>
      </w:pPr>
      <w:bookmarkEnd w:id="41"/>
    </w:p>
    <w:p w:rsidR="00CB7255" w:rsidRPr="00C76CFC">
      <w:pPr>
        <w:pStyle w:val="Heading2"/>
        <w:spacing w:before="120" w:beforeLines="50" w:after="120" w:afterLines="50"/>
        <w:rPr>
          <w:sz w:val="28"/>
          <w:szCs w:val="28"/>
        </w:rPr>
      </w:pPr>
      <w:bookmarkStart w:id="43" w:name="_Toc128884461"/>
      <w:r w:rsidRPr="00C76CFC">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7483"/>
      </w:tblGrid>
      <w:tr>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4"/>
        </w:trPr>
        <w:tc>
          <w:tcPr>
            <w:tcW w:w="705" w:type="dxa"/>
            <w:vAlign w:val="center"/>
          </w:tcPr>
          <w:p w:rsidR="00CB7255" w:rsidRPr="00C76CFC">
            <w:pPr>
              <w:adjustRightInd w:val="0"/>
              <w:snapToGrid w:val="0"/>
              <w:spacing w:line="360" w:lineRule="auto"/>
              <w:jc w:val="center"/>
              <w:rPr>
                <w:rFonts w:ascii="宋体" w:hAnsi="宋体"/>
                <w:kern w:val="0"/>
                <w:szCs w:val="21"/>
              </w:rPr>
            </w:pPr>
            <w:r w:rsidRPr="00C76CFC">
              <w:rPr>
                <w:rFonts w:ascii="宋体" w:hAnsi="宋体" w:hint="eastAsia"/>
                <w:kern w:val="0"/>
                <w:szCs w:val="21"/>
              </w:rPr>
              <w:t>序号</w:t>
            </w:r>
          </w:p>
        </w:tc>
        <w:tc>
          <w:tcPr>
            <w:tcW w:w="7483" w:type="dxa"/>
            <w:vAlign w:val="center"/>
          </w:tcPr>
          <w:p w:rsidR="00CB7255" w:rsidRPr="00C76CFC">
            <w:pPr>
              <w:adjustRightInd w:val="0"/>
              <w:snapToGrid w:val="0"/>
              <w:spacing w:line="360" w:lineRule="auto"/>
              <w:jc w:val="center"/>
              <w:rPr>
                <w:rFonts w:ascii="宋体" w:hAnsi="宋体"/>
                <w:kern w:val="0"/>
                <w:szCs w:val="21"/>
              </w:rPr>
            </w:pPr>
            <w:r w:rsidRPr="00C76CFC">
              <w:rPr>
                <w:rFonts w:ascii="宋体" w:hAnsi="宋体" w:hint="eastAsia"/>
                <w:kern w:val="0"/>
                <w:szCs w:val="21"/>
              </w:rPr>
              <w:t>实质性条款具体内容</w:t>
            </w:r>
          </w:p>
        </w:tc>
      </w:tr>
      <w:tr>
        <w:tblPrEx>
          <w:tblW w:w="8188" w:type="dxa"/>
          <w:tblLook w:val="04A0"/>
        </w:tblPrEx>
        <w:tc>
          <w:tcPr>
            <w:tcW w:w="705" w:type="dxa"/>
          </w:tcPr>
          <w:p w:rsidR="00CB7255" w:rsidRPr="00C76CFC">
            <w:pPr>
              <w:adjustRightInd w:val="0"/>
              <w:snapToGrid w:val="0"/>
              <w:spacing w:line="360" w:lineRule="auto"/>
              <w:jc w:val="center"/>
              <w:rPr>
                <w:rFonts w:ascii="宋体" w:hAnsi="宋体"/>
                <w:kern w:val="0"/>
                <w:szCs w:val="21"/>
              </w:rPr>
            </w:pPr>
            <w:r w:rsidRPr="00C76CFC">
              <w:rPr>
                <w:rFonts w:ascii="宋体" w:hAnsi="宋体" w:hint="eastAsia"/>
                <w:kern w:val="0"/>
                <w:szCs w:val="21"/>
              </w:rPr>
              <w:t>1</w:t>
            </w:r>
          </w:p>
        </w:tc>
        <w:tc>
          <w:tcPr>
            <w:tcW w:w="7483" w:type="dxa"/>
          </w:tcPr>
          <w:p w:rsidR="00CB7255" w:rsidRPr="00C76CFC">
            <w:pPr>
              <w:adjustRightInd w:val="0"/>
              <w:snapToGrid w:val="0"/>
              <w:spacing w:line="360" w:lineRule="auto"/>
              <w:rPr>
                <w:rFonts w:hAnsi="宋体"/>
                <w:kern w:val="0"/>
                <w:szCs w:val="21"/>
              </w:rPr>
            </w:pPr>
            <w:r w:rsidRPr="00C76CFC">
              <w:rPr>
                <w:rFonts w:hAnsi="宋体" w:hint="eastAsia"/>
                <w:kern w:val="0"/>
                <w:szCs w:val="21"/>
              </w:rPr>
              <w:t>满足本项目标★的条款要求</w:t>
            </w:r>
          </w:p>
        </w:tc>
      </w:tr>
    </w:tbl>
    <w:p w:rsidR="00CB7255" w:rsidRPr="00C76CFC">
      <w:pPr>
        <w:rPr>
          <w:sz w:val="22"/>
        </w:rPr>
      </w:pPr>
      <w:bookmarkEnd w:id="43"/>
      <w:r w:rsidRPr="00C76CFC">
        <w:rPr>
          <w:rFonts w:hint="eastAsia"/>
          <w:sz w:val="22"/>
        </w:rPr>
        <w:t>注：上表所列内容为不可负偏离条款，负偏离将视为未实质性满足招标文件要求和条件作投标无效处理。</w:t>
      </w:r>
    </w:p>
    <w:p w:rsidR="00CB7255" w:rsidRPr="00C76CFC">
      <w:pPr>
        <w:rPr>
          <w:b/>
          <w:szCs w:val="21"/>
        </w:rPr>
      </w:pPr>
    </w:p>
    <w:p w:rsidR="00CB7255" w:rsidRPr="00C76CFC">
      <w:pPr>
        <w:pStyle w:val="Heading2"/>
        <w:spacing w:before="120" w:beforeLines="50" w:after="120" w:afterLines="50"/>
        <w:rPr>
          <w:sz w:val="28"/>
          <w:szCs w:val="28"/>
        </w:rPr>
      </w:pPr>
      <w:r w:rsidRPr="00C76CFC">
        <w:rPr>
          <w:rFonts w:hint="eastAsia"/>
          <w:sz w:val="28"/>
          <w:szCs w:val="28"/>
        </w:rPr>
        <w:t>四、技术要求</w:t>
      </w:r>
    </w:p>
    <w:p w:rsidR="00CB7255" w:rsidRPr="00C76CFC">
      <w:pPr>
        <w:ind w:firstLine="420" w:firstLineChars="200"/>
        <w:rPr>
          <w:b/>
        </w:rPr>
      </w:pPr>
      <w:r w:rsidRPr="00C76CFC">
        <w:rPr>
          <w:rFonts w:hint="eastAsia"/>
          <w:b/>
          <w:szCs w:val="21"/>
        </w:rPr>
        <w:t>说明：</w:t>
      </w:r>
      <w:r w:rsidRPr="00C76CFC">
        <w:rPr>
          <w:b/>
        </w:rPr>
        <w:t>1</w:t>
      </w:r>
      <w:r w:rsidRPr="00C76CFC">
        <w:rPr>
          <w:rFonts w:hint="eastAsia"/>
          <w:b/>
        </w:rPr>
        <w:t>、评分时，如对一项招标技术要求（以划分框为准）中的内容存在两处（或以上）负偏离的，在评分时只作一项负偏离扣分。</w:t>
      </w:r>
    </w:p>
    <w:p w:rsidR="00CB7255" w:rsidRPr="00C76CFC">
      <w:pPr>
        <w:ind w:firstLine="420" w:firstLineChars="200"/>
        <w:rPr>
          <w:b/>
          <w:szCs w:val="21"/>
        </w:rPr>
      </w:pPr>
      <w:r w:rsidRPr="00C76CFC">
        <w:rPr>
          <w:b/>
          <w:szCs w:val="21"/>
        </w:rPr>
        <w:t>2</w:t>
      </w:r>
      <w:r w:rsidRPr="00C76CFC">
        <w:rPr>
          <w:rFonts w:hint="eastAsia"/>
          <w:b/>
          <w:szCs w:val="21"/>
        </w:rPr>
        <w:t>、带“</w:t>
      </w:r>
      <w:r w:rsidRPr="00C76CFC">
        <w:rPr>
          <w:rFonts w:ascii="宋体" w:hAnsi="宋体" w:cs="宋体" w:hint="eastAsia"/>
          <w:b/>
          <w:szCs w:val="21"/>
        </w:rPr>
        <w:t>★</w:t>
      </w:r>
      <w:r w:rsidRPr="00C76CFC">
        <w:rPr>
          <w:rFonts w:hint="eastAsia"/>
          <w:b/>
          <w:szCs w:val="21"/>
        </w:rPr>
        <w:t>”指标项为实质性条款，如出现负偏离，将被视为未实质性满足招标文件要求作投标无效处理；带“</w:t>
      </w:r>
      <w:r w:rsidRPr="00C76CFC">
        <w:t>▲</w:t>
      </w:r>
      <w:r w:rsidRPr="00C76CFC">
        <w:rPr>
          <w:rFonts w:hint="eastAsia"/>
          <w:b/>
          <w:szCs w:val="21"/>
        </w:rPr>
        <w:t>”指标项为重要参数条款，负偏离时</w:t>
      </w:r>
      <w:r w:rsidRPr="00C76CFC">
        <w:rPr>
          <w:rFonts w:hint="eastAsia"/>
          <w:b/>
          <w:szCs w:val="21"/>
        </w:rPr>
        <w:t>依相关</w:t>
      </w:r>
      <w:r w:rsidRPr="00C76CFC">
        <w:rPr>
          <w:rFonts w:hint="eastAsia"/>
          <w:b/>
          <w:szCs w:val="21"/>
        </w:rPr>
        <w:t>评分准则内容作重点扣分处理。</w:t>
      </w:r>
    </w:p>
    <w:p w:rsidR="00CB7255" w:rsidRPr="00C76CFC">
      <w:pPr>
        <w:ind w:firstLine="420" w:firstLineChars="200"/>
        <w:rPr>
          <w:b/>
          <w:szCs w:val="21"/>
        </w:rPr>
      </w:pPr>
      <w:r w:rsidRPr="00C76CFC">
        <w:rPr>
          <w:b/>
          <w:szCs w:val="21"/>
        </w:rPr>
        <w:t>3</w:t>
      </w:r>
      <w:r w:rsidRPr="00C76CFC">
        <w:rPr>
          <w:rFonts w:hint="eastAsia"/>
          <w:b/>
          <w:szCs w:val="21"/>
        </w:rPr>
        <w:t>、</w:t>
      </w:r>
      <w:bookmarkStart w:id="44" w:name="_Hlk72585069"/>
      <w:r w:rsidRPr="00C76CFC">
        <w:rPr>
          <w:rFonts w:hint="eastAsia"/>
          <w:b/>
          <w:szCs w:val="21"/>
        </w:rPr>
        <w:t>招标技术要求中，用</w:t>
      </w:r>
      <w:r w:rsidRPr="00C76CFC">
        <w:rPr>
          <w:rFonts w:hint="eastAsia"/>
          <w:b/>
          <w:color w:val="FF0000"/>
          <w:szCs w:val="21"/>
        </w:rPr>
        <w:t>红色加粗字体标注</w:t>
      </w:r>
      <w:r w:rsidRPr="00C76CFC">
        <w:rPr>
          <w:rFonts w:hint="eastAsia"/>
          <w:b/>
          <w:szCs w:val="21"/>
        </w:rPr>
        <w:t>的指标项均要求提供证明资料，其余指标项未要求提供证明资料，无需提供相关证明资料。</w:t>
      </w:r>
    </w:p>
    <w:p w:rsidR="00CB7255" w:rsidRPr="00C76CFC">
      <w:pPr>
        <w:ind w:firstLine="420" w:firstLineChars="200"/>
        <w:rPr>
          <w:b/>
          <w:color w:val="FF0000"/>
        </w:rPr>
      </w:pPr>
      <w:r w:rsidRPr="00C76CFC">
        <w:rPr>
          <w:rFonts w:hint="eastAsia"/>
          <w:b/>
          <w:color w:val="FF0000"/>
        </w:rPr>
        <w:t>4</w:t>
      </w:r>
      <w:r w:rsidRPr="00C76CFC">
        <w:rPr>
          <w:b/>
          <w:color w:val="FF0000"/>
        </w:rPr>
        <w:t>、</w:t>
      </w:r>
      <w:r w:rsidRPr="00C76CFC">
        <w:rPr>
          <w:rFonts w:hint="eastAsia"/>
          <w:b/>
        </w:rPr>
        <w:t>涉及区间的技术要求，除特别注明以外，所投产</w:t>
      </w:r>
      <w:r w:rsidRPr="00C76CFC">
        <w:rPr>
          <w:rFonts w:hint="eastAsia"/>
          <w:b/>
        </w:rPr>
        <w:t>品范围</w:t>
      </w:r>
      <w:r w:rsidRPr="00C76CFC">
        <w:rPr>
          <w:rFonts w:hint="eastAsia"/>
          <w:b/>
        </w:rPr>
        <w:t>涵盖对应的区间即认定为满足该项技术要求。例：区间要求为</w:t>
      </w:r>
      <w:r w:rsidRPr="00C76CFC">
        <w:rPr>
          <w:rFonts w:hint="eastAsia"/>
          <w:b/>
        </w:rPr>
        <w:t xml:space="preserve">5-20ML, </w:t>
      </w:r>
      <w:r w:rsidRPr="00C76CFC">
        <w:rPr>
          <w:rFonts w:hint="eastAsia"/>
          <w:b/>
        </w:rPr>
        <w:t>所投产</w:t>
      </w:r>
      <w:r w:rsidRPr="00C76CFC">
        <w:rPr>
          <w:rFonts w:hint="eastAsia"/>
          <w:b/>
        </w:rPr>
        <w:t>品范围</w:t>
      </w:r>
      <w:r w:rsidRPr="00C76CFC">
        <w:rPr>
          <w:rFonts w:hint="eastAsia"/>
          <w:b/>
        </w:rPr>
        <w:t>最小值≤</w:t>
      </w:r>
      <w:r w:rsidRPr="00C76CFC">
        <w:rPr>
          <w:rFonts w:hint="eastAsia"/>
          <w:b/>
        </w:rPr>
        <w:t>5ML</w:t>
      </w:r>
      <w:r w:rsidRPr="00C76CFC">
        <w:rPr>
          <w:rFonts w:hint="eastAsia"/>
          <w:b/>
        </w:rPr>
        <w:t>，范围最大值≥</w:t>
      </w:r>
      <w:r w:rsidRPr="00C76CFC">
        <w:rPr>
          <w:rFonts w:hint="eastAsia"/>
          <w:b/>
        </w:rPr>
        <w:t>20ML</w:t>
      </w:r>
      <w:r w:rsidRPr="00C76CFC">
        <w:rPr>
          <w:rFonts w:hint="eastAsia"/>
          <w:b/>
        </w:rPr>
        <w:t>，即为满足该项技术要求。</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1143"/>
        <w:gridCol w:w="65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0"/>
        </w:trPr>
        <w:tc>
          <w:tcPr>
            <w:tcW w:w="497" w:type="pct"/>
            <w:vAlign w:val="center"/>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color w:val="000000" w:themeColor="text1"/>
                <w:szCs w:val="21"/>
              </w:rPr>
              <w:t>序号</w:t>
            </w:r>
          </w:p>
        </w:tc>
        <w:tc>
          <w:tcPr>
            <w:tcW w:w="670" w:type="pct"/>
            <w:vAlign w:val="center"/>
          </w:tcPr>
          <w:p w:rsidR="00CB7255" w:rsidRPr="00C76CFC">
            <w:pPr>
              <w:widowControl/>
              <w:jc w:val="center"/>
              <w:rPr>
                <w:rFonts w:asciiTheme="minorEastAsia" w:eastAsiaTheme="minorEastAsia" w:hAnsiTheme="minorEastAsia"/>
                <w:color w:val="000000" w:themeColor="text1"/>
                <w:szCs w:val="21"/>
              </w:rPr>
            </w:pPr>
            <w:r w:rsidRPr="00C76CFC">
              <w:rPr>
                <w:rFonts w:asciiTheme="minorEastAsia" w:eastAsiaTheme="minorEastAsia" w:hAnsiTheme="minorEastAsia"/>
                <w:color w:val="000000" w:themeColor="text1"/>
                <w:szCs w:val="21"/>
              </w:rPr>
              <w:t>货物名称</w:t>
            </w:r>
          </w:p>
        </w:tc>
        <w:tc>
          <w:tcPr>
            <w:tcW w:w="3833" w:type="pct"/>
            <w:vAlign w:val="center"/>
          </w:tcPr>
          <w:p w:rsidR="00CB7255" w:rsidRPr="00C76CFC">
            <w:pPr>
              <w:jc w:val="center"/>
              <w:rPr>
                <w:rFonts w:asciiTheme="minorEastAsia" w:eastAsiaTheme="minorEastAsia" w:hAnsiTheme="minorEastAsia"/>
                <w:color w:val="000000"/>
                <w:szCs w:val="21"/>
              </w:rPr>
            </w:pPr>
            <w:r w:rsidRPr="00C76CFC">
              <w:rPr>
                <w:rFonts w:asciiTheme="minorEastAsia" w:eastAsiaTheme="minorEastAsia" w:hAnsiTheme="minorEastAsia" w:hint="eastAsia"/>
                <w:color w:val="000000"/>
                <w:szCs w:val="21"/>
              </w:rPr>
              <w:t>招标技术要求</w:t>
            </w:r>
          </w:p>
        </w:tc>
      </w:tr>
      <w:tr>
        <w:tblPrEx>
          <w:tblW w:w="5000" w:type="pct"/>
          <w:tblLook w:val="04A0"/>
        </w:tblPrEx>
        <w:trPr>
          <w:trHeight w:val="470"/>
        </w:trPr>
        <w:tc>
          <w:tcPr>
            <w:tcW w:w="497" w:type="pct"/>
            <w:vMerge w:val="restart"/>
            <w:vAlign w:val="center"/>
          </w:tcPr>
          <w:p w:rsidR="00CB7255" w:rsidRPr="00C76CFC">
            <w:pPr>
              <w:jc w:val="center"/>
              <w:rPr>
                <w:rFonts w:asciiTheme="minorEastAsia" w:eastAsiaTheme="minorEastAsia" w:hAnsiTheme="minorEastAsia"/>
                <w:color w:val="000000" w:themeColor="text1"/>
                <w:szCs w:val="21"/>
              </w:rPr>
            </w:pPr>
            <w:bookmarkStart w:id="45" w:name="_Hlk70236148"/>
            <w:r w:rsidRPr="00C76CFC">
              <w:rPr>
                <w:rFonts w:asciiTheme="minorEastAsia" w:eastAsiaTheme="minorEastAsia" w:hAnsiTheme="minorEastAsia" w:hint="eastAsia"/>
                <w:color w:val="000000" w:themeColor="text1"/>
                <w:szCs w:val="21"/>
              </w:rPr>
              <w:t>1</w:t>
            </w:r>
          </w:p>
        </w:tc>
        <w:tc>
          <w:tcPr>
            <w:tcW w:w="670" w:type="pct"/>
            <w:vMerge w:val="restart"/>
            <w:vAlign w:val="center"/>
          </w:tcPr>
          <w:p w:rsidR="00CB7255" w:rsidRPr="00C76CFC">
            <w:pPr>
              <w:widowControl/>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无线</w:t>
            </w:r>
            <w:r w:rsidRPr="00C76CFC">
              <w:rPr>
                <w:rFonts w:asciiTheme="minorEastAsia" w:eastAsiaTheme="minorEastAsia" w:hAnsiTheme="minorEastAsia" w:hint="eastAsia"/>
                <w:color w:val="000000" w:themeColor="text1"/>
                <w:szCs w:val="21"/>
              </w:rPr>
              <w:t>投屏器</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sidR="004B7F07">
              <w:rPr>
                <w:rFonts w:asciiTheme="minorEastAsia" w:eastAsiaTheme="minorEastAsia" w:hAnsiTheme="minorEastAsia" w:hint="eastAsia"/>
                <w:color w:val="000000"/>
                <w:szCs w:val="21"/>
              </w:rPr>
              <w:t>支持操作系统：Windows 7及以上；</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w:t>
            </w:r>
            <w:r w:rsidRPr="00C76CFC" w:rsidR="004B7F07">
              <w:rPr>
                <w:rFonts w:asciiTheme="minorEastAsia" w:eastAsiaTheme="minorEastAsia" w:hAnsiTheme="minorEastAsia" w:hint="eastAsia"/>
                <w:color w:val="000000"/>
                <w:szCs w:val="21"/>
              </w:rPr>
              <w:t>视频输出：≥1路HDMI；</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w:t>
            </w:r>
            <w:r w:rsidRPr="00C76CFC" w:rsidR="004B7F07">
              <w:rPr>
                <w:rFonts w:asciiTheme="minorEastAsia" w:eastAsiaTheme="minorEastAsia" w:hAnsiTheme="minorEastAsia" w:hint="eastAsia"/>
                <w:color w:val="000000"/>
                <w:szCs w:val="21"/>
              </w:rPr>
              <w:t>支持Windows、iOS、Android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w:t>
            </w:r>
            <w:r w:rsidRPr="00C76CFC" w:rsidR="004B7F07">
              <w:rPr>
                <w:rFonts w:asciiTheme="minorEastAsia" w:eastAsiaTheme="minorEastAsia" w:hAnsiTheme="minorEastAsia" w:hint="eastAsia"/>
                <w:color w:val="000000"/>
                <w:szCs w:val="21"/>
              </w:rPr>
              <w:t>支持每秒帧数：≥30帧；</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w:t>
            </w:r>
            <w:r w:rsidRPr="00C76CFC" w:rsidR="004B7F07">
              <w:rPr>
                <w:rFonts w:asciiTheme="minorEastAsia" w:eastAsiaTheme="minorEastAsia" w:hAnsiTheme="minorEastAsia" w:hint="eastAsia"/>
                <w:color w:val="000000"/>
                <w:szCs w:val="21"/>
              </w:rPr>
              <w:t>输出分辨率：≥2100P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w:t>
            </w:r>
            <w:r w:rsidRPr="00C76CFC" w:rsidR="004B7F07">
              <w:rPr>
                <w:rFonts w:asciiTheme="minorEastAsia" w:eastAsiaTheme="minorEastAsia" w:hAnsiTheme="minorEastAsia" w:hint="eastAsia"/>
                <w:color w:val="000000"/>
                <w:szCs w:val="21"/>
              </w:rPr>
              <w:t>支持模拟音频输出；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w:t>
            </w:r>
            <w:r w:rsidRPr="00C76CFC" w:rsidR="004B7F07">
              <w:rPr>
                <w:rFonts w:asciiTheme="minorEastAsia" w:eastAsiaTheme="minorEastAsia" w:hAnsiTheme="minorEastAsia" w:hint="eastAsia"/>
                <w:b/>
                <w:bCs/>
                <w:color w:val="000000"/>
                <w:szCs w:val="21"/>
              </w:rPr>
              <w:t>▲</w:t>
            </w:r>
            <w:r w:rsidRPr="00C76CFC" w:rsidR="004B7F07">
              <w:rPr>
                <w:rFonts w:asciiTheme="minorEastAsia" w:eastAsiaTheme="minorEastAsia" w:hAnsiTheme="minorEastAsia" w:hint="eastAsia"/>
                <w:color w:val="000000"/>
                <w:szCs w:val="21"/>
              </w:rPr>
              <w:t>支持不少于4路设备同时投屏。</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视频采集卡</w:t>
            </w:r>
          </w:p>
        </w:tc>
        <w:tc>
          <w:tcPr>
            <w:tcW w:w="3833" w:type="pct"/>
            <w:vAlign w:val="center"/>
          </w:tcPr>
          <w:p w:rsidR="00CB7255" w:rsidRPr="00C76CFC">
            <w:pPr>
              <w:rPr>
                <w:rFonts w:asciiTheme="minorEastAsia" w:eastAsiaTheme="minorEastAsia" w:hAnsiTheme="minorEastAsia" w:cs="宋体"/>
                <w:b/>
                <w:bCs/>
                <w:color w:val="000000"/>
                <w:szCs w:val="21"/>
              </w:rPr>
            </w:pPr>
            <w:r w:rsidRPr="00C76CFC">
              <w:rPr>
                <w:rFonts w:asciiTheme="minorEastAsia" w:eastAsiaTheme="minorEastAsia" w:hAnsiTheme="minorEastAsia" w:hint="eastAsia"/>
                <w:b/>
                <w:bCs/>
                <w:color w:val="000000"/>
                <w:szCs w:val="21"/>
              </w:rPr>
              <w:t>1.▲</w:t>
            </w:r>
            <w:r w:rsidRPr="00C76CFC">
              <w:rPr>
                <w:rFonts w:asciiTheme="minorEastAsia" w:eastAsiaTheme="minorEastAsia" w:hAnsiTheme="minorEastAsia" w:hint="eastAsia"/>
                <w:color w:val="000000"/>
                <w:szCs w:val="21"/>
              </w:rPr>
              <w:t>最大分辨率：≥1920×1080；</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2.SDI输入：≥1路；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3.视频格式：YUY2、MJPEG；</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4.操作系统支持： Windows 7/Windows 10；</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5.USB3.0音视频采集；</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6.★免驱动，即插即用。</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高清视频矩阵</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1.★输入接口：≥8路；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2.★输出接口：≥8路；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b/>
                <w:bCs/>
                <w:color w:val="FF0000"/>
                <w:szCs w:val="21"/>
              </w:rPr>
            </w:pPr>
            <w:r w:rsidRPr="00C76CFC">
              <w:rPr>
                <w:rFonts w:asciiTheme="minorEastAsia" w:eastAsiaTheme="minorEastAsia" w:hAnsiTheme="minorEastAsia" w:hint="eastAsia"/>
                <w:b/>
                <w:bCs/>
                <w:color w:val="FF0000"/>
                <w:szCs w:val="21"/>
              </w:rPr>
              <w:t>3.▲单卡单路设计，支持输入输出板卡自适应识别，提供第三方检测机构出具的带有CMA</w:t>
            </w:r>
            <w:r w:rsidRPr="00C76CFC" w:rsidR="001324C2">
              <w:rPr>
                <w:rFonts w:asciiTheme="minorEastAsia" w:eastAsiaTheme="minorEastAsia" w:hAnsiTheme="minorEastAsia" w:hint="eastAsia"/>
                <w:b/>
                <w:bCs/>
                <w:color w:val="FF0000"/>
                <w:szCs w:val="21"/>
              </w:rPr>
              <w:t>标识的</w:t>
            </w:r>
            <w:r w:rsidRPr="00C76CFC">
              <w:rPr>
                <w:rFonts w:asciiTheme="minorEastAsia" w:eastAsiaTheme="minorEastAsia" w:hAnsiTheme="minorEastAsia" w:hint="eastAsia"/>
                <w:b/>
                <w:bCs/>
                <w:color w:val="FF0000"/>
                <w:szCs w:val="21"/>
              </w:rPr>
              <w:t>检测报告扫描件，原件备查；要求检测报告中的送（受）检单位或委托单位为投标人或所投产品制造商（须与分项报价表一致）</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4.每通道传输速率不小于19.5Gbps,支持HDMI2.0、 HDCP 2.2；</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5.输入输出可在HDMI、DVI、SDI、YPBPR、VGA、HDBaseT、</w:t>
            </w:r>
            <w:r w:rsidRPr="00C76CFC">
              <w:rPr>
                <w:rFonts w:asciiTheme="minorEastAsia" w:eastAsiaTheme="minorEastAsia" w:hAnsiTheme="minorEastAsia" w:hint="eastAsia"/>
                <w:color w:val="000000"/>
                <w:szCs w:val="21"/>
              </w:rPr>
              <w:t>光口等</w:t>
            </w:r>
            <w:r w:rsidRPr="00C76CFC">
              <w:rPr>
                <w:rFonts w:asciiTheme="minorEastAsia" w:eastAsiaTheme="minorEastAsia" w:hAnsiTheme="minorEastAsia" w:hint="eastAsia"/>
                <w:color w:val="000000"/>
                <w:szCs w:val="21"/>
              </w:rPr>
              <w:t>接口中任选一种；</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6.支持内外部音频输入/出；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7.支持EDID管理：可同时保存不少于14组EDID；支持EDID本地下载保存、本地上传；</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8.分辨率支持4096*2160@60Hz、3840*2160@60Hz、4096*2160@30Hz、3840*2160@30Hz、1920*1200@60Hz、HDTV1080P，并向下兼容且可调；</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9.不少于30组场景的预置与调用功能；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10.具有掉电保护及状态记忆功能；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11.支持冗余电源供电，信号板卡电源可独立关闭；</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4</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高清云台</w:t>
            </w:r>
            <w:r w:rsidRPr="00C76CFC">
              <w:rPr>
                <w:rFonts w:asciiTheme="minorEastAsia" w:eastAsiaTheme="minorEastAsia" w:hAnsiTheme="minorEastAsia" w:hint="eastAsia"/>
                <w:color w:val="000000" w:themeColor="text1"/>
                <w:szCs w:val="21"/>
              </w:rPr>
              <w:t>摄像机</w:t>
            </w: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1.</w:t>
            </w:r>
            <w:r w:rsidRPr="00C76CFC">
              <w:rPr>
                <w:rFonts w:asciiTheme="minorEastAsia" w:eastAsiaTheme="minorEastAsia" w:hAnsiTheme="minorEastAsia" w:hint="eastAsia"/>
                <w:color w:val="000000"/>
                <w:szCs w:val="21"/>
              </w:rPr>
              <w:t>★成像器尺寸：≥</w:t>
            </w:r>
            <w:r w:rsidRPr="00C76CFC">
              <w:rPr>
                <w:rFonts w:asciiTheme="minorEastAsia" w:eastAsiaTheme="minorEastAsia" w:hAnsiTheme="minorEastAsia"/>
                <w:color w:val="000000"/>
                <w:szCs w:val="21"/>
              </w:rPr>
              <w:t xml:space="preserve">1/2.8 </w:t>
            </w:r>
            <w:r w:rsidRPr="00C76CFC">
              <w:rPr>
                <w:rFonts w:asciiTheme="minorEastAsia" w:eastAsiaTheme="minorEastAsia" w:hAnsiTheme="minorEastAsia" w:hint="eastAsia"/>
                <w:color w:val="000000"/>
                <w:szCs w:val="21"/>
              </w:rPr>
              <w:t>英寸</w:t>
            </w:r>
            <w:r w:rsidRPr="00C76CFC">
              <w:rPr>
                <w:rFonts w:asciiTheme="minorEastAsia" w:eastAsiaTheme="minorEastAsia" w:hAnsiTheme="minorEastAsia"/>
                <w:color w:val="000000"/>
                <w:szCs w:val="21"/>
              </w:rPr>
              <w:t>Exmor CMOS</w:t>
            </w:r>
            <w:r w:rsidRPr="00C76CFC">
              <w:rPr>
                <w:rFonts w:asciiTheme="minorEastAsia" w:eastAsiaTheme="minorEastAsia" w:hAnsiTheme="minorEastAsia" w:hint="eastAsia"/>
                <w:color w:val="000000"/>
                <w:szCs w:val="21"/>
              </w:rPr>
              <w:t>；</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2.</w:t>
            </w:r>
            <w:r w:rsidRPr="00C76CFC">
              <w:rPr>
                <w:rFonts w:asciiTheme="minorEastAsia" w:eastAsiaTheme="minorEastAsia" w:hAnsiTheme="minorEastAsia" w:hint="eastAsia"/>
                <w:color w:val="000000"/>
                <w:szCs w:val="21"/>
              </w:rPr>
              <w:t>有效像素：≥</w:t>
            </w:r>
            <w:r w:rsidRPr="00C76CFC">
              <w:rPr>
                <w:rFonts w:asciiTheme="minorEastAsia" w:eastAsiaTheme="minorEastAsia" w:hAnsiTheme="minorEastAsia"/>
                <w:color w:val="000000"/>
                <w:szCs w:val="21"/>
              </w:rPr>
              <w:t>210</w:t>
            </w:r>
            <w:r w:rsidRPr="00C76CFC">
              <w:rPr>
                <w:rFonts w:asciiTheme="minorEastAsia" w:eastAsiaTheme="minorEastAsia" w:hAnsiTheme="minorEastAsia" w:hint="eastAsia"/>
                <w:color w:val="000000"/>
                <w:szCs w:val="21"/>
              </w:rPr>
              <w:t>万像</w:t>
            </w:r>
            <w:r w:rsidRPr="00C76CFC">
              <w:rPr>
                <w:rFonts w:asciiTheme="minorEastAsia" w:eastAsiaTheme="minorEastAsia" w:hAnsiTheme="minorEastAsia" w:hint="eastAsia"/>
                <w:color w:val="000000"/>
                <w:szCs w:val="21"/>
              </w:rPr>
              <w:t>素；</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b/>
                <w:bCs/>
                <w:color w:val="FF0000"/>
                <w:szCs w:val="21"/>
              </w:rPr>
            </w:pPr>
            <w:r w:rsidRPr="00C76CFC">
              <w:rPr>
                <w:rFonts w:asciiTheme="minorEastAsia" w:eastAsiaTheme="minorEastAsia" w:hAnsiTheme="minorEastAsia"/>
                <w:b/>
                <w:bCs/>
                <w:color w:val="FF0000"/>
                <w:szCs w:val="21"/>
              </w:rPr>
              <w:t>3.</w:t>
            </w:r>
            <w:r w:rsidRPr="00C76CFC">
              <w:rPr>
                <w:rFonts w:asciiTheme="minorEastAsia" w:eastAsiaTheme="minorEastAsia" w:hAnsiTheme="minorEastAsia" w:hint="eastAsia"/>
                <w:color w:val="FF0000"/>
                <w:szCs w:val="21"/>
              </w:rPr>
              <w:t>▲</w:t>
            </w:r>
            <w:r w:rsidRPr="00C76CFC">
              <w:rPr>
                <w:rFonts w:asciiTheme="minorEastAsia" w:eastAsiaTheme="minorEastAsia" w:hAnsiTheme="minorEastAsia" w:hint="eastAsia"/>
                <w:b/>
                <w:bCs/>
                <w:color w:val="FF0000"/>
                <w:szCs w:val="21"/>
              </w:rPr>
              <w:t>输出接口：</w:t>
            </w:r>
            <w:r w:rsidRPr="00C76CFC">
              <w:rPr>
                <w:rFonts w:asciiTheme="minorEastAsia" w:eastAsiaTheme="minorEastAsia" w:hAnsiTheme="minorEastAsia"/>
                <w:b/>
                <w:bCs/>
                <w:color w:val="FF0000"/>
                <w:szCs w:val="21"/>
              </w:rPr>
              <w:t>3G-SDI</w:t>
            </w:r>
            <w:r w:rsidRPr="00C76CFC">
              <w:rPr>
                <w:rFonts w:asciiTheme="minorEastAsia" w:eastAsiaTheme="minorEastAsia" w:hAnsiTheme="minorEastAsia" w:hint="eastAsia"/>
                <w:b/>
                <w:bCs/>
                <w:color w:val="FF0000"/>
                <w:szCs w:val="21"/>
              </w:rPr>
              <w:t>，提供第三方检测机构出具的带有</w:t>
            </w:r>
            <w:r w:rsidRPr="00C76CFC">
              <w:rPr>
                <w:rFonts w:asciiTheme="minorEastAsia" w:eastAsiaTheme="minorEastAsia" w:hAnsiTheme="minorEastAsia"/>
                <w:b/>
                <w:bCs/>
                <w:color w:val="FF0000"/>
                <w:szCs w:val="21"/>
              </w:rPr>
              <w:t>CMA</w:t>
            </w:r>
            <w:r w:rsidRPr="00C76CFC" w:rsidR="001324C2">
              <w:rPr>
                <w:rFonts w:asciiTheme="minorEastAsia" w:eastAsiaTheme="minorEastAsia" w:hAnsiTheme="minorEastAsia" w:hint="eastAsia"/>
                <w:b/>
                <w:bCs/>
                <w:color w:val="FF0000"/>
                <w:szCs w:val="21"/>
              </w:rPr>
              <w:t>标识的</w:t>
            </w:r>
            <w:r w:rsidRPr="00C76CFC">
              <w:rPr>
                <w:rFonts w:asciiTheme="minorEastAsia" w:eastAsiaTheme="minorEastAsia" w:hAnsiTheme="minorEastAsia" w:hint="eastAsia"/>
                <w:b/>
                <w:bCs/>
                <w:color w:val="FF0000"/>
                <w:szCs w:val="21"/>
              </w:rPr>
              <w:t>检测报告扫描件，原件备查；要求检测报告中的送（受）检单位或委托单位为投标人或所投产品制造商（须与分项报价表一致）</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4.</w:t>
            </w:r>
            <w:r w:rsidRPr="00C76CFC">
              <w:rPr>
                <w:rFonts w:asciiTheme="minorEastAsia" w:eastAsiaTheme="minorEastAsia" w:hAnsiTheme="minorEastAsia" w:hint="eastAsia"/>
                <w:color w:val="000000"/>
                <w:szCs w:val="21"/>
              </w:rPr>
              <w:t>广角覆盖范围不小于</w:t>
            </w:r>
            <w:r w:rsidRPr="00C76CFC">
              <w:rPr>
                <w:rFonts w:asciiTheme="minorEastAsia" w:eastAsiaTheme="minorEastAsia" w:hAnsiTheme="minorEastAsia"/>
                <w:color w:val="000000"/>
                <w:szCs w:val="21"/>
              </w:rPr>
              <w:t>70</w:t>
            </w:r>
            <w:r w:rsidRPr="00C76CFC">
              <w:rPr>
                <w:rFonts w:asciiTheme="minorEastAsia" w:eastAsiaTheme="minorEastAsia" w:hAnsiTheme="minorEastAsia" w:hint="eastAsia"/>
                <w:color w:val="000000"/>
                <w:szCs w:val="21"/>
              </w:rPr>
              <w:t>度；</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5.</w:t>
            </w:r>
            <w:r w:rsidRPr="00C76CFC">
              <w:rPr>
                <w:rFonts w:asciiTheme="minorEastAsia" w:eastAsiaTheme="minorEastAsia" w:hAnsiTheme="minorEastAsia" w:hint="eastAsia"/>
                <w:color w:val="000000"/>
                <w:szCs w:val="21"/>
              </w:rPr>
              <w:t>具有</w:t>
            </w:r>
            <w:r w:rsidRPr="00C76CFC">
              <w:rPr>
                <w:rFonts w:asciiTheme="minorEastAsia" w:eastAsiaTheme="minorEastAsia" w:hAnsiTheme="minorEastAsia"/>
                <w:color w:val="000000"/>
                <w:szCs w:val="21"/>
              </w:rPr>
              <w:t>View-DR</w:t>
            </w:r>
            <w:r w:rsidRPr="00C76CFC">
              <w:rPr>
                <w:rFonts w:asciiTheme="minorEastAsia" w:eastAsiaTheme="minorEastAsia" w:hAnsiTheme="minorEastAsia" w:hint="eastAsia"/>
                <w:color w:val="000000"/>
                <w:szCs w:val="21"/>
              </w:rPr>
              <w:t>和</w:t>
            </w:r>
            <w:r w:rsidRPr="00C76CFC">
              <w:rPr>
                <w:rFonts w:asciiTheme="minorEastAsia" w:eastAsiaTheme="minorEastAsia" w:hAnsiTheme="minorEastAsia"/>
                <w:color w:val="000000"/>
                <w:szCs w:val="21"/>
              </w:rPr>
              <w:t>XDNR</w:t>
            </w:r>
            <w:r w:rsidRPr="00C76CFC">
              <w:rPr>
                <w:rFonts w:asciiTheme="minorEastAsia" w:eastAsiaTheme="minorEastAsia" w:hAnsiTheme="minorEastAsia" w:hint="eastAsia"/>
                <w:color w:val="000000"/>
                <w:szCs w:val="21"/>
              </w:rPr>
              <w:t>图像处理技术；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6.</w:t>
            </w:r>
            <w:r w:rsidRPr="00C76CFC">
              <w:rPr>
                <w:rFonts w:asciiTheme="minorEastAsia" w:eastAsiaTheme="minorEastAsia" w:hAnsiTheme="minorEastAsia" w:hint="eastAsia"/>
                <w:color w:val="000000"/>
                <w:szCs w:val="21"/>
              </w:rPr>
              <w:t>光学变焦：≥</w:t>
            </w:r>
            <w:r w:rsidRPr="00C76CFC">
              <w:rPr>
                <w:rFonts w:asciiTheme="minorEastAsia" w:eastAsiaTheme="minorEastAsia" w:hAnsiTheme="minorEastAsia"/>
                <w:color w:val="000000"/>
                <w:szCs w:val="21"/>
              </w:rPr>
              <w:t xml:space="preserve">12 </w:t>
            </w:r>
            <w:r w:rsidRPr="00C76CFC">
              <w:rPr>
                <w:rFonts w:asciiTheme="minorEastAsia" w:eastAsiaTheme="minorEastAsia" w:hAnsiTheme="minorEastAsia" w:hint="eastAsia"/>
                <w:color w:val="000000"/>
                <w:szCs w:val="21"/>
              </w:rPr>
              <w:t>倍</w:t>
            </w:r>
            <w:r w:rsidRPr="00C76CFC">
              <w:rPr>
                <w:rFonts w:asciiTheme="minorEastAsia" w:eastAsiaTheme="minorEastAsia" w:hAnsiTheme="minorEastAsia" w:hint="eastAsia"/>
                <w:color w:val="000000"/>
                <w:szCs w:val="21"/>
              </w:rPr>
              <w:t>，数字变焦：≥</w:t>
            </w:r>
            <w:r w:rsidRPr="00C76CFC">
              <w:rPr>
                <w:rFonts w:asciiTheme="minorEastAsia" w:eastAsiaTheme="minorEastAsia" w:hAnsiTheme="minorEastAsia"/>
                <w:color w:val="000000"/>
                <w:szCs w:val="21"/>
              </w:rPr>
              <w:t>12</w:t>
            </w:r>
            <w:r w:rsidRPr="00C76CFC">
              <w:rPr>
                <w:rFonts w:asciiTheme="minorEastAsia" w:eastAsiaTheme="minorEastAsia" w:hAnsiTheme="minorEastAsia" w:hint="eastAsia"/>
                <w:color w:val="000000"/>
                <w:szCs w:val="21"/>
              </w:rPr>
              <w:t>倍；</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7.</w:t>
            </w:r>
            <w:r w:rsidRPr="00C76CFC">
              <w:rPr>
                <w:rFonts w:asciiTheme="minorEastAsia" w:eastAsiaTheme="minorEastAsia" w:hAnsiTheme="minorEastAsia" w:hint="eastAsia"/>
                <w:color w:val="000000"/>
                <w:szCs w:val="21"/>
              </w:rPr>
              <w:t>摄像机控制接口：</w:t>
            </w:r>
            <w:r w:rsidRPr="00C76CFC">
              <w:rPr>
                <w:rFonts w:asciiTheme="minorEastAsia" w:eastAsiaTheme="minorEastAsia" w:hAnsiTheme="minorEastAsia"/>
                <w:color w:val="000000"/>
                <w:szCs w:val="21"/>
              </w:rPr>
              <w:t>RS-232/RJ-45</w:t>
            </w:r>
            <w:r w:rsidRPr="00C76CFC">
              <w:rPr>
                <w:rFonts w:asciiTheme="minorEastAsia" w:eastAsiaTheme="minorEastAsia" w:hAnsiTheme="minorEastAsia" w:hint="eastAsia"/>
                <w:color w:val="000000"/>
                <w:szCs w:val="21"/>
              </w:rPr>
              <w:t>；</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8.</w:t>
            </w:r>
            <w:r w:rsidRPr="00C76CFC">
              <w:rPr>
                <w:rFonts w:asciiTheme="minorEastAsia" w:eastAsiaTheme="minorEastAsia" w:hAnsiTheme="minorEastAsia" w:hint="eastAsia"/>
                <w:color w:val="000000"/>
                <w:szCs w:val="21"/>
              </w:rPr>
              <w:t>快门速度：不小于</w:t>
            </w:r>
            <w:r w:rsidRPr="00C76CFC">
              <w:rPr>
                <w:rFonts w:asciiTheme="minorEastAsia" w:eastAsiaTheme="minorEastAsia" w:hAnsiTheme="minorEastAsia"/>
                <w:color w:val="000000"/>
                <w:szCs w:val="21"/>
              </w:rPr>
              <w:t xml:space="preserve">1/1 </w:t>
            </w:r>
            <w:r w:rsidRPr="00C76CFC">
              <w:rPr>
                <w:rFonts w:asciiTheme="minorEastAsia" w:eastAsiaTheme="minorEastAsia" w:hAnsiTheme="minorEastAsia" w:hint="eastAsia"/>
                <w:color w:val="000000"/>
                <w:szCs w:val="21"/>
              </w:rPr>
              <w:t>至</w:t>
            </w:r>
            <w:r w:rsidRPr="00C76CFC">
              <w:rPr>
                <w:rFonts w:asciiTheme="minorEastAsia" w:eastAsiaTheme="minorEastAsia" w:hAnsiTheme="minorEastAsia"/>
                <w:color w:val="000000"/>
                <w:szCs w:val="21"/>
              </w:rPr>
              <w:t xml:space="preserve"> 1/10000 </w:t>
            </w:r>
            <w:r w:rsidRPr="00C76CFC">
              <w:rPr>
                <w:rFonts w:asciiTheme="minorEastAsia" w:eastAsiaTheme="minorEastAsia" w:hAnsiTheme="minorEastAsia" w:hint="eastAsia"/>
                <w:color w:val="000000"/>
                <w:szCs w:val="21"/>
              </w:rPr>
              <w:t>秒；</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9.</w:t>
            </w:r>
            <w:r w:rsidRPr="00C76CFC">
              <w:rPr>
                <w:rFonts w:asciiTheme="minorEastAsia" w:eastAsiaTheme="minorEastAsia" w:hAnsiTheme="minorEastAsia" w:hint="eastAsia"/>
                <w:color w:val="000000"/>
                <w:szCs w:val="21"/>
              </w:rPr>
              <w:t>平移</w:t>
            </w:r>
            <w:r w:rsidRPr="00C76CFC">
              <w:rPr>
                <w:rFonts w:asciiTheme="minorEastAsia" w:eastAsiaTheme="minorEastAsia" w:hAnsiTheme="minorEastAsia"/>
                <w:color w:val="000000"/>
                <w:szCs w:val="21"/>
              </w:rPr>
              <w:t>/</w:t>
            </w:r>
            <w:r w:rsidRPr="00C76CFC">
              <w:rPr>
                <w:rFonts w:asciiTheme="minorEastAsia" w:eastAsiaTheme="minorEastAsia" w:hAnsiTheme="minorEastAsia" w:hint="eastAsia"/>
                <w:color w:val="000000"/>
                <w:szCs w:val="21"/>
              </w:rPr>
              <w:t>俯仰角度：平移：</w:t>
            </w:r>
            <w:r w:rsidRPr="00C76CFC">
              <w:rPr>
                <w:rFonts w:asciiTheme="minorEastAsia" w:eastAsiaTheme="minorEastAsia" w:hAnsiTheme="minorEastAsia"/>
                <w:color w:val="000000"/>
                <w:szCs w:val="21"/>
              </w:rPr>
              <w:t xml:space="preserve"> </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100</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 xml:space="preserve"> </w:t>
            </w:r>
            <w:r w:rsidRPr="00C76CFC">
              <w:rPr>
                <w:rFonts w:asciiTheme="minorEastAsia" w:eastAsiaTheme="minorEastAsia" w:hAnsiTheme="minorEastAsia" w:hint="eastAsia"/>
                <w:color w:val="000000"/>
                <w:szCs w:val="21"/>
              </w:rPr>
              <w:t>俯仰：</w:t>
            </w:r>
            <w:r w:rsidRPr="00C76CFC">
              <w:rPr>
                <w:rFonts w:asciiTheme="minorEastAsia" w:eastAsiaTheme="minorEastAsia" w:hAnsiTheme="minorEastAsia"/>
                <w:color w:val="000000"/>
                <w:szCs w:val="21"/>
              </w:rPr>
              <w:t xml:space="preserve"> </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25</w:t>
            </w:r>
            <w:r w:rsidRPr="00C76CFC">
              <w:rPr>
                <w:rFonts w:asciiTheme="minorEastAsia" w:eastAsiaTheme="minorEastAsia" w:hAnsiTheme="minorEastAsia" w:hint="eastAsia"/>
                <w:color w:val="000000"/>
                <w:szCs w:val="21"/>
              </w:rPr>
              <w:t>°；</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10.</w:t>
            </w:r>
            <w:r w:rsidRPr="00C76CFC">
              <w:rPr>
                <w:rFonts w:asciiTheme="minorEastAsia" w:eastAsiaTheme="minorEastAsia" w:hAnsiTheme="minorEastAsia" w:hint="eastAsia"/>
                <w:color w:val="000000"/>
                <w:szCs w:val="21"/>
              </w:rPr>
              <w:t>平移</w:t>
            </w:r>
            <w:r w:rsidRPr="00C76CFC">
              <w:rPr>
                <w:rFonts w:asciiTheme="minorEastAsia" w:eastAsiaTheme="minorEastAsia" w:hAnsiTheme="minorEastAsia"/>
                <w:color w:val="000000"/>
                <w:szCs w:val="21"/>
              </w:rPr>
              <w:t>/</w:t>
            </w:r>
            <w:r w:rsidRPr="00C76CFC">
              <w:rPr>
                <w:rFonts w:asciiTheme="minorEastAsia" w:eastAsiaTheme="minorEastAsia" w:hAnsiTheme="minorEastAsia" w:hint="eastAsia"/>
                <w:color w:val="000000"/>
                <w:szCs w:val="21"/>
              </w:rPr>
              <w:t>俯仰速度：平移：≥</w:t>
            </w:r>
            <w:r w:rsidRPr="00C76CFC">
              <w:rPr>
                <w:rFonts w:asciiTheme="minorEastAsia" w:eastAsiaTheme="minorEastAsia" w:hAnsiTheme="minorEastAsia"/>
                <w:color w:val="000000"/>
                <w:szCs w:val="21"/>
              </w:rPr>
              <w:t>300</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w:t>
            </w:r>
            <w:r w:rsidRPr="00C76CFC">
              <w:rPr>
                <w:rFonts w:asciiTheme="minorEastAsia" w:eastAsiaTheme="minorEastAsia" w:hAnsiTheme="minorEastAsia" w:hint="eastAsia"/>
                <w:color w:val="000000"/>
                <w:szCs w:val="21"/>
              </w:rPr>
              <w:t>秒，俯仰：≥</w:t>
            </w:r>
            <w:r w:rsidRPr="00C76CFC">
              <w:rPr>
                <w:rFonts w:asciiTheme="minorEastAsia" w:eastAsiaTheme="minorEastAsia" w:hAnsiTheme="minorEastAsia"/>
                <w:color w:val="000000"/>
                <w:szCs w:val="21"/>
              </w:rPr>
              <w:t>125</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w:t>
            </w:r>
            <w:r w:rsidRPr="00C76CFC">
              <w:rPr>
                <w:rFonts w:asciiTheme="minorEastAsia" w:eastAsiaTheme="minorEastAsia" w:hAnsiTheme="minorEastAsia" w:hint="eastAsia"/>
                <w:color w:val="000000"/>
                <w:szCs w:val="21"/>
              </w:rPr>
              <w:t>秒；</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11.</w:t>
            </w:r>
            <w:r w:rsidRPr="00C76CFC">
              <w:rPr>
                <w:rFonts w:asciiTheme="minorEastAsia" w:eastAsiaTheme="minorEastAsia" w:hAnsiTheme="minorEastAsia" w:hint="eastAsia"/>
                <w:color w:val="000000"/>
                <w:szCs w:val="21"/>
              </w:rPr>
              <w:t>曝光控制支持：自动、手动、优先自动曝光（快门及光圈）、</w:t>
            </w:r>
            <w:r w:rsidRPr="00C76CFC">
              <w:rPr>
                <w:rFonts w:asciiTheme="minorEastAsia" w:eastAsiaTheme="minorEastAsia" w:hAnsiTheme="minorEastAsia"/>
                <w:color w:val="000000"/>
                <w:szCs w:val="21"/>
              </w:rPr>
              <w:t xml:space="preserve"> </w:t>
            </w:r>
            <w:r w:rsidRPr="00C76CFC">
              <w:rPr>
                <w:rFonts w:asciiTheme="minorEastAsia" w:eastAsiaTheme="minorEastAsia" w:hAnsiTheme="minorEastAsia" w:hint="eastAsia"/>
                <w:color w:val="000000"/>
                <w:szCs w:val="21"/>
              </w:rPr>
              <w:t>曝光补偿、明亮等模式；</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12.白平衡支持自动、室内、一键式自动、</w:t>
            </w:r>
            <w:r w:rsidRPr="00C76CFC">
              <w:rPr>
                <w:rFonts w:asciiTheme="minorEastAsia" w:eastAsiaTheme="minorEastAsia" w:hAnsiTheme="minorEastAsia"/>
                <w:color w:val="000000"/>
                <w:szCs w:val="21"/>
              </w:rPr>
              <w:t>ATW</w:t>
            </w:r>
            <w:r w:rsidRPr="00C76CFC">
              <w:rPr>
                <w:rFonts w:asciiTheme="minorEastAsia" w:eastAsiaTheme="minorEastAsia" w:hAnsiTheme="minorEastAsia" w:hint="eastAsia"/>
                <w:color w:val="000000"/>
                <w:szCs w:val="21"/>
              </w:rPr>
              <w:t>、手动等模式。</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5</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电动幕布</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1.★幕面：玻纤</w:t>
            </w:r>
            <w:r w:rsidRPr="00C76CFC">
              <w:rPr>
                <w:rFonts w:asciiTheme="minorEastAsia" w:eastAsiaTheme="minorEastAsia" w:hAnsiTheme="minorEastAsia" w:hint="eastAsia"/>
                <w:color w:val="000000"/>
                <w:szCs w:val="21"/>
              </w:rPr>
              <w:t>白塑幕</w:t>
            </w:r>
            <w:r w:rsidRPr="00C76CFC">
              <w:rPr>
                <w:rFonts w:asciiTheme="minorEastAsia" w:eastAsiaTheme="minorEastAsia" w:hAnsiTheme="minorEastAsia" w:hint="eastAsia"/>
                <w:color w:val="000000"/>
                <w:szCs w:val="21"/>
              </w:rPr>
              <w:t>；</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2.屏幕尺寸：120寸；</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3.类型：16:10；</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4.增益：≥1.0；</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5.可视角度:≥160度；</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6.幕布采用拉线技术，平整不卷边；</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7.安装支架及随机附件和备品应完整地提供。</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6</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数字红外</w:t>
            </w:r>
            <w:r w:rsidRPr="00C76CFC">
              <w:rPr>
                <w:rFonts w:asciiTheme="minorEastAsia" w:eastAsiaTheme="minorEastAsia" w:hAnsiTheme="minorEastAsia" w:hint="eastAsia"/>
                <w:color w:val="000000" w:themeColor="text1"/>
                <w:szCs w:val="21"/>
              </w:rPr>
              <w:t>无线会议</w:t>
            </w:r>
            <w:r w:rsidRPr="00C76CFC">
              <w:rPr>
                <w:rFonts w:asciiTheme="minorEastAsia" w:eastAsiaTheme="minorEastAsia" w:hAnsiTheme="minorEastAsia" w:hint="eastAsia"/>
                <w:color w:val="000000" w:themeColor="text1"/>
                <w:szCs w:val="21"/>
              </w:rPr>
              <w:t>系统主机</w:t>
            </w:r>
          </w:p>
        </w:tc>
        <w:tc>
          <w:tcPr>
            <w:tcW w:w="3833" w:type="pct"/>
            <w:vAlign w:val="center"/>
          </w:tcPr>
          <w:p w:rsidR="00CB7255" w:rsidRPr="00C76CFC" w:rsidP="00132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Pr>
                <w:rFonts w:asciiTheme="minorEastAsia" w:eastAsiaTheme="minorEastAsia" w:hAnsiTheme="minorEastAsia" w:hint="eastAsia"/>
                <w:b/>
                <w:bCs/>
                <w:color w:val="FF0000"/>
                <w:szCs w:val="21"/>
              </w:rPr>
              <w:t>▲数字红外无线传输技术，采用数字红外</w:t>
            </w:r>
            <w:r w:rsidRPr="00C76CFC">
              <w:rPr>
                <w:rFonts w:asciiTheme="minorEastAsia" w:eastAsiaTheme="minorEastAsia" w:hAnsiTheme="minorEastAsia" w:hint="eastAsia"/>
                <w:b/>
                <w:bCs/>
                <w:color w:val="FF0000"/>
                <w:szCs w:val="21"/>
              </w:rPr>
              <w:t>无线会议</w:t>
            </w:r>
            <w:r w:rsidRPr="00C76CFC">
              <w:rPr>
                <w:rFonts w:asciiTheme="minorEastAsia" w:eastAsiaTheme="minorEastAsia" w:hAnsiTheme="minorEastAsia" w:hint="eastAsia"/>
                <w:b/>
                <w:bCs/>
                <w:color w:val="FF0000"/>
                <w:szCs w:val="21"/>
              </w:rPr>
              <w:t>系统，提供具有CMA</w:t>
            </w:r>
            <w:r w:rsidRPr="00C76CFC" w:rsidR="001324C2">
              <w:rPr>
                <w:rFonts w:asciiTheme="minorEastAsia" w:eastAsiaTheme="minorEastAsia" w:hAnsiTheme="minorEastAsia" w:hint="eastAsia"/>
                <w:b/>
                <w:bCs/>
                <w:color w:val="FF0000"/>
                <w:szCs w:val="21"/>
              </w:rPr>
              <w:t>标识的</w:t>
            </w:r>
            <w:r w:rsidRPr="00C76CFC">
              <w:rPr>
                <w:rFonts w:asciiTheme="minorEastAsia" w:eastAsiaTheme="minorEastAsia" w:hAnsiTheme="minorEastAsia" w:hint="eastAsia"/>
                <w:b/>
                <w:bCs/>
                <w:color w:val="FF0000"/>
                <w:szCs w:val="21"/>
              </w:rPr>
              <w:t>检测报告扫描件，原件备查；要求检测报告中的送（受）检单位或委托单位为投标人或所投产品制造商（须与分项报价表一致）</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2.可对数字红外无线单元麦克风的灵敏度和EQ进行独立调节；</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3.通过USB 接口进行系统升级和系统设置参数备份，并且系统设置参数可用 U 盘拷贝；</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4.具有微型 USB 接口，支持与主流软件视频会议联通，可以通过 USB 线连接到电脑实现数字信号的无损录音；</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5.系统可控制不少于 1000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会议单元；</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6.具有以太网接口，主机与计算机使用TCP/IP协议，通过以太网接口连接，可以进行远程控制；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w:t>
            </w:r>
            <w:r w:rsidRPr="00C76CFC">
              <w:rPr>
                <w:rFonts w:asciiTheme="minorEastAsia" w:eastAsiaTheme="minorEastAsia" w:hAnsiTheme="minorEastAsia" w:hint="eastAsia"/>
                <w:b/>
                <w:bCs/>
                <w:color w:val="FF0000"/>
                <w:szCs w:val="21"/>
              </w:rPr>
              <w:t>▲信噪比≥90dB，总谐波失真≤0.05%，频率响应： 85-20kHz，动态范围≥90dB，提供第三方检测机构出具的带有CMA</w:t>
            </w:r>
            <w:r w:rsidRPr="00C76CFC" w:rsidR="001324C2">
              <w:rPr>
                <w:rFonts w:asciiTheme="minorEastAsia" w:eastAsiaTheme="minorEastAsia" w:hAnsiTheme="minorEastAsia" w:hint="eastAsia"/>
                <w:b/>
                <w:bCs/>
                <w:color w:val="FF0000"/>
                <w:szCs w:val="21"/>
              </w:rPr>
              <w:t>标识的</w:t>
            </w:r>
            <w:r w:rsidRPr="00C76CFC">
              <w:rPr>
                <w:rFonts w:asciiTheme="minorEastAsia" w:eastAsiaTheme="minorEastAsia" w:hAnsiTheme="minorEastAsia" w:hint="eastAsia"/>
                <w:b/>
                <w:bCs/>
                <w:color w:val="FF0000"/>
                <w:szCs w:val="21"/>
              </w:rPr>
              <w:t>检测报告扫描件，原件备查。要求检测报告中的送（受）检单位或委托单位为投标人或所投产品制造商（须与分项报价表一致）</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7</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主席单元</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1.支持数字红外传输技术；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2.驻极体心形指向性麦克风，并带有双色状态指示灯圈；</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3.全金属方柱形话筒，俯仰角度可调；</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4.内置高保真扬声器，打开话筒后自动静音；</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5.麦克风增益、EQ独立可调，麦克风增益可调范围不小于-12 dB -+12 dB；</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6.具有立体声耳机插口，且音量可调；</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7.具备话筒开关按键及主席功能控制按键；</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8.主席单元具有优先权功能，可根据预先设置的优先权模式关闭或暂时静音正在发言的代表单元；</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9.支持摄像机机自动跟踪功能；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10.内置可充电锂电池，持续发言不少于：11个小时；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w:t>
            </w:r>
            <w:r w:rsidRPr="00C76CFC">
              <w:rPr>
                <w:rFonts w:asciiTheme="minorEastAsia" w:eastAsiaTheme="minorEastAsia" w:hAnsiTheme="minorEastAsia" w:hint="eastAsia"/>
                <w:b/>
                <w:bCs/>
                <w:color w:val="FF0000"/>
                <w:szCs w:val="21"/>
              </w:rPr>
              <w:t>▲麦克风频率响应：60-20kHz，灵敏度：≥-40 dBV/ Pa，最大声压级：≥136dB (THD&lt;3%)，提供产品彩页。</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8</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代表单元</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1.支持数字红外传输技术；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2.驻极体心形指向性麦克风，并带有双色状态指示灯圈；</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3.全金属方柱形话筒，俯仰角度可调；</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4.内置高保真扬声器，打开话筒后自动静音；</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5.麦克风增益、EQ独立可调，麦克风增益可调范围不小于-12 dB - +12 dB；</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6.数字红外</w:t>
            </w:r>
            <w:r w:rsidRPr="00C76CFC">
              <w:rPr>
                <w:rFonts w:asciiTheme="minorEastAsia" w:eastAsiaTheme="minorEastAsia" w:hAnsiTheme="minorEastAsia" w:hint="eastAsia"/>
                <w:color w:val="000000"/>
                <w:szCs w:val="21"/>
              </w:rPr>
              <w:t>无线会议</w:t>
            </w:r>
            <w:r w:rsidRPr="00C76CFC">
              <w:rPr>
                <w:rFonts w:asciiTheme="minorEastAsia" w:eastAsiaTheme="minorEastAsia" w:hAnsiTheme="minorEastAsia" w:hint="eastAsia"/>
                <w:color w:val="000000"/>
                <w:szCs w:val="21"/>
              </w:rPr>
              <w:t xml:space="preserve">单元具有立体声耳机插口可连接耳机，且音量可调；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7.具备话筒开关按键；</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8.支持摄像机机自动跟踪功能；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9.内置可充电锂电池，持续发言不少于：11个小时；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w:t>
            </w:r>
            <w:r w:rsidRPr="00C76CFC">
              <w:rPr>
                <w:rFonts w:asciiTheme="minorEastAsia" w:eastAsiaTheme="minorEastAsia" w:hAnsiTheme="minorEastAsia" w:hint="eastAsia"/>
                <w:color w:val="FF0000"/>
                <w:szCs w:val="21"/>
              </w:rPr>
              <w:t>▲</w:t>
            </w:r>
            <w:r w:rsidRPr="00C76CFC">
              <w:rPr>
                <w:rFonts w:asciiTheme="minorEastAsia" w:eastAsiaTheme="minorEastAsia" w:hAnsiTheme="minorEastAsia" w:hint="eastAsia"/>
                <w:b/>
                <w:bCs/>
                <w:color w:val="FF0000"/>
                <w:szCs w:val="21"/>
              </w:rPr>
              <w:t>麦克风频率响应：60-20kHz，灵敏度：≥-40 dBV/ Pa，最大声压级：≥136 dB (THD&lt;3%)，提供产品彩页</w:t>
            </w:r>
            <w:r w:rsidRPr="00C76CFC" w:rsidR="00611D5F">
              <w:rPr>
                <w:rFonts w:asciiTheme="minorEastAsia" w:eastAsiaTheme="minorEastAsia" w:hAnsiTheme="minorEastAsia" w:hint="eastAsia"/>
                <w:b/>
                <w:bCs/>
                <w:color w:val="FF0000"/>
                <w:szCs w:val="21"/>
              </w:rPr>
              <w:t>。</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9</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数字红外收发器</w:t>
            </w:r>
          </w:p>
        </w:tc>
        <w:tc>
          <w:tcPr>
            <w:tcW w:w="3833" w:type="pct"/>
            <w:vAlign w:val="center"/>
          </w:tcPr>
          <w:p w:rsidR="00CB7255" w:rsidRPr="00C76CFC" w:rsidP="00132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Pr>
                <w:rFonts w:asciiTheme="minorEastAsia" w:eastAsiaTheme="minorEastAsia" w:hAnsiTheme="minorEastAsia" w:hint="eastAsia"/>
                <w:b/>
                <w:bCs/>
                <w:color w:val="FF0000"/>
                <w:szCs w:val="21"/>
              </w:rPr>
              <w:t>▲数字红外无线传输技术，采用数字红外</w:t>
            </w:r>
            <w:r w:rsidRPr="00C76CFC">
              <w:rPr>
                <w:rFonts w:asciiTheme="minorEastAsia" w:eastAsiaTheme="minorEastAsia" w:hAnsiTheme="minorEastAsia" w:hint="eastAsia"/>
                <w:b/>
                <w:bCs/>
                <w:color w:val="FF0000"/>
                <w:szCs w:val="21"/>
              </w:rPr>
              <w:t>无线会议</w:t>
            </w:r>
            <w:r w:rsidRPr="00C76CFC">
              <w:rPr>
                <w:rFonts w:asciiTheme="minorEastAsia" w:eastAsiaTheme="minorEastAsia" w:hAnsiTheme="minorEastAsia" w:hint="eastAsia"/>
                <w:b/>
                <w:bCs/>
                <w:color w:val="FF0000"/>
                <w:szCs w:val="21"/>
              </w:rPr>
              <w:t>系统，提供具有CMA</w:t>
            </w:r>
            <w:r w:rsidRPr="00C76CFC" w:rsidR="001324C2">
              <w:rPr>
                <w:rFonts w:asciiTheme="minorEastAsia" w:eastAsiaTheme="minorEastAsia" w:hAnsiTheme="minorEastAsia" w:hint="eastAsia"/>
                <w:b/>
                <w:bCs/>
                <w:color w:val="FF0000"/>
                <w:szCs w:val="21"/>
              </w:rPr>
              <w:t>标识的</w:t>
            </w:r>
            <w:r w:rsidRPr="00C76CFC">
              <w:rPr>
                <w:rFonts w:asciiTheme="minorEastAsia" w:eastAsiaTheme="minorEastAsia" w:hAnsiTheme="minorEastAsia" w:hint="eastAsia"/>
                <w:b/>
                <w:bCs/>
                <w:color w:val="FF0000"/>
                <w:szCs w:val="21"/>
              </w:rPr>
              <w:t>检测报告扫描件，原件备查；要求检测报告中的送（受）检单位或委托单位为投标人或所投产品制造商（须与分项报价表一致）</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2.支持数字红外传输技术；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3.数字红外音频处理及传输技术；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4.频率范围：1-8 MHz;</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5.与数字红外</w:t>
            </w:r>
            <w:r w:rsidRPr="00C76CFC">
              <w:rPr>
                <w:rFonts w:asciiTheme="minorEastAsia" w:eastAsiaTheme="minorEastAsia" w:hAnsiTheme="minorEastAsia" w:hint="eastAsia"/>
                <w:color w:val="000000"/>
                <w:szCs w:val="21"/>
              </w:rPr>
              <w:t>无线会议</w:t>
            </w:r>
            <w:r w:rsidRPr="00C76CFC">
              <w:rPr>
                <w:rFonts w:asciiTheme="minorEastAsia" w:eastAsiaTheme="minorEastAsia" w:hAnsiTheme="minorEastAsia" w:hint="eastAsia"/>
                <w:color w:val="000000"/>
                <w:szCs w:val="21"/>
              </w:rPr>
              <w:t>系统主机同品牌。</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10</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充电座</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1.充电时间：不大于4小时；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2.充电单元容量：可容纳不少于6个会议单元同时充电；</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3.LED 指示灯：电源指示灯、充电指示灯；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4.与数字红外</w:t>
            </w:r>
            <w:r w:rsidRPr="00C76CFC">
              <w:rPr>
                <w:rFonts w:asciiTheme="minorEastAsia" w:eastAsiaTheme="minorEastAsia" w:hAnsiTheme="minorEastAsia" w:hint="eastAsia"/>
                <w:color w:val="000000"/>
                <w:szCs w:val="21"/>
              </w:rPr>
              <w:t>无线会议</w:t>
            </w:r>
            <w:r w:rsidRPr="00C76CFC">
              <w:rPr>
                <w:rFonts w:asciiTheme="minorEastAsia" w:eastAsiaTheme="minorEastAsia" w:hAnsiTheme="minorEastAsia" w:hint="eastAsia"/>
                <w:color w:val="000000"/>
                <w:szCs w:val="21"/>
              </w:rPr>
              <w:t>系统主机同品牌。</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11</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无线话筒</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1.话筒类型：手持话筒；</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2.▲频率响应：50Hz-15kHz</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3.增益调节范围：≥10dB；</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4.动态范围（A计权）：≥100dB；</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5.工作频段：450MHz-850MHz</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6.接收机显示屏：LCD显示；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7.双色音频状态LED指示灯；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8.分集天线保证信号接收的连续性；</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9.一键频率选择：可快速查找开放频率</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12</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阵列扬声器</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1.类型：两分频单驱动全音域音柱；</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2.频率响应：75Hz-20kHz（±3dB）；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3.灵敏度：≥92dB；</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4.▲最大声压级：≥121dB；</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5.阻抗：8 Ω；</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6.额定功率：≥120W；</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7.覆盖角：≥160°(H)×18°(V)。</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13</w:t>
            </w:r>
          </w:p>
        </w:tc>
        <w:tc>
          <w:tcPr>
            <w:tcW w:w="670" w:type="pct"/>
            <w:vMerge w:val="restart"/>
          </w:tcPr>
          <w:p w:rsidR="00CB7255" w:rsidRPr="00C76CFC">
            <w:pPr>
              <w:rPr>
                <w:rFonts w:asciiTheme="minorEastAsia" w:eastAsiaTheme="minorEastAsia" w:hAnsiTheme="minorEastAsia"/>
                <w:szCs w:val="21"/>
              </w:rPr>
            </w:pPr>
            <w:r w:rsidRPr="00C76CFC">
              <w:rPr>
                <w:rFonts w:asciiTheme="minorEastAsia" w:eastAsiaTheme="minorEastAsia" w:hAnsiTheme="minorEastAsia" w:hint="eastAsia"/>
                <w:szCs w:val="21"/>
              </w:rPr>
              <w:t>功率放大器</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1.采用数字功放技术；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2.频率响应：20 Hz - 20 kHz；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3.▲额定功率：≥2×280 W （8 </w:t>
            </w:r>
            <w:r w:rsidRPr="00C76CFC">
              <w:rPr>
                <w:rFonts w:eastAsiaTheme="minorEastAsia"/>
                <w:color w:val="000000"/>
                <w:szCs w:val="21"/>
              </w:rPr>
              <w:t>Ω</w:t>
            </w:r>
            <w:r w:rsidRPr="00C76CFC">
              <w:rPr>
                <w:rFonts w:asciiTheme="minorEastAsia" w:eastAsiaTheme="minorEastAsia" w:hAnsiTheme="minorEastAsia" w:hint="eastAsia"/>
                <w:color w:val="000000"/>
                <w:szCs w:val="21"/>
              </w:rPr>
              <w:t xml:space="preserve">/立体声）；≥2×470 W （4 </w:t>
            </w:r>
            <w:r w:rsidRPr="00C76CFC">
              <w:rPr>
                <w:rFonts w:eastAsiaTheme="minorEastAsia"/>
                <w:color w:val="000000"/>
                <w:szCs w:val="21"/>
              </w:rPr>
              <w:t>Ω</w:t>
            </w:r>
            <w:r w:rsidRPr="00C76CFC">
              <w:rPr>
                <w:rFonts w:asciiTheme="minorEastAsia" w:eastAsiaTheme="minorEastAsia" w:hAnsiTheme="minorEastAsia" w:hint="eastAsia"/>
                <w:color w:val="000000"/>
                <w:szCs w:val="21"/>
              </w:rPr>
              <w:t>/立体声）；</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4.信噪比（A计权，20 Hz – 20 kHz）： ≥103 dB；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5.输入阻抗：20 k</w:t>
            </w:r>
            <w:r w:rsidRPr="00C76CFC">
              <w:rPr>
                <w:rFonts w:eastAsiaTheme="minorEastAsia"/>
                <w:color w:val="000000"/>
                <w:szCs w:val="21"/>
              </w:rPr>
              <w:t>Ω</w:t>
            </w:r>
            <w:r w:rsidRPr="00C76CFC">
              <w:rPr>
                <w:rFonts w:asciiTheme="minorEastAsia" w:eastAsiaTheme="minorEastAsia" w:hAnsiTheme="minorEastAsia" w:hint="eastAsia"/>
                <w:color w:val="000000"/>
                <w:szCs w:val="21"/>
              </w:rPr>
              <w:t>（平衡）、10 k</w:t>
            </w:r>
            <w:r w:rsidRPr="00C76CFC">
              <w:rPr>
                <w:rFonts w:eastAsiaTheme="minorEastAsia"/>
                <w:color w:val="000000"/>
                <w:szCs w:val="21"/>
              </w:rPr>
              <w:t>Ω</w:t>
            </w:r>
            <w:r w:rsidRPr="00C76CFC">
              <w:rPr>
                <w:rFonts w:asciiTheme="minorEastAsia" w:eastAsiaTheme="minorEastAsia" w:hAnsiTheme="minorEastAsia" w:hint="eastAsia"/>
                <w:color w:val="000000"/>
                <w:szCs w:val="21"/>
              </w:rPr>
              <w:t>（非平衡）；</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6.阻尼系数：≥4000；</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7.具备削波限幅、输出直流保护、短路保护、温度功率控制、过温保护、电源欠压保护等功能。</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14</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音频处理器</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1.★输入接口：≥16路，带幻象电源的话筒/线路输入；</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2.输出接口：≥8路平衡线路输出；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3.采样频率：24bit/48KHz；</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4.支持自动混音，反馈消除、回声消除、噪声消除；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5.输入每通道：前级放大、信号发生器、扩展器、压缩器、5段参量均衡；</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6.输出每通道：31段图示均衡、延时器、分频器、限幅器；</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7.▲支持Ducker闪避器、SPL自动环境噪声补偿、混音器的分量控制；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8.支持通过USB进行音乐播放与录制；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9.频率响应：20Hz - 20K Hz，±0.3dB；</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10.总谐波失真：≤0.05%  @1k，4dBu；</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11.数模动态范围（A计权）：≥110dB；模数动态范围（A计权）：≥120dB；</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12.输入阻抗（平衡式）：20kΩ；输出阻抗（平衡式）：100Ω；</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13.通道隔离度：≥97dB @1k Hz，4dBu；</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14.共模抑制：≥68dB @80 Hz；</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15.本底噪声：≤-80dBu；</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16.系统延时：≤10ms。</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15</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合并控制器</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1.▲控制接口：串口RS232≥6路，串口RS485: ≥2路，红外：≥4路，弱电继电器：≥4路，I/O控制口：≥4路，网络接口：10/100/1000M≥4路；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2.视频接口：支持8通道视频信号，视频矩阵接口采用插卡式模块化设计，视频接口单卡单路，子卡支持热插拔功能及单独电源管理；</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3.音频接口：麦克风输入：≥2路支持48V幻象供电，线路输入：≥3路，线路输出：≥2路，支持包括均衡、增益、压限、混音、回声抑制、反馈消除、噪声消除等；</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4.内置功放接口：定阻：≥2*150W 8Ω；</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5.前面</w:t>
            </w:r>
            <w:r w:rsidRPr="00C76CFC">
              <w:rPr>
                <w:rFonts w:asciiTheme="minorEastAsia" w:eastAsiaTheme="minorEastAsia" w:hAnsiTheme="minorEastAsia" w:hint="eastAsia"/>
                <w:color w:val="000000"/>
                <w:szCs w:val="21"/>
              </w:rPr>
              <w:t>板具备</w:t>
            </w:r>
            <w:r w:rsidRPr="00C76CFC">
              <w:rPr>
                <w:rFonts w:asciiTheme="minorEastAsia" w:eastAsiaTheme="minorEastAsia" w:hAnsiTheme="minorEastAsia" w:hint="eastAsia"/>
                <w:color w:val="000000"/>
                <w:szCs w:val="21"/>
              </w:rPr>
              <w:t>5寸电容触模屏显示交互界面，支持通过触摸</w:t>
            </w:r>
            <w:r w:rsidRPr="00C76CFC">
              <w:rPr>
                <w:rFonts w:asciiTheme="minorEastAsia" w:eastAsiaTheme="minorEastAsia" w:hAnsiTheme="minorEastAsia" w:hint="eastAsia"/>
                <w:color w:val="000000"/>
                <w:szCs w:val="21"/>
              </w:rPr>
              <w:t>屏修改</w:t>
            </w:r>
            <w:r w:rsidRPr="00C76CFC">
              <w:rPr>
                <w:rFonts w:asciiTheme="minorEastAsia" w:eastAsiaTheme="minorEastAsia" w:hAnsiTheme="minorEastAsia" w:hint="eastAsia"/>
                <w:color w:val="000000"/>
                <w:szCs w:val="21"/>
              </w:rPr>
              <w:t>设备IP地址、显示IP地址等状态信息；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6.支持通过移动端控制设备；</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7.支持TCP/IP控制。</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16</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8路强电控制器</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1.具有手动控制开关；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2.常规导轨式配电箱安装；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3.配置RS485协议控制方式；</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4.可设置网络ID身份代码；</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5.支持数码LED电压指示；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6.▲单路最大负载≥2000W,总功率负载≥16000W。</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17</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触摸屏</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1.屏幕尺寸：≥10.2英寸；</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2.▲内存：≥256GB；</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3.▲分辨率：≥2160*1620；</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4.支持系统：自带操作系统。</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18</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编程</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1.定制编程服务；</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w:t>
            </w:r>
            <w:r w:rsidRPr="00C76CFC">
              <w:rPr>
                <w:rFonts w:asciiTheme="minorEastAsia" w:eastAsiaTheme="minorEastAsia" w:hAnsiTheme="minorEastAsia" w:hint="eastAsia"/>
                <w:b/>
                <w:bCs/>
                <w:color w:val="000000"/>
                <w:szCs w:val="21"/>
              </w:rPr>
              <w:t>▲</w:t>
            </w:r>
            <w:r w:rsidRPr="00C76CFC">
              <w:rPr>
                <w:rFonts w:asciiTheme="minorEastAsia" w:eastAsiaTheme="minorEastAsia" w:hAnsiTheme="minorEastAsia" w:hint="eastAsia"/>
                <w:color w:val="000000"/>
                <w:szCs w:val="21"/>
              </w:rPr>
              <w:t>需对投影机、云台摄像机的开关控制、信号切换等进行编程。</w:t>
            </w:r>
          </w:p>
        </w:tc>
      </w:tr>
      <w:tr w:rsidTr="00663BD7">
        <w:tblPrEx>
          <w:tblW w:w="5000" w:type="pct"/>
          <w:tblLook w:val="04A0"/>
        </w:tblPrEx>
        <w:trPr>
          <w:trHeight w:val="555"/>
        </w:trPr>
        <w:tc>
          <w:tcPr>
            <w:tcW w:w="497" w:type="pct"/>
            <w:vMerge w:val="restart"/>
          </w:tcPr>
          <w:p w:rsidR="001324C2"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19</w:t>
            </w:r>
          </w:p>
        </w:tc>
        <w:tc>
          <w:tcPr>
            <w:tcW w:w="670" w:type="pct"/>
            <w:vMerge w:val="restart"/>
          </w:tcPr>
          <w:p w:rsidR="001324C2"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全数字化会议系统</w:t>
            </w:r>
            <w:r w:rsidRPr="00C76CFC">
              <w:rPr>
                <w:rFonts w:asciiTheme="minorEastAsia" w:eastAsiaTheme="minorEastAsia" w:hAnsiTheme="minorEastAsia" w:hint="eastAsia"/>
                <w:color w:val="000000" w:themeColor="text1"/>
                <w:szCs w:val="21"/>
              </w:rPr>
              <w:t>主机</w:t>
            </w:r>
          </w:p>
        </w:tc>
        <w:tc>
          <w:tcPr>
            <w:tcW w:w="3833" w:type="pct"/>
            <w:vAlign w:val="center"/>
          </w:tcPr>
          <w:p w:rsidR="001324C2" w:rsidRPr="00C76CFC" w:rsidP="00663BD7">
            <w:pPr>
              <w:rPr>
                <w:rFonts w:asciiTheme="minorEastAsia" w:eastAsiaTheme="minorEastAsia" w:hAnsiTheme="minorEastAsia" w:cs="宋体"/>
                <w:color w:val="FF0000"/>
                <w:szCs w:val="21"/>
              </w:rPr>
            </w:pPr>
            <w:r w:rsidRPr="00C76CFC">
              <w:rPr>
                <w:rFonts w:asciiTheme="minorEastAsia" w:eastAsiaTheme="minorEastAsia" w:hAnsiTheme="minorEastAsia" w:hint="eastAsia"/>
                <w:color w:val="000000"/>
                <w:szCs w:val="21"/>
              </w:rPr>
              <w:t>1.主机有不少于10路独立音频输出；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w:t>
            </w:r>
            <w:r w:rsidRPr="00C76CFC" w:rsidR="004B7F07">
              <w:rPr>
                <w:rFonts w:asciiTheme="minorEastAsia" w:eastAsiaTheme="minorEastAsia" w:hAnsiTheme="minorEastAsia" w:hint="eastAsia"/>
                <w:color w:val="000000"/>
                <w:szCs w:val="21"/>
              </w:rPr>
              <w:t>.具有分组录音功能；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w:t>
            </w:r>
            <w:r w:rsidRPr="00C76CFC" w:rsidR="004B7F07">
              <w:rPr>
                <w:rFonts w:asciiTheme="minorEastAsia" w:eastAsiaTheme="minorEastAsia" w:hAnsiTheme="minorEastAsia" w:hint="eastAsia"/>
                <w:color w:val="000000"/>
                <w:szCs w:val="21"/>
              </w:rPr>
              <w:t>.可对每支麦克风进行独立调节增益和均衡，且均衡不少于5段；</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w:t>
            </w:r>
            <w:r w:rsidRPr="00C76CFC" w:rsidR="004B7F07">
              <w:rPr>
                <w:rFonts w:asciiTheme="minorEastAsia" w:eastAsiaTheme="minorEastAsia" w:hAnsiTheme="minorEastAsia" w:hint="eastAsia"/>
                <w:color w:val="000000"/>
                <w:szCs w:val="21"/>
              </w:rPr>
              <w:t>.主机与扩展主机之间支持“环形手拉手”连接技术；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w:t>
            </w:r>
            <w:r w:rsidRPr="00C76CFC" w:rsidR="004B7F07">
              <w:rPr>
                <w:rFonts w:asciiTheme="minorEastAsia" w:eastAsiaTheme="minorEastAsia" w:hAnsiTheme="minorEastAsia" w:hint="eastAsia"/>
                <w:color w:val="000000"/>
                <w:szCs w:val="21"/>
              </w:rPr>
              <w:t>.采样频率： 48 kHz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w:t>
            </w:r>
            <w:r w:rsidRPr="00C76CFC" w:rsidR="004B7F07">
              <w:rPr>
                <w:rFonts w:asciiTheme="minorEastAsia" w:eastAsiaTheme="minorEastAsia" w:hAnsiTheme="minorEastAsia" w:hint="eastAsia"/>
                <w:color w:val="000000"/>
                <w:szCs w:val="21"/>
              </w:rPr>
              <w:t xml:space="preserve">.支持接入其它电容麦克风或动圈麦克风；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w:t>
            </w:r>
            <w:r w:rsidRPr="00C76CFC" w:rsidR="004B7F07">
              <w:rPr>
                <w:rFonts w:asciiTheme="minorEastAsia" w:eastAsiaTheme="minorEastAsia" w:hAnsiTheme="minorEastAsia" w:hint="eastAsia"/>
                <w:color w:val="000000"/>
                <w:szCs w:val="21"/>
              </w:rPr>
              <w:t>.可扩展连接不少于4000 台发言或者表决单元；</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w:t>
            </w:r>
            <w:r w:rsidRPr="00C76CFC" w:rsidR="004B7F07">
              <w:rPr>
                <w:rFonts w:asciiTheme="minorEastAsia" w:eastAsiaTheme="minorEastAsia" w:hAnsiTheme="minorEastAsia" w:hint="eastAsia"/>
                <w:color w:val="000000"/>
                <w:szCs w:val="21"/>
              </w:rPr>
              <w:t>.支持 OPEN/OVERRIDE/VOICE/APPLY/PTT多种发言模式；</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w:t>
            </w:r>
            <w:r w:rsidRPr="00C76CFC" w:rsidR="004B7F07">
              <w:rPr>
                <w:rFonts w:asciiTheme="minorEastAsia" w:eastAsiaTheme="minorEastAsia" w:hAnsiTheme="minorEastAsia" w:hint="eastAsia"/>
                <w:color w:val="000000"/>
                <w:szCs w:val="21"/>
              </w:rPr>
              <w:t xml:space="preserve">.配合合并控制器，可实现摄像机自动跟踪；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rsidP="00132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sidR="001324C2">
              <w:rPr>
                <w:rFonts w:asciiTheme="minorEastAsia" w:eastAsiaTheme="minorEastAsia" w:hAnsiTheme="minorEastAsia" w:hint="eastAsia"/>
                <w:color w:val="000000"/>
                <w:szCs w:val="21"/>
              </w:rPr>
              <w:t>0</w:t>
            </w:r>
            <w:r w:rsidRPr="00C76CFC">
              <w:rPr>
                <w:rFonts w:asciiTheme="minorEastAsia" w:eastAsiaTheme="minorEastAsia" w:hAnsiTheme="minorEastAsia" w:hint="eastAsia"/>
                <w:color w:val="000000"/>
                <w:szCs w:val="21"/>
              </w:rPr>
              <w:t>.支持发言、表决、同声传译功能；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rsidP="00132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sidR="001324C2">
              <w:rPr>
                <w:rFonts w:asciiTheme="minorEastAsia" w:eastAsiaTheme="minorEastAsia" w:hAnsiTheme="minorEastAsia" w:hint="eastAsia"/>
                <w:color w:val="000000"/>
                <w:szCs w:val="21"/>
              </w:rPr>
              <w:t>1</w:t>
            </w:r>
            <w:r w:rsidRPr="00C76CFC">
              <w:rPr>
                <w:rFonts w:asciiTheme="minorEastAsia" w:eastAsiaTheme="minorEastAsia" w:hAnsiTheme="minorEastAsia" w:hint="eastAsia"/>
                <w:color w:val="000000"/>
                <w:szCs w:val="21"/>
              </w:rPr>
              <w:t>.具有单模光纤 SC 接口</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rsidP="001324C2">
            <w:pPr>
              <w:rPr>
                <w:rFonts w:asciiTheme="minorEastAsia" w:eastAsiaTheme="minorEastAsia" w:hAnsiTheme="minorEastAsia" w:cs="宋体"/>
                <w:b/>
                <w:color w:val="000000"/>
                <w:szCs w:val="21"/>
              </w:rPr>
            </w:pPr>
            <w:r w:rsidRPr="00C76CFC">
              <w:rPr>
                <w:rFonts w:asciiTheme="minorEastAsia" w:eastAsiaTheme="minorEastAsia" w:hAnsiTheme="minorEastAsia" w:hint="eastAsia"/>
                <w:b/>
                <w:color w:val="FF0000"/>
                <w:szCs w:val="21"/>
              </w:rPr>
              <w:t>1</w:t>
            </w:r>
            <w:r w:rsidRPr="00C76CFC" w:rsidR="001324C2">
              <w:rPr>
                <w:rFonts w:asciiTheme="minorEastAsia" w:eastAsiaTheme="minorEastAsia" w:hAnsiTheme="minorEastAsia" w:hint="eastAsia"/>
                <w:b/>
                <w:color w:val="FF0000"/>
                <w:szCs w:val="21"/>
              </w:rPr>
              <w:t>2</w:t>
            </w:r>
            <w:r w:rsidRPr="00C76CFC">
              <w:rPr>
                <w:rFonts w:asciiTheme="minorEastAsia" w:eastAsiaTheme="minorEastAsia" w:hAnsiTheme="minorEastAsia" w:hint="eastAsia"/>
                <w:b/>
                <w:color w:val="FF0000"/>
                <w:szCs w:val="21"/>
              </w:rPr>
              <w:t>.</w:t>
            </w:r>
            <w:r w:rsidRPr="00C76CFC">
              <w:rPr>
                <w:rFonts w:asciiTheme="minorEastAsia" w:eastAsiaTheme="minorEastAsia" w:hAnsiTheme="minorEastAsia" w:hint="eastAsia"/>
                <w:b/>
                <w:bCs/>
                <w:color w:val="FF0000"/>
                <w:szCs w:val="21"/>
              </w:rPr>
              <w:t xml:space="preserve"> ▲</w:t>
            </w:r>
            <w:r w:rsidRPr="00C76CFC">
              <w:rPr>
                <w:rFonts w:hint="eastAsia"/>
              </w:rPr>
              <w:t xml:space="preserve"> </w:t>
            </w:r>
            <w:r w:rsidRPr="00C76CFC">
              <w:rPr>
                <w:rFonts w:asciiTheme="minorEastAsia" w:eastAsiaTheme="minorEastAsia" w:hAnsiTheme="minorEastAsia" w:hint="eastAsia"/>
                <w:b/>
                <w:color w:val="FF0000"/>
                <w:szCs w:val="21"/>
              </w:rPr>
              <w:t>支持通过软件实现系统</w:t>
            </w:r>
            <w:r w:rsidRPr="00C76CFC">
              <w:rPr>
                <w:rFonts w:asciiTheme="minorEastAsia" w:eastAsiaTheme="minorEastAsia" w:hAnsiTheme="minorEastAsia" w:hint="eastAsia"/>
                <w:b/>
                <w:color w:val="FF0000"/>
                <w:szCs w:val="21"/>
              </w:rPr>
              <w:t>主机双机热</w:t>
            </w:r>
            <w:r w:rsidRPr="00C76CFC">
              <w:rPr>
                <w:rFonts w:asciiTheme="minorEastAsia" w:eastAsiaTheme="minorEastAsia" w:hAnsiTheme="minorEastAsia" w:hint="eastAsia"/>
                <w:b/>
                <w:color w:val="FF0000"/>
                <w:szCs w:val="21"/>
              </w:rPr>
              <w:t>备份功能，提供全数字化会议系统主机的</w:t>
            </w:r>
            <w:r w:rsidRPr="00C76CFC" w:rsidR="001324C2">
              <w:rPr>
                <w:rFonts w:asciiTheme="minorEastAsia" w:eastAsiaTheme="minorEastAsia" w:hAnsiTheme="minorEastAsia" w:hint="eastAsia"/>
                <w:b/>
                <w:color w:val="FF0000"/>
                <w:szCs w:val="21"/>
              </w:rPr>
              <w:t>相关软件的</w:t>
            </w:r>
            <w:r w:rsidRPr="00C76CFC">
              <w:rPr>
                <w:rFonts w:asciiTheme="minorEastAsia" w:eastAsiaTheme="minorEastAsia" w:hAnsiTheme="minorEastAsia" w:hint="eastAsia"/>
                <w:b/>
                <w:color w:val="FF0000"/>
                <w:szCs w:val="21"/>
              </w:rPr>
              <w:t>计算机软件著作权登记证书，原件备查；要求证书的</w:t>
            </w:r>
            <w:r w:rsidRPr="00C76CFC" w:rsidR="001324C2">
              <w:rPr>
                <w:rFonts w:asciiTheme="minorEastAsia" w:eastAsiaTheme="minorEastAsia" w:hAnsiTheme="minorEastAsia" w:hint="eastAsia"/>
                <w:b/>
                <w:color w:val="FF0000"/>
                <w:szCs w:val="21"/>
              </w:rPr>
              <w:t>著作权人</w:t>
            </w:r>
            <w:r w:rsidRPr="00C76CFC">
              <w:rPr>
                <w:rFonts w:asciiTheme="minorEastAsia" w:eastAsiaTheme="minorEastAsia" w:hAnsiTheme="minorEastAsia" w:hint="eastAsia"/>
                <w:b/>
                <w:color w:val="FF0000"/>
                <w:szCs w:val="21"/>
              </w:rPr>
              <w:t>为所投产品制造商（须与分项报价表一致）</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rsidP="00132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sidR="001324C2">
              <w:rPr>
                <w:rFonts w:asciiTheme="minorEastAsia" w:eastAsiaTheme="minorEastAsia" w:hAnsiTheme="minorEastAsia" w:hint="eastAsia"/>
                <w:color w:val="000000"/>
                <w:szCs w:val="21"/>
              </w:rPr>
              <w:t>3</w:t>
            </w:r>
            <w:r w:rsidRPr="00C76CFC">
              <w:rPr>
                <w:rFonts w:asciiTheme="minorEastAsia" w:eastAsiaTheme="minorEastAsia" w:hAnsiTheme="minorEastAsia" w:hint="eastAsia"/>
                <w:color w:val="000000"/>
                <w:szCs w:val="21"/>
              </w:rPr>
              <w:t>.系统具有自动修复功能，支持线路的“热插拔”；</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rsidP="00132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sidR="001324C2">
              <w:rPr>
                <w:rFonts w:asciiTheme="minorEastAsia" w:eastAsiaTheme="minorEastAsia" w:hAnsiTheme="minorEastAsia" w:hint="eastAsia"/>
                <w:color w:val="000000"/>
                <w:szCs w:val="21"/>
              </w:rPr>
              <w:t>4</w:t>
            </w:r>
            <w:r w:rsidRPr="00C76CFC">
              <w:rPr>
                <w:rFonts w:asciiTheme="minorEastAsia" w:eastAsiaTheme="minorEastAsia" w:hAnsiTheme="minorEastAsia" w:hint="eastAsia"/>
                <w:color w:val="000000"/>
                <w:szCs w:val="21"/>
              </w:rPr>
              <w:t>.支持软开关按键和机械开关按键，且可通过网络UDP的方式控制主机关机；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rsidP="00132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sidR="001324C2">
              <w:rPr>
                <w:rFonts w:asciiTheme="minorEastAsia" w:eastAsiaTheme="minorEastAsia" w:hAnsiTheme="minorEastAsia" w:hint="eastAsia"/>
                <w:color w:val="000000"/>
                <w:szCs w:val="21"/>
              </w:rPr>
              <w:t>5</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hint="eastAsia"/>
                <w:b/>
                <w:bCs/>
                <w:color w:val="FF0000"/>
                <w:szCs w:val="21"/>
              </w:rPr>
              <w:t>▲频率响应：60Hz—20kHz，信噪比：≥98 dB，通道隔离度：≥88 dB，动态范围：≥92 dB，总谐波失真：≤0.05%，提供第三方检测机构出具的带有CMA标识的检测报告扫描件，原件备查。要求检测报告中的送（受）检单位或委托单位为投标人或所投产品制造商（须与分项报价表一致）</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20</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无纸化多媒体升降器</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1.内部结构采用低噪音、防水方式处理；</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2.采用铝制外壳，保证屏幕的散热性能，</w:t>
            </w:r>
            <w:r w:rsidRPr="00C76CFC">
              <w:rPr>
                <w:rFonts w:asciiTheme="minorEastAsia" w:eastAsiaTheme="minorEastAsia" w:hAnsiTheme="minorEastAsia" w:hint="eastAsia"/>
                <w:color w:val="000000"/>
                <w:szCs w:val="21"/>
              </w:rPr>
              <w:t>高清丝印</w:t>
            </w:r>
            <w:r w:rsidRPr="00C76CFC">
              <w:rPr>
                <w:rFonts w:asciiTheme="minorEastAsia" w:eastAsiaTheme="minorEastAsia" w:hAnsiTheme="minorEastAsia" w:hint="eastAsia"/>
                <w:color w:val="000000"/>
                <w:szCs w:val="21"/>
              </w:rPr>
              <w:t>玻璃，保证最佳视觉效果；</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3.采用升降式结构设计，上升后屏幕自动供电；下降后屏幕自行断电；</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4.支持不少于2路RS232/485 控制接口，可通过手动或中控系统集中控制显示屏的上升、下降和暂停；</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5.显示屏可调角度不小于 0-30 度；</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6.▲配备不大于 15.6 英寸 1920×1080 高分辨率 LCD 电容式触摸屏；</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7.显示屏支持 HDMI 和 VGA 两路信号输入，当只有一路信号输入时，屏幕自动识别信号，当两路信号同时输入时，可通过面板按键手动切换，当无信号输入时，屏幕自动进入省电模式；</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8.配置可升降麦克风，且麦克风升降独立控制， 在不需要使用麦克风的情况下可单独将其收起；</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9.配合无纸化升降器控制盒使用；</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10.系统具有自动修复功能，支持线路的“热插拔”；</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11.升降器面板具有 USB 接口可连接 U 盘，用于扩展存储，可读取 U盘内的文件；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12.▲与全数字化会议系统主机配套使用；</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13.麦克风类型： 心形指向性驻极体、灵敏度：≥ -46dBV/Pa、频率响应：60Hz –20kHz、最大声压级：≥ 120 dB 。</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21</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无纸化升降器控制盒</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1.具有内置无纸化控制、通道选择功能；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2.▲采用千兆会议媒体流技术设计，保证会议音频、表决信息、控制信息等会议重要数据流的实时性和稳定性；</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3.无纸化升降器控制盒与全数字会议主机之间均采用数字音频处理传输技术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4.无纸化升降器控制盒与主机之间需采用数字音频处理及传输技术；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5.系支持自动修复功能，支持线路的“热插拔”；</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6.具有唯一的序列号，会议系统可以自动或者手动给会议单元分配 ID；</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7.具有一个麦克风接口；</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8.具有不少于1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Ø 3.5 mm 的外部话筒插口、1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Ø 3.5 mm 的立体声耳机插口；</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9.具有不少于2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USB2.0 接口， 2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USB3.0 接口；</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10.具有不少于2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HDMI 高清视频输出接口；</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11.具有不少于1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RJ45 接口，支持 PoE 供电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 ▲与全数字化会议系统主机同品牌。</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22</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无纸化控制软件</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1.基础设置功能：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（1）包含会场设计、会议管理、主机设置、分机设置、信息显示、系统检测、报表系统、用户管理等功能；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（2）会场设计功能：按照会场的实际布局，将会场的座位排列情况描述出来，形成直观的、图形化可控制界面。</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（3）会议管理：具备完善的会议信息管理功能，使用户一目了然地进行会议信息设计管理。</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（4）主机设置功能：含参数设置及系统主机状态设置。</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（5）分机设置：具备管理员权限的用户可以通过软件，对会议单元的内部参数进行设定。</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（6）信息显示：包括短信息和屏幕显示管理功能。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（7）系统检测：方便快捷的在线检测功能，包括对话筒（麦克风）的检测、单元按键的检测、测试音检测和同传通道检测。</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（8）报表系统：可通过软件将会议资料信息进行保存或打印输出。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（9）用户管理：允许不同的操作人员拥有不同的操作权限。</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 视频服务功能：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（1）视频服务软件配合无纸化多媒体终端，可实现视频广播、多通道视频点播（可达 10 通道）等功能，添加录音设备后可进行会议录音和回放；</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（2）视频广播：通过HDMI编码器和控制电脑，将各种视频对所有单元进行同步高清视频广播；</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（3）视频点播：代表可通过多媒体</w:t>
            </w:r>
            <w:r w:rsidRPr="00C76CFC">
              <w:rPr>
                <w:rFonts w:asciiTheme="minorEastAsia" w:eastAsiaTheme="minorEastAsia" w:hAnsiTheme="minorEastAsia" w:hint="eastAsia"/>
                <w:color w:val="000000"/>
                <w:szCs w:val="21"/>
              </w:rPr>
              <w:t>升降器点选</w:t>
            </w:r>
            <w:r w:rsidRPr="00C76CFC">
              <w:rPr>
                <w:rFonts w:asciiTheme="minorEastAsia" w:eastAsiaTheme="minorEastAsia" w:hAnsiTheme="minorEastAsia" w:hint="eastAsia"/>
                <w:color w:val="000000"/>
                <w:szCs w:val="21"/>
              </w:rPr>
              <w:t>自己想要观看的视频；</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（4）视频播放：可将会场大屏幕的视频显示通过HDMI编码器和控制电脑在多媒体升降器播放。</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录音控制：录播管理（可设置自动录音、录音音质）、录制管理（为录音文件添加标识，并可编辑标记名称、备注及上传文档）、回放管理（具备录音列表及查找功能，支持顺序播放所有录音，存储文件回放、快放、播放/暂停等，通用文件格式存储）</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3.文件服务功能：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（1）支持会议文件管理、日程管理、照片管理、多媒体终端权限设置、多媒体终端管理等功能；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（2）公共文件管理：通过文件服务器可</w:t>
            </w:r>
            <w:r w:rsidRPr="00C76CFC">
              <w:rPr>
                <w:rFonts w:asciiTheme="minorEastAsia" w:eastAsiaTheme="minorEastAsia" w:hAnsiTheme="minorEastAsia" w:hint="eastAsia"/>
                <w:color w:val="000000"/>
                <w:szCs w:val="21"/>
              </w:rPr>
              <w:t>批量或</w:t>
            </w:r>
            <w:r w:rsidRPr="00C76CFC">
              <w:rPr>
                <w:rFonts w:asciiTheme="minorEastAsia" w:eastAsiaTheme="minorEastAsia" w:hAnsiTheme="minorEastAsia" w:hint="eastAsia"/>
                <w:color w:val="000000"/>
                <w:szCs w:val="21"/>
              </w:rPr>
              <w:t>单独向指定会议终端上传、下载、删除文件，会议终端也可上传、下载文件；会议文件权限管理；文件存档；</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（3）会议文件管理：导出照片和会议室文件；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（4）日程管理：编辑会议日程显示到多媒体会议终端主界面；</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（5）照片管理：查看和编辑拍照表决议题的照片；</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（6）权限：设置多媒体终端权限；</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（7）桌面共享：桌面共享控制功能；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（8）多媒体终端管理：包括桌面与文件控制，视频控制和台签控制；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4.表决管理功能：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（1）表决管理软件包括投票表决管理、排位管理及人员管理等功能；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投票表决管理：具备完善的议题制作功能、具备多种表决形式选择、具备多个议案同时表决、可将表决结果显示到大屏幕、直观的表决结果显示模式（文本/柱状图/饼图）、可将表决结果打印保存、表决前与会代表需先签到；</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（3）排位管理：可将与会代表安排到指定座位上或根据</w:t>
            </w:r>
            <w:r w:rsidRPr="00C76CFC">
              <w:rPr>
                <w:rFonts w:asciiTheme="minorEastAsia" w:eastAsiaTheme="minorEastAsia" w:hAnsiTheme="minorEastAsia" w:hint="eastAsia"/>
                <w:color w:val="000000"/>
                <w:szCs w:val="21"/>
              </w:rPr>
              <w:t>座席</w:t>
            </w:r>
            <w:r w:rsidRPr="00C76CFC">
              <w:rPr>
                <w:rFonts w:asciiTheme="minorEastAsia" w:eastAsiaTheme="minorEastAsia" w:hAnsiTheme="minorEastAsia" w:hint="eastAsia"/>
                <w:color w:val="000000"/>
                <w:szCs w:val="21"/>
              </w:rPr>
              <w:t>安排和实际的连接情况分配到相应的位置上；</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（4）人员管理：建立和管理人员信息的数据库信息、从人员信息数据库中为当前会议选择与会代表、代表权限设置；</w:t>
            </w:r>
          </w:p>
        </w:tc>
      </w:tr>
      <w:tr>
        <w:tblPrEx>
          <w:tblW w:w="5000" w:type="pct"/>
          <w:tblLook w:val="04A0"/>
        </w:tblPrEx>
        <w:trPr>
          <w:trHeight w:val="467"/>
        </w:trPr>
        <w:tc>
          <w:tcPr>
            <w:tcW w:w="497" w:type="pct"/>
            <w:vMerge/>
            <w:tcBorders>
              <w:bottom w:val="single" w:sz="4" w:space="0" w:color="auto"/>
            </w:tcBorders>
          </w:tcPr>
          <w:p w:rsidR="00CB7255" w:rsidRPr="00C76CFC">
            <w:pPr>
              <w:jc w:val="center"/>
              <w:rPr>
                <w:rFonts w:asciiTheme="minorEastAsia" w:eastAsiaTheme="minorEastAsia" w:hAnsiTheme="minorEastAsia"/>
                <w:color w:val="000000" w:themeColor="text1"/>
                <w:szCs w:val="21"/>
              </w:rPr>
            </w:pPr>
          </w:p>
        </w:tc>
        <w:tc>
          <w:tcPr>
            <w:tcW w:w="670" w:type="pct"/>
            <w:vMerge/>
            <w:tcBorders>
              <w:bottom w:val="single" w:sz="4" w:space="0" w:color="auto"/>
            </w:tcBorders>
          </w:tcPr>
          <w:p w:rsidR="00CB7255" w:rsidRPr="00C76CFC">
            <w:pPr>
              <w:rPr>
                <w:rFonts w:asciiTheme="minorEastAsia" w:eastAsiaTheme="minorEastAsia" w:hAnsiTheme="minorEastAsia"/>
                <w:color w:val="000000" w:themeColor="text1"/>
                <w:szCs w:val="21"/>
              </w:rPr>
            </w:pPr>
          </w:p>
        </w:tc>
        <w:tc>
          <w:tcPr>
            <w:tcW w:w="3833" w:type="pct"/>
            <w:tcBorders>
              <w:bottom w:val="single" w:sz="4" w:space="0" w:color="auto"/>
            </w:tcBorders>
            <w:vAlign w:val="center"/>
          </w:tcPr>
          <w:p w:rsidR="00346B96" w:rsidRPr="00C76CFC" w:rsidP="000E02F8">
            <w:pPr>
              <w:rPr>
                <w:b/>
                <w:color w:val="000000" w:themeColor="text1"/>
              </w:rPr>
            </w:pPr>
            <w:r w:rsidRPr="00C76CFC">
              <w:rPr>
                <w:rFonts w:asciiTheme="minorEastAsia" w:eastAsiaTheme="minorEastAsia" w:hAnsiTheme="minorEastAsia" w:hint="eastAsia"/>
                <w:b/>
                <w:bCs/>
                <w:color w:val="FF0000"/>
                <w:szCs w:val="21"/>
              </w:rPr>
              <w:t>5. ▲提供</w:t>
            </w:r>
            <w:r w:rsidRPr="00C76CFC">
              <w:rPr>
                <w:rFonts w:asciiTheme="minorEastAsia" w:eastAsiaTheme="minorEastAsia" w:hAnsiTheme="minorEastAsia" w:hint="eastAsia"/>
                <w:b/>
                <w:bCs/>
                <w:color w:val="FF0000"/>
                <w:szCs w:val="21"/>
              </w:rPr>
              <w:t>无纸化控制软件</w:t>
            </w:r>
            <w:r w:rsidRPr="00C76CFC" w:rsidR="00381536">
              <w:rPr>
                <w:rFonts w:asciiTheme="minorEastAsia" w:eastAsiaTheme="minorEastAsia" w:hAnsiTheme="minorEastAsia" w:hint="eastAsia"/>
                <w:b/>
                <w:bCs/>
                <w:color w:val="FF0000"/>
                <w:szCs w:val="21"/>
              </w:rPr>
              <w:t>相关</w:t>
            </w:r>
            <w:r w:rsidRPr="00C76CFC">
              <w:rPr>
                <w:rFonts w:asciiTheme="minorEastAsia" w:eastAsiaTheme="minorEastAsia" w:hAnsiTheme="minorEastAsia" w:hint="eastAsia"/>
                <w:b/>
                <w:bCs/>
                <w:color w:val="FF0000"/>
                <w:szCs w:val="21"/>
              </w:rPr>
              <w:t>的计算机软件著作权登记证书扫描件，</w:t>
            </w:r>
            <w:r w:rsidRPr="00C76CFC" w:rsidR="00625258">
              <w:rPr>
                <w:rFonts w:asciiTheme="minorEastAsia" w:eastAsiaTheme="minorEastAsia" w:hAnsiTheme="minorEastAsia" w:hint="eastAsia"/>
                <w:b/>
                <w:bCs/>
                <w:color w:val="FF0000"/>
                <w:szCs w:val="21"/>
              </w:rPr>
              <w:t>证书</w:t>
            </w:r>
            <w:r w:rsidRPr="00C76CFC" w:rsidR="00625258">
              <w:rPr>
                <w:rFonts w:asciiTheme="minorEastAsia" w:eastAsiaTheme="minorEastAsia" w:hAnsiTheme="minorEastAsia" w:hint="eastAsia"/>
                <w:b/>
                <w:bCs/>
                <w:color w:val="FF0000"/>
                <w:szCs w:val="21"/>
              </w:rPr>
              <w:t>需体现</w:t>
            </w:r>
            <w:r w:rsidRPr="00C76CFC" w:rsidR="000E02F8">
              <w:rPr>
                <w:rFonts w:asciiTheme="minorEastAsia" w:eastAsiaTheme="minorEastAsia" w:hAnsiTheme="minorEastAsia" w:hint="eastAsia"/>
                <w:b/>
                <w:bCs/>
                <w:color w:val="FF0000"/>
                <w:szCs w:val="21"/>
              </w:rPr>
              <w:t>具有</w:t>
            </w:r>
            <w:r w:rsidRPr="00C76CFC" w:rsidR="00625258">
              <w:rPr>
                <w:rFonts w:asciiTheme="minorEastAsia" w:eastAsiaTheme="minorEastAsia" w:hAnsiTheme="minorEastAsia" w:hint="eastAsia"/>
                <w:b/>
                <w:bCs/>
                <w:color w:val="FF0000"/>
                <w:szCs w:val="21"/>
              </w:rPr>
              <w:t>基础设置、视频服务、文件管理、表决管理等功能，</w:t>
            </w:r>
            <w:r w:rsidRPr="00C76CFC">
              <w:rPr>
                <w:rFonts w:asciiTheme="minorEastAsia" w:eastAsiaTheme="minorEastAsia" w:hAnsiTheme="minorEastAsia" w:hint="eastAsia"/>
                <w:b/>
                <w:bCs/>
                <w:color w:val="FF0000"/>
                <w:szCs w:val="21"/>
              </w:rPr>
              <w:t>原件备查。</w:t>
            </w:r>
            <w:r w:rsidRPr="00C76CFC" w:rsidR="000E02F8">
              <w:rPr>
                <w:rFonts w:asciiTheme="minorEastAsia" w:eastAsiaTheme="minorEastAsia" w:hAnsiTheme="minorEastAsia" w:hint="eastAsia"/>
                <w:b/>
                <w:bCs/>
                <w:color w:val="FF0000"/>
                <w:szCs w:val="21"/>
              </w:rPr>
              <w:t>要求证书的著作权人为所投产品制造商（须与分项报价表一致）</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23</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编解码器</w:t>
            </w:r>
          </w:p>
        </w:tc>
        <w:tc>
          <w:tcPr>
            <w:tcW w:w="3833" w:type="pct"/>
            <w:vAlign w:val="center"/>
          </w:tcPr>
          <w:p w:rsidR="00CB7255" w:rsidRPr="00C76CFC">
            <w:pPr>
              <w:rPr>
                <w:rFonts w:asciiTheme="minorEastAsia" w:eastAsiaTheme="minorEastAsia" w:hAnsiTheme="minorEastAsia"/>
                <w:color w:val="000000"/>
                <w:szCs w:val="21"/>
              </w:rPr>
            </w:pPr>
            <w:r w:rsidRPr="00C76CFC">
              <w:rPr>
                <w:rFonts w:asciiTheme="minorEastAsia" w:eastAsiaTheme="minorEastAsia" w:hAnsiTheme="minorEastAsia" w:hint="eastAsia"/>
                <w:color w:val="000000"/>
                <w:szCs w:val="21"/>
              </w:rPr>
              <w:t>编码功能：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1.采用DSP技术，嵌入式操作系统；</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2.支持立体声音频输入，灵敏度可调；</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3.采样频率：48 kHz；</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4.支持集中控制系统对设备进行管理和操作；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 HDMI/DVI信号编码；</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解码功能：</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6.支持直播或点播，输出接口：HDMI、VGA；</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7.支持无纸化多媒体会议终端摄像头及桌面共享内容；</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8.支持不少于1路立体声音频解码输出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9.支持集中控制系统对设备进行管理和操作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10.▲与全数字化会议系统主机为同一品牌。</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24</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智能语音转写引擎</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1.并发识别：≥2路；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2.▲CPU主频： ≥3.4 GHz；</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3.▲内存：≥ 2×16G；</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4.硬盘：≥ 1TB、SATA7200RPM、3.5寸；</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w:t>
            </w:r>
            <w:r w:rsidRPr="00C76CFC">
              <w:rPr>
                <w:rFonts w:asciiTheme="minorEastAsia" w:eastAsiaTheme="minorEastAsia" w:hAnsiTheme="minorEastAsia" w:hint="eastAsia"/>
                <w:color w:val="000000"/>
                <w:szCs w:val="21"/>
              </w:rPr>
              <w:t>板载网卡</w:t>
            </w:r>
            <w:r w:rsidRPr="00C76CFC">
              <w:rPr>
                <w:rFonts w:asciiTheme="minorEastAsia" w:eastAsiaTheme="minorEastAsia" w:hAnsiTheme="minorEastAsia" w:hint="eastAsia"/>
                <w:color w:val="000000"/>
                <w:szCs w:val="21"/>
              </w:rPr>
              <w:t>：双口千兆；</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6.中英文连续语音识别转写，准确率≥98%；</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7.支持声学模型 DFSMN 算法；</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8.语音识别率不小于98%；</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9.转写效率小于 100ms；</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10.含服务器及服务器端软件</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11.随机附件和备品应完整地提供。</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25</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智能语音转写软件</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1.支持实时音频</w:t>
            </w:r>
            <w:r w:rsidRPr="00C76CFC">
              <w:rPr>
                <w:rFonts w:asciiTheme="minorEastAsia" w:eastAsiaTheme="minorEastAsia" w:hAnsiTheme="minorEastAsia" w:hint="eastAsia"/>
                <w:color w:val="000000"/>
                <w:szCs w:val="21"/>
              </w:rPr>
              <w:t>流转写</w:t>
            </w:r>
            <w:r w:rsidRPr="00C76CFC">
              <w:rPr>
                <w:rFonts w:asciiTheme="minorEastAsia" w:eastAsiaTheme="minorEastAsia" w:hAnsiTheme="minorEastAsia" w:hint="eastAsia"/>
                <w:color w:val="000000"/>
                <w:szCs w:val="21"/>
              </w:rPr>
              <w:t>和历史录音文件转写；</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w:t>
            </w:r>
            <w:r w:rsidRPr="00C76CFC">
              <w:rPr>
                <w:rFonts w:asciiTheme="minorEastAsia" w:eastAsiaTheme="minorEastAsia" w:hAnsiTheme="minorEastAsia" w:hint="eastAsia"/>
                <w:color w:val="000000"/>
                <w:szCs w:val="21"/>
              </w:rPr>
              <w:t>支持热词设置</w:t>
            </w:r>
            <w:r w:rsidRPr="00C76CFC">
              <w:rPr>
                <w:rFonts w:asciiTheme="minorEastAsia" w:eastAsiaTheme="minorEastAsia" w:hAnsiTheme="minorEastAsia" w:hint="eastAsia"/>
                <w:color w:val="000000"/>
                <w:szCs w:val="21"/>
              </w:rPr>
              <w:t>，导入发言稿自学习设置；</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3.支持在不少于8人同时发言的会议中，分离出不同代表的声音，同时转写多人语音，不影响识别率并同时按照代表名字及发言时间顺序转换为带有名字和时间戳的文字输出；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4.支持中、英语输入，识别率可高达 98%；</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5.支持代表发言期间，实时校对转写文字；</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6.会议记录内容可以通过人名或时间进行检索；</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7.可与会议信息一同显示，支持转写文件的导入导出，同时支持会议</w:t>
            </w:r>
            <w:r w:rsidRPr="00C76CFC">
              <w:rPr>
                <w:rFonts w:asciiTheme="minorEastAsia" w:eastAsiaTheme="minorEastAsia" w:hAnsiTheme="minorEastAsia" w:hint="eastAsia"/>
                <w:color w:val="000000"/>
                <w:szCs w:val="21"/>
              </w:rPr>
              <w:t>信息、签到信息、表决信息、转写信息等会议全程纪要文件的一键导出和生成报表；</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0E02F8" w:rsidRPr="00C76CFC" w:rsidP="00C16376">
            <w:pPr>
              <w:rPr>
                <w:b/>
                <w:color w:val="000000" w:themeColor="text1"/>
              </w:rPr>
            </w:pPr>
            <w:r w:rsidRPr="00C76CFC">
              <w:rPr>
                <w:rFonts w:asciiTheme="minorEastAsia" w:eastAsiaTheme="minorEastAsia" w:hAnsiTheme="minorEastAsia" w:hint="eastAsia"/>
                <w:color w:val="000000"/>
                <w:szCs w:val="21"/>
              </w:rPr>
              <w:t>8.</w:t>
            </w:r>
            <w:r w:rsidRPr="00C76CFC">
              <w:rPr>
                <w:rFonts w:asciiTheme="minorEastAsia" w:eastAsiaTheme="minorEastAsia" w:hAnsiTheme="minorEastAsia" w:hint="eastAsia"/>
                <w:b/>
                <w:bCs/>
                <w:color w:val="FF0000"/>
                <w:szCs w:val="21"/>
              </w:rPr>
              <w:t>▲提供智能语音转写软件</w:t>
            </w:r>
            <w:r w:rsidRPr="00C76CFC">
              <w:rPr>
                <w:rFonts w:asciiTheme="minorEastAsia" w:eastAsiaTheme="minorEastAsia" w:hAnsiTheme="minorEastAsia" w:hint="eastAsia"/>
                <w:b/>
                <w:bCs/>
                <w:color w:val="FF0000"/>
                <w:szCs w:val="21"/>
              </w:rPr>
              <w:t>相关</w:t>
            </w:r>
            <w:r w:rsidRPr="00C76CFC">
              <w:rPr>
                <w:rFonts w:asciiTheme="minorEastAsia" w:eastAsiaTheme="minorEastAsia" w:hAnsiTheme="minorEastAsia" w:hint="eastAsia"/>
                <w:b/>
                <w:bCs/>
                <w:color w:val="FF0000"/>
                <w:szCs w:val="21"/>
              </w:rPr>
              <w:t>的计算机软件著作权登记证书扫描件，原件备查。</w:t>
            </w:r>
            <w:r w:rsidRPr="00C76CFC">
              <w:rPr>
                <w:rFonts w:asciiTheme="minorEastAsia" w:eastAsiaTheme="minorEastAsia" w:hAnsiTheme="minorEastAsia" w:hint="eastAsia"/>
                <w:b/>
                <w:bCs/>
                <w:color w:val="FF0000"/>
                <w:szCs w:val="21"/>
              </w:rPr>
              <w:t>要求证书的著作权人为所投产品制造商（须与分项报价表一致）</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26</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控制主机</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1.▲CPU:8核  ≥2.9GHz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w:t>
            </w:r>
            <w:r w:rsidRPr="00C76CFC" w:rsidR="00EA30F5">
              <w:rPr>
                <w:rFonts w:asciiTheme="minorEastAsia" w:eastAsiaTheme="minorEastAsia" w:hAnsiTheme="minorEastAsia" w:hint="eastAsia"/>
                <w:color w:val="000000"/>
                <w:szCs w:val="21"/>
              </w:rPr>
              <w:t>▲</w:t>
            </w:r>
            <w:r w:rsidRPr="00C76CFC">
              <w:rPr>
                <w:rFonts w:asciiTheme="minorEastAsia" w:eastAsiaTheme="minorEastAsia" w:hAnsiTheme="minorEastAsia" w:hint="eastAsia"/>
                <w:color w:val="000000"/>
                <w:szCs w:val="21"/>
              </w:rPr>
              <w:t xml:space="preserve">内存：≥8G </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3.操作系统：WIN7 64位操作系统及以上</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4.硬盘：固态硬盘≥512G</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27</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电子名牌</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1.▲尺寸：≥7 英寸 ，分辨率：≥780 x 460，类型：三</w:t>
            </w:r>
            <w:r w:rsidRPr="00C76CFC">
              <w:rPr>
                <w:rFonts w:asciiTheme="minorEastAsia" w:eastAsiaTheme="minorEastAsia" w:hAnsiTheme="minorEastAsia" w:hint="eastAsia"/>
                <w:color w:val="000000"/>
                <w:szCs w:val="21"/>
              </w:rPr>
              <w:t>色电子</w:t>
            </w:r>
            <w:r w:rsidRPr="00C76CFC">
              <w:rPr>
                <w:rFonts w:asciiTheme="minorEastAsia" w:eastAsiaTheme="minorEastAsia" w:hAnsiTheme="minorEastAsia" w:hint="eastAsia"/>
                <w:color w:val="000000"/>
                <w:szCs w:val="21"/>
              </w:rPr>
              <w:t>墨水屏</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2.显示颜色： 黑/白/红</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3.支持双面显示，可以同步显示也可以分开独立显示；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w:t>
            </w:r>
            <w:r w:rsidRPr="00C76CFC">
              <w:rPr>
                <w:rFonts w:asciiTheme="minorEastAsia" w:eastAsiaTheme="minorEastAsia" w:hAnsiTheme="minorEastAsia" w:hint="eastAsia"/>
                <w:color w:val="000000"/>
                <w:szCs w:val="21"/>
              </w:rPr>
              <w:t>支持蓝牙连接</w:t>
            </w:r>
            <w:r w:rsidRPr="00C76CFC">
              <w:rPr>
                <w:rFonts w:asciiTheme="minorEastAsia" w:eastAsiaTheme="minorEastAsia" w:hAnsiTheme="minorEastAsia" w:hint="eastAsia"/>
                <w:color w:val="000000"/>
                <w:szCs w:val="21"/>
              </w:rPr>
              <w:t>，快速修改显示内容和样式；</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5.支持USB接口用于将</w:t>
            </w:r>
            <w:r w:rsidRPr="00C76CFC">
              <w:rPr>
                <w:rFonts w:asciiTheme="minorEastAsia" w:eastAsiaTheme="minorEastAsia" w:hAnsiTheme="minorEastAsia" w:hint="eastAsia"/>
                <w:color w:val="000000"/>
                <w:szCs w:val="21"/>
              </w:rPr>
              <w:t>桌牌接入</w:t>
            </w:r>
            <w:r w:rsidRPr="00C76CFC">
              <w:rPr>
                <w:rFonts w:asciiTheme="minorEastAsia" w:eastAsiaTheme="minorEastAsia" w:hAnsiTheme="minorEastAsia" w:hint="eastAsia"/>
                <w:color w:val="000000"/>
                <w:szCs w:val="21"/>
              </w:rPr>
              <w:t>无纸化会议系统，通过适配器，可绑定会议单元，</w:t>
            </w:r>
            <w:r w:rsidRPr="00C76CFC">
              <w:rPr>
                <w:rFonts w:asciiTheme="minorEastAsia" w:eastAsiaTheme="minorEastAsia" w:hAnsiTheme="minorEastAsia" w:hint="eastAsia"/>
                <w:color w:val="000000"/>
                <w:szCs w:val="21"/>
              </w:rPr>
              <w:t>实现桌牌集中控制</w:t>
            </w:r>
            <w:r w:rsidRPr="00C76CFC">
              <w:rPr>
                <w:rFonts w:asciiTheme="minorEastAsia" w:eastAsiaTheme="minorEastAsia" w:hAnsiTheme="minorEastAsia" w:hint="eastAsia"/>
                <w:color w:val="000000"/>
                <w:szCs w:val="21"/>
              </w:rPr>
              <w:t>；</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6.通过 Type-C USB 接口连接至电脑，支持即插即用，通过电子铭牌管理软件设置铭牌显示内容；</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配合电子铭牌管理软件，可实现用户可自行设置显示内容，当与会代表在其会议单元上进行签到后，设置的显示内容就会显示在会议桌牌上，可单独控制会议桌牌正面、反面显示的内容，或者同时控制会议桌牌双面显示的内容，可设置默认屏幕，用于会前显示或者缺席人员显示，人员排位后可单独控制某个或者多个会议桌牌的显示，结束会议后，可选择是否关闭会议桌牌显示内容</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8.电池容量：≥2200mAh；</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9.充电电源：DC 5V，2A（兼容手机充电器）</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 配套适配器支持Type-C供电和连接，连接数量≥4。</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28</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电子名牌管理软件</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1.基于会议管理平台的智能铭牌控制与管理软件，部署在会议管理平台（CMP）上。可以通过任一台访问到CMP的电脑登陆系统进行相应操作（远程登录，录入日程、与会人员、排位和铭牌控制等）；</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2.▲软件与全数字化会议系统主机适配。</w:t>
            </w:r>
          </w:p>
        </w:tc>
      </w:tr>
      <w:tr>
        <w:tblPrEx>
          <w:tblW w:w="5000" w:type="pct"/>
          <w:tblLook w:val="04A0"/>
        </w:tblPrEx>
        <w:trPr>
          <w:trHeight w:val="170"/>
        </w:trPr>
        <w:tc>
          <w:tcPr>
            <w:tcW w:w="497" w:type="pc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29</w:t>
            </w:r>
          </w:p>
        </w:tc>
        <w:tc>
          <w:tcPr>
            <w:tcW w:w="670" w:type="pc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22U 标准机柜</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1.22U 600mm宽*800mm深*1200mm高。</w:t>
            </w:r>
          </w:p>
        </w:tc>
      </w:tr>
      <w:tr>
        <w:tblPrEx>
          <w:tblW w:w="5000" w:type="pct"/>
          <w:tblLook w:val="04A0"/>
        </w:tblPrEx>
        <w:trPr>
          <w:trHeight w:val="170"/>
        </w:trPr>
        <w:tc>
          <w:tcPr>
            <w:tcW w:w="497" w:type="pc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30</w:t>
            </w:r>
          </w:p>
        </w:tc>
        <w:tc>
          <w:tcPr>
            <w:tcW w:w="670" w:type="pc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42U 标准机柜</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1.42U 600mm宽*800mm深*2000mm高。</w:t>
            </w:r>
          </w:p>
        </w:tc>
      </w:tr>
      <w:tr>
        <w:tblPrEx>
          <w:tblW w:w="5000" w:type="pct"/>
          <w:tblLook w:val="04A0"/>
        </w:tblPrEx>
        <w:trPr>
          <w:trHeight w:val="170"/>
        </w:trPr>
        <w:tc>
          <w:tcPr>
            <w:tcW w:w="497" w:type="pct"/>
            <w:vMerge w:val="restar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31</w:t>
            </w:r>
          </w:p>
        </w:tc>
        <w:tc>
          <w:tcPr>
            <w:tcW w:w="670" w:type="pct"/>
            <w:vMerge w:val="restar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电源时序器</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1.电源通道：≥16路；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2.整机总输入电流容量不少于30A、单通道的最大电流不少于10A（2200W；）；</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3.机身面板上提供通道工作状态LED指示灯；</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4.支持RS-232、RS-485、干触点等多种控制接口；</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5.支持独立开/关控制、时序开/关控制、独立延时开/关操作；</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6.时序开、关间隔时间可调及改变时序开关的端口顺序；</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7.支持USB供电：5V电压输出；</w:t>
            </w:r>
          </w:p>
        </w:tc>
      </w:tr>
      <w:tr>
        <w:tblPrEx>
          <w:tblW w:w="5000" w:type="pct"/>
          <w:tblLook w:val="04A0"/>
        </w:tblPrEx>
        <w:trPr>
          <w:trHeight w:val="170"/>
        </w:trPr>
        <w:tc>
          <w:tcPr>
            <w:tcW w:w="497" w:type="pct"/>
            <w:vMerge/>
          </w:tcPr>
          <w:p w:rsidR="00CB7255" w:rsidRPr="00C76CFC">
            <w:pPr>
              <w:jc w:val="center"/>
              <w:rPr>
                <w:rFonts w:asciiTheme="minorEastAsia" w:eastAsiaTheme="minorEastAsia" w:hAnsiTheme="minorEastAsia"/>
                <w:color w:val="000000" w:themeColor="text1"/>
                <w:szCs w:val="21"/>
              </w:rPr>
            </w:pPr>
          </w:p>
        </w:tc>
        <w:tc>
          <w:tcPr>
            <w:tcW w:w="670" w:type="pct"/>
            <w:vMerge/>
          </w:tcPr>
          <w:p w:rsidR="00CB7255" w:rsidRPr="00C76CFC">
            <w:pPr>
              <w:rPr>
                <w:rFonts w:asciiTheme="minorEastAsia" w:eastAsiaTheme="minorEastAsia" w:hAnsiTheme="minorEastAsia"/>
                <w:color w:val="000000" w:themeColor="text1"/>
                <w:szCs w:val="21"/>
              </w:rPr>
            </w:pP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8.支持旁路控制：可进行强开/关操作。</w:t>
            </w:r>
          </w:p>
        </w:tc>
      </w:tr>
      <w:tr>
        <w:tblPrEx>
          <w:tblW w:w="5000" w:type="pct"/>
          <w:tblLook w:val="04A0"/>
        </w:tblPrEx>
        <w:trPr>
          <w:trHeight w:val="170"/>
        </w:trPr>
        <w:tc>
          <w:tcPr>
            <w:tcW w:w="497" w:type="pc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32</w:t>
            </w:r>
          </w:p>
        </w:tc>
        <w:tc>
          <w:tcPr>
            <w:tcW w:w="670" w:type="pc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原智（网）</w:t>
            </w:r>
            <w:r w:rsidRPr="00C76CFC">
              <w:rPr>
                <w:rFonts w:asciiTheme="minorEastAsia" w:eastAsiaTheme="minorEastAsia" w:hAnsiTheme="minorEastAsia" w:hint="eastAsia"/>
                <w:color w:val="000000" w:themeColor="text1"/>
                <w:szCs w:val="21"/>
              </w:rPr>
              <w:t>真会议</w:t>
            </w:r>
            <w:r w:rsidRPr="00C76CFC">
              <w:rPr>
                <w:rFonts w:asciiTheme="minorEastAsia" w:eastAsiaTheme="minorEastAsia" w:hAnsiTheme="minorEastAsia" w:hint="eastAsia"/>
                <w:color w:val="000000" w:themeColor="text1"/>
                <w:szCs w:val="21"/>
              </w:rPr>
              <w:t>系统复原安装调试</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1.对原智</w:t>
            </w:r>
            <w:r w:rsidRPr="00C76CFC">
              <w:rPr>
                <w:rFonts w:asciiTheme="minorEastAsia" w:eastAsiaTheme="minorEastAsia" w:hAnsiTheme="minorEastAsia" w:hint="eastAsia"/>
                <w:color w:val="0000FF"/>
                <w:szCs w:val="21"/>
              </w:rPr>
              <w:t>（</w:t>
            </w:r>
            <w:r w:rsidRPr="00C76CFC">
              <w:rPr>
                <w:rFonts w:asciiTheme="minorEastAsia" w:eastAsiaTheme="minorEastAsia" w:hAnsiTheme="minorEastAsia" w:hint="eastAsia"/>
                <w:color w:val="000000"/>
                <w:szCs w:val="21"/>
              </w:rPr>
              <w:t>网</w:t>
            </w:r>
            <w:r w:rsidRPr="00C76CFC">
              <w:rPr>
                <w:rFonts w:asciiTheme="minorEastAsia" w:eastAsiaTheme="minorEastAsia" w:hAnsiTheme="minorEastAsia" w:hint="eastAsia"/>
                <w:color w:val="0000FF"/>
                <w:szCs w:val="21"/>
              </w:rPr>
              <w:t>）</w:t>
            </w:r>
            <w:r w:rsidRPr="00C76CFC">
              <w:rPr>
                <w:rFonts w:asciiTheme="minorEastAsia" w:eastAsiaTheme="minorEastAsia" w:hAnsiTheme="minorEastAsia" w:hint="eastAsia"/>
                <w:color w:val="000000"/>
                <w:szCs w:val="21"/>
              </w:rPr>
              <w:t>真会议</w:t>
            </w:r>
            <w:r w:rsidRPr="00C76CFC">
              <w:rPr>
                <w:rFonts w:asciiTheme="minorEastAsia" w:eastAsiaTheme="minorEastAsia" w:hAnsiTheme="minorEastAsia" w:hint="eastAsia"/>
                <w:color w:val="000000"/>
                <w:szCs w:val="21"/>
              </w:rPr>
              <w:t>系统进行复原安装调试。</w:t>
            </w:r>
          </w:p>
        </w:tc>
      </w:tr>
      <w:tr>
        <w:tblPrEx>
          <w:tblW w:w="5000" w:type="pct"/>
          <w:tblLook w:val="04A0"/>
        </w:tblPrEx>
        <w:trPr>
          <w:trHeight w:val="170"/>
        </w:trPr>
        <w:tc>
          <w:tcPr>
            <w:tcW w:w="497" w:type="pc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33</w:t>
            </w:r>
          </w:p>
        </w:tc>
        <w:tc>
          <w:tcPr>
            <w:tcW w:w="670" w:type="pc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系统集成</w:t>
            </w:r>
            <w:r w:rsidRPr="00C76CFC">
              <w:rPr>
                <w:rFonts w:asciiTheme="minorEastAsia" w:eastAsiaTheme="minorEastAsia" w:hAnsiTheme="minorEastAsia" w:hint="eastAsia"/>
                <w:color w:val="000000" w:themeColor="text1"/>
                <w:szCs w:val="21"/>
              </w:rPr>
              <w:t>和调试</w:t>
            </w:r>
          </w:p>
        </w:tc>
        <w:tc>
          <w:tcPr>
            <w:tcW w:w="3833" w:type="pct"/>
            <w:vAlign w:val="center"/>
          </w:tcPr>
          <w:p w:rsidR="00CB7255" w:rsidRPr="00C76CFC">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1.定制。</w:t>
            </w:r>
          </w:p>
        </w:tc>
      </w:tr>
      <w:tr>
        <w:tblPrEx>
          <w:tblW w:w="5000" w:type="pct"/>
          <w:tblLook w:val="04A0"/>
        </w:tblPrEx>
        <w:trPr>
          <w:trHeight w:val="170"/>
        </w:trPr>
        <w:tc>
          <w:tcPr>
            <w:tcW w:w="497" w:type="pct"/>
          </w:tcPr>
          <w:p w:rsidR="00CB7255" w:rsidRPr="00C76CFC">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34</w:t>
            </w:r>
          </w:p>
        </w:tc>
        <w:tc>
          <w:tcPr>
            <w:tcW w:w="670" w:type="pct"/>
          </w:tcPr>
          <w:p w:rsidR="00CB7255" w:rsidRPr="00C76CFC">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系统集成所需的线材、配管、接插件、辅料等</w:t>
            </w:r>
          </w:p>
        </w:tc>
        <w:tc>
          <w:tcPr>
            <w:tcW w:w="3833" w:type="pct"/>
            <w:vAlign w:val="center"/>
          </w:tcPr>
          <w:p w:rsidR="00CB7255" w:rsidRPr="00C76CFC">
            <w:pPr>
              <w:jc w:val="cente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1.应择优配置和选型，满足系统集成所需各类线材和辅材。以构建完整的会议</w:t>
            </w:r>
          </w:p>
        </w:tc>
      </w:tr>
    </w:tbl>
    <w:p w:rsidR="00CB7255" w:rsidRPr="00C76CFC">
      <w:pPr>
        <w:pStyle w:val="BodyText"/>
      </w:pPr>
      <w:bookmarkEnd w:id="45"/>
    </w:p>
    <w:p w:rsidR="00CB7255" w:rsidRPr="00C76CFC">
      <w:pPr>
        <w:pStyle w:val="Heading2"/>
        <w:spacing w:before="120" w:beforeLines="50" w:after="120" w:afterLines="50"/>
        <w:rPr>
          <w:sz w:val="28"/>
          <w:szCs w:val="28"/>
        </w:rPr>
      </w:pPr>
      <w:r w:rsidRPr="00C76CFC">
        <w:rPr>
          <w:rFonts w:hint="eastAsia"/>
          <w:sz w:val="28"/>
          <w:szCs w:val="28"/>
        </w:rPr>
        <w:t>五、商务要求</w:t>
      </w:r>
    </w:p>
    <w:p w:rsidR="00CB7255" w:rsidRPr="00C76CFC">
      <w:pPr>
        <w:ind w:firstLine="420" w:firstLineChars="200"/>
        <w:rPr>
          <w:b/>
        </w:rPr>
      </w:pPr>
      <w:r w:rsidRPr="00C76CFC">
        <w:rPr>
          <w:rFonts w:hint="eastAsia"/>
          <w:b/>
          <w:szCs w:val="21"/>
        </w:rPr>
        <w:t>说明：</w:t>
      </w:r>
      <w:r w:rsidRPr="00C76CFC">
        <w:rPr>
          <w:b/>
        </w:rPr>
        <w:t>1</w:t>
      </w:r>
      <w:r w:rsidRPr="00C76CFC">
        <w:rPr>
          <w:rFonts w:hint="eastAsia"/>
          <w:b/>
        </w:rPr>
        <w:t>、评分时，如对一项招标商务要求（以划分框为准）中的内容存在两处（或以上）负偏离的，在评分时只作一项负偏离扣分。</w:t>
      </w:r>
    </w:p>
    <w:p w:rsidR="00CB7255" w:rsidRPr="00C76CFC">
      <w:pPr>
        <w:ind w:firstLine="420" w:firstLineChars="200"/>
        <w:rPr>
          <w:b/>
          <w:szCs w:val="21"/>
        </w:rPr>
      </w:pPr>
      <w:r w:rsidRPr="00C76CFC">
        <w:rPr>
          <w:b/>
          <w:szCs w:val="21"/>
        </w:rPr>
        <w:t>2</w:t>
      </w:r>
      <w:r w:rsidRPr="00C76CFC">
        <w:rPr>
          <w:rFonts w:hint="eastAsia"/>
          <w:b/>
          <w:szCs w:val="21"/>
        </w:rPr>
        <w:t>、带“</w:t>
      </w:r>
      <w:r w:rsidRPr="00C76CFC">
        <w:rPr>
          <w:rFonts w:ascii="宋体" w:hAnsi="宋体" w:cs="宋体" w:hint="eastAsia"/>
          <w:b/>
          <w:szCs w:val="21"/>
        </w:rPr>
        <w:t>★</w:t>
      </w:r>
      <w:r w:rsidRPr="00C76CFC">
        <w:rPr>
          <w:rFonts w:hint="eastAsia"/>
          <w:b/>
          <w:szCs w:val="21"/>
        </w:rPr>
        <w:t>”指标项为实质性条款，如出现负偏离，将被视为未实质性满足招标文件要求作投标无效处理；带“</w:t>
      </w:r>
      <w:r w:rsidRPr="00C76CFC">
        <w:t>▲</w:t>
      </w:r>
      <w:r w:rsidRPr="00C76CFC">
        <w:rPr>
          <w:rFonts w:hint="eastAsia"/>
          <w:b/>
          <w:szCs w:val="21"/>
        </w:rPr>
        <w:t>”指标项为重要参数，负偏离时</w:t>
      </w:r>
      <w:r w:rsidRPr="00C76CFC">
        <w:rPr>
          <w:rFonts w:hint="eastAsia"/>
          <w:b/>
          <w:szCs w:val="21"/>
        </w:rPr>
        <w:t>依相关</w:t>
      </w:r>
      <w:r w:rsidRPr="00C76CFC">
        <w:rPr>
          <w:rFonts w:hint="eastAsia"/>
          <w:b/>
          <w:szCs w:val="21"/>
        </w:rPr>
        <w:t>评分准则内容作重点扣分处理。</w:t>
      </w:r>
      <w:bookmarkStart w:id="46" w:name="_GoBack"/>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1830"/>
        <w:gridCol w:w="56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596" w:type="pc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序号</w:t>
            </w:r>
          </w:p>
        </w:tc>
        <w:tc>
          <w:tcPr>
            <w:tcW w:w="1073" w:type="pc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目录</w:t>
            </w:r>
          </w:p>
        </w:tc>
        <w:tc>
          <w:tcPr>
            <w:tcW w:w="3331" w:type="pc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招标商务需求</w:t>
            </w:r>
          </w:p>
        </w:tc>
      </w:tr>
      <w:tr>
        <w:tblPrEx>
          <w:tblW w:w="5000" w:type="pct"/>
          <w:tblLook w:val="04A0"/>
        </w:tblPrEx>
        <w:trPr>
          <w:trHeight w:val="280"/>
        </w:trPr>
        <w:tc>
          <w:tcPr>
            <w:tcW w:w="5000" w:type="pct"/>
            <w:gridSpan w:val="3"/>
          </w:tcPr>
          <w:p w:rsidR="00CB7255" w:rsidRPr="00C76CFC">
            <w:pP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（一）免费保修期内售后服务要求</w:t>
            </w:r>
          </w:p>
        </w:tc>
      </w:tr>
      <w:tr>
        <w:tblPrEx>
          <w:tblW w:w="5000" w:type="pct"/>
          <w:tblLook w:val="04A0"/>
        </w:tblPrEx>
        <w:trPr>
          <w:trHeight w:val="150"/>
        </w:trPr>
        <w:tc>
          <w:tcPr>
            <w:tcW w:w="596" w:type="pc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1</w:t>
            </w:r>
          </w:p>
        </w:tc>
        <w:tc>
          <w:tcPr>
            <w:tcW w:w="1073" w:type="pct"/>
            <w:vAlign w:val="center"/>
          </w:tcPr>
          <w:p w:rsidR="00CB7255" w:rsidRPr="00C76CFC">
            <w:pP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免费保修期</w:t>
            </w:r>
          </w:p>
        </w:tc>
        <w:tc>
          <w:tcPr>
            <w:tcW w:w="3331" w:type="pct"/>
          </w:tcPr>
          <w:p w:rsidR="00CB7255" w:rsidRPr="00C76CFC">
            <w:pPr>
              <w:rPr>
                <w:rFonts w:asciiTheme="minorHAnsi" w:eastAsiaTheme="minorEastAsia" w:hAnsiTheme="minorHAnsi" w:cstheme="minorBidi"/>
                <w:szCs w:val="22"/>
              </w:rPr>
            </w:pPr>
            <w:r w:rsidRPr="00C76CFC">
              <w:rPr>
                <w:rFonts w:asciiTheme="minorHAnsi" w:eastAsiaTheme="minorEastAsia" w:hAnsiTheme="minorHAnsi" w:cstheme="minorBidi" w:hint="eastAsia"/>
                <w:bCs/>
                <w:szCs w:val="21"/>
              </w:rPr>
              <w:t>★</w:t>
            </w:r>
            <w:r w:rsidRPr="00C76CFC">
              <w:rPr>
                <w:rFonts w:asciiTheme="minorHAnsi" w:eastAsiaTheme="minorEastAsia" w:hAnsiTheme="minorHAnsi" w:cstheme="minorBidi" w:hint="eastAsia"/>
                <w:szCs w:val="22"/>
              </w:rPr>
              <w:t>货物免费保修期</w:t>
            </w:r>
            <w:r w:rsidRPr="00C76CFC">
              <w:rPr>
                <w:rFonts w:asciiTheme="minorHAnsi" w:eastAsiaTheme="minorEastAsia" w:hAnsiTheme="minorHAnsi" w:cstheme="minorBidi" w:hint="eastAsia"/>
                <w:szCs w:val="22"/>
              </w:rPr>
              <w:t xml:space="preserve"> </w:t>
            </w:r>
            <w:r w:rsidRPr="00C76CFC">
              <w:rPr>
                <w:rFonts w:asciiTheme="minorHAnsi" w:eastAsiaTheme="minorEastAsia" w:hAnsiTheme="minorHAnsi" w:cstheme="minorBidi" w:hint="eastAsia"/>
                <w:szCs w:val="22"/>
              </w:rPr>
              <w:t>两</w:t>
            </w:r>
            <w:r w:rsidRPr="00C76CFC">
              <w:rPr>
                <w:rFonts w:asciiTheme="minorHAnsi" w:eastAsiaTheme="minorEastAsia" w:hAnsiTheme="minorHAnsi" w:cstheme="minorBidi" w:hint="eastAsia"/>
                <w:szCs w:val="22"/>
              </w:rPr>
              <w:t xml:space="preserve">  </w:t>
            </w:r>
            <w:r w:rsidRPr="00C76CFC">
              <w:rPr>
                <w:rFonts w:asciiTheme="minorHAnsi" w:eastAsiaTheme="minorEastAsia" w:hAnsiTheme="minorHAnsi" w:cstheme="minorBidi" w:hint="eastAsia"/>
                <w:szCs w:val="22"/>
              </w:rPr>
              <w:t>年，时间</w:t>
            </w:r>
            <w:r w:rsidRPr="00C76CFC">
              <w:rPr>
                <w:rFonts w:asciiTheme="minorHAnsi" w:eastAsiaTheme="minorEastAsia" w:hAnsiTheme="minorHAnsi" w:cstheme="minorBidi" w:hint="eastAsia"/>
                <w:szCs w:val="22"/>
              </w:rPr>
              <w:t>自最终</w:t>
            </w:r>
            <w:r w:rsidRPr="00C76CFC">
              <w:rPr>
                <w:rFonts w:asciiTheme="minorHAnsi" w:eastAsiaTheme="minorEastAsia" w:hAnsiTheme="minorHAnsi" w:cstheme="minorBidi" w:hint="eastAsia"/>
                <w:szCs w:val="22"/>
              </w:rPr>
              <w:t>验收合格并交付使用之日起计算。</w:t>
            </w:r>
            <w:r w:rsidRPr="00C76CFC" w:rsidR="005125D6">
              <w:rPr>
                <w:rFonts w:asciiTheme="minorHAnsi" w:eastAsiaTheme="minorEastAsia" w:hAnsiTheme="minorHAnsi" w:cstheme="minorBidi" w:hint="eastAsia"/>
                <w:szCs w:val="22"/>
              </w:rPr>
              <w:t>免修保修期</w:t>
            </w:r>
            <w:r w:rsidRPr="00C76CFC">
              <w:rPr>
                <w:rFonts w:asciiTheme="minorHAnsi" w:eastAsiaTheme="minorEastAsia" w:hAnsiTheme="minorHAnsi" w:cstheme="minorBidi" w:hint="eastAsia"/>
                <w:szCs w:val="22"/>
              </w:rPr>
              <w:t>内所有设备或系统故障的修复全部费用由中标人承担。</w:t>
            </w:r>
          </w:p>
        </w:tc>
      </w:tr>
      <w:tr>
        <w:tblPrEx>
          <w:tblW w:w="5000" w:type="pct"/>
          <w:tblLook w:val="04A0"/>
        </w:tblPrEx>
        <w:trPr>
          <w:trHeight w:val="320"/>
        </w:trPr>
        <w:tc>
          <w:tcPr>
            <w:tcW w:w="596" w:type="pc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2</w:t>
            </w:r>
          </w:p>
        </w:tc>
        <w:tc>
          <w:tcPr>
            <w:tcW w:w="1073" w:type="pct"/>
          </w:tcPr>
          <w:p w:rsidR="00CB7255" w:rsidRPr="00C76CFC">
            <w:pP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维修响应及故障解决时间</w:t>
            </w:r>
          </w:p>
        </w:tc>
        <w:tc>
          <w:tcPr>
            <w:tcW w:w="3331" w:type="pct"/>
          </w:tcPr>
          <w:p w:rsidR="00CB7255" w:rsidRPr="00C76CFC">
            <w:pPr>
              <w:rPr>
                <w:rFonts w:asciiTheme="minorHAnsi" w:eastAsiaTheme="minorEastAsia" w:hAnsiTheme="minorHAnsi" w:cstheme="minorBidi"/>
                <w:b/>
                <w:szCs w:val="22"/>
              </w:rPr>
            </w:pPr>
            <w:r w:rsidRPr="00C76CFC">
              <w:rPr>
                <w:rFonts w:asciiTheme="minorHAnsi" w:eastAsiaTheme="minorEastAsia" w:hAnsiTheme="minorHAnsi" w:cstheme="minorBidi"/>
                <w:szCs w:val="22"/>
              </w:rPr>
              <w:t>保修期间设备或软件系统发生故障，</w:t>
            </w:r>
            <w:r w:rsidRPr="00C76CFC">
              <w:rPr>
                <w:rFonts w:asciiTheme="minorHAnsi" w:eastAsiaTheme="minorEastAsia" w:hAnsiTheme="minorHAnsi" w:cstheme="minorBidi" w:hint="eastAsia"/>
                <w:szCs w:val="22"/>
              </w:rPr>
              <w:t>供应方应在不超过</w:t>
            </w:r>
            <w:r w:rsidRPr="00C76CFC">
              <w:rPr>
                <w:rFonts w:asciiTheme="minorHAnsi" w:eastAsiaTheme="minorEastAsia" w:hAnsiTheme="minorHAnsi" w:cstheme="minorBidi"/>
                <w:szCs w:val="22"/>
              </w:rPr>
              <w:t>4</w:t>
            </w:r>
            <w:r w:rsidRPr="00C76CFC">
              <w:rPr>
                <w:rFonts w:asciiTheme="minorHAnsi" w:eastAsiaTheme="minorEastAsia" w:hAnsiTheme="minorHAnsi" w:cstheme="minorBidi" w:hint="eastAsia"/>
                <w:szCs w:val="22"/>
              </w:rPr>
              <w:t>小时内对用户的服务要求做出响应，接到用户维修通知后</w:t>
            </w:r>
            <w:r w:rsidRPr="00C76CFC">
              <w:rPr>
                <w:rFonts w:asciiTheme="minorHAnsi" w:eastAsiaTheme="minorEastAsia" w:hAnsiTheme="minorHAnsi" w:cstheme="minorBidi" w:hint="eastAsia"/>
                <w:szCs w:val="22"/>
              </w:rPr>
              <w:t>1</w:t>
            </w:r>
            <w:r w:rsidRPr="00C76CFC">
              <w:rPr>
                <w:rFonts w:asciiTheme="minorHAnsi" w:eastAsiaTheme="minorEastAsia" w:hAnsiTheme="minorHAnsi" w:cstheme="minorBidi" w:hint="eastAsia"/>
                <w:szCs w:val="22"/>
              </w:rPr>
              <w:t>个工作日内必须到客户现场进行修理或更换。</w:t>
            </w:r>
          </w:p>
        </w:tc>
      </w:tr>
      <w:tr>
        <w:tblPrEx>
          <w:tblW w:w="5000" w:type="pct"/>
          <w:tblLook w:val="04A0"/>
        </w:tblPrEx>
        <w:trPr>
          <w:trHeight w:val="320"/>
        </w:trPr>
        <w:tc>
          <w:tcPr>
            <w:tcW w:w="596" w:type="pc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3</w:t>
            </w:r>
          </w:p>
        </w:tc>
        <w:tc>
          <w:tcPr>
            <w:tcW w:w="1073" w:type="pct"/>
          </w:tcPr>
          <w:p w:rsidR="00CB7255" w:rsidRPr="00C76CFC">
            <w:pP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培训</w:t>
            </w:r>
          </w:p>
        </w:tc>
        <w:tc>
          <w:tcPr>
            <w:tcW w:w="3331" w:type="pct"/>
          </w:tcPr>
          <w:p w:rsidR="00CB7255" w:rsidRPr="00C76CFC">
            <w:pP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培训，确保建设单位的运行管理人员熟练使用各个系统。</w:t>
            </w:r>
          </w:p>
        </w:tc>
      </w:tr>
      <w:tr>
        <w:tblPrEx>
          <w:tblW w:w="5000" w:type="pct"/>
          <w:tblLook w:val="04A0"/>
        </w:tblPrEx>
        <w:trPr>
          <w:trHeight w:val="280"/>
        </w:trPr>
        <w:tc>
          <w:tcPr>
            <w:tcW w:w="5000" w:type="pct"/>
            <w:gridSpan w:val="3"/>
          </w:tcPr>
          <w:p w:rsidR="00CB7255" w:rsidRPr="00C76CFC">
            <w:pP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（二）免费保修期外售后服务要求</w:t>
            </w:r>
          </w:p>
        </w:tc>
      </w:tr>
      <w:tr>
        <w:tblPrEx>
          <w:tblW w:w="5000" w:type="pct"/>
          <w:tblLook w:val="04A0"/>
        </w:tblPrEx>
        <w:trPr>
          <w:trHeight w:val="350"/>
        </w:trPr>
        <w:tc>
          <w:tcPr>
            <w:tcW w:w="596" w:type="pc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1</w:t>
            </w:r>
          </w:p>
        </w:tc>
        <w:tc>
          <w:tcPr>
            <w:tcW w:w="1073" w:type="pct"/>
          </w:tcPr>
          <w:p w:rsidR="00CB7255" w:rsidRPr="00C76CFC">
            <w:pPr>
              <w:widowControl/>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维修响应及故障解决时间</w:t>
            </w:r>
          </w:p>
        </w:tc>
        <w:tc>
          <w:tcPr>
            <w:tcW w:w="3331" w:type="pct"/>
          </w:tcPr>
          <w:p w:rsidR="00CB7255" w:rsidRPr="00C76CFC">
            <w:pPr>
              <w:widowControl/>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设备或软件系统发生故障，</w:t>
            </w:r>
            <w:r w:rsidRPr="00C76CFC">
              <w:rPr>
                <w:rFonts w:asciiTheme="minorHAnsi" w:eastAsiaTheme="minorEastAsia" w:hAnsiTheme="minorHAnsi" w:cstheme="minorBidi" w:hint="eastAsia"/>
                <w:bCs/>
                <w:szCs w:val="21"/>
              </w:rPr>
              <w:t>供应方应在不超过</w:t>
            </w:r>
            <w:r w:rsidRPr="00C76CFC">
              <w:rPr>
                <w:rFonts w:asciiTheme="minorHAnsi" w:eastAsiaTheme="minorEastAsia" w:hAnsiTheme="minorHAnsi" w:cstheme="minorBidi"/>
                <w:bCs/>
                <w:szCs w:val="21"/>
              </w:rPr>
              <w:t>4</w:t>
            </w:r>
            <w:r w:rsidRPr="00C76CFC">
              <w:rPr>
                <w:rFonts w:asciiTheme="minorHAnsi" w:eastAsiaTheme="minorEastAsia" w:hAnsiTheme="minorHAnsi" w:cstheme="minorBidi" w:hint="eastAsia"/>
                <w:bCs/>
                <w:szCs w:val="21"/>
              </w:rPr>
              <w:t>小时内对用户的服务要求做出响应，接到用户维修通知后</w:t>
            </w:r>
            <w:r w:rsidRPr="00C76CFC">
              <w:rPr>
                <w:rFonts w:asciiTheme="minorHAnsi" w:eastAsiaTheme="minorEastAsia" w:hAnsiTheme="minorHAnsi" w:cstheme="minorBidi" w:hint="eastAsia"/>
                <w:bCs/>
                <w:szCs w:val="21"/>
              </w:rPr>
              <w:t>1</w:t>
            </w:r>
            <w:r w:rsidRPr="00C76CFC">
              <w:rPr>
                <w:rFonts w:asciiTheme="minorHAnsi" w:eastAsiaTheme="minorEastAsia" w:hAnsiTheme="minorHAnsi" w:cstheme="minorBidi" w:hint="eastAsia"/>
                <w:bCs/>
                <w:szCs w:val="21"/>
              </w:rPr>
              <w:t>个工作日内必须到客户现场进行修理或更换。</w:t>
            </w:r>
          </w:p>
        </w:tc>
      </w:tr>
      <w:tr>
        <w:tblPrEx>
          <w:tblW w:w="5000" w:type="pct"/>
          <w:tblLook w:val="04A0"/>
        </w:tblPrEx>
        <w:trPr>
          <w:trHeight w:val="350"/>
        </w:trPr>
        <w:tc>
          <w:tcPr>
            <w:tcW w:w="596" w:type="pc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2</w:t>
            </w:r>
          </w:p>
        </w:tc>
        <w:tc>
          <w:tcPr>
            <w:tcW w:w="1073" w:type="pct"/>
          </w:tcPr>
          <w:p w:rsidR="00CB7255" w:rsidRPr="00C76CFC">
            <w:pPr>
              <w:widowControl/>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零配件</w:t>
            </w:r>
          </w:p>
        </w:tc>
        <w:tc>
          <w:tcPr>
            <w:tcW w:w="3331" w:type="pct"/>
          </w:tcPr>
          <w:p w:rsidR="00CB7255" w:rsidRPr="00C76CFC" w:rsidP="004E1950">
            <w:pPr>
              <w:adjustRightInd w:val="0"/>
              <w:snapToGrid w:val="0"/>
              <w:spacing w:line="360" w:lineRule="auto"/>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若甲方有扩容需求或更换零配件</w:t>
            </w:r>
            <w:r w:rsidRPr="00C76CFC">
              <w:rPr>
                <w:rFonts w:asciiTheme="minorHAnsi" w:eastAsiaTheme="minorEastAsia" w:hAnsiTheme="minorHAnsi" w:cstheme="minorBidi" w:hint="eastAsia"/>
                <w:bCs/>
                <w:szCs w:val="21"/>
              </w:rPr>
              <w:t>，</w:t>
            </w:r>
            <w:r w:rsidRPr="00C76CFC" w:rsidR="004E1950">
              <w:rPr>
                <w:rFonts w:asciiTheme="minorHAnsi" w:eastAsiaTheme="minorEastAsia" w:hAnsiTheme="minorHAnsi" w:cstheme="minorBidi" w:hint="eastAsia"/>
                <w:bCs/>
                <w:szCs w:val="21"/>
              </w:rPr>
              <w:t>双方</w:t>
            </w:r>
            <w:r w:rsidRPr="00C76CFC">
              <w:rPr>
                <w:rFonts w:asciiTheme="minorHAnsi" w:eastAsiaTheme="minorEastAsia" w:hAnsiTheme="minorHAnsi" w:cstheme="minorBidi"/>
                <w:bCs/>
                <w:szCs w:val="21"/>
              </w:rPr>
              <w:t>需</w:t>
            </w:r>
            <w:r w:rsidRPr="00C76CFC" w:rsidR="003120C2">
              <w:rPr>
                <w:rFonts w:asciiTheme="minorHAnsi" w:eastAsiaTheme="minorEastAsia" w:hAnsiTheme="minorHAnsi" w:cstheme="minorBidi" w:hint="eastAsia"/>
                <w:bCs/>
                <w:szCs w:val="21"/>
              </w:rPr>
              <w:t>在</w:t>
            </w:r>
            <w:r w:rsidRPr="00C76CFC" w:rsidR="004E1950">
              <w:rPr>
                <w:rFonts w:asciiTheme="minorHAnsi" w:eastAsiaTheme="minorEastAsia" w:hAnsiTheme="minorHAnsi" w:cstheme="minorBidi" w:hint="eastAsia"/>
                <w:bCs/>
                <w:szCs w:val="21"/>
              </w:rPr>
              <w:t>签订合同时</w:t>
            </w:r>
            <w:r w:rsidRPr="00C76CFC" w:rsidR="002C6887">
              <w:rPr>
                <w:rFonts w:asciiTheme="minorHAnsi" w:eastAsiaTheme="minorEastAsia" w:hAnsiTheme="minorHAnsi" w:cstheme="minorBidi" w:hint="eastAsia"/>
                <w:bCs/>
                <w:szCs w:val="21"/>
              </w:rPr>
              <w:t>约定</w:t>
            </w:r>
            <w:r w:rsidRPr="00C76CFC" w:rsidR="002C6887">
              <w:rPr>
                <w:rFonts w:asciiTheme="minorHAnsi" w:eastAsiaTheme="minorEastAsia" w:hAnsiTheme="minorHAnsi" w:cstheme="minorBidi"/>
                <w:bCs/>
                <w:szCs w:val="21"/>
              </w:rPr>
              <w:t>单价</w:t>
            </w:r>
            <w:r w:rsidRPr="00C76CFC">
              <w:rPr>
                <w:rFonts w:asciiTheme="minorHAnsi" w:eastAsiaTheme="minorEastAsia" w:hAnsiTheme="minorHAnsi" w:cstheme="minorBidi" w:hint="eastAsia"/>
                <w:bCs/>
                <w:szCs w:val="21"/>
              </w:rPr>
              <w:t>，</w:t>
            </w:r>
            <w:r w:rsidRPr="00C76CFC" w:rsidR="004E1950">
              <w:rPr>
                <w:rFonts w:asciiTheme="minorHAnsi" w:eastAsiaTheme="minorEastAsia" w:hAnsiTheme="minorHAnsi" w:cstheme="minorBidi"/>
                <w:bCs/>
                <w:szCs w:val="21"/>
              </w:rPr>
              <w:t>乙方需按照</w:t>
            </w:r>
            <w:r w:rsidRPr="00C76CFC" w:rsidR="004E1950">
              <w:rPr>
                <w:rFonts w:asciiTheme="minorHAnsi" w:eastAsiaTheme="minorEastAsia" w:hAnsiTheme="minorHAnsi" w:cstheme="minorBidi" w:hint="eastAsia"/>
                <w:bCs/>
                <w:szCs w:val="21"/>
              </w:rPr>
              <w:t>约定的</w:t>
            </w:r>
            <w:r w:rsidRPr="00C76CFC" w:rsidR="004E1950">
              <w:rPr>
                <w:rFonts w:asciiTheme="minorHAnsi" w:eastAsiaTheme="minorEastAsia" w:hAnsiTheme="minorHAnsi" w:cstheme="minorBidi"/>
                <w:bCs/>
                <w:szCs w:val="21"/>
              </w:rPr>
              <w:t>单价或低于单价执行</w:t>
            </w:r>
            <w:r w:rsidRPr="00C76CFC" w:rsidR="004E1950">
              <w:rPr>
                <w:rFonts w:asciiTheme="minorHAnsi" w:eastAsiaTheme="minorEastAsia" w:hAnsiTheme="minorHAnsi" w:cstheme="minorBidi" w:hint="eastAsia"/>
                <w:bCs/>
                <w:szCs w:val="21"/>
              </w:rPr>
              <w:t>。</w:t>
            </w:r>
          </w:p>
        </w:tc>
      </w:tr>
      <w:tr>
        <w:tblPrEx>
          <w:tblW w:w="5000" w:type="pct"/>
          <w:tblLook w:val="04A0"/>
        </w:tblPrEx>
        <w:trPr>
          <w:trHeight w:val="350"/>
        </w:trPr>
        <w:tc>
          <w:tcPr>
            <w:tcW w:w="5000" w:type="pct"/>
            <w:gridSpan w:val="3"/>
          </w:tcPr>
          <w:p w:rsidR="00CB7255" w:rsidRPr="00C76CFC">
            <w:pP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（三）其他商务要求</w:t>
            </w:r>
          </w:p>
        </w:tc>
      </w:tr>
      <w:tr>
        <w:tblPrEx>
          <w:tblW w:w="5000" w:type="pct"/>
          <w:tblLook w:val="04A0"/>
        </w:tblPrEx>
        <w:trPr>
          <w:trHeight w:val="350"/>
        </w:trPr>
        <w:tc>
          <w:tcPr>
            <w:tcW w:w="596" w:type="pct"/>
            <w:vMerge w:val="restar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1</w:t>
            </w:r>
          </w:p>
        </w:tc>
        <w:tc>
          <w:tcPr>
            <w:tcW w:w="1073" w:type="pct"/>
            <w:vMerge w:val="restart"/>
            <w:vAlign w:val="center"/>
          </w:tcPr>
          <w:p w:rsidR="00CB7255" w:rsidRPr="00C76CFC">
            <w:pPr>
              <w:jc w:val="cente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关于交货</w:t>
            </w:r>
          </w:p>
        </w:tc>
        <w:tc>
          <w:tcPr>
            <w:tcW w:w="3331" w:type="pct"/>
            <w:tcBorders>
              <w:bottom w:val="single" w:sz="4" w:space="0" w:color="auto"/>
            </w:tcBorders>
          </w:tcPr>
          <w:p w:rsidR="00CB7255" w:rsidRPr="00C76CFC">
            <w:pPr>
              <w:rPr>
                <w:rFonts w:asciiTheme="minorHAnsi" w:eastAsiaTheme="minorEastAsia" w:hAnsiTheme="minorHAnsi" w:cstheme="minorBidi"/>
                <w:b/>
                <w:szCs w:val="22"/>
              </w:rPr>
            </w:pPr>
            <w:r w:rsidRPr="00C76CFC">
              <w:rPr>
                <w:rFonts w:asciiTheme="minorHAnsi" w:eastAsiaTheme="minorEastAsia" w:hAnsiTheme="minorHAnsi" w:cstheme="minorBidi" w:hint="eastAsia"/>
                <w:bCs/>
                <w:szCs w:val="21"/>
              </w:rPr>
              <w:t>★</w:t>
            </w:r>
            <w:r w:rsidRPr="00C76CFC">
              <w:rPr>
                <w:rFonts w:asciiTheme="minorHAnsi" w:eastAsiaTheme="minorEastAsia" w:hAnsiTheme="minorHAnsi" w:cstheme="minorBidi" w:hint="eastAsia"/>
                <w:bCs/>
                <w:szCs w:val="21"/>
              </w:rPr>
              <w:t>1.1</w:t>
            </w:r>
            <w:r w:rsidRPr="00C76CFC">
              <w:rPr>
                <w:rFonts w:asciiTheme="minorHAnsi" w:eastAsiaTheme="minorEastAsia" w:hAnsiTheme="minorHAnsi" w:cstheme="minorBidi" w:hint="eastAsia"/>
                <w:bCs/>
                <w:szCs w:val="21"/>
              </w:rPr>
              <w:t>签订合同后</w:t>
            </w:r>
            <w:r w:rsidRPr="00C76CFC">
              <w:rPr>
                <w:rFonts w:asciiTheme="minorHAnsi" w:eastAsiaTheme="minorEastAsia" w:hAnsiTheme="minorHAnsi" w:cstheme="minorBidi" w:hint="eastAsia"/>
                <w:bCs/>
                <w:szCs w:val="21"/>
                <w:u w:val="single"/>
              </w:rPr>
              <w:t xml:space="preserve"> 60  </w:t>
            </w:r>
            <w:r w:rsidRPr="00C76CFC">
              <w:rPr>
                <w:rFonts w:asciiTheme="minorHAnsi" w:eastAsiaTheme="minorEastAsia" w:hAnsiTheme="minorHAnsi" w:cstheme="minorBidi" w:hint="eastAsia"/>
                <w:bCs/>
                <w:szCs w:val="21"/>
              </w:rPr>
              <w:t>天（日历日）内。</w:t>
            </w:r>
          </w:p>
        </w:tc>
      </w:tr>
      <w:tr>
        <w:tblPrEx>
          <w:tblW w:w="5000" w:type="pct"/>
          <w:tblLook w:val="04A0"/>
        </w:tblPrEx>
        <w:trPr>
          <w:trHeight w:val="451"/>
        </w:trPr>
        <w:tc>
          <w:tcPr>
            <w:tcW w:w="596" w:type="pct"/>
            <w:vMerge/>
            <w:vAlign w:val="center"/>
          </w:tcPr>
          <w:p w:rsidR="00CB7255" w:rsidRPr="00C76CFC">
            <w:pPr>
              <w:jc w:val="center"/>
              <w:rPr>
                <w:rFonts w:asciiTheme="minorHAnsi" w:eastAsiaTheme="minorEastAsia" w:hAnsiTheme="minorHAnsi" w:cstheme="minorBidi"/>
                <w:b/>
                <w:szCs w:val="22"/>
              </w:rPr>
            </w:pPr>
          </w:p>
        </w:tc>
        <w:tc>
          <w:tcPr>
            <w:tcW w:w="1073" w:type="pct"/>
            <w:vMerge/>
            <w:tcBorders>
              <w:right w:val="single" w:sz="4" w:space="0" w:color="auto"/>
            </w:tcBorders>
            <w:vAlign w:val="center"/>
          </w:tcPr>
          <w:p w:rsidR="00CB7255" w:rsidRPr="00C76CFC">
            <w:pPr>
              <w:jc w:val="center"/>
              <w:rPr>
                <w:rFonts w:asciiTheme="minorHAnsi" w:eastAsiaTheme="minorEastAsia" w:hAnsiTheme="minorHAnsi" w:cstheme="minorBidi"/>
                <w:szCs w:val="22"/>
              </w:rPr>
            </w:pPr>
          </w:p>
        </w:tc>
        <w:tc>
          <w:tcPr>
            <w:tcW w:w="3331" w:type="pct"/>
            <w:tcBorders>
              <w:top w:val="single" w:sz="4" w:space="0" w:color="auto"/>
              <w:left w:val="single" w:sz="4" w:space="0" w:color="auto"/>
              <w:bottom w:val="single" w:sz="4" w:space="0" w:color="auto"/>
              <w:right w:val="single" w:sz="4" w:space="0" w:color="auto"/>
            </w:tcBorders>
          </w:tcPr>
          <w:p w:rsidR="00CB7255" w:rsidRPr="00C76CFC">
            <w:pPr>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w:t>
            </w:r>
            <w:r w:rsidRPr="00C76CFC" w:rsidR="004B7F07">
              <w:rPr>
                <w:rFonts w:asciiTheme="minorHAnsi" w:eastAsiaTheme="minorEastAsia" w:hAnsiTheme="minorHAnsi" w:cstheme="minorBidi" w:hint="eastAsia"/>
                <w:bCs/>
                <w:szCs w:val="21"/>
              </w:rPr>
              <w:t>1.2</w:t>
            </w:r>
            <w:r w:rsidRPr="00C76CFC" w:rsidR="004B7F07">
              <w:rPr>
                <w:rFonts w:asciiTheme="minorHAnsi" w:eastAsiaTheme="minorEastAsia" w:hAnsiTheme="minorHAnsi" w:cstheme="minorBidi" w:hint="eastAsia"/>
                <w:bCs/>
                <w:szCs w:val="21"/>
              </w:rPr>
              <w:t>投标人必须承担的设备运输、安装调试、验收检测和提供设备操作说明书、图纸等其他类似的义务。</w:t>
            </w:r>
          </w:p>
        </w:tc>
      </w:tr>
      <w:tr>
        <w:tblPrEx>
          <w:tblW w:w="5000" w:type="pct"/>
          <w:tblLook w:val="04A0"/>
        </w:tblPrEx>
        <w:trPr>
          <w:trHeight w:val="451"/>
        </w:trPr>
        <w:tc>
          <w:tcPr>
            <w:tcW w:w="596" w:type="pct"/>
            <w:vMerge/>
            <w:vAlign w:val="center"/>
          </w:tcPr>
          <w:p w:rsidR="00CB7255" w:rsidRPr="00C76CFC">
            <w:pPr>
              <w:jc w:val="center"/>
              <w:rPr>
                <w:rFonts w:asciiTheme="minorHAnsi" w:eastAsiaTheme="minorEastAsia" w:hAnsiTheme="minorHAnsi" w:cstheme="minorBidi"/>
                <w:b/>
                <w:szCs w:val="22"/>
              </w:rPr>
            </w:pPr>
          </w:p>
        </w:tc>
        <w:tc>
          <w:tcPr>
            <w:tcW w:w="1073" w:type="pct"/>
            <w:vMerge/>
            <w:tcBorders>
              <w:right w:val="single" w:sz="4" w:space="0" w:color="auto"/>
            </w:tcBorders>
            <w:vAlign w:val="center"/>
          </w:tcPr>
          <w:p w:rsidR="00CB7255" w:rsidRPr="00C76CFC">
            <w:pPr>
              <w:jc w:val="center"/>
              <w:rPr>
                <w:rFonts w:asciiTheme="minorHAnsi" w:eastAsiaTheme="minorEastAsia" w:hAnsiTheme="minorHAnsi" w:cstheme="minorBidi"/>
                <w:szCs w:val="22"/>
              </w:rPr>
            </w:pPr>
          </w:p>
        </w:tc>
        <w:tc>
          <w:tcPr>
            <w:tcW w:w="3331" w:type="pct"/>
            <w:tcBorders>
              <w:top w:val="single" w:sz="4" w:space="0" w:color="auto"/>
              <w:left w:val="single" w:sz="4" w:space="0" w:color="auto"/>
              <w:bottom w:val="single" w:sz="4" w:space="0" w:color="auto"/>
              <w:right w:val="single" w:sz="4" w:space="0" w:color="auto"/>
            </w:tcBorders>
          </w:tcPr>
          <w:p w:rsidR="00CB7255" w:rsidRPr="00C76CFC">
            <w:pPr>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1</w:t>
            </w:r>
            <w:r w:rsidRPr="00C76CFC">
              <w:rPr>
                <w:rFonts w:asciiTheme="minorHAnsi" w:eastAsiaTheme="minorEastAsia" w:hAnsiTheme="minorHAnsi" w:cstheme="minorBidi"/>
                <w:bCs/>
                <w:szCs w:val="21"/>
              </w:rPr>
              <w:t xml:space="preserve">.3 </w:t>
            </w:r>
            <w:r w:rsidRPr="00C76CFC">
              <w:rPr>
                <w:rFonts w:asciiTheme="minorHAnsi" w:eastAsiaTheme="minorEastAsia" w:hAnsiTheme="minorHAnsi" w:cstheme="minorBidi"/>
                <w:bCs/>
                <w:szCs w:val="21"/>
              </w:rPr>
              <w:t>交货地点</w:t>
            </w:r>
            <w:r w:rsidRPr="00C76CFC">
              <w:rPr>
                <w:rFonts w:asciiTheme="minorHAnsi" w:eastAsiaTheme="minorEastAsia" w:hAnsiTheme="minorHAnsi" w:cstheme="minorBidi" w:hint="eastAsia"/>
                <w:bCs/>
                <w:szCs w:val="21"/>
              </w:rPr>
              <w:t>：</w:t>
            </w:r>
            <w:r w:rsidRPr="00C76CFC">
              <w:rPr>
                <w:rFonts w:asciiTheme="minorHAnsi" w:eastAsiaTheme="minorEastAsia" w:hAnsiTheme="minorHAnsi" w:cstheme="minorBidi"/>
                <w:bCs/>
                <w:szCs w:val="21"/>
              </w:rPr>
              <w:t>清华大学深圳国际研究生院</w:t>
            </w:r>
            <w:r w:rsidRPr="00C76CFC">
              <w:rPr>
                <w:rFonts w:asciiTheme="minorHAnsi" w:eastAsiaTheme="minorEastAsia" w:hAnsiTheme="minorHAnsi" w:cstheme="minorBidi" w:hint="eastAsia"/>
                <w:bCs/>
                <w:szCs w:val="21"/>
              </w:rPr>
              <w:t>A</w:t>
            </w:r>
            <w:r w:rsidRPr="00C76CFC">
              <w:rPr>
                <w:rFonts w:asciiTheme="minorHAnsi" w:eastAsiaTheme="minorEastAsia" w:hAnsiTheme="minorHAnsi" w:cstheme="minorBidi" w:hint="eastAsia"/>
                <w:bCs/>
                <w:szCs w:val="21"/>
              </w:rPr>
              <w:t>栋</w:t>
            </w:r>
          </w:p>
        </w:tc>
      </w:tr>
      <w:tr>
        <w:tblPrEx>
          <w:tblW w:w="5000" w:type="pct"/>
          <w:tblLook w:val="04A0"/>
        </w:tblPrEx>
        <w:trPr>
          <w:trHeight w:val="451"/>
        </w:trPr>
        <w:tc>
          <w:tcPr>
            <w:tcW w:w="596" w:type="pc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2</w:t>
            </w:r>
          </w:p>
        </w:tc>
        <w:tc>
          <w:tcPr>
            <w:tcW w:w="1073" w:type="pct"/>
            <w:tcBorders>
              <w:right w:val="single" w:sz="4" w:space="0" w:color="auto"/>
            </w:tcBorders>
            <w:vAlign w:val="center"/>
          </w:tcPr>
          <w:p w:rsidR="00CB7255" w:rsidRPr="00C76CFC">
            <w:pPr>
              <w:widowControl/>
              <w:spacing w:before="100" w:beforeAutospacing="1" w:after="100" w:afterAutospacing="1"/>
              <w:jc w:val="center"/>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付款方式</w:t>
            </w:r>
          </w:p>
        </w:tc>
        <w:tc>
          <w:tcPr>
            <w:tcW w:w="3331" w:type="pct"/>
            <w:tcBorders>
              <w:top w:val="single" w:sz="4" w:space="0" w:color="auto"/>
              <w:left w:val="single" w:sz="4" w:space="0" w:color="auto"/>
              <w:bottom w:val="single" w:sz="4" w:space="0" w:color="auto"/>
              <w:right w:val="single" w:sz="4" w:space="0" w:color="auto"/>
            </w:tcBorders>
          </w:tcPr>
          <w:p w:rsidR="00CB7255" w:rsidRPr="00C76CFC">
            <w:pPr>
              <w:widowControl/>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2</w:t>
            </w:r>
            <w:r w:rsidRPr="00C76CFC">
              <w:rPr>
                <w:rFonts w:asciiTheme="minorHAnsi" w:eastAsiaTheme="minorEastAsia" w:hAnsiTheme="minorHAnsi" w:cstheme="minorBidi"/>
                <w:bCs/>
                <w:szCs w:val="21"/>
              </w:rPr>
              <w:t>.1</w:t>
            </w:r>
            <w:r w:rsidRPr="00C76CFC">
              <w:rPr>
                <w:rFonts w:asciiTheme="minorHAnsi" w:eastAsiaTheme="minorEastAsia" w:hAnsiTheme="minorHAnsi" w:cstheme="minorBidi" w:hint="eastAsia"/>
                <w:bCs/>
                <w:szCs w:val="21"/>
              </w:rPr>
              <w:t>合同生效后，甲方在</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7</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日内，向乙方支付合同价款的</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30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，作为预付款；</w:t>
            </w:r>
          </w:p>
          <w:p w:rsidR="00CB7255" w:rsidRPr="00C76CFC">
            <w:pPr>
              <w:widowControl/>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2</w:t>
            </w:r>
            <w:r w:rsidRPr="00C76CFC">
              <w:rPr>
                <w:rFonts w:asciiTheme="minorHAnsi" w:eastAsiaTheme="minorEastAsia" w:hAnsiTheme="minorHAnsi" w:cstheme="minorBidi"/>
                <w:bCs/>
                <w:szCs w:val="21"/>
              </w:rPr>
              <w:t>.2</w:t>
            </w:r>
            <w:r w:rsidRPr="00C76CFC">
              <w:rPr>
                <w:rFonts w:asciiTheme="minorHAnsi" w:eastAsiaTheme="minorEastAsia" w:hAnsiTheme="minorHAnsi" w:cstheme="minorBidi" w:hint="eastAsia"/>
                <w:bCs/>
                <w:szCs w:val="21"/>
              </w:rPr>
              <w:t>乙方按照合同约定交付全部合同货物，完成安装、调试并经甲方验收合格后，甲方在收到乙方提交的下列全部单据</w:t>
            </w:r>
            <w:r w:rsidRPr="00C76CFC">
              <w:rPr>
                <w:rFonts w:asciiTheme="minorHAnsi" w:eastAsiaTheme="minorEastAsia" w:hAnsiTheme="minorHAnsi" w:cstheme="minorBidi" w:hint="eastAsia"/>
                <w:bCs/>
                <w:szCs w:val="21"/>
              </w:rPr>
              <w:t>并经审核无误后</w:t>
            </w:r>
            <w:r w:rsidRPr="00C76CFC">
              <w:rPr>
                <w:rFonts w:asciiTheme="minorHAnsi" w:eastAsiaTheme="minorEastAsia" w:hAnsiTheme="minorHAnsi" w:cstheme="minorBidi"/>
                <w:bCs/>
                <w:szCs w:val="21"/>
              </w:rPr>
              <w:t xml:space="preserve"> </w:t>
            </w:r>
            <w:r w:rsidRPr="00C76CFC" w:rsidR="007134C2">
              <w:rPr>
                <w:rFonts w:asciiTheme="minorHAnsi" w:eastAsiaTheme="minorEastAsia" w:hAnsiTheme="minorHAnsi" w:cstheme="minorBidi" w:hint="eastAsia"/>
                <w:bCs/>
                <w:szCs w:val="21"/>
              </w:rPr>
              <w:t>10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日内，向乙方支付合同价款的</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60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w:t>
            </w:r>
          </w:p>
          <w:p w:rsidR="00CB7255" w:rsidRPr="00C76CFC">
            <w:pPr>
              <w:widowControl/>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2</w:t>
            </w:r>
            <w:r w:rsidRPr="00C76CFC">
              <w:rPr>
                <w:rFonts w:asciiTheme="minorHAnsi" w:eastAsiaTheme="minorEastAsia" w:hAnsiTheme="minorHAnsi" w:cstheme="minorBidi"/>
                <w:bCs/>
                <w:szCs w:val="21"/>
              </w:rPr>
              <w:t>.3</w:t>
            </w:r>
            <w:r w:rsidRPr="00C76CFC">
              <w:rPr>
                <w:rFonts w:asciiTheme="minorHAnsi" w:eastAsiaTheme="minorEastAsia" w:hAnsiTheme="minorHAnsi" w:cstheme="minorBidi" w:hint="eastAsia"/>
                <w:bCs/>
                <w:szCs w:val="21"/>
              </w:rPr>
              <w:t>在货物验收合格并稳定运行</w:t>
            </w:r>
            <w:r w:rsidRPr="00C76CFC">
              <w:rPr>
                <w:rFonts w:asciiTheme="minorHAnsi" w:eastAsiaTheme="minorEastAsia" w:hAnsiTheme="minorHAnsi" w:cstheme="minorBidi"/>
                <w:bCs/>
                <w:szCs w:val="21"/>
              </w:rPr>
              <w:t>3</w:t>
            </w:r>
            <w:r w:rsidRPr="00C76CFC">
              <w:rPr>
                <w:rFonts w:asciiTheme="minorHAnsi" w:eastAsiaTheme="minorEastAsia" w:hAnsiTheme="minorHAnsi" w:cstheme="minorBidi" w:hint="eastAsia"/>
                <w:bCs/>
                <w:szCs w:val="21"/>
              </w:rPr>
              <w:t>个月后，在收到乙方增值税（专用</w:t>
            </w:r>
            <w:r w:rsidRPr="00C76CFC">
              <w:rPr>
                <w:rFonts w:asciiTheme="minorHAnsi" w:eastAsiaTheme="minorEastAsia" w:hAnsiTheme="minorHAnsi" w:cstheme="minorBidi"/>
                <w:bCs/>
                <w:szCs w:val="21"/>
              </w:rPr>
              <w:t>/</w:t>
            </w:r>
            <w:r w:rsidRPr="00C76CFC">
              <w:rPr>
                <w:rFonts w:asciiTheme="minorHAnsi" w:eastAsiaTheme="minorEastAsia" w:hAnsiTheme="minorHAnsi" w:cstheme="minorBidi" w:hint="eastAsia"/>
                <w:bCs/>
                <w:szCs w:val="21"/>
              </w:rPr>
              <w:t>普通）发票原件一份并经审核无误后</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10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日内，甲方向乙方支付合同价格的</w:t>
            </w:r>
            <w:r w:rsidRPr="00C76CFC">
              <w:rPr>
                <w:rFonts w:asciiTheme="minorHAnsi" w:eastAsiaTheme="minorEastAsia" w:hAnsiTheme="minorHAnsi" w:cstheme="minorBidi" w:hint="eastAsia"/>
                <w:bCs/>
                <w:szCs w:val="21"/>
              </w:rPr>
              <w:t>10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w:t>
            </w:r>
          </w:p>
        </w:tc>
      </w:tr>
      <w:tr>
        <w:tblPrEx>
          <w:tblW w:w="5000" w:type="pct"/>
          <w:tblLook w:val="04A0"/>
        </w:tblPrEx>
        <w:trPr>
          <w:trHeight w:val="350"/>
        </w:trPr>
        <w:tc>
          <w:tcPr>
            <w:tcW w:w="596" w:type="pct"/>
            <w:vMerge w:val="restart"/>
            <w:vAlign w:val="center"/>
          </w:tcPr>
          <w:p w:rsidR="00CB7255" w:rsidRPr="00C76CF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3</w:t>
            </w:r>
          </w:p>
        </w:tc>
        <w:tc>
          <w:tcPr>
            <w:tcW w:w="1073" w:type="pct"/>
            <w:vMerge w:val="restart"/>
            <w:vAlign w:val="center"/>
          </w:tcPr>
          <w:p w:rsidR="00CB7255" w:rsidRPr="00C76CFC">
            <w:pPr>
              <w:jc w:val="cente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关于验收</w:t>
            </w:r>
          </w:p>
        </w:tc>
        <w:tc>
          <w:tcPr>
            <w:tcW w:w="3331" w:type="pct"/>
            <w:tcBorders>
              <w:top w:val="single" w:sz="4" w:space="0" w:color="auto"/>
            </w:tcBorders>
          </w:tcPr>
          <w:p w:rsidR="00CB7255" w:rsidRPr="00C76CFC">
            <w:pPr>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1.1</w:t>
            </w:r>
            <w:r w:rsidRPr="00C76CFC">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r>
      <w:tr>
        <w:tblPrEx>
          <w:tblW w:w="5000" w:type="pct"/>
          <w:tblLook w:val="04A0"/>
        </w:tblPrEx>
        <w:trPr>
          <w:trHeight w:val="350"/>
        </w:trPr>
        <w:tc>
          <w:tcPr>
            <w:tcW w:w="596" w:type="pct"/>
            <w:vMerge/>
            <w:vAlign w:val="center"/>
          </w:tcPr>
          <w:p w:rsidR="00CB7255" w:rsidRPr="00C76CFC">
            <w:pPr>
              <w:jc w:val="center"/>
              <w:rPr>
                <w:rFonts w:asciiTheme="minorHAnsi" w:eastAsiaTheme="minorEastAsia" w:hAnsiTheme="minorHAnsi" w:cstheme="minorBidi"/>
                <w:b/>
                <w:szCs w:val="22"/>
              </w:rPr>
            </w:pPr>
          </w:p>
        </w:tc>
        <w:tc>
          <w:tcPr>
            <w:tcW w:w="1073" w:type="pct"/>
            <w:vMerge/>
          </w:tcPr>
          <w:p w:rsidR="00CB7255" w:rsidRPr="00C76CFC">
            <w:pPr>
              <w:rPr>
                <w:rFonts w:asciiTheme="minorHAnsi" w:eastAsiaTheme="minorEastAsia" w:hAnsiTheme="minorHAnsi" w:cstheme="minorBidi"/>
                <w:b/>
                <w:szCs w:val="22"/>
              </w:rPr>
            </w:pPr>
          </w:p>
        </w:tc>
        <w:tc>
          <w:tcPr>
            <w:tcW w:w="3331" w:type="pct"/>
          </w:tcPr>
          <w:p w:rsidR="00CB7255" w:rsidRPr="00C76CFC">
            <w:pPr>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1.2</w:t>
            </w:r>
            <w:r w:rsidRPr="00C76CFC">
              <w:rPr>
                <w:rFonts w:asciiTheme="minorHAnsi" w:eastAsiaTheme="minorEastAsia" w:hAnsiTheme="minorHAnsi" w:cstheme="minorBidi" w:hint="eastAsia"/>
                <w:bCs/>
                <w:szCs w:val="21"/>
              </w:rPr>
              <w:t>当满足以下条件时，采购人才向中标人签发货物验收报告：</w:t>
            </w:r>
          </w:p>
          <w:p w:rsidR="00CB7255" w:rsidRPr="00C76CFC">
            <w:pPr>
              <w:tabs>
                <w:tab w:val="left" w:pos="1260"/>
              </w:tabs>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a</w:t>
            </w:r>
            <w:r w:rsidRPr="00C76CFC">
              <w:rPr>
                <w:rFonts w:asciiTheme="minorHAnsi" w:eastAsiaTheme="minorEastAsia" w:hAnsiTheme="minorHAnsi" w:cstheme="minorBidi" w:hint="eastAsia"/>
                <w:bCs/>
                <w:szCs w:val="21"/>
              </w:rPr>
              <w:t>、中标人已按照合同规定提供了全部产品及完整的技术资料。</w:t>
            </w:r>
          </w:p>
          <w:p w:rsidR="00CB7255" w:rsidRPr="00C76CFC">
            <w:pPr>
              <w:tabs>
                <w:tab w:val="left" w:pos="1260"/>
              </w:tabs>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b</w:t>
            </w:r>
            <w:r w:rsidRPr="00C76CFC">
              <w:rPr>
                <w:rFonts w:asciiTheme="minorHAnsi" w:eastAsiaTheme="minorEastAsia" w:hAnsiTheme="minorHAnsi" w:cstheme="minorBidi" w:hint="eastAsia"/>
                <w:bCs/>
                <w:szCs w:val="21"/>
              </w:rPr>
              <w:t>、货物符合招标文件技术规格书的要求，性能满足要求。</w:t>
            </w:r>
          </w:p>
          <w:p w:rsidR="00CB7255" w:rsidRPr="00C76CFC">
            <w:pPr>
              <w:tabs>
                <w:tab w:val="left" w:pos="1260"/>
              </w:tabs>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c</w:t>
            </w:r>
            <w:r w:rsidRPr="00C76CFC">
              <w:rPr>
                <w:rFonts w:asciiTheme="minorHAnsi" w:eastAsiaTheme="minorEastAsia" w:hAnsiTheme="minorHAnsi" w:cstheme="minorBidi" w:hint="eastAsia"/>
                <w:bCs/>
                <w:szCs w:val="21"/>
              </w:rPr>
              <w:t>、货物具备产品合格证。</w:t>
            </w:r>
          </w:p>
        </w:tc>
      </w:tr>
      <w:tr w:rsidTr="00FC1C7D">
        <w:tblPrEx>
          <w:tblW w:w="5000" w:type="pct"/>
          <w:tblLook w:val="04A0"/>
        </w:tblPrEx>
        <w:trPr>
          <w:trHeight w:val="350"/>
        </w:trPr>
        <w:tc>
          <w:tcPr>
            <w:tcW w:w="596" w:type="pct"/>
            <w:vAlign w:val="center"/>
          </w:tcPr>
          <w:p w:rsidR="00CB7255" w:rsidRPr="00C76CFC" w:rsidP="00FC1C7D">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4</w:t>
            </w:r>
          </w:p>
        </w:tc>
        <w:tc>
          <w:tcPr>
            <w:tcW w:w="1073" w:type="pct"/>
            <w:vAlign w:val="center"/>
          </w:tcPr>
          <w:p w:rsidR="00CB7255" w:rsidRPr="00C76CFC" w:rsidP="00FC1C7D">
            <w:pPr>
              <w:jc w:val="center"/>
              <w:rPr>
                <w:rFonts w:asciiTheme="minorHAnsi" w:eastAsiaTheme="minorEastAsia" w:hAnsiTheme="minorHAnsi" w:cstheme="minorBidi"/>
                <w:b/>
                <w:szCs w:val="22"/>
              </w:rPr>
            </w:pPr>
            <w:r w:rsidRPr="00C76CFC">
              <w:rPr>
                <w:rFonts w:asciiTheme="minorHAnsi" w:eastAsiaTheme="minorEastAsia" w:hAnsiTheme="minorHAnsi" w:cstheme="minorBidi"/>
                <w:szCs w:val="22"/>
              </w:rPr>
              <w:t>违约责任</w:t>
            </w:r>
          </w:p>
        </w:tc>
        <w:tc>
          <w:tcPr>
            <w:tcW w:w="3331" w:type="pct"/>
            <w:vAlign w:val="center"/>
          </w:tcPr>
          <w:p w:rsidR="00CB7255" w:rsidRPr="00C76CFC" w:rsidP="00FC1C7D">
            <w:pPr>
              <w:spacing w:line="340" w:lineRule="exact"/>
              <w:jc w:val="left"/>
              <w:rPr>
                <w:rFonts w:asciiTheme="minorHAnsi" w:eastAsiaTheme="minorEastAsia" w:hAnsiTheme="minorHAnsi" w:cstheme="minorBidi"/>
                <w:bCs/>
                <w:szCs w:val="21"/>
              </w:rPr>
            </w:pPr>
            <w:r w:rsidRPr="00C76CFC">
              <w:t>中标人逾期交付货物的，每逾期</w:t>
            </w:r>
            <w:r w:rsidRPr="00C76CFC">
              <w:rPr>
                <w:rFonts w:hint="eastAsia"/>
              </w:rPr>
              <w:t>1</w:t>
            </w:r>
            <w:r w:rsidRPr="00C76CFC">
              <w:rPr>
                <w:rFonts w:hint="eastAsia"/>
              </w:rPr>
              <w:t>天，中标人向采购人偿付逾期交货部分货款总额的千分之一的违约金。如中标人逾期交货达</w:t>
            </w:r>
            <w:r w:rsidRPr="00C76CFC">
              <w:rPr>
                <w:rFonts w:hint="eastAsia"/>
              </w:rPr>
              <w:t>10</w:t>
            </w:r>
            <w:r w:rsidRPr="00C76CFC">
              <w:rPr>
                <w:rFonts w:hint="eastAsia"/>
              </w:rPr>
              <w:t>天，采购人有权解除合同。中标人不能交货的，需偿付不能交货部分货款的</w:t>
            </w:r>
            <w:r w:rsidRPr="00C76CFC">
              <w:rPr>
                <w:rFonts w:hint="eastAsia"/>
              </w:rPr>
              <w:t>50%</w:t>
            </w:r>
            <w:r w:rsidRPr="00C76CFC">
              <w:rPr>
                <w:rFonts w:hint="eastAsia"/>
              </w:rPr>
              <w:t>的违约金并按主管部门相关规定处理。</w:t>
            </w:r>
          </w:p>
        </w:tc>
      </w:tr>
    </w:tbl>
    <w:p w:rsidR="00CB7255" w:rsidRPr="00C76CFC">
      <w:pPr>
        <w:pStyle w:val="BodyText"/>
      </w:pPr>
    </w:p>
    <w:p w:rsidR="00CB7255" w:rsidRPr="00C76CFC">
      <w:pPr>
        <w:pStyle w:val="BodyText2"/>
      </w:pPr>
    </w:p>
    <w:p w:rsidR="00CB7255" w:rsidRPr="00C76CFC">
      <w:pPr>
        <w:pStyle w:val="NormalIndent"/>
        <w:spacing w:before="60" w:beforeLines="25" w:after="60" w:afterLines="25"/>
        <w:ind w:firstLine="0"/>
        <w:rPr>
          <w:rFonts w:ascii="宋体" w:hAnsi="宋体"/>
          <w:szCs w:val="21"/>
        </w:rPr>
      </w:pPr>
    </w:p>
    <w:p w:rsidR="00CB7255" w:rsidRPr="00C76CFC">
      <w:pPr>
        <w:pStyle w:val="Heading2"/>
        <w:spacing w:before="120" w:beforeLines="50" w:after="120" w:afterLines="50"/>
        <w:rPr>
          <w:sz w:val="28"/>
          <w:szCs w:val="28"/>
        </w:rPr>
      </w:pPr>
      <w:r w:rsidRPr="00C76CFC">
        <w:rPr>
          <w:rFonts w:hint="eastAsia"/>
          <w:sz w:val="28"/>
          <w:szCs w:val="28"/>
        </w:rPr>
        <w:t>六、其他重要条款</w:t>
      </w:r>
    </w:p>
    <w:p w:rsidR="00CB7255" w:rsidRPr="00C76CFC">
      <w:pPr>
        <w:ind w:firstLine="420" w:firstLineChars="200"/>
        <w:rPr>
          <w:bCs/>
          <w:szCs w:val="21"/>
        </w:rPr>
      </w:pPr>
      <w:r w:rsidRPr="00C76CFC">
        <w:rPr>
          <w:rFonts w:hint="eastAsia"/>
          <w:bCs/>
          <w:szCs w:val="21"/>
        </w:rPr>
        <w:t>1</w:t>
      </w:r>
      <w:r w:rsidRPr="00C76CFC">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CB7255" w:rsidRPr="00C76CFC" w:rsidP="00754619">
      <w:pPr>
        <w:pStyle w:val="NormalIndent"/>
        <w:spacing w:before="60" w:beforeLines="25" w:after="60" w:afterLines="25"/>
        <w:ind w:firstLine="393" w:firstLineChars="187"/>
        <w:rPr>
          <w:rFonts w:ascii="宋体" w:hAnsi="宋体"/>
          <w:szCs w:val="21"/>
        </w:rPr>
      </w:pPr>
      <w:r w:rsidRPr="00C76CFC">
        <w:rPr>
          <w:bCs/>
          <w:szCs w:val="21"/>
        </w:rPr>
        <w:t>2</w:t>
      </w:r>
      <w:r w:rsidRPr="00C76CFC">
        <w:rPr>
          <w:rFonts w:hint="eastAsia"/>
          <w:bCs/>
          <w:szCs w:val="21"/>
        </w:rPr>
        <w:t>、投标人应充分了解项目的位置、情况、道路及任何其它足以影响投标报价的情况，任何因忽视或误解项目情况而导致的索赔或服务期限延长申请将不获批准。</w:t>
      </w:r>
    </w:p>
    <w:p w:rsidR="00CB7255" w:rsidRPr="00C76CFC">
      <w:pPr>
        <w:ind w:firstLine="420" w:firstLineChars="200"/>
        <w:rPr>
          <w:bCs/>
          <w:szCs w:val="21"/>
        </w:rPr>
      </w:pPr>
      <w:r w:rsidRPr="00C76CFC">
        <w:rPr>
          <w:bCs/>
          <w:szCs w:val="21"/>
        </w:rPr>
        <w:t>3</w:t>
      </w:r>
      <w:r w:rsidRPr="00C76CFC">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CB7255" w:rsidRPr="00C76CFC">
      <w:pPr>
        <w:ind w:firstLine="420" w:firstLineChars="200"/>
        <w:rPr>
          <w:bCs/>
          <w:szCs w:val="21"/>
        </w:rPr>
      </w:pPr>
      <w:r w:rsidRPr="00C76CFC">
        <w:rPr>
          <w:bCs/>
          <w:szCs w:val="21"/>
        </w:rPr>
        <w:t>4</w:t>
      </w:r>
      <w:r w:rsidRPr="00C76CFC">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CB7255" w:rsidRPr="00C76CFC">
      <w:pPr>
        <w:ind w:firstLine="420" w:firstLineChars="200"/>
        <w:rPr>
          <w:bCs/>
          <w:szCs w:val="21"/>
        </w:rPr>
      </w:pPr>
      <w:r w:rsidRPr="00C76CFC">
        <w:rPr>
          <w:bCs/>
          <w:szCs w:val="21"/>
        </w:rPr>
        <w:t>5</w:t>
      </w:r>
      <w:r w:rsidRPr="00C76CFC">
        <w:rPr>
          <w:rFonts w:hint="eastAsia"/>
          <w:bCs/>
          <w:szCs w:val="21"/>
        </w:rPr>
        <w:t>、除政府采购合同继续履行将损害国家利益和社会公共利益外，双方当事人不得擅自变更、中止或者终止合同。</w:t>
      </w:r>
    </w:p>
    <w:p w:rsidR="00CB7255" w:rsidRPr="00C76CFC">
      <w:pPr>
        <w:ind w:firstLine="420" w:firstLineChars="200"/>
        <w:rPr>
          <w:bCs/>
          <w:szCs w:val="21"/>
        </w:rPr>
      </w:pPr>
    </w:p>
    <w:p w:rsidR="00CB7255" w:rsidRPr="00C76CFC">
      <w:pPr>
        <w:pStyle w:val="Heading2"/>
        <w:rPr>
          <w:kern w:val="2"/>
        </w:rPr>
      </w:pPr>
      <w:bookmarkStart w:id="47" w:name="_Hlk86246764"/>
      <w:r w:rsidRPr="00C76CFC">
        <w:rPr>
          <w:rFonts w:hint="eastAsia"/>
          <w:kern w:val="2"/>
        </w:rPr>
        <w:t>第四章 投标文件组成要求及格式</w:t>
      </w:r>
    </w:p>
    <w:p w:rsidR="00CB7255" w:rsidRPr="00C76CFC">
      <w:pPr>
        <w:rPr>
          <w:rStyle w:val="3Char"/>
          <w:sz w:val="24"/>
        </w:rPr>
      </w:pPr>
      <w:r w:rsidRPr="00C76CFC">
        <w:rPr>
          <w:rStyle w:val="3Char"/>
          <w:rFonts w:hint="eastAsia"/>
          <w:sz w:val="24"/>
        </w:rPr>
        <w:t>特别提醒：</w:t>
      </w:r>
    </w:p>
    <w:p w:rsidR="00CB7255" w:rsidRPr="00C76CFC">
      <w:pPr>
        <w:ind w:firstLine="420" w:firstLineChars="200"/>
        <w:rPr>
          <w:rFonts w:ascii="仿宋_GB2312" w:eastAsia="仿宋_GB2312"/>
          <w:sz w:val="24"/>
        </w:rPr>
      </w:pPr>
      <w:r w:rsidRPr="00C76CFC">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CB7255" w:rsidRPr="00C76CFC">
      <w:pPr>
        <w:rPr>
          <w:rFonts w:ascii="仿宋_GB2312" w:eastAsia="仿宋_GB2312"/>
          <w:sz w:val="24"/>
        </w:rPr>
      </w:pPr>
      <w:r w:rsidRPr="00C76CFC">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rsidR="00CB7255" w:rsidRPr="00C76CFC">
      <w:pPr>
        <w:widowControl/>
        <w:jc w:val="left"/>
        <w:rPr>
          <w:rFonts w:ascii="宋体" w:hAnsi="宋体" w:cs="宋体"/>
          <w:kern w:val="0"/>
          <w:sz w:val="24"/>
        </w:rPr>
      </w:pPr>
      <w:r w:rsidRPr="00C76CFC">
        <w:rPr>
          <w:rFonts w:ascii="仿宋_GB2312" w:eastAsia="仿宋_GB2312"/>
          <w:noProof/>
          <w:sz w:val="24"/>
        </w:rPr>
        <w:drawing>
          <wp:inline distT="0" distB="0" distL="0" distR="0">
            <wp:extent cx="5278755" cy="412623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rsidR="00CB7255" w:rsidRPr="00C76CFC">
      <w:pPr>
        <w:rPr>
          <w:rFonts w:ascii="仿宋_GB2312" w:eastAsia="仿宋_GB2312"/>
          <w:sz w:val="24"/>
        </w:rPr>
      </w:pPr>
    </w:p>
    <w:p w:rsidR="00CB7255" w:rsidRPr="00C76CFC">
      <w:pPr>
        <w:jc w:val="center"/>
        <w:rPr>
          <w:rFonts w:ascii="仿宋_GB2312" w:eastAsia="仿宋_GB2312"/>
          <w:sz w:val="24"/>
        </w:rPr>
      </w:pPr>
    </w:p>
    <w:p w:rsidR="00CB7255" w:rsidRPr="00C76CFC">
      <w:pPr>
        <w:ind w:firstLine="420" w:firstLineChars="200"/>
        <w:rPr>
          <w:rFonts w:ascii="仿宋_GB2312" w:eastAsia="仿宋_GB2312"/>
          <w:sz w:val="24"/>
        </w:rPr>
      </w:pPr>
      <w:bookmarkStart w:id="48" w:name="_Hlk72257167"/>
      <w:r w:rsidRPr="00C76CFC">
        <w:rPr>
          <w:rFonts w:ascii="仿宋_GB2312" w:eastAsia="仿宋_GB2312" w:hint="eastAsia"/>
          <w:sz w:val="24"/>
        </w:rPr>
        <w:t>政府集中采购机构公布投标文件正文（信息公开部分）时为计算机截取信息自动公布，</w:t>
      </w:r>
      <w:r w:rsidRPr="00C76CFC">
        <w:rPr>
          <w:rFonts w:ascii="仿宋_GB2312" w:eastAsia="仿宋_GB2312" w:hint="eastAsia"/>
          <w:b/>
          <w:bCs/>
          <w:sz w:val="24"/>
        </w:rPr>
        <w:t>如投标人误将涉及个人隐私的信息放入投标文件正文，相关后果由投标人自负；</w:t>
      </w:r>
      <w:r w:rsidRPr="00C76CFC">
        <w:rPr>
          <w:rFonts w:ascii="仿宋_GB2312" w:eastAsia="仿宋_GB2312" w:hint="eastAsia"/>
          <w:sz w:val="24"/>
        </w:rPr>
        <w:t>如投标人将必须放于投标文件正文（信息公开部分）的内容放入投标文件附件（非信息公开部分），将作投标无效处理。</w:t>
      </w:r>
    </w:p>
    <w:p w:rsidR="00CB7255" w:rsidRPr="00C76CFC">
      <w:pPr>
        <w:widowControl/>
        <w:jc w:val="left"/>
        <w:rPr>
          <w:rFonts w:ascii="仿宋_GB2312" w:eastAsia="仿宋_GB2312"/>
          <w:sz w:val="24"/>
        </w:rPr>
      </w:pPr>
      <w:bookmarkEnd w:id="47"/>
      <w:bookmarkEnd w:id="48"/>
      <w:r w:rsidRPr="00C76CFC">
        <w:rPr>
          <w:rFonts w:ascii="仿宋_GB2312" w:eastAsia="仿宋_GB2312"/>
          <w:sz w:val="24"/>
        </w:rPr>
        <w:br w:type="page"/>
      </w:r>
    </w:p>
    <w:p w:rsidR="00CB7255" w:rsidRPr="00C76CFC">
      <w:pPr>
        <w:outlineLvl w:val="0"/>
        <w:rPr>
          <w:rStyle w:val="3Char"/>
          <w:sz w:val="28"/>
          <w:szCs w:val="28"/>
        </w:rPr>
      </w:pPr>
      <w:r w:rsidRPr="00C76CFC">
        <w:rPr>
          <w:rStyle w:val="3Char"/>
          <w:rFonts w:hint="eastAsia"/>
          <w:sz w:val="28"/>
          <w:szCs w:val="28"/>
        </w:rPr>
        <w:t>投标文件组成：</w:t>
      </w:r>
    </w:p>
    <w:p w:rsidR="00CB7255" w:rsidRPr="00C76CFC">
      <w:pPr>
        <w:ind w:firstLine="1050" w:firstLineChars="500"/>
        <w:outlineLvl w:val="0"/>
        <w:rPr>
          <w:rFonts w:ascii="宋体" w:hAnsi="宋体"/>
          <w:sz w:val="24"/>
        </w:rPr>
      </w:pPr>
      <w:bookmarkStart w:id="49" w:name="_Hlk72257253"/>
      <w:r w:rsidRPr="00C76CFC">
        <w:rPr>
          <w:rFonts w:ascii="宋体" w:hAnsi="宋体" w:hint="eastAsia"/>
          <w:sz w:val="24"/>
        </w:rPr>
        <w:t>1.投标文件正文</w:t>
      </w:r>
      <w:r w:rsidRPr="00C76CFC">
        <w:rPr>
          <w:rFonts w:ascii="宋体" w:hAnsi="宋体" w:hint="eastAsia"/>
          <w:b/>
          <w:color w:val="FF0000"/>
          <w:sz w:val="24"/>
        </w:rPr>
        <w:t>（信息公开部分）</w:t>
      </w:r>
      <w:r w:rsidRPr="00C76CFC">
        <w:rPr>
          <w:rFonts w:ascii="宋体" w:hAnsi="宋体" w:hint="eastAsia"/>
          <w:sz w:val="24"/>
        </w:rPr>
        <w:t>，主要包括以下内容：</w:t>
      </w:r>
    </w:p>
    <w:p w:rsidR="00CB7255" w:rsidRPr="00C76CFC" w:rsidP="00754619">
      <w:pPr>
        <w:ind w:left="718" w:firstLine="1418" w:leftChars="342" w:firstLineChars="675"/>
        <w:rPr>
          <w:szCs w:val="21"/>
        </w:rPr>
      </w:pPr>
      <w:r w:rsidRPr="00C76CFC">
        <w:rPr>
          <w:rFonts w:hint="eastAsia"/>
          <w:szCs w:val="21"/>
        </w:rPr>
        <w:t>（</w:t>
      </w:r>
      <w:r w:rsidRPr="00C76CFC">
        <w:rPr>
          <w:rFonts w:hint="eastAsia"/>
          <w:szCs w:val="21"/>
        </w:rPr>
        <w:t>1</w:t>
      </w:r>
      <w:r w:rsidRPr="00C76CFC">
        <w:rPr>
          <w:rFonts w:hint="eastAsia"/>
          <w:szCs w:val="21"/>
        </w:rPr>
        <w:t>）</w:t>
      </w:r>
      <w:bookmarkStart w:id="50" w:name="_Hlk72070784"/>
      <w:r w:rsidRPr="00C76CFC">
        <w:rPr>
          <w:rFonts w:hint="eastAsia"/>
          <w:szCs w:val="21"/>
        </w:rPr>
        <w:t>投标函</w:t>
      </w:r>
      <w:bookmarkEnd w:id="50"/>
    </w:p>
    <w:p w:rsidR="00CB7255" w:rsidRPr="00C76CFC" w:rsidP="00B0737A">
      <w:pPr>
        <w:ind w:left="718" w:firstLine="1418" w:leftChars="342" w:firstLineChars="675"/>
        <w:rPr>
          <w:szCs w:val="21"/>
        </w:rPr>
      </w:pPr>
      <w:r w:rsidRPr="00C76CFC">
        <w:rPr>
          <w:rFonts w:hint="eastAsia"/>
          <w:szCs w:val="21"/>
        </w:rPr>
        <w:t>（</w:t>
      </w:r>
      <w:r w:rsidRPr="00C76CFC">
        <w:rPr>
          <w:rFonts w:hint="eastAsia"/>
          <w:szCs w:val="21"/>
        </w:rPr>
        <w:t>2</w:t>
      </w:r>
      <w:r w:rsidRPr="00C76CFC">
        <w:rPr>
          <w:rFonts w:hint="eastAsia"/>
          <w:szCs w:val="21"/>
        </w:rPr>
        <w:t>）</w:t>
      </w:r>
      <w:bookmarkStart w:id="51" w:name="_Hlk72062521"/>
      <w:r w:rsidRPr="00C76CFC">
        <w:rPr>
          <w:rFonts w:hint="eastAsia"/>
          <w:szCs w:val="21"/>
        </w:rPr>
        <w:t>政府采购投标及履约承诺函</w:t>
      </w:r>
      <w:bookmarkEnd w:id="51"/>
    </w:p>
    <w:p w:rsidR="00CB7255" w:rsidRPr="00C76CFC" w:rsidP="00696890">
      <w:pPr>
        <w:ind w:left="718" w:firstLine="1418" w:leftChars="342" w:firstLineChars="675"/>
        <w:rPr>
          <w:szCs w:val="21"/>
        </w:rPr>
      </w:pPr>
      <w:r w:rsidRPr="00C76CFC">
        <w:rPr>
          <w:rFonts w:hint="eastAsia"/>
          <w:szCs w:val="21"/>
        </w:rPr>
        <w:t>（</w:t>
      </w:r>
      <w:r w:rsidRPr="00C76CFC">
        <w:rPr>
          <w:szCs w:val="21"/>
        </w:rPr>
        <w:t>3</w:t>
      </w:r>
      <w:r w:rsidRPr="00C76CFC">
        <w:rPr>
          <w:rFonts w:hint="eastAsia"/>
          <w:szCs w:val="21"/>
        </w:rPr>
        <w:t>）投标人情况及资格证明文件</w:t>
      </w:r>
    </w:p>
    <w:p w:rsidR="00CB7255" w:rsidRPr="00C76CFC" w:rsidP="00F12998">
      <w:pPr>
        <w:ind w:left="718" w:firstLine="1418" w:leftChars="342" w:firstLineChars="675"/>
        <w:rPr>
          <w:szCs w:val="21"/>
        </w:rPr>
      </w:pPr>
      <w:bookmarkStart w:id="52" w:name="_Hlk72257201"/>
      <w:r w:rsidRPr="00C76CFC">
        <w:rPr>
          <w:rFonts w:hint="eastAsia"/>
          <w:szCs w:val="21"/>
        </w:rPr>
        <w:t>（</w:t>
      </w:r>
      <w:r w:rsidRPr="00C76CFC">
        <w:rPr>
          <w:szCs w:val="21"/>
        </w:rPr>
        <w:t>4</w:t>
      </w:r>
      <w:r w:rsidRPr="00C76CFC">
        <w:rPr>
          <w:rFonts w:hint="eastAsia"/>
          <w:szCs w:val="21"/>
        </w:rPr>
        <w:t>）项目详细报价</w:t>
      </w:r>
    </w:p>
    <w:p w:rsidR="00CB7255" w:rsidRPr="00C76CFC" w:rsidP="00DC0BF1">
      <w:pPr>
        <w:ind w:left="718" w:firstLine="1418" w:leftChars="342" w:firstLineChars="675"/>
        <w:rPr>
          <w:szCs w:val="21"/>
        </w:rPr>
      </w:pPr>
      <w:r w:rsidRPr="00C76CFC">
        <w:rPr>
          <w:rFonts w:hint="eastAsia"/>
          <w:szCs w:val="21"/>
        </w:rPr>
        <w:t>（</w:t>
      </w:r>
      <w:r w:rsidRPr="00C76CFC">
        <w:rPr>
          <w:rFonts w:hint="eastAsia"/>
          <w:szCs w:val="21"/>
        </w:rPr>
        <w:t>5</w:t>
      </w:r>
      <w:r w:rsidRPr="00C76CFC">
        <w:rPr>
          <w:rFonts w:hint="eastAsia"/>
          <w:szCs w:val="21"/>
        </w:rPr>
        <w:t>）投标人认证情况</w:t>
      </w:r>
    </w:p>
    <w:p w:rsidR="00CB7255" w:rsidRPr="00C76CFC" w:rsidP="00EC297E">
      <w:pPr>
        <w:ind w:left="718" w:firstLine="1418" w:leftChars="342" w:firstLineChars="675"/>
        <w:jc w:val="left"/>
      </w:pPr>
      <w:r w:rsidRPr="00C76CFC">
        <w:rPr>
          <w:rFonts w:hint="eastAsia"/>
          <w:szCs w:val="21"/>
        </w:rPr>
        <w:t>（</w:t>
      </w:r>
      <w:r w:rsidRPr="00C76CFC" w:rsidR="00A30EFC">
        <w:rPr>
          <w:rFonts w:hint="eastAsia"/>
          <w:szCs w:val="21"/>
        </w:rPr>
        <w:t>6</w:t>
      </w:r>
      <w:r w:rsidRPr="00C76CFC">
        <w:rPr>
          <w:rFonts w:hint="eastAsia"/>
          <w:szCs w:val="21"/>
        </w:rPr>
        <w:t>）投标人同类业绩</w:t>
      </w:r>
    </w:p>
    <w:p w:rsidR="00CB7255" w:rsidRPr="00C76CFC" w:rsidP="00F15757">
      <w:pPr>
        <w:ind w:left="718" w:firstLine="1418" w:leftChars="342" w:firstLineChars="675"/>
        <w:rPr>
          <w:szCs w:val="21"/>
        </w:rPr>
      </w:pPr>
    </w:p>
    <w:p w:rsidR="00CB7255" w:rsidRPr="00C76CFC">
      <w:pPr>
        <w:ind w:firstLine="1050" w:firstLineChars="500"/>
        <w:outlineLvl w:val="0"/>
        <w:rPr>
          <w:rFonts w:ascii="宋体" w:hAnsi="宋体"/>
          <w:sz w:val="24"/>
        </w:rPr>
      </w:pPr>
      <w:bookmarkEnd w:id="52"/>
      <w:r w:rsidRPr="00C76CFC">
        <w:rPr>
          <w:rFonts w:ascii="宋体" w:hAnsi="宋体" w:hint="eastAsia"/>
          <w:sz w:val="24"/>
        </w:rPr>
        <w:t>2.投标文件附件</w:t>
      </w:r>
      <w:r w:rsidRPr="00C76CFC">
        <w:rPr>
          <w:rFonts w:ascii="宋体" w:hAnsi="宋体" w:hint="eastAsia"/>
          <w:b/>
          <w:color w:val="FF0000"/>
          <w:sz w:val="24"/>
        </w:rPr>
        <w:t>（信息不公开部分）</w:t>
      </w:r>
      <w:r w:rsidRPr="00C76CFC">
        <w:rPr>
          <w:rFonts w:ascii="宋体" w:hAnsi="宋体" w:hint="eastAsia"/>
          <w:sz w:val="24"/>
        </w:rPr>
        <w:t>：主要包括以下内容：</w:t>
      </w:r>
    </w:p>
    <w:p w:rsidR="00CB7255" w:rsidRPr="00C76CFC">
      <w:pPr>
        <w:ind w:firstLine="2100" w:firstLineChars="1000"/>
        <w:rPr>
          <w:szCs w:val="21"/>
        </w:rPr>
      </w:pPr>
      <w:r w:rsidRPr="00C76CFC">
        <w:rPr>
          <w:rFonts w:hint="eastAsia"/>
          <w:szCs w:val="21"/>
        </w:rPr>
        <w:t>（</w:t>
      </w:r>
      <w:r w:rsidRPr="00C76CFC">
        <w:rPr>
          <w:rFonts w:hint="eastAsia"/>
          <w:szCs w:val="21"/>
        </w:rPr>
        <w:t>1</w:t>
      </w:r>
      <w:r w:rsidRPr="00C76CFC">
        <w:rPr>
          <w:rFonts w:hint="eastAsia"/>
          <w:szCs w:val="21"/>
        </w:rPr>
        <w:t>）法定代表人（负责人）证明书</w:t>
      </w:r>
    </w:p>
    <w:p w:rsidR="00CB7255" w:rsidRPr="00C76CFC" w:rsidP="00754619">
      <w:pPr>
        <w:ind w:left="718" w:firstLine="1418" w:leftChars="342" w:firstLineChars="675"/>
        <w:rPr>
          <w:szCs w:val="21"/>
        </w:rPr>
      </w:pPr>
      <w:r w:rsidRPr="00C76CFC">
        <w:rPr>
          <w:rFonts w:hint="eastAsia"/>
          <w:szCs w:val="21"/>
        </w:rPr>
        <w:t>（</w:t>
      </w:r>
      <w:r w:rsidRPr="00C76CFC">
        <w:rPr>
          <w:rFonts w:hint="eastAsia"/>
          <w:szCs w:val="21"/>
        </w:rPr>
        <w:t>2</w:t>
      </w:r>
      <w:r w:rsidRPr="00C76CFC">
        <w:rPr>
          <w:rFonts w:hint="eastAsia"/>
          <w:szCs w:val="21"/>
        </w:rPr>
        <w:t>）投标文件签署授权委托书</w:t>
      </w:r>
    </w:p>
    <w:p w:rsidR="00CB7255" w:rsidRPr="00C76CFC" w:rsidP="00B0737A">
      <w:pPr>
        <w:ind w:left="718" w:firstLine="1418" w:leftChars="342" w:firstLineChars="675"/>
        <w:rPr>
          <w:szCs w:val="21"/>
        </w:rPr>
      </w:pPr>
      <w:r w:rsidRPr="00C76CFC">
        <w:rPr>
          <w:rFonts w:hint="eastAsia"/>
          <w:szCs w:val="21"/>
        </w:rPr>
        <w:t>（</w:t>
      </w:r>
      <w:r w:rsidRPr="00C76CFC">
        <w:rPr>
          <w:rFonts w:hint="eastAsia"/>
          <w:szCs w:val="21"/>
        </w:rPr>
        <w:t>3</w:t>
      </w:r>
      <w:r w:rsidRPr="00C76CFC">
        <w:rPr>
          <w:rFonts w:hint="eastAsia"/>
          <w:szCs w:val="21"/>
        </w:rPr>
        <w:t>）实质性条款响应情况表</w:t>
      </w:r>
    </w:p>
    <w:p w:rsidR="00CB7255" w:rsidRPr="00C76CFC" w:rsidP="00696890">
      <w:pPr>
        <w:ind w:left="718" w:firstLine="1418" w:leftChars="342" w:firstLineChars="675"/>
        <w:rPr>
          <w:szCs w:val="21"/>
        </w:rPr>
      </w:pPr>
      <w:r w:rsidRPr="00C76CFC">
        <w:rPr>
          <w:rFonts w:hint="eastAsia"/>
          <w:szCs w:val="21"/>
        </w:rPr>
        <w:t>（</w:t>
      </w:r>
      <w:r w:rsidRPr="00C76CFC">
        <w:rPr>
          <w:szCs w:val="21"/>
        </w:rPr>
        <w:t>4</w:t>
      </w:r>
      <w:r w:rsidRPr="00C76CFC">
        <w:rPr>
          <w:rFonts w:hint="eastAsia"/>
          <w:szCs w:val="21"/>
        </w:rPr>
        <w:t>）技术要求偏离表</w:t>
      </w:r>
    </w:p>
    <w:p w:rsidR="00CB7255" w:rsidRPr="00C76CFC" w:rsidP="00F12998">
      <w:pPr>
        <w:ind w:left="718" w:firstLine="1418" w:leftChars="342" w:firstLineChars="675"/>
        <w:rPr>
          <w:szCs w:val="21"/>
        </w:rPr>
      </w:pPr>
      <w:r w:rsidRPr="00C76CFC">
        <w:rPr>
          <w:rFonts w:hint="eastAsia"/>
          <w:szCs w:val="21"/>
        </w:rPr>
        <w:t>（</w:t>
      </w:r>
      <w:r w:rsidRPr="00C76CFC">
        <w:rPr>
          <w:szCs w:val="21"/>
        </w:rPr>
        <w:t>5</w:t>
      </w:r>
      <w:r w:rsidRPr="00C76CFC">
        <w:rPr>
          <w:rFonts w:hint="eastAsia"/>
          <w:szCs w:val="21"/>
        </w:rPr>
        <w:t>）商务要求偏离表</w:t>
      </w:r>
    </w:p>
    <w:p w:rsidR="00CB7255" w:rsidRPr="00C76CFC" w:rsidP="00DC0BF1">
      <w:pPr>
        <w:ind w:left="718" w:firstLine="1418" w:leftChars="342" w:firstLineChars="675"/>
        <w:rPr>
          <w:szCs w:val="21"/>
        </w:rPr>
      </w:pPr>
      <w:r w:rsidRPr="00C76CFC">
        <w:rPr>
          <w:rFonts w:hint="eastAsia"/>
          <w:szCs w:val="21"/>
        </w:rPr>
        <w:t>（</w:t>
      </w:r>
      <w:r w:rsidRPr="00C76CFC">
        <w:rPr>
          <w:szCs w:val="21"/>
        </w:rPr>
        <w:t>6</w:t>
      </w:r>
      <w:r w:rsidRPr="00C76CFC">
        <w:rPr>
          <w:rFonts w:hint="eastAsia"/>
          <w:szCs w:val="21"/>
        </w:rPr>
        <w:t>）</w:t>
      </w:r>
      <w:bookmarkEnd w:id="49"/>
      <w:r w:rsidRPr="00C76CFC">
        <w:rPr>
          <w:rFonts w:hint="eastAsia"/>
          <w:szCs w:val="21"/>
        </w:rPr>
        <w:t>技术保障措施</w:t>
      </w:r>
    </w:p>
    <w:p w:rsidR="00CB7255" w:rsidRPr="00C76CFC" w:rsidP="00395592">
      <w:pPr>
        <w:ind w:left="718" w:firstLine="1418" w:leftChars="342" w:firstLineChars="675"/>
        <w:rPr>
          <w:szCs w:val="21"/>
        </w:rPr>
      </w:pPr>
      <w:r w:rsidRPr="00C76CFC">
        <w:rPr>
          <w:rFonts w:hint="eastAsia"/>
          <w:szCs w:val="21"/>
        </w:rPr>
        <w:t>（</w:t>
      </w:r>
      <w:r w:rsidRPr="00C76CFC" w:rsidR="00A30EFC">
        <w:rPr>
          <w:rFonts w:hint="eastAsia"/>
          <w:szCs w:val="21"/>
        </w:rPr>
        <w:t>7</w:t>
      </w:r>
      <w:r w:rsidRPr="00C76CFC">
        <w:rPr>
          <w:rFonts w:hint="eastAsia"/>
          <w:szCs w:val="21"/>
        </w:rPr>
        <w:t>）投标人认为需要加以说明的其他内容（格式自定）</w:t>
      </w:r>
    </w:p>
    <w:p w:rsidR="00CB7255" w:rsidRPr="00C76CFC">
      <w:pPr>
        <w:ind w:firstLine="424" w:firstLineChars="202"/>
        <w:rPr>
          <w:rFonts w:ascii="宋体" w:hAnsi="宋体"/>
          <w:b/>
          <w:szCs w:val="21"/>
        </w:rPr>
      </w:pPr>
      <w:bookmarkStart w:id="53" w:name="_Hlk72257771"/>
      <w:r w:rsidRPr="00C76CFC">
        <w:rPr>
          <w:rFonts w:ascii="宋体" w:hAnsi="宋体" w:hint="eastAsia"/>
          <w:b/>
          <w:szCs w:val="21"/>
        </w:rPr>
        <w:t>备注：</w:t>
      </w:r>
    </w:p>
    <w:p w:rsidR="00CB7255" w:rsidRPr="00C76CFC">
      <w:pPr>
        <w:ind w:firstLine="424" w:firstLineChars="202"/>
        <w:rPr>
          <w:rFonts w:ascii="宋体" w:hAnsi="宋体"/>
          <w:b/>
          <w:szCs w:val="21"/>
        </w:rPr>
      </w:pPr>
      <w:r w:rsidRPr="00C76CFC">
        <w:rPr>
          <w:rFonts w:ascii="宋体" w:hAnsi="宋体" w:hint="eastAsia"/>
          <w:b/>
          <w:szCs w:val="21"/>
        </w:rPr>
        <w:t>1.本项目为网上电子投标项目，投标文件不需法人或授权委托人另行签字，无需加盖单位公章，招标文件专用条款另有规定的除外。</w:t>
      </w:r>
    </w:p>
    <w:p w:rsidR="00CB7255" w:rsidRPr="00C76CFC">
      <w:pPr>
        <w:ind w:firstLine="420" w:firstLineChars="200"/>
        <w:rPr>
          <w:rFonts w:ascii="宋体" w:hAnsi="宋体"/>
          <w:color w:val="FF0000"/>
          <w:sz w:val="24"/>
        </w:rPr>
      </w:pPr>
      <w:bookmarkStart w:id="54" w:name="_Hlk72263559"/>
      <w:r w:rsidRPr="00C76CFC">
        <w:rPr>
          <w:rFonts w:ascii="宋体" w:hAnsi="宋体" w:hint="eastAsia"/>
          <w:b/>
          <w:szCs w:val="21"/>
        </w:rPr>
        <w:t>2.关于填写“开标一览表”的说明：“开标一览表”中除“投标总价”外，其他信息不作评审依据。</w:t>
      </w:r>
      <w:bookmarkEnd w:id="53"/>
      <w:bookmarkEnd w:id="54"/>
    </w:p>
    <w:p w:rsidR="00CB7255" w:rsidRPr="00C76CFC">
      <w:pPr>
        <w:rPr>
          <w:rFonts w:ascii="宋体" w:hAnsi="宋体"/>
          <w:color w:val="FF0000"/>
          <w:sz w:val="24"/>
        </w:rPr>
      </w:pPr>
    </w:p>
    <w:p w:rsidR="00CB7255" w:rsidRPr="00C76CFC">
      <w:pPr>
        <w:widowControl/>
        <w:jc w:val="left"/>
        <w:rPr>
          <w:rFonts w:ascii="宋体" w:hAnsi="宋体"/>
          <w:color w:val="FF0000"/>
          <w:sz w:val="24"/>
        </w:rPr>
      </w:pPr>
      <w:r w:rsidRPr="00C76CFC">
        <w:rPr>
          <w:rFonts w:ascii="宋体" w:hAnsi="宋体"/>
          <w:color w:val="FF0000"/>
          <w:sz w:val="24"/>
        </w:rPr>
        <w:br w:type="page"/>
      </w:r>
    </w:p>
    <w:p w:rsidR="00CB7255" w:rsidRPr="00C76CFC">
      <w:pPr>
        <w:rPr>
          <w:rFonts w:ascii="宋体" w:hAnsi="宋体"/>
          <w:color w:val="FF0000"/>
          <w:sz w:val="24"/>
        </w:rPr>
      </w:pPr>
    </w:p>
    <w:p w:rsidR="00CB7255" w:rsidRPr="00C76CFC">
      <w:pPr>
        <w:outlineLvl w:val="1"/>
        <w:rPr>
          <w:rFonts w:ascii="宋体" w:hAnsi="宋体"/>
          <w:b/>
          <w:color w:val="FF0000"/>
          <w:sz w:val="28"/>
          <w:szCs w:val="28"/>
        </w:rPr>
      </w:pPr>
      <w:r w:rsidRPr="00C76CFC">
        <w:rPr>
          <w:rFonts w:ascii="宋体" w:hAnsi="宋体" w:hint="eastAsia"/>
          <w:b/>
          <w:color w:val="FF0000"/>
          <w:sz w:val="28"/>
          <w:szCs w:val="28"/>
        </w:rPr>
        <w:t>投标文件正文（信息公开部分）</w:t>
      </w:r>
    </w:p>
    <w:p w:rsidR="00CB7255" w:rsidRPr="00C76CFC">
      <w:pPr>
        <w:pStyle w:val="Heading3"/>
        <w:jc w:val="center"/>
        <w:rPr>
          <w:rFonts w:ascii="黑体" w:eastAsia="黑体"/>
          <w:b w:val="0"/>
          <w:sz w:val="24"/>
        </w:rPr>
      </w:pPr>
      <w:r w:rsidRPr="00C76CFC">
        <w:rPr>
          <w:rFonts w:ascii="黑体" w:eastAsia="黑体" w:hint="eastAsia"/>
          <w:b w:val="0"/>
          <w:sz w:val="24"/>
        </w:rPr>
        <w:t>一、投标函</w:t>
      </w:r>
    </w:p>
    <w:p w:rsidR="00CB7255" w:rsidRPr="00C76CFC">
      <w:pPr>
        <w:spacing w:line="360" w:lineRule="auto"/>
        <w:rPr>
          <w:rFonts w:ascii="宋体" w:hAnsi="宋体"/>
          <w:szCs w:val="21"/>
        </w:rPr>
      </w:pPr>
      <w:bookmarkStart w:id="55" w:name="_Hlk72257506"/>
      <w:r w:rsidRPr="00C76CFC">
        <w:rPr>
          <w:rFonts w:ascii="宋体" w:hAnsi="宋体" w:hint="eastAsia"/>
          <w:szCs w:val="21"/>
        </w:rPr>
        <w:t>致：</w:t>
      </w:r>
      <w:r w:rsidRPr="00C76CFC">
        <w:rPr>
          <w:rFonts w:ascii="宋体" w:hAnsi="宋体" w:hint="eastAsia"/>
          <w:color w:val="FF0000"/>
          <w:szCs w:val="21"/>
          <w:u w:val="single"/>
        </w:rPr>
        <w:t>深圳公共资源交易中心</w:t>
      </w:r>
    </w:p>
    <w:p w:rsidR="00CB7255" w:rsidRPr="00C76CFC">
      <w:pPr>
        <w:ind w:firstLine="420" w:firstLineChars="200"/>
        <w:rPr>
          <w:rFonts w:ascii="宋体" w:hAnsi="宋体"/>
          <w:szCs w:val="21"/>
        </w:rPr>
      </w:pPr>
      <w:bookmarkStart w:id="56" w:name="_Hlk73818812"/>
      <w:r w:rsidRPr="00C76CFC">
        <w:rPr>
          <w:rFonts w:hint="eastAsia"/>
          <w:szCs w:val="21"/>
        </w:rPr>
        <w:t>1</w:t>
      </w:r>
      <w:r w:rsidRPr="00C76CFC">
        <w:rPr>
          <w:rFonts w:hint="eastAsia"/>
          <w:szCs w:val="21"/>
        </w:rPr>
        <w:t>、根据已收到贵单位的项目编号为</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rPr>
        <w:t>的</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rPr>
        <w:t>项目的招标文件，遵照《深圳经济特区政府采购条例》和《深圳网上政府采购管理暂行办法》等有关规定，我单位经研究上述招标文件的专用条款及通用条款后，</w:t>
      </w:r>
      <w:bookmarkStart w:id="57" w:name="_Hlk72263588"/>
      <w:r w:rsidRPr="00C76CFC">
        <w:rPr>
          <w:rFonts w:hint="eastAsia"/>
          <w:szCs w:val="21"/>
        </w:rPr>
        <w:t>愿意按照招标文件要求承包上述项目并修补其任何缺陷。</w:t>
      </w:r>
      <w:bookmarkEnd w:id="57"/>
    </w:p>
    <w:p w:rsidR="00CB7255" w:rsidRPr="00C76CFC">
      <w:pPr>
        <w:ind w:firstLine="420" w:firstLineChars="200"/>
        <w:rPr>
          <w:rFonts w:ascii="宋体" w:hAnsi="宋体"/>
          <w:szCs w:val="21"/>
        </w:rPr>
      </w:pPr>
      <w:r w:rsidRPr="00C76CFC">
        <w:rPr>
          <w:rFonts w:ascii="宋体" w:hAnsi="宋体"/>
          <w:szCs w:val="21"/>
        </w:rPr>
        <w:t>2</w:t>
      </w:r>
      <w:r w:rsidRPr="00C76CFC">
        <w:rPr>
          <w:rFonts w:ascii="宋体" w:hAnsi="宋体" w:hint="eastAsia"/>
          <w:szCs w:val="21"/>
        </w:rPr>
        <w:t>、</w:t>
      </w:r>
      <w:bookmarkStart w:id="58" w:name="_Hlk73819847"/>
      <w:r w:rsidRPr="00C76CFC">
        <w:rPr>
          <w:rFonts w:ascii="宋体" w:hAnsi="宋体" w:hint="eastAsia"/>
          <w:szCs w:val="21"/>
        </w:rPr>
        <w:t>投标价格见投标书编制软件中《开标一览表》中填写的投标报价</w:t>
      </w:r>
      <w:r w:rsidRPr="00C76CFC">
        <w:rPr>
          <w:rFonts w:hint="eastAsia"/>
          <w:szCs w:val="21"/>
        </w:rPr>
        <w:t>。</w:t>
      </w:r>
      <w:bookmarkEnd w:id="58"/>
    </w:p>
    <w:p w:rsidR="00CB7255" w:rsidRPr="00C76CFC">
      <w:pPr>
        <w:ind w:firstLine="420" w:firstLineChars="200"/>
        <w:rPr>
          <w:rFonts w:ascii="宋体" w:hAnsi="宋体"/>
          <w:szCs w:val="21"/>
        </w:rPr>
      </w:pPr>
      <w:r w:rsidRPr="00C76CFC">
        <w:rPr>
          <w:rFonts w:ascii="宋体" w:hAnsi="宋体" w:hint="eastAsia"/>
          <w:szCs w:val="21"/>
        </w:rPr>
        <w:t>3、如果我单位中标，我单位将按照招标文件的要求提交履约担保。</w:t>
      </w:r>
    </w:p>
    <w:p w:rsidR="00CB7255" w:rsidRPr="00C76CFC">
      <w:pPr>
        <w:ind w:firstLine="420" w:firstLineChars="200"/>
        <w:rPr>
          <w:rFonts w:ascii="宋体" w:hAnsi="宋体"/>
          <w:szCs w:val="21"/>
        </w:rPr>
      </w:pPr>
      <w:r w:rsidRPr="00C76CFC">
        <w:rPr>
          <w:rFonts w:ascii="宋体" w:hAnsi="宋体" w:hint="eastAsia"/>
          <w:szCs w:val="21"/>
        </w:rPr>
        <w:t>4、我单位同意所递交的投标文件在“对通用条款的补充内容”中明确的投标有效期内有效，在此期间内我单位的投标有可能中标，我方将受此约束。</w:t>
      </w:r>
    </w:p>
    <w:p w:rsidR="00CB7255" w:rsidRPr="00C76CFC">
      <w:pPr>
        <w:ind w:firstLine="420" w:firstLineChars="200"/>
        <w:rPr>
          <w:rFonts w:ascii="宋体" w:hAnsi="宋体"/>
          <w:szCs w:val="21"/>
        </w:rPr>
      </w:pPr>
      <w:r w:rsidRPr="00C76CFC">
        <w:rPr>
          <w:rFonts w:ascii="宋体" w:hAnsi="宋体" w:hint="eastAsia"/>
          <w:szCs w:val="21"/>
        </w:rPr>
        <w:t>5、除非另外达成协议并生效，贵单位的中标通知书和本投标文件将构成合同的重要内容。</w:t>
      </w:r>
    </w:p>
    <w:p w:rsidR="00CB7255" w:rsidRPr="00C76CFC">
      <w:pPr>
        <w:ind w:firstLine="420" w:firstLineChars="200"/>
        <w:rPr>
          <w:rFonts w:ascii="宋体" w:hAnsi="宋体"/>
          <w:szCs w:val="21"/>
        </w:rPr>
      </w:pPr>
      <w:r w:rsidRPr="00C76CFC">
        <w:rPr>
          <w:rFonts w:ascii="宋体" w:hAnsi="宋体" w:hint="eastAsia"/>
          <w:szCs w:val="21"/>
        </w:rPr>
        <w:t>6、我单位理解贵单位将不受必须接受所收到的最低报价或其它任何投标文件的约束。</w:t>
      </w:r>
      <w:bookmarkEnd w:id="56"/>
    </w:p>
    <w:p w:rsidR="00CB7255" w:rsidRPr="00C76CFC">
      <w:pPr>
        <w:ind w:left="540" w:leftChars="257"/>
        <w:rPr>
          <w:szCs w:val="21"/>
        </w:rPr>
      </w:pPr>
      <w:r w:rsidRPr="00C76CFC">
        <w:rPr>
          <w:rFonts w:hint="eastAsia"/>
          <w:szCs w:val="21"/>
        </w:rPr>
        <w:t>投标人：</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rPr>
        <w:t>单位地址：</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t xml:space="preserve">  </w:t>
      </w:r>
    </w:p>
    <w:p w:rsidR="00CB7255" w:rsidRPr="00C76CFC">
      <w:pPr>
        <w:ind w:left="540" w:leftChars="257"/>
        <w:rPr>
          <w:szCs w:val="21"/>
          <w:u w:val="single"/>
        </w:rPr>
      </w:pPr>
      <w:r w:rsidRPr="00C76CFC">
        <w:rPr>
          <w:rFonts w:hint="eastAsia"/>
          <w:szCs w:val="21"/>
        </w:rPr>
        <w:t>法定代表人（负责人）或其委托代理人：</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p>
    <w:p w:rsidR="00CB7255" w:rsidRPr="00C76CFC">
      <w:pPr>
        <w:ind w:left="540" w:leftChars="257"/>
        <w:rPr>
          <w:szCs w:val="21"/>
          <w:u w:val="single"/>
        </w:rPr>
      </w:pPr>
      <w:r w:rsidRPr="00C76CFC">
        <w:rPr>
          <w:rFonts w:hint="eastAsia"/>
          <w:szCs w:val="21"/>
        </w:rPr>
        <w:t>邮政编码：</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rPr>
        <w:t>电话：</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p>
    <w:p w:rsidR="00CB7255" w:rsidRPr="00C76CFC">
      <w:pPr>
        <w:ind w:left="540" w:leftChars="257"/>
        <w:rPr>
          <w:szCs w:val="21"/>
          <w:u w:val="single"/>
        </w:rPr>
      </w:pPr>
      <w:r w:rsidRPr="00C76CFC">
        <w:rPr>
          <w:rFonts w:hint="eastAsia"/>
          <w:szCs w:val="21"/>
        </w:rPr>
        <w:t>邮箱：</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p>
    <w:p w:rsidR="00CB7255" w:rsidRPr="00C76CFC">
      <w:pPr>
        <w:ind w:left="540" w:leftChars="257"/>
        <w:rPr>
          <w:szCs w:val="21"/>
        </w:rPr>
      </w:pPr>
      <w:r w:rsidRPr="00C76CFC">
        <w:rPr>
          <w:rFonts w:hint="eastAsia"/>
          <w:szCs w:val="21"/>
        </w:rPr>
        <w:t>开户银行名称：</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rPr>
        <w:t>开户银行账号：</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p>
    <w:p w:rsidR="00CB7255" w:rsidRPr="00C76CFC">
      <w:pPr>
        <w:ind w:left="540" w:leftChars="257"/>
        <w:rPr>
          <w:szCs w:val="21"/>
        </w:rPr>
      </w:pPr>
      <w:r w:rsidRPr="00C76CFC">
        <w:rPr>
          <w:rFonts w:hint="eastAsia"/>
          <w:szCs w:val="21"/>
        </w:rPr>
        <w:t>开户银行地址：</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rPr>
        <w:t>开户银行电话：</w:t>
      </w:r>
      <w:r w:rsidRPr="00C76CFC">
        <w:rPr>
          <w:rFonts w:hint="eastAsia"/>
          <w:szCs w:val="21"/>
          <w:u w:val="single"/>
        </w:rPr>
        <w:tab/>
      </w:r>
      <w:r w:rsidRPr="00C76CFC">
        <w:rPr>
          <w:rFonts w:hint="eastAsia"/>
          <w:szCs w:val="21"/>
          <w:u w:val="single"/>
        </w:rPr>
        <w:tab/>
      </w:r>
      <w:r w:rsidRPr="00C76CFC">
        <w:rPr>
          <w:rFonts w:hint="eastAsia"/>
          <w:szCs w:val="21"/>
          <w:u w:val="single"/>
        </w:rPr>
        <w:tab/>
      </w:r>
      <w:r w:rsidRPr="00C76CFC">
        <w:rPr>
          <w:rFonts w:hint="eastAsia"/>
          <w:szCs w:val="21"/>
          <w:u w:val="single"/>
        </w:rPr>
        <w:tab/>
      </w:r>
    </w:p>
    <w:p w:rsidR="00CB7255" w:rsidRPr="00C76CFC" w:rsidP="00754619">
      <w:pPr>
        <w:ind w:firstLine="540" w:firstLineChars="257"/>
        <w:rPr>
          <w:sz w:val="24"/>
        </w:rPr>
      </w:pPr>
      <w:r w:rsidRPr="00C76CFC">
        <w:rPr>
          <w:rFonts w:ascii="宋体" w:hAnsi="宋体" w:hint="eastAsia"/>
          <w:szCs w:val="21"/>
        </w:rPr>
        <w:t>日期：</w:t>
      </w:r>
      <w:r w:rsidRPr="00C76CFC">
        <w:rPr>
          <w:rFonts w:hint="eastAsia"/>
          <w:szCs w:val="21"/>
          <w:u w:val="single"/>
        </w:rPr>
        <w:tab/>
      </w:r>
      <w:r w:rsidRPr="00C76CFC">
        <w:rPr>
          <w:rFonts w:hint="eastAsia"/>
          <w:szCs w:val="21"/>
          <w:u w:val="single"/>
        </w:rPr>
        <w:tab/>
      </w:r>
      <w:r w:rsidRPr="00C76CFC">
        <w:rPr>
          <w:rFonts w:ascii="宋体" w:hAnsi="宋体" w:hint="eastAsia"/>
          <w:szCs w:val="21"/>
        </w:rPr>
        <w:t>年</w:t>
      </w:r>
      <w:r w:rsidRPr="00C76CFC">
        <w:rPr>
          <w:rFonts w:hint="eastAsia"/>
          <w:szCs w:val="21"/>
          <w:u w:val="single"/>
        </w:rPr>
        <w:tab/>
      </w:r>
      <w:r w:rsidRPr="00C76CFC">
        <w:rPr>
          <w:rFonts w:hint="eastAsia"/>
          <w:szCs w:val="21"/>
          <w:u w:val="single"/>
        </w:rPr>
        <w:tab/>
      </w:r>
      <w:r w:rsidRPr="00C76CFC">
        <w:rPr>
          <w:rFonts w:ascii="宋体" w:hAnsi="宋体" w:hint="eastAsia"/>
          <w:szCs w:val="21"/>
        </w:rPr>
        <w:t>月</w:t>
      </w:r>
      <w:r w:rsidRPr="00C76CFC">
        <w:rPr>
          <w:rFonts w:hint="eastAsia"/>
          <w:szCs w:val="21"/>
          <w:u w:val="single"/>
        </w:rPr>
        <w:tab/>
      </w:r>
      <w:r w:rsidRPr="00C76CFC">
        <w:rPr>
          <w:rFonts w:hint="eastAsia"/>
          <w:szCs w:val="21"/>
          <w:u w:val="single"/>
        </w:rPr>
        <w:tab/>
      </w:r>
      <w:r w:rsidRPr="00C76CFC">
        <w:rPr>
          <w:rFonts w:ascii="宋体" w:hAnsi="宋体" w:hint="eastAsia"/>
          <w:szCs w:val="21"/>
        </w:rPr>
        <w:t>日</w:t>
      </w:r>
    </w:p>
    <w:p w:rsidR="00CB7255" w:rsidRPr="00C76CFC">
      <w:pPr>
        <w:rPr>
          <w:rFonts w:ascii="黑体" w:eastAsia="黑体" w:hAnsi="宋体"/>
        </w:rPr>
      </w:pPr>
    </w:p>
    <w:p w:rsidR="00CB7255" w:rsidRPr="00C76CFC">
      <w:pPr>
        <w:pStyle w:val="Heading3"/>
        <w:jc w:val="center"/>
        <w:rPr>
          <w:rFonts w:ascii="黑体" w:eastAsia="黑体"/>
          <w:b w:val="0"/>
          <w:sz w:val="24"/>
        </w:rPr>
      </w:pPr>
      <w:bookmarkEnd w:id="55"/>
      <w:r w:rsidRPr="00C76CFC">
        <w:rPr>
          <w:rFonts w:ascii="黑体" w:eastAsia="黑体" w:hint="eastAsia"/>
          <w:b w:val="0"/>
          <w:sz w:val="24"/>
        </w:rPr>
        <w:t>二、政府采购投标及履约承诺函</w:t>
      </w:r>
    </w:p>
    <w:p w:rsidR="00CB7255" w:rsidRPr="00C76CFC">
      <w:pPr>
        <w:rPr>
          <w:rFonts w:ascii="宋体" w:hAnsi="宋体"/>
          <w:color w:val="FF0000"/>
          <w:szCs w:val="21"/>
        </w:rPr>
      </w:pPr>
      <w:bookmarkStart w:id="59" w:name="_Hlk72257530"/>
      <w:r w:rsidRPr="00C76CFC">
        <w:rPr>
          <w:rFonts w:ascii="宋体" w:hAnsi="宋体" w:hint="eastAsia"/>
          <w:color w:val="FF0000"/>
          <w:szCs w:val="21"/>
        </w:rPr>
        <w:t>致：</w:t>
      </w:r>
      <w:r w:rsidRPr="00C76CFC">
        <w:rPr>
          <w:rFonts w:ascii="宋体" w:hAnsi="宋体" w:hint="eastAsia"/>
          <w:color w:val="FF0000"/>
          <w:szCs w:val="21"/>
          <w:u w:val="single"/>
        </w:rPr>
        <w:t>深圳公共资源交易中心</w:t>
      </w:r>
    </w:p>
    <w:p w:rsidR="00CB7255" w:rsidRPr="00C76CFC">
      <w:pPr>
        <w:ind w:right="-815" w:firstLine="420" w:firstLineChars="200"/>
        <w:rPr>
          <w:rFonts w:ascii="宋体" w:hAnsi="宋体"/>
          <w:szCs w:val="21"/>
        </w:rPr>
      </w:pPr>
      <w:r w:rsidRPr="00C76CFC">
        <w:rPr>
          <w:rFonts w:ascii="宋体" w:hAnsi="宋体" w:hint="eastAsia"/>
          <w:szCs w:val="21"/>
        </w:rPr>
        <w:t>我单位承诺：</w:t>
      </w:r>
    </w:p>
    <w:p w:rsidR="00CB7255" w:rsidRPr="00C76CFC">
      <w:pPr>
        <w:ind w:firstLine="420" w:firstLineChars="200"/>
        <w:rPr>
          <w:rFonts w:ascii="宋体" w:hAnsi="宋体"/>
          <w:szCs w:val="21"/>
        </w:rPr>
      </w:pPr>
      <w:r w:rsidRPr="00C76CFC">
        <w:rPr>
          <w:rFonts w:ascii="宋体" w:hAnsi="宋体" w:hint="eastAsia"/>
          <w:szCs w:val="21"/>
        </w:rPr>
        <w:t>1.我单位参与本项目所投标（响应）的货物、工程或服务，不存在侵犯知识产权的情况；已知悉并同意中标（成交）结果信息公示（公开）的内容。</w:t>
      </w:r>
    </w:p>
    <w:p w:rsidR="00CB7255" w:rsidRPr="00C76CFC">
      <w:pPr>
        <w:ind w:firstLine="420" w:firstLineChars="200"/>
        <w:rPr>
          <w:rFonts w:ascii="宋体" w:hAnsi="宋体"/>
          <w:szCs w:val="21"/>
        </w:rPr>
      </w:pPr>
      <w:r w:rsidRPr="00C76CFC">
        <w:rPr>
          <w:rFonts w:ascii="宋体" w:hAnsi="宋体" w:hint="eastAsia"/>
          <w:szCs w:val="21"/>
        </w:rPr>
        <w:t>2.我单位参与本项目投标前三年内，在经营活动中没有重大违法记录。</w:t>
      </w:r>
    </w:p>
    <w:p w:rsidR="00CB7255" w:rsidRPr="00C76CFC">
      <w:pPr>
        <w:ind w:firstLine="420" w:firstLineChars="200"/>
        <w:rPr>
          <w:rFonts w:ascii="宋体" w:hAnsi="宋体"/>
          <w:szCs w:val="21"/>
        </w:rPr>
      </w:pPr>
      <w:r w:rsidRPr="00C76CFC">
        <w:rPr>
          <w:rFonts w:ascii="宋体" w:hAnsi="宋体" w:hint="eastAsia"/>
          <w:szCs w:val="21"/>
        </w:rPr>
        <w:t>3.我单位参与本项目</w:t>
      </w:r>
      <w:r w:rsidRPr="00C76CFC">
        <w:rPr>
          <w:rFonts w:hint="eastAsia"/>
        </w:rPr>
        <w:t>政府采购活动时不存在被有关部门禁止参与政府采购活动且在有效期内的情况。</w:t>
      </w:r>
    </w:p>
    <w:p w:rsidR="00CB7255" w:rsidRPr="00C76CFC">
      <w:pPr>
        <w:ind w:firstLine="420" w:firstLineChars="200"/>
        <w:rPr>
          <w:rFonts w:ascii="宋体" w:hAnsi="宋体"/>
          <w:szCs w:val="21"/>
        </w:rPr>
      </w:pPr>
      <w:r w:rsidRPr="00C76CFC">
        <w:rPr>
          <w:rFonts w:ascii="宋体" w:hAnsi="宋体" w:hint="eastAsia"/>
          <w:szCs w:val="21"/>
        </w:rPr>
        <w:t>4.我单位具备《中华人民共和国政府采购法》第二十二条第一款规定的六项条件。</w:t>
      </w:r>
    </w:p>
    <w:p w:rsidR="00CB7255" w:rsidRPr="00C76CFC">
      <w:pPr>
        <w:ind w:firstLine="420" w:firstLineChars="200"/>
        <w:rPr>
          <w:rFonts w:ascii="宋体" w:hAnsi="宋体"/>
          <w:szCs w:val="21"/>
        </w:rPr>
      </w:pPr>
      <w:r w:rsidRPr="00C76CFC">
        <w:rPr>
          <w:rFonts w:ascii="宋体" w:hAnsi="宋体" w:hint="eastAsia"/>
          <w:szCs w:val="21"/>
        </w:rPr>
        <w:t>5.我单位</w:t>
      </w:r>
      <w:r w:rsidRPr="00C76CFC">
        <w:rPr>
          <w:rFonts w:hint="eastAsia"/>
        </w:rPr>
        <w:t>未被列入失信被执行人、重大税收违法案件当事人名单、政府采购严重违法失信行为记录名单。</w:t>
      </w:r>
    </w:p>
    <w:p w:rsidR="00CB7255" w:rsidRPr="00C76CFC">
      <w:pPr>
        <w:ind w:firstLine="420" w:firstLineChars="200"/>
        <w:rPr>
          <w:rFonts w:ascii="宋体" w:hAnsi="宋体"/>
          <w:szCs w:val="21"/>
        </w:rPr>
      </w:pPr>
      <w:r w:rsidRPr="00C76CFC">
        <w:rPr>
          <w:rFonts w:ascii="宋体" w:hAnsi="宋体" w:hint="eastAsia"/>
          <w:szCs w:val="21"/>
        </w:rPr>
        <w:t>6.</w:t>
      </w:r>
      <w:bookmarkStart w:id="60" w:name="_Hlk72587269"/>
      <w:bookmarkStart w:id="61" w:name="_Hlk72587299"/>
      <w:r w:rsidRPr="00C76CFC">
        <w:rPr>
          <w:rFonts w:ascii="宋体" w:hAnsi="宋体" w:hint="eastAsia"/>
          <w:szCs w:val="21"/>
        </w:rPr>
        <w:t>我单位参与该项目投标，严格遵守政府采购相关法律，</w:t>
      </w:r>
      <w:r w:rsidRPr="00C76CFC">
        <w:rPr>
          <w:rFonts w:ascii="宋体" w:hAnsi="宋体" w:hint="eastAsia"/>
          <w:szCs w:val="21"/>
        </w:rPr>
        <w:t>不</w:t>
      </w:r>
      <w:r w:rsidRPr="00C76CFC">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60"/>
      <w:r w:rsidRPr="00C76CFC">
        <w:rPr>
          <w:rFonts w:ascii="宋体" w:hAnsi="宋体" w:hint="eastAsia"/>
          <w:szCs w:val="21"/>
        </w:rPr>
        <w:t>。</w:t>
      </w:r>
    </w:p>
    <w:p w:rsidR="00CB7255" w:rsidRPr="00C76CFC">
      <w:pPr>
        <w:ind w:firstLine="420" w:firstLineChars="200"/>
        <w:rPr>
          <w:rFonts w:ascii="宋体" w:hAnsi="宋体"/>
          <w:szCs w:val="21"/>
        </w:rPr>
      </w:pPr>
      <w:bookmarkEnd w:id="61"/>
      <w:r w:rsidRPr="00C76CFC">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CB7255" w:rsidRPr="00C76CFC">
      <w:pPr>
        <w:ind w:firstLine="420" w:firstLineChars="200"/>
        <w:rPr>
          <w:rFonts w:ascii="宋体" w:hAnsi="宋体"/>
          <w:szCs w:val="21"/>
        </w:rPr>
      </w:pPr>
      <w:r w:rsidRPr="00C76CFC">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B7255" w:rsidRPr="00C76CFC">
      <w:pPr>
        <w:ind w:firstLine="420" w:firstLineChars="200"/>
        <w:rPr>
          <w:rFonts w:ascii="宋体" w:hAnsi="宋体"/>
          <w:szCs w:val="21"/>
        </w:rPr>
      </w:pPr>
      <w:r w:rsidRPr="00C76CFC">
        <w:rPr>
          <w:rFonts w:ascii="宋体" w:hAnsi="宋体"/>
          <w:szCs w:val="21"/>
        </w:rPr>
        <w:t>8</w:t>
      </w:r>
      <w:r w:rsidRPr="00C76CFC">
        <w:rPr>
          <w:rFonts w:ascii="宋体" w:hAnsi="宋体" w:hint="eastAsia"/>
          <w:szCs w:val="21"/>
        </w:rPr>
        <w:t>.我单位已认真核实了投标文件的全部内容，所有资料均为真实资料。我单位对投标</w:t>
      </w:r>
      <w:r w:rsidRPr="00C76CFC">
        <w:rPr>
          <w:rFonts w:ascii="宋体" w:hAnsi="宋体" w:hint="eastAsia"/>
          <w:szCs w:val="21"/>
        </w:rPr>
        <w:t>文件中全部投标资料的真实性负责，如被证实我单位的投标文件中存在虚假资料的，则视为我单位隐瞒真实情况、提供虚假资料，我单位愿意接受主管部门</w:t>
      </w:r>
      <w:r w:rsidRPr="00C76CFC">
        <w:rPr>
          <w:rFonts w:ascii="宋体" w:hAnsi="宋体" w:hint="eastAsia"/>
          <w:szCs w:val="21"/>
        </w:rPr>
        <w:t>作出</w:t>
      </w:r>
      <w:r w:rsidRPr="00C76CFC">
        <w:rPr>
          <w:rFonts w:ascii="宋体" w:hAnsi="宋体" w:hint="eastAsia"/>
          <w:szCs w:val="21"/>
        </w:rPr>
        <w:t>的行政处罚。</w:t>
      </w:r>
    </w:p>
    <w:p w:rsidR="00CB7255" w:rsidRPr="00C76CFC">
      <w:pPr>
        <w:ind w:firstLine="420" w:firstLineChars="200"/>
        <w:rPr>
          <w:rFonts w:ascii="宋体" w:hAnsi="宋体"/>
          <w:szCs w:val="21"/>
        </w:rPr>
      </w:pPr>
      <w:r w:rsidRPr="00C76CFC">
        <w:rPr>
          <w:rFonts w:ascii="宋体" w:hAnsi="宋体"/>
          <w:szCs w:val="21"/>
        </w:rPr>
        <w:t>9</w:t>
      </w:r>
      <w:r w:rsidRPr="00C76CFC">
        <w:rPr>
          <w:rFonts w:ascii="宋体" w:hAnsi="宋体" w:hint="eastAsia"/>
          <w:szCs w:val="21"/>
        </w:rPr>
        <w:t>.我单位承诺中标后项目</w:t>
      </w:r>
      <w:r w:rsidRPr="00C76CFC">
        <w:rPr>
          <w:rFonts w:ascii="宋体" w:hAnsi="宋体" w:hint="eastAsia"/>
          <w:szCs w:val="21"/>
        </w:rPr>
        <w:t>不</w:t>
      </w:r>
      <w:r w:rsidRPr="00C76CFC">
        <w:rPr>
          <w:rFonts w:ascii="宋体" w:hAnsi="宋体" w:hint="eastAsia"/>
          <w:szCs w:val="21"/>
        </w:rPr>
        <w:t>转包，未经采购人同意不进行分包。</w:t>
      </w:r>
    </w:p>
    <w:p w:rsidR="00CB7255" w:rsidRPr="00C76CFC">
      <w:pPr>
        <w:ind w:firstLine="420" w:firstLineChars="200"/>
        <w:rPr>
          <w:rFonts w:ascii="宋体" w:hAnsi="宋体"/>
        </w:rPr>
      </w:pPr>
      <w:r w:rsidRPr="00C76CFC">
        <w:rPr>
          <w:rFonts w:ascii="宋体" w:hAnsi="宋体" w:hint="eastAsia"/>
          <w:szCs w:val="21"/>
        </w:rPr>
        <w:t>1</w:t>
      </w:r>
      <w:r w:rsidRPr="00C76CFC">
        <w:rPr>
          <w:rFonts w:ascii="宋体" w:hAnsi="宋体"/>
          <w:szCs w:val="21"/>
        </w:rPr>
        <w:t>0.</w:t>
      </w:r>
      <w:r w:rsidRPr="00C76CFC">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CB7255" w:rsidRPr="00C76CFC">
      <w:pPr>
        <w:ind w:firstLine="420" w:firstLineChars="200"/>
        <w:rPr>
          <w:rFonts w:ascii="宋体" w:hAnsi="宋体"/>
        </w:rPr>
      </w:pPr>
      <w:r w:rsidRPr="00C76CFC">
        <w:rPr>
          <w:rFonts w:ascii="宋体" w:hAnsi="宋体"/>
        </w:rPr>
        <w:t>11.</w:t>
      </w:r>
      <w:r w:rsidRPr="00C76CFC">
        <w:rPr>
          <w:rFonts w:ascii="宋体" w:hAnsi="宋体" w:hint="eastAsia"/>
        </w:rPr>
        <w:t>我单位保证，若所投货物涉及</w:t>
      </w:r>
      <w:r w:rsidRPr="00C76CFC">
        <w:rPr>
          <w:rFonts w:ascii="宋体" w:hAnsi="宋体"/>
        </w:rPr>
        <w:t>《</w:t>
      </w:r>
      <w:r w:rsidRPr="00C76CFC">
        <w:rPr>
          <w:rFonts w:ascii="宋体" w:hAnsi="宋体" w:hint="eastAsia"/>
        </w:rPr>
        <w:t>财政部生态环境部关于印发节能产品政府采购品目清单的通知》（财库〔20</w:t>
      </w:r>
      <w:r w:rsidRPr="00C76CFC">
        <w:rPr>
          <w:rFonts w:ascii="宋体" w:hAnsi="宋体"/>
        </w:rPr>
        <w:t>19</w:t>
      </w:r>
      <w:r w:rsidRPr="00C76CFC">
        <w:rPr>
          <w:rFonts w:ascii="宋体" w:hAnsi="宋体" w:hint="eastAsia"/>
        </w:rPr>
        <w:t>〕</w:t>
      </w:r>
      <w:r w:rsidRPr="00C76CFC">
        <w:rPr>
          <w:rFonts w:ascii="宋体" w:hAnsi="宋体"/>
        </w:rPr>
        <w:t>19</w:t>
      </w:r>
      <w:r w:rsidRPr="00C76CFC">
        <w:rPr>
          <w:rFonts w:ascii="宋体" w:hAnsi="宋体" w:hint="eastAsia"/>
        </w:rPr>
        <w:t>号）列明的政府采购强制产品，则所投该产品符合节能产品的认证要求。</w:t>
      </w:r>
    </w:p>
    <w:p w:rsidR="00CB7255" w:rsidRPr="00C76CFC">
      <w:pPr>
        <w:ind w:firstLine="420" w:firstLineChars="200"/>
        <w:rPr>
          <w:rFonts w:ascii="宋体" w:hAnsi="宋体"/>
        </w:rPr>
      </w:pPr>
      <w:r w:rsidRPr="00C76CFC">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CB7255" w:rsidRPr="00C76CFC">
      <w:pPr>
        <w:ind w:firstLine="420" w:firstLineChars="200"/>
        <w:rPr>
          <w:rFonts w:ascii="宋体" w:hAnsi="宋体"/>
        </w:rPr>
      </w:pPr>
      <w:r w:rsidRPr="00C76CFC">
        <w:rPr>
          <w:rFonts w:ascii="宋体" w:hAnsi="宋体" w:hint="eastAsi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CB7255" w:rsidRPr="00C76CFC">
      <w:pPr>
        <w:ind w:firstLine="420" w:firstLineChars="200"/>
        <w:rPr>
          <w:rFonts w:ascii="宋体" w:hAnsi="宋体"/>
          <w:szCs w:val="21"/>
        </w:rPr>
      </w:pPr>
      <w:r w:rsidRPr="00C76CFC">
        <w:rPr>
          <w:rFonts w:ascii="宋体" w:hAnsi="宋体" w:hint="eastAsia"/>
          <w:szCs w:val="21"/>
        </w:rPr>
        <w:t>以上承诺，如有违反，愿依照国家相关法律法规处理，并承担由此给采购人带来的损失。</w:t>
      </w:r>
    </w:p>
    <w:p w:rsidR="00CB7255" w:rsidRPr="00C76CFC">
      <w:pPr>
        <w:spacing w:before="60" w:beforeLines="25" w:after="60" w:afterLines="25"/>
        <w:ind w:firstLine="5460" w:firstLineChars="2600"/>
        <w:rPr>
          <w:rFonts w:ascii="宋体" w:hAnsi="宋体"/>
          <w:szCs w:val="21"/>
        </w:rPr>
      </w:pPr>
    </w:p>
    <w:p w:rsidR="00CB7255" w:rsidRPr="00C76CFC">
      <w:pPr>
        <w:spacing w:before="60" w:beforeLines="25" w:after="60" w:afterLines="25"/>
        <w:jc w:val="right"/>
        <w:rPr>
          <w:color w:val="FF0000"/>
        </w:rPr>
      </w:pPr>
      <w:r w:rsidRPr="00C76CFC">
        <w:rPr>
          <w:rFonts w:hint="eastAsia"/>
          <w:color w:val="FF0000"/>
          <w:szCs w:val="21"/>
        </w:rPr>
        <w:t>投标人：</w:t>
      </w:r>
      <w:r w:rsidRPr="00C76CFC">
        <w:rPr>
          <w:rFonts w:hint="eastAsia"/>
          <w:color w:val="FF0000"/>
          <w:szCs w:val="21"/>
          <w:u w:val="single"/>
        </w:rPr>
        <w:tab/>
      </w:r>
      <w:r w:rsidRPr="00C76CFC">
        <w:rPr>
          <w:rFonts w:hint="eastAsia"/>
          <w:color w:val="FF0000"/>
          <w:szCs w:val="21"/>
          <w:u w:val="single"/>
        </w:rPr>
        <w:tab/>
      </w:r>
      <w:r w:rsidRPr="00C76CFC">
        <w:rPr>
          <w:rFonts w:hint="eastAsia"/>
          <w:color w:val="FF0000"/>
          <w:szCs w:val="21"/>
          <w:u w:val="single"/>
        </w:rPr>
        <w:tab/>
      </w:r>
      <w:r w:rsidRPr="00C76CFC">
        <w:rPr>
          <w:rFonts w:hint="eastAsia"/>
          <w:color w:val="FF0000"/>
          <w:szCs w:val="21"/>
          <w:u w:val="single"/>
        </w:rPr>
        <w:tab/>
      </w:r>
      <w:r w:rsidRPr="00C76CFC">
        <w:rPr>
          <w:rFonts w:hint="eastAsia"/>
          <w:color w:val="FF0000"/>
          <w:szCs w:val="21"/>
          <w:u w:val="single"/>
        </w:rPr>
        <w:tab/>
      </w:r>
      <w:r w:rsidRPr="00C76CFC">
        <w:rPr>
          <w:rFonts w:hint="eastAsia"/>
          <w:color w:val="FF0000"/>
          <w:szCs w:val="21"/>
          <w:u w:val="single"/>
        </w:rPr>
        <w:tab/>
      </w:r>
    </w:p>
    <w:p w:rsidR="00CB7255" w:rsidRPr="00C76CFC">
      <w:pPr>
        <w:ind w:firstLine="645"/>
        <w:rPr>
          <w:rFonts w:ascii="宋体" w:hAnsi="宋体"/>
          <w:color w:val="FF0000"/>
          <w:szCs w:val="21"/>
        </w:rPr>
      </w:pPr>
      <w:r w:rsidRPr="00C76CFC">
        <w:rPr>
          <w:rFonts w:ascii="宋体" w:hAnsi="宋体" w:hint="eastAsia"/>
          <w:color w:val="FF0000"/>
          <w:szCs w:val="21"/>
        </w:rPr>
        <w:t xml:space="preserve">                                           日期：</w:t>
      </w:r>
      <w:r w:rsidRPr="00C76CFC">
        <w:rPr>
          <w:rFonts w:hint="eastAsia"/>
          <w:color w:val="FF0000"/>
          <w:szCs w:val="21"/>
          <w:u w:val="single"/>
        </w:rPr>
        <w:tab/>
      </w:r>
      <w:r w:rsidRPr="00C76CFC">
        <w:rPr>
          <w:rFonts w:hint="eastAsia"/>
          <w:color w:val="FF0000"/>
          <w:szCs w:val="21"/>
          <w:u w:val="single"/>
        </w:rPr>
        <w:tab/>
      </w:r>
      <w:r w:rsidRPr="00C76CFC">
        <w:rPr>
          <w:rFonts w:ascii="宋体" w:hAnsi="宋体" w:hint="eastAsia"/>
          <w:color w:val="FF0000"/>
          <w:szCs w:val="21"/>
        </w:rPr>
        <w:t>年</w:t>
      </w:r>
      <w:r w:rsidRPr="00C76CFC">
        <w:rPr>
          <w:rFonts w:hint="eastAsia"/>
          <w:color w:val="FF0000"/>
          <w:szCs w:val="21"/>
          <w:u w:val="single"/>
        </w:rPr>
        <w:tab/>
      </w:r>
      <w:r w:rsidRPr="00C76CFC">
        <w:rPr>
          <w:rFonts w:hint="eastAsia"/>
          <w:color w:val="FF0000"/>
          <w:szCs w:val="21"/>
          <w:u w:val="single"/>
        </w:rPr>
        <w:tab/>
      </w:r>
      <w:r w:rsidRPr="00C76CFC">
        <w:rPr>
          <w:rFonts w:ascii="宋体" w:hAnsi="宋体" w:hint="eastAsia"/>
          <w:color w:val="FF0000"/>
          <w:szCs w:val="21"/>
        </w:rPr>
        <w:t>月</w:t>
      </w:r>
      <w:r w:rsidRPr="00C76CFC">
        <w:rPr>
          <w:rFonts w:hint="eastAsia"/>
          <w:color w:val="FF0000"/>
          <w:szCs w:val="21"/>
          <w:u w:val="single"/>
        </w:rPr>
        <w:tab/>
      </w:r>
      <w:r w:rsidRPr="00C76CFC">
        <w:rPr>
          <w:rFonts w:hint="eastAsia"/>
          <w:color w:val="FF0000"/>
          <w:szCs w:val="21"/>
          <w:u w:val="single"/>
        </w:rPr>
        <w:tab/>
      </w:r>
      <w:r w:rsidRPr="00C76CFC">
        <w:rPr>
          <w:rFonts w:ascii="宋体" w:hAnsi="宋体" w:hint="eastAsia"/>
          <w:color w:val="FF0000"/>
          <w:szCs w:val="21"/>
        </w:rPr>
        <w:t>日</w:t>
      </w:r>
    </w:p>
    <w:p w:rsidR="00CB7255" w:rsidRPr="00C76CFC">
      <w:pPr>
        <w:rPr>
          <w:rFonts w:ascii="宋体"/>
          <w:b/>
          <w:szCs w:val="21"/>
        </w:rPr>
      </w:pPr>
      <w:bookmarkEnd w:id="59"/>
    </w:p>
    <w:p w:rsidR="00CB7255" w:rsidRPr="00C76CFC">
      <w:pPr>
        <w:ind w:firstLine="420" w:firstLineChars="200"/>
        <w:jc w:val="center"/>
        <w:rPr>
          <w:rFonts w:hAnsi="宋体"/>
          <w:b/>
          <w:bCs/>
          <w:sz w:val="24"/>
        </w:rPr>
      </w:pPr>
    </w:p>
    <w:p w:rsidR="00CB7255" w:rsidRPr="00C76CFC">
      <w:pPr>
        <w:pStyle w:val="Heading3"/>
        <w:jc w:val="center"/>
        <w:rPr>
          <w:rFonts w:ascii="黑体" w:eastAsia="黑体"/>
          <w:b w:val="0"/>
          <w:sz w:val="24"/>
          <w:szCs w:val="24"/>
        </w:rPr>
      </w:pPr>
      <w:r w:rsidRPr="00C76CFC">
        <w:rPr>
          <w:rFonts w:ascii="黑体" w:eastAsia="黑体" w:hint="eastAsia"/>
          <w:b w:val="0"/>
          <w:sz w:val="24"/>
          <w:szCs w:val="24"/>
        </w:rPr>
        <w:t>三、投标人情况及资格证明文件</w:t>
      </w:r>
    </w:p>
    <w:p w:rsidR="00CB7255" w:rsidRPr="00C76CFC">
      <w:pPr>
        <w:jc w:val="left"/>
        <w:outlineLvl w:val="3"/>
        <w:rPr>
          <w:rFonts w:ascii="黑体" w:eastAsia="黑体" w:hAnsi="宋体"/>
          <w:bCs/>
          <w:kern w:val="0"/>
          <w:sz w:val="24"/>
          <w:szCs w:val="32"/>
        </w:rPr>
      </w:pPr>
      <w:bookmarkStart w:id="62" w:name="_Hlk72257590"/>
      <w:r w:rsidRPr="00C76CFC">
        <w:rPr>
          <w:rFonts w:ascii="黑体" w:eastAsia="黑体" w:hAnsi="宋体" w:hint="eastAsia"/>
          <w:bCs/>
          <w:kern w:val="0"/>
          <w:sz w:val="24"/>
          <w:szCs w:val="32"/>
        </w:rPr>
        <w:t>（一）投标人资格证明文件</w:t>
      </w:r>
    </w:p>
    <w:p w:rsidR="00CB7255" w:rsidRPr="00C76CFC">
      <w:pPr>
        <w:spacing w:before="120" w:beforeLines="50"/>
        <w:ind w:firstLine="420" w:firstLineChars="200"/>
        <w:rPr>
          <w:b/>
          <w:bCs/>
          <w:color w:val="FF0000"/>
        </w:rPr>
      </w:pPr>
      <w:r w:rsidRPr="00C76CFC">
        <w:rPr>
          <w:rFonts w:hint="eastAsia"/>
          <w:b/>
          <w:bCs/>
          <w:color w:val="FF0000"/>
        </w:rPr>
        <w:t>（特别提示：投标人须按本招标文件第一册第一章招标公告</w:t>
      </w:r>
      <w:r w:rsidRPr="00C76CFC">
        <w:rPr>
          <w:rFonts w:hint="eastAsia"/>
          <w:b/>
          <w:bCs/>
          <w:color w:val="FF0000"/>
        </w:rPr>
        <w:t xml:space="preserve"> </w:t>
      </w:r>
      <w:r w:rsidRPr="00C76CFC">
        <w:rPr>
          <w:rFonts w:hint="eastAsia"/>
          <w:b/>
          <w:bCs/>
          <w:color w:val="FF0000"/>
        </w:rPr>
        <w:t>“申请人的资格要求”（即投标人资格要求）提供相关的资格证明资料，未提供或提供不完整、不符合要求的，将作投标无效处理。）</w:t>
      </w:r>
    </w:p>
    <w:p w:rsidR="00CB7255" w:rsidRPr="00C76CFC">
      <w:pPr>
        <w:rPr>
          <w:b/>
          <w:sz w:val="22"/>
        </w:rPr>
      </w:pPr>
    </w:p>
    <w:p w:rsidR="00CB7255" w:rsidRPr="00C76CFC">
      <w:pPr>
        <w:outlineLvl w:val="3"/>
        <w:rPr>
          <w:rFonts w:ascii="黑体" w:eastAsia="黑体" w:hAnsi="宋体"/>
          <w:bCs/>
          <w:kern w:val="0"/>
          <w:sz w:val="24"/>
          <w:szCs w:val="32"/>
        </w:rPr>
      </w:pPr>
      <w:r w:rsidRPr="00C76CFC">
        <w:rPr>
          <w:rFonts w:ascii="黑体" w:eastAsia="黑体" w:hAnsi="宋体" w:hint="eastAsia"/>
          <w:bCs/>
          <w:kern w:val="0"/>
          <w:sz w:val="24"/>
          <w:szCs w:val="32"/>
        </w:rPr>
        <w:t>（二）</w:t>
      </w:r>
      <w:bookmarkStart w:id="63" w:name="_Hlk72257908"/>
      <w:r w:rsidRPr="00C76CFC">
        <w:rPr>
          <w:rFonts w:ascii="黑体" w:eastAsia="黑体" w:hAnsi="宋体" w:hint="eastAsia"/>
          <w:bCs/>
          <w:kern w:val="0"/>
          <w:sz w:val="24"/>
          <w:szCs w:val="32"/>
        </w:rPr>
        <w:t>中小企业声明函、残疾人福利性单位声明函及监狱企业声明函</w:t>
      </w:r>
    </w:p>
    <w:p w:rsidR="00CB7255" w:rsidRPr="00C76CFC">
      <w:pPr>
        <w:rPr>
          <w:color w:val="FF0000"/>
        </w:rPr>
      </w:pPr>
      <w:bookmarkEnd w:id="62"/>
      <w:r w:rsidRPr="00C76CFC">
        <w:rPr>
          <w:rFonts w:hint="eastAsia"/>
          <w:color w:val="FF0000"/>
        </w:rPr>
        <w:t>填写指引：</w:t>
      </w:r>
    </w:p>
    <w:p w:rsidR="00CB7255" w:rsidRPr="00C76CFC">
      <w:pPr>
        <w:rPr>
          <w:color w:val="FF0000"/>
        </w:rPr>
      </w:pPr>
      <w:r w:rsidRPr="00C76CFC">
        <w:rPr>
          <w:rFonts w:hint="eastAsia"/>
          <w:color w:val="FF0000"/>
        </w:rPr>
        <w:t>1</w:t>
      </w:r>
      <w:r w:rsidRPr="00C76CFC">
        <w:rPr>
          <w:rFonts w:hint="eastAsia"/>
          <w:color w:val="FF0000"/>
        </w:rPr>
        <w:t>、该部分内容由投标人根据自身实际情况填写，不符合要求的投标人可以不填写或直接删除相应的声明函。投标人提供的</w:t>
      </w:r>
      <w:r w:rsidRPr="00C76CFC">
        <w:rPr>
          <w:rFonts w:hint="eastAsia"/>
          <w:color w:val="FF0000"/>
        </w:rPr>
        <w:t>声明函不属实</w:t>
      </w:r>
      <w:r w:rsidRPr="00C76CFC">
        <w:rPr>
          <w:rFonts w:hint="eastAsia"/>
          <w:color w:val="FF0000"/>
        </w:rPr>
        <w:t>的，属于提供虚假资料谋取中标，依照《中华人民共和国政府采购法》等国家有关规定追究相应责任。</w:t>
      </w:r>
    </w:p>
    <w:p w:rsidR="00CB7255" w:rsidRPr="00C76CFC">
      <w:pPr>
        <w:rPr>
          <w:color w:val="FF0000"/>
        </w:rPr>
      </w:pPr>
      <w:r w:rsidRPr="00C76CFC">
        <w:rPr>
          <w:rFonts w:hint="eastAsia"/>
          <w:color w:val="FF0000"/>
        </w:rPr>
        <w:t>2</w:t>
      </w:r>
      <w:r w:rsidRPr="00C76CFC">
        <w:rPr>
          <w:rFonts w:hint="eastAsia"/>
          <w:color w:val="FF0000"/>
        </w:rPr>
        <w:t>、该部分内容填写需要参考的相关文件：</w:t>
      </w:r>
      <w:r w:rsidRPr="00C76CFC">
        <w:rPr>
          <w:rFonts w:hint="eastAsia"/>
          <w:color w:val="FF0000"/>
        </w:rPr>
        <w:t>(</w:t>
      </w:r>
      <w:r w:rsidRPr="00C76CFC">
        <w:rPr>
          <w:color w:val="FF0000"/>
        </w:rPr>
        <w:t>1</w:t>
      </w:r>
      <w:r w:rsidRPr="00C76CFC">
        <w:rPr>
          <w:rFonts w:hint="eastAsia"/>
          <w:color w:val="FF0000"/>
        </w:rPr>
        <w:t>)</w:t>
      </w:r>
      <w:r w:rsidRPr="00C76CFC">
        <w:rPr>
          <w:rFonts w:hint="eastAsia"/>
          <w:color w:val="FF0000"/>
        </w:rPr>
        <w:t>财政部《政府采购促进中小企业发展管理办法》（财库〔</w:t>
      </w:r>
      <w:r w:rsidRPr="00C76CFC">
        <w:rPr>
          <w:rFonts w:hint="eastAsia"/>
          <w:color w:val="FF0000"/>
        </w:rPr>
        <w:t>2020</w:t>
      </w:r>
      <w:r w:rsidRPr="00C76CFC">
        <w:rPr>
          <w:rFonts w:hint="eastAsia"/>
          <w:color w:val="FF0000"/>
        </w:rPr>
        <w:t>〕</w:t>
      </w:r>
      <w:r w:rsidRPr="00C76CFC">
        <w:rPr>
          <w:rFonts w:hint="eastAsia"/>
          <w:color w:val="FF0000"/>
        </w:rPr>
        <w:t>46</w:t>
      </w:r>
      <w:r w:rsidRPr="00C76CFC">
        <w:rPr>
          <w:rFonts w:hint="eastAsia"/>
          <w:color w:val="FF0000"/>
        </w:rPr>
        <w:t>号）；</w:t>
      </w:r>
      <w:r w:rsidRPr="00C76CFC">
        <w:rPr>
          <w:rFonts w:hint="eastAsia"/>
          <w:color w:val="FF0000"/>
        </w:rPr>
        <w:t>(</w:t>
      </w:r>
      <w:r w:rsidRPr="00C76CFC">
        <w:rPr>
          <w:color w:val="FF0000"/>
        </w:rPr>
        <w:t>2</w:t>
      </w:r>
      <w:r w:rsidRPr="00C76CFC">
        <w:rPr>
          <w:rFonts w:hint="eastAsia"/>
          <w:color w:val="FF0000"/>
        </w:rPr>
        <w:t>)</w:t>
      </w:r>
      <w:bookmarkStart w:id="64" w:name="_Hlk71925120"/>
      <w:r w:rsidRPr="00C76CFC">
        <w:rPr>
          <w:rFonts w:hint="eastAsia"/>
          <w:color w:val="FF0000"/>
        </w:rPr>
        <w:t>《工业和信息化部、国家统计局、国家发展和改革委员会、财政部关于印发中小企业划型标准规定的通知》（工信部联企业〔</w:t>
      </w:r>
      <w:r w:rsidRPr="00C76CFC">
        <w:rPr>
          <w:rFonts w:hint="eastAsia"/>
          <w:color w:val="FF0000"/>
        </w:rPr>
        <w:t>2011</w:t>
      </w:r>
      <w:r w:rsidRPr="00C76CFC">
        <w:rPr>
          <w:rFonts w:hint="eastAsia"/>
          <w:color w:val="FF0000"/>
        </w:rPr>
        <w:t>〕</w:t>
      </w:r>
      <w:r w:rsidRPr="00C76CFC">
        <w:rPr>
          <w:rFonts w:hint="eastAsia"/>
          <w:color w:val="FF0000"/>
        </w:rPr>
        <w:t xml:space="preserve">300 </w:t>
      </w:r>
      <w:r w:rsidRPr="00C76CFC">
        <w:rPr>
          <w:rFonts w:hint="eastAsia"/>
          <w:color w:val="FF0000"/>
        </w:rPr>
        <w:t>号</w:t>
      </w:r>
      <w:bookmarkEnd w:id="64"/>
      <w:r w:rsidRPr="00C76CFC">
        <w:rPr>
          <w:rFonts w:hint="eastAsia"/>
          <w:color w:val="FF0000"/>
        </w:rPr>
        <w:t>，以下简称</w:t>
      </w:r>
      <w:r w:rsidRPr="00C76CFC">
        <w:rPr>
          <w:rFonts w:hint="eastAsia"/>
          <w:color w:val="FF0000"/>
        </w:rPr>
        <w:t>3</w:t>
      </w:r>
      <w:r w:rsidRPr="00C76CFC">
        <w:rPr>
          <w:color w:val="FF0000"/>
        </w:rPr>
        <w:t>00</w:t>
      </w:r>
      <w:r w:rsidRPr="00C76CFC">
        <w:rPr>
          <w:rFonts w:hint="eastAsia"/>
          <w:color w:val="FF0000"/>
        </w:rPr>
        <w:t>号文）。</w:t>
      </w:r>
    </w:p>
    <w:p w:rsidR="00CB7255" w:rsidRPr="00C76CFC">
      <w:pPr>
        <w:rPr>
          <w:color w:val="FF0000"/>
        </w:rPr>
      </w:pPr>
      <w:r w:rsidRPr="00C76CFC">
        <w:rPr>
          <w:rFonts w:hint="eastAsia"/>
          <w:color w:val="FF0000"/>
        </w:rPr>
        <w:t>3</w:t>
      </w:r>
      <w:r w:rsidRPr="00C76CFC">
        <w:rPr>
          <w:rFonts w:hint="eastAsia"/>
          <w:color w:val="FF0000"/>
        </w:rPr>
        <w:t>、请依照提供的格式和内容填写声明函，不要随意变更格式；</w:t>
      </w:r>
      <w:r w:rsidRPr="00C76CFC">
        <w:rPr>
          <w:rFonts w:hint="eastAsia"/>
          <w:color w:val="FF0000"/>
        </w:rPr>
        <w:t>声明函不需要</w:t>
      </w:r>
      <w:r w:rsidRPr="00C76CFC">
        <w:rPr>
          <w:rFonts w:hint="eastAsia"/>
          <w:color w:val="FF0000"/>
        </w:rPr>
        <w:t>盖章或签字；满足多项优惠政策的投标人，不重复享受多项价格扣除政策。</w:t>
      </w:r>
    </w:p>
    <w:p w:rsidR="00CB7255" w:rsidRPr="00C76CFC">
      <w:pPr>
        <w:rPr>
          <w:color w:val="FF0000"/>
        </w:rPr>
      </w:pPr>
      <w:r w:rsidRPr="00C76CFC">
        <w:rPr>
          <w:rFonts w:hint="eastAsia"/>
          <w:color w:val="FF0000"/>
        </w:rPr>
        <w:t>4</w:t>
      </w:r>
      <w:r w:rsidRPr="00C76CFC">
        <w:rPr>
          <w:rFonts w:hint="eastAsia"/>
          <w:color w:val="FF0000"/>
        </w:rPr>
        <w:t>、声明</w:t>
      </w:r>
      <w:r w:rsidRPr="00C76CFC">
        <w:rPr>
          <w:rFonts w:hint="eastAsia"/>
          <w:color w:val="FF0000"/>
        </w:rPr>
        <w:t>函具体</w:t>
      </w:r>
      <w:r w:rsidRPr="00C76CFC">
        <w:rPr>
          <w:rFonts w:hint="eastAsia"/>
          <w:color w:val="FF0000"/>
        </w:rPr>
        <w:t>填写要求：</w:t>
      </w:r>
    </w:p>
    <w:p w:rsidR="00CB7255" w:rsidRPr="00C76CFC">
      <w:pPr>
        <w:rPr>
          <w:color w:val="FF0000"/>
        </w:rPr>
      </w:pPr>
      <w:r w:rsidRPr="00C76CFC">
        <w:rPr>
          <w:rFonts w:hint="eastAsia"/>
          <w:color w:val="FF0000"/>
        </w:rPr>
        <w:t>（</w:t>
      </w:r>
      <w:r w:rsidRPr="00C76CFC">
        <w:rPr>
          <w:rFonts w:hint="eastAsia"/>
          <w:color w:val="FF0000"/>
        </w:rPr>
        <w:t>1</w:t>
      </w:r>
      <w:r w:rsidRPr="00C76CFC">
        <w:rPr>
          <w:rFonts w:hint="eastAsia"/>
          <w:color w:val="FF0000"/>
        </w:rPr>
        <w:t>）声明是中小企业须填写《中小企业声明函》的以下内容：</w:t>
      </w:r>
    </w:p>
    <w:p w:rsidR="00CB7255" w:rsidRPr="00C76CFC">
      <w:pPr>
        <w:rPr>
          <w:color w:val="FF0000"/>
        </w:rPr>
      </w:pPr>
      <w:r w:rsidRPr="00C76CFC">
        <w:rPr>
          <w:rFonts w:hint="eastAsia"/>
          <w:color w:val="FF0000"/>
        </w:rPr>
        <w:t>第一处，在“单位名称”下划线处如实填写采购人名称（深圳公共资源交易中心不是本项目的采购人，而是组织实施机构）；</w:t>
      </w:r>
    </w:p>
    <w:p w:rsidR="00CB7255" w:rsidRPr="00C76CFC">
      <w:pPr>
        <w:rPr>
          <w:color w:val="FF0000"/>
        </w:rPr>
      </w:pPr>
      <w:r w:rsidRPr="00C76CFC">
        <w:rPr>
          <w:rFonts w:hint="eastAsia"/>
          <w:color w:val="FF0000"/>
        </w:rPr>
        <w:t>第二处，在“项目名称”下划线处如实填写采购项目名称；</w:t>
      </w:r>
    </w:p>
    <w:p w:rsidR="00CB7255" w:rsidRPr="00C76CFC">
      <w:pPr>
        <w:rPr>
          <w:color w:val="FF0000"/>
        </w:rPr>
      </w:pPr>
      <w:r w:rsidRPr="00C76CFC">
        <w:rPr>
          <w:rFonts w:hint="eastAsia"/>
          <w:color w:val="FF0000"/>
        </w:rPr>
        <w:t>第三处，在“标的名称”下划线处填写所采购货物（标的）的具体名称（以招标文件第一册第三章用户需求书“货物需求明细”的“货物名称”一栏为准）；如果涉及多项货物（标的）为同一企业制造，“标的名称”下划线处可以如实填写多项货物；</w:t>
      </w:r>
    </w:p>
    <w:p w:rsidR="00CB7255" w:rsidRPr="00C76CFC">
      <w:pPr>
        <w:rPr>
          <w:color w:val="FF0000"/>
        </w:rPr>
      </w:pPr>
      <w:r w:rsidRPr="00C76CFC">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rsidR="00CB7255" w:rsidRPr="00C76CFC">
      <w:pPr>
        <w:rPr>
          <w:color w:val="FF0000"/>
        </w:rPr>
      </w:pPr>
      <w:r w:rsidRPr="00C76CFC">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sidRPr="00C76CFC">
        <w:rPr>
          <w:rFonts w:hint="eastAsia"/>
          <w:color w:val="FF0000"/>
        </w:rPr>
        <w:t>300</w:t>
      </w:r>
      <w:r w:rsidRPr="00C76CFC">
        <w:rPr>
          <w:rFonts w:hint="eastAsia"/>
          <w:color w:val="FF0000"/>
        </w:rPr>
        <w:t>号文填写相应的企业类型；从业人员、营业收入、资产总额填报上一年度数据，无上</w:t>
      </w:r>
      <w:r w:rsidRPr="00C76CFC">
        <w:rPr>
          <w:rFonts w:hint="eastAsia"/>
          <w:color w:val="FF0000"/>
        </w:rPr>
        <w:t>一</w:t>
      </w:r>
      <w:r w:rsidRPr="00C76CFC">
        <w:rPr>
          <w:rFonts w:hint="eastAsia"/>
          <w:color w:val="FF0000"/>
        </w:rPr>
        <w:t>年度数据的新成立企业可以不填报。</w:t>
      </w:r>
    </w:p>
    <w:p w:rsidR="00CB7255" w:rsidRPr="00C76CFC">
      <w:pPr>
        <w:rPr>
          <w:color w:val="FF0000"/>
        </w:rPr>
      </w:pPr>
      <w:r w:rsidRPr="00C76CFC">
        <w:rPr>
          <w:rFonts w:hint="eastAsia"/>
          <w:color w:val="FF0000"/>
        </w:rPr>
        <w:t>（</w:t>
      </w:r>
      <w:r w:rsidRPr="00C76CFC">
        <w:rPr>
          <w:rFonts w:hint="eastAsia"/>
          <w:color w:val="FF0000"/>
        </w:rPr>
        <w:t>2</w:t>
      </w:r>
      <w:r w:rsidRPr="00C76CFC">
        <w:rPr>
          <w:rFonts w:hint="eastAsia"/>
          <w:color w:val="FF0000"/>
        </w:rPr>
        <w:t>）声明是残疾人福利性单位须填写《残疾人福利性单位声明函》的相关内容，具体参照以上《中小企业声明函》填写要求执行。</w:t>
      </w:r>
    </w:p>
    <w:p w:rsidR="00CB7255" w:rsidRPr="00C76CFC">
      <w:pPr>
        <w:rPr>
          <w:color w:val="FF0000"/>
        </w:rPr>
      </w:pPr>
      <w:r w:rsidRPr="00C76CFC">
        <w:rPr>
          <w:rFonts w:hint="eastAsia"/>
          <w:color w:val="FF0000"/>
        </w:rPr>
        <w:t>（</w:t>
      </w:r>
      <w:r w:rsidRPr="00C76CFC">
        <w:rPr>
          <w:rFonts w:hint="eastAsia"/>
          <w:color w:val="FF0000"/>
        </w:rPr>
        <w:t>3</w:t>
      </w:r>
      <w:r w:rsidRPr="00C76CFC">
        <w:rPr>
          <w:rFonts w:hint="eastAsia"/>
          <w:color w:val="FF0000"/>
        </w:rPr>
        <w:t>）声明是监狱企业须填写《监狱企业声明函》的三项内容（填写位置的字体已加粗），具体参照以上《中小企业声明函》填写要求执行。</w:t>
      </w:r>
    </w:p>
    <w:p w:rsidR="00CB7255" w:rsidRPr="00C76CFC">
      <w:r w:rsidRPr="00C76CFC">
        <w:rPr>
          <w:rFonts w:hint="eastAsia"/>
          <w:color w:val="FF0000"/>
        </w:rPr>
        <w:t>5</w:t>
      </w:r>
      <w:r w:rsidRPr="00C76CFC">
        <w:rPr>
          <w:rFonts w:hint="eastAsia"/>
          <w:color w:val="FF0000"/>
        </w:rPr>
        <w:t>、声明函的有效性最终由评审委员会判定；如评审委员会判定声明函无效，相关供应商不享受价格扣除（但不作投标无效处理）。</w:t>
      </w:r>
    </w:p>
    <w:p w:rsidR="00CB7255" w:rsidRPr="00C76CFC">
      <w:pPr>
        <w:ind w:firstLine="420" w:firstLineChars="200"/>
      </w:pPr>
    </w:p>
    <w:p w:rsidR="00CB7255" w:rsidRPr="00C76CFC">
      <w:pPr>
        <w:jc w:val="center"/>
        <w:rPr>
          <w:b/>
          <w:sz w:val="24"/>
        </w:rPr>
      </w:pPr>
      <w:r w:rsidRPr="00C76CFC">
        <w:rPr>
          <w:rFonts w:hint="eastAsia"/>
          <w:b/>
          <w:sz w:val="24"/>
        </w:rPr>
        <w:t>1</w:t>
      </w:r>
      <w:r w:rsidRPr="00C76CFC">
        <w:rPr>
          <w:rFonts w:hint="eastAsia"/>
          <w:b/>
          <w:sz w:val="24"/>
        </w:rPr>
        <w:t>、</w:t>
      </w:r>
      <w:r w:rsidRPr="00C76CFC">
        <w:rPr>
          <w:b/>
          <w:sz w:val="24"/>
        </w:rPr>
        <w:t>中小企业声明函（货物）</w:t>
      </w:r>
      <w:r w:rsidRPr="00C76CFC">
        <w:rPr>
          <w:b/>
          <w:sz w:val="24"/>
        </w:rPr>
        <w:t xml:space="preserve"> </w:t>
      </w:r>
    </w:p>
    <w:p w:rsidR="00CB7255" w:rsidRPr="00C76CFC">
      <w:pPr>
        <w:ind w:firstLine="420" w:firstLineChars="200"/>
        <w:rPr>
          <w:rFonts w:ascii="宋体" w:hAnsi="宋体"/>
          <w:szCs w:val="21"/>
        </w:rPr>
      </w:pPr>
      <w:r w:rsidRPr="00C76CFC">
        <w:rPr>
          <w:rFonts w:ascii="宋体" w:hAnsi="宋体" w:cstheme="minorBidi"/>
          <w:szCs w:val="21"/>
        </w:rPr>
        <w:t>本</w:t>
      </w:r>
      <w:r w:rsidRPr="00C76CFC">
        <w:rPr>
          <w:rFonts w:ascii="宋体" w:hAnsi="宋体" w:cstheme="minorBidi" w:hint="eastAsia"/>
          <w:szCs w:val="21"/>
        </w:rPr>
        <w:t>投标人</w:t>
      </w:r>
      <w:r w:rsidRPr="00C76CFC">
        <w:rPr>
          <w:rFonts w:ascii="宋体" w:hAnsi="宋体" w:cstheme="minorBidi"/>
          <w:szCs w:val="21"/>
        </w:rPr>
        <w:t>郑重声明，根据《政府采购促进中小企业发展管理办法》（财库</w:t>
      </w:r>
      <w:r w:rsidRPr="00C76CFC">
        <w:rPr>
          <w:rFonts w:ascii="宋体" w:hAnsi="宋体" w:cs="微软雅黑" w:hint="eastAsia"/>
          <w:szCs w:val="21"/>
        </w:rPr>
        <w:t>﹝</w:t>
      </w:r>
      <w:r w:rsidRPr="00C76CFC">
        <w:rPr>
          <w:rFonts w:ascii="宋体" w:hAnsi="宋体" w:cstheme="minorBidi"/>
          <w:szCs w:val="21"/>
        </w:rPr>
        <w:t>2020</w:t>
      </w:r>
      <w:r w:rsidRPr="00C76CFC">
        <w:rPr>
          <w:rFonts w:ascii="宋体" w:hAnsi="宋体" w:cs="微软雅黑" w:hint="eastAsia"/>
          <w:szCs w:val="21"/>
        </w:rPr>
        <w:t>﹞</w:t>
      </w:r>
      <w:r w:rsidRPr="00C76CFC">
        <w:rPr>
          <w:rFonts w:ascii="宋体" w:hAnsi="宋体" w:cstheme="minorBidi"/>
          <w:szCs w:val="21"/>
        </w:rPr>
        <w:t>46 号）的规定，本</w:t>
      </w:r>
      <w:r w:rsidRPr="00C76CFC">
        <w:rPr>
          <w:rFonts w:ascii="宋体" w:hAnsi="宋体" w:cstheme="minorBidi" w:hint="eastAsia"/>
          <w:szCs w:val="21"/>
        </w:rPr>
        <w:t>投标人</w:t>
      </w:r>
      <w:r w:rsidRPr="00C76CFC">
        <w:rPr>
          <w:rFonts w:ascii="宋体" w:hAnsi="宋体" w:cstheme="minorBidi"/>
          <w:szCs w:val="21"/>
        </w:rPr>
        <w:t>参加</w:t>
      </w:r>
      <w:r w:rsidRPr="00C76CFC">
        <w:rPr>
          <w:rFonts w:ascii="宋体" w:hAnsi="宋体"/>
          <w:b/>
          <w:bCs/>
          <w:szCs w:val="21"/>
          <w:u w:val="single"/>
        </w:rPr>
        <w:t>（</w:t>
      </w:r>
      <w:r w:rsidRPr="00C76CFC">
        <w:rPr>
          <w:rFonts w:ascii="宋体" w:hAnsi="宋体" w:hint="eastAsia"/>
          <w:b/>
          <w:bCs/>
          <w:szCs w:val="21"/>
          <w:u w:val="single"/>
        </w:rPr>
        <w:t>采购人</w:t>
      </w:r>
      <w:r w:rsidRPr="00C76CFC">
        <w:rPr>
          <w:rFonts w:ascii="宋体" w:hAnsi="宋体"/>
          <w:b/>
          <w:bCs/>
          <w:szCs w:val="21"/>
          <w:u w:val="single"/>
        </w:rPr>
        <w:t>名称）</w:t>
      </w:r>
      <w:r w:rsidRPr="00C76CFC">
        <w:rPr>
          <w:rFonts w:ascii="宋体" w:hAnsi="宋体"/>
          <w:szCs w:val="21"/>
        </w:rPr>
        <w:t>的</w:t>
      </w:r>
      <w:r w:rsidRPr="00C76CFC">
        <w:rPr>
          <w:rFonts w:ascii="宋体" w:hAnsi="宋体"/>
          <w:b/>
          <w:bCs/>
          <w:szCs w:val="21"/>
          <w:u w:val="single"/>
        </w:rPr>
        <w:t>（项目名称）</w:t>
      </w:r>
      <w:r w:rsidRPr="00C76CFC">
        <w:rPr>
          <w:rFonts w:ascii="宋体" w:hAnsi="宋体"/>
          <w:szCs w:val="21"/>
        </w:rPr>
        <w:t>采购活动，提供的货物全部由符合政策要求的中小企业制造。相关企业的具体情况如下：</w:t>
      </w:r>
    </w:p>
    <w:p w:rsidR="00CB7255" w:rsidRPr="00C76CFC">
      <w:pPr>
        <w:ind w:firstLine="420" w:firstLineChars="200"/>
        <w:rPr>
          <w:rFonts w:ascii="宋体" w:hAnsi="宋体"/>
          <w:szCs w:val="21"/>
        </w:rPr>
      </w:pPr>
      <w:r w:rsidRPr="00C76CFC">
        <w:rPr>
          <w:rFonts w:ascii="宋体" w:hAnsi="宋体"/>
          <w:szCs w:val="21"/>
        </w:rPr>
        <w:t>1.</w:t>
      </w:r>
      <w:r w:rsidRPr="00C76CFC">
        <w:rPr>
          <w:rFonts w:ascii="宋体" w:hAnsi="宋体"/>
          <w:b/>
          <w:bCs/>
          <w:szCs w:val="21"/>
          <w:u w:val="single"/>
        </w:rPr>
        <w:t xml:space="preserve"> （标的名称）</w:t>
      </w:r>
      <w:r w:rsidRPr="00C76CFC">
        <w:rPr>
          <w:rFonts w:ascii="宋体" w:hAnsi="宋体"/>
          <w:szCs w:val="21"/>
        </w:rPr>
        <w:t xml:space="preserve"> ，属于</w:t>
      </w:r>
      <w:r w:rsidRPr="00C76CFC">
        <w:rPr>
          <w:rFonts w:ascii="宋体" w:hAnsi="宋体"/>
          <w:b/>
          <w:bCs/>
          <w:szCs w:val="21"/>
          <w:u w:val="single"/>
        </w:rPr>
        <w:t>（</w:t>
      </w:r>
      <w:r w:rsidRPr="00C76CFC">
        <w:rPr>
          <w:rFonts w:ascii="宋体" w:hAnsi="宋体" w:hint="eastAsia"/>
          <w:b/>
          <w:bCs/>
          <w:szCs w:val="21"/>
          <w:u w:val="single"/>
        </w:rPr>
        <w:t>招标</w:t>
      </w:r>
      <w:r w:rsidRPr="00C76CFC">
        <w:rPr>
          <w:rFonts w:ascii="宋体" w:hAnsi="宋体"/>
          <w:b/>
          <w:bCs/>
          <w:szCs w:val="21"/>
          <w:u w:val="single"/>
        </w:rPr>
        <w:t xml:space="preserve">文件中明确的所属行业） </w:t>
      </w:r>
      <w:r w:rsidRPr="00C76CFC">
        <w:rPr>
          <w:rFonts w:ascii="宋体" w:hAnsi="宋体"/>
          <w:szCs w:val="21"/>
        </w:rPr>
        <w:t>行业；制造商为</w:t>
      </w:r>
      <w:r w:rsidRPr="00C76CFC">
        <w:rPr>
          <w:rFonts w:ascii="宋体" w:hAnsi="宋体"/>
          <w:b/>
          <w:bCs/>
          <w:szCs w:val="21"/>
          <w:u w:val="single"/>
        </w:rPr>
        <w:t>（企业名称）</w:t>
      </w:r>
      <w:r w:rsidRPr="00C76CFC">
        <w:rPr>
          <w:rFonts w:ascii="宋体" w:hAnsi="宋体"/>
          <w:szCs w:val="21"/>
        </w:rPr>
        <w:t>，从业人员人，营业收入为万元，资产总额为万元 ，属于</w:t>
      </w:r>
      <w:r w:rsidRPr="00C76CFC">
        <w:rPr>
          <w:rFonts w:ascii="宋体" w:hAnsi="宋体"/>
          <w:b/>
          <w:bCs/>
          <w:szCs w:val="21"/>
          <w:u w:val="single"/>
        </w:rPr>
        <w:t>（中型企业、小型企业、微型企业）</w:t>
      </w:r>
      <w:r w:rsidRPr="00C76CFC">
        <w:rPr>
          <w:rFonts w:ascii="宋体" w:hAnsi="宋体"/>
          <w:szCs w:val="21"/>
        </w:rPr>
        <w:t xml:space="preserve">； </w:t>
      </w:r>
    </w:p>
    <w:p w:rsidR="00CB7255" w:rsidRPr="00C76CFC">
      <w:pPr>
        <w:ind w:firstLine="420" w:firstLineChars="200"/>
        <w:rPr>
          <w:rFonts w:ascii="宋体" w:hAnsi="宋体"/>
          <w:szCs w:val="21"/>
          <w:u w:val="single"/>
        </w:rPr>
      </w:pPr>
      <w:r w:rsidRPr="00C76CFC">
        <w:rPr>
          <w:rFonts w:ascii="宋体" w:hAnsi="宋体"/>
          <w:szCs w:val="21"/>
        </w:rPr>
        <w:t>2.</w:t>
      </w:r>
      <w:r w:rsidRPr="00C76CFC">
        <w:rPr>
          <w:rFonts w:ascii="宋体" w:hAnsi="宋体"/>
          <w:b/>
          <w:bCs/>
          <w:szCs w:val="21"/>
          <w:u w:val="single"/>
        </w:rPr>
        <w:t xml:space="preserve"> （标的名称）</w:t>
      </w:r>
      <w:r w:rsidRPr="00C76CFC">
        <w:rPr>
          <w:rFonts w:ascii="宋体" w:hAnsi="宋体"/>
          <w:szCs w:val="21"/>
        </w:rPr>
        <w:t xml:space="preserve"> ，属于</w:t>
      </w:r>
      <w:r w:rsidRPr="00C76CFC">
        <w:rPr>
          <w:rFonts w:ascii="宋体" w:hAnsi="宋体"/>
          <w:b/>
          <w:bCs/>
          <w:szCs w:val="21"/>
          <w:u w:val="single"/>
        </w:rPr>
        <w:t>（</w:t>
      </w:r>
      <w:r w:rsidRPr="00C76CFC">
        <w:rPr>
          <w:rFonts w:ascii="宋体" w:hAnsi="宋体" w:hint="eastAsia"/>
          <w:b/>
          <w:bCs/>
          <w:szCs w:val="21"/>
          <w:u w:val="single"/>
        </w:rPr>
        <w:t>招标</w:t>
      </w:r>
      <w:r w:rsidRPr="00C76CFC">
        <w:rPr>
          <w:rFonts w:ascii="宋体" w:hAnsi="宋体"/>
          <w:b/>
          <w:bCs/>
          <w:szCs w:val="21"/>
          <w:u w:val="single"/>
        </w:rPr>
        <w:t xml:space="preserve">文件中明确的所属行业） </w:t>
      </w:r>
      <w:r w:rsidRPr="00C76CFC">
        <w:rPr>
          <w:rFonts w:ascii="宋体" w:hAnsi="宋体"/>
          <w:szCs w:val="21"/>
        </w:rPr>
        <w:t>行业；制造商为</w:t>
      </w:r>
      <w:r w:rsidRPr="00C76CFC">
        <w:rPr>
          <w:rFonts w:ascii="宋体" w:hAnsi="宋体"/>
          <w:b/>
          <w:bCs/>
          <w:szCs w:val="21"/>
          <w:u w:val="single"/>
        </w:rPr>
        <w:t>（企业名称）</w:t>
      </w:r>
      <w:r w:rsidRPr="00C76CFC">
        <w:rPr>
          <w:rFonts w:ascii="宋体" w:hAnsi="宋体"/>
          <w:szCs w:val="21"/>
        </w:rPr>
        <w:t>，从业人员人，营业收入为万元，资产总额为万元 ，属于</w:t>
      </w:r>
      <w:r w:rsidRPr="00C76CFC">
        <w:rPr>
          <w:rFonts w:ascii="宋体" w:hAnsi="宋体"/>
          <w:b/>
          <w:bCs/>
          <w:szCs w:val="21"/>
          <w:u w:val="single"/>
        </w:rPr>
        <w:t>（中型企业、小型企业、微型企业）</w:t>
      </w:r>
      <w:r w:rsidRPr="00C76CFC">
        <w:rPr>
          <w:rFonts w:ascii="宋体" w:hAnsi="宋体" w:hint="eastAsia"/>
          <w:szCs w:val="21"/>
        </w:rPr>
        <w:t>；</w:t>
      </w:r>
    </w:p>
    <w:p w:rsidR="00CB7255" w:rsidRPr="00C76CFC">
      <w:pPr>
        <w:ind w:firstLine="420" w:firstLineChars="200"/>
        <w:rPr>
          <w:rFonts w:ascii="宋体" w:hAnsi="宋体"/>
          <w:szCs w:val="21"/>
        </w:rPr>
      </w:pPr>
      <w:r w:rsidRPr="00C76CFC">
        <w:rPr>
          <w:rFonts w:ascii="宋体" w:hAnsi="宋体"/>
          <w:szCs w:val="21"/>
        </w:rPr>
        <w:t xml:space="preserve">…… </w:t>
      </w:r>
    </w:p>
    <w:p w:rsidR="00CB7255" w:rsidRPr="00C76CFC">
      <w:pPr>
        <w:ind w:firstLine="420" w:firstLineChars="200"/>
        <w:rPr>
          <w:rFonts w:ascii="宋体" w:hAnsi="宋体"/>
          <w:szCs w:val="21"/>
        </w:rPr>
      </w:pPr>
      <w:r w:rsidRPr="00C76CFC">
        <w:rPr>
          <w:rFonts w:ascii="宋体" w:hAnsi="宋体"/>
          <w:szCs w:val="21"/>
        </w:rPr>
        <w:t>以上企业，不属于大企业的分支机构，不存在控股股东为大企业的情形，也不存在与大企业的负责人为同一人的情形。</w:t>
      </w:r>
    </w:p>
    <w:p w:rsidR="00CB7255" w:rsidRPr="00C76CFC">
      <w:pPr>
        <w:ind w:firstLine="420" w:firstLineChars="200"/>
      </w:pPr>
      <w:bookmarkStart w:id="65" w:name="_Hlk73562203"/>
      <w:r w:rsidRPr="00C76CFC">
        <w:rPr>
          <w:rFonts w:hint="eastAsia"/>
        </w:rPr>
        <w:t>本</w:t>
      </w:r>
      <w:r w:rsidRPr="00C76CFC">
        <w:t>投标人已知悉《政府采购促进中小企业发展管理办法》（财库〔</w:t>
      </w:r>
      <w:r w:rsidRPr="00C76CFC">
        <w:t>2020</w:t>
      </w:r>
      <w:r w:rsidRPr="00C76CFC">
        <w:t>〕</w:t>
      </w:r>
      <w:r w:rsidRPr="00C76CFC">
        <w:t xml:space="preserve"> 46 </w:t>
      </w:r>
      <w:r w:rsidRPr="00C76CFC">
        <w:t>号）、《中小企业划型标准规定》（工信</w:t>
      </w:r>
      <w:r w:rsidRPr="00C76CFC">
        <w:t>部联企〔</w:t>
      </w:r>
      <w:r w:rsidRPr="00C76CFC">
        <w:t>2011</w:t>
      </w:r>
      <w:r w:rsidRPr="00C76CFC">
        <w:t>〕</w:t>
      </w:r>
      <w:r w:rsidRPr="00C76CFC">
        <w:t xml:space="preserve"> 300 </w:t>
      </w:r>
      <w:r w:rsidRPr="00C76CFC">
        <w:t>号）、《统计上大中小微型企业划分办法（</w:t>
      </w:r>
      <w:r w:rsidRPr="00C76CFC">
        <w:t>2017</w:t>
      </w:r>
      <w:r w:rsidRPr="00C76CFC">
        <w:t>）》等规定，承诺提供的声明</w:t>
      </w:r>
      <w:r w:rsidRPr="00C76CFC">
        <w:t>函内容</w:t>
      </w:r>
      <w:r w:rsidRPr="00C76CFC">
        <w:t>是真实的，并知悉根据《政府采购促进中小企业发展管理办法》（财库〔</w:t>
      </w:r>
      <w:r w:rsidRPr="00C76CFC">
        <w:t>2020</w:t>
      </w:r>
      <w:r w:rsidRPr="00C76CFC">
        <w:t>〕</w:t>
      </w:r>
      <w:r w:rsidRPr="00C76CFC">
        <w:t xml:space="preserve">46 </w:t>
      </w:r>
      <w:r w:rsidRPr="00C76CFC">
        <w:t>号）第二十条规定，</w:t>
      </w:r>
      <w:r w:rsidRPr="00C76CFC">
        <w:rPr>
          <w:rFonts w:hint="eastAsia"/>
        </w:rPr>
        <w:t>投标人</w:t>
      </w:r>
      <w:r w:rsidRPr="00C76CFC">
        <w:t>按照本办法规定提供声明</w:t>
      </w:r>
      <w:r w:rsidRPr="00C76CFC">
        <w:t>函内容</w:t>
      </w:r>
      <w:r w:rsidRPr="00C76CFC">
        <w:t>不实的，属于提供虚假材料谋取中标，依照《政府采购法》等政府采购有关法律法规规定追究相应责任</w:t>
      </w:r>
      <w:r w:rsidRPr="00C76CFC">
        <w:rPr>
          <w:rFonts w:hint="eastAsia"/>
        </w:rPr>
        <w:t>。</w:t>
      </w:r>
      <w:bookmarkEnd w:id="65"/>
    </w:p>
    <w:p w:rsidR="00CB7255" w:rsidRPr="00C76CFC">
      <w:pPr>
        <w:jc w:val="center"/>
        <w:rPr>
          <w:b/>
          <w:sz w:val="24"/>
        </w:rPr>
      </w:pPr>
    </w:p>
    <w:p w:rsidR="00CB7255" w:rsidRPr="00C76CFC">
      <w:pPr>
        <w:jc w:val="center"/>
        <w:rPr>
          <w:b/>
          <w:sz w:val="24"/>
        </w:rPr>
      </w:pPr>
      <w:r w:rsidRPr="00C76CFC">
        <w:rPr>
          <w:rFonts w:hint="eastAsia"/>
          <w:b/>
          <w:sz w:val="24"/>
        </w:rPr>
        <w:t>2</w:t>
      </w:r>
      <w:r w:rsidRPr="00C76CFC">
        <w:rPr>
          <w:rFonts w:hint="eastAsia"/>
          <w:b/>
          <w:sz w:val="24"/>
        </w:rPr>
        <w:t>、残疾人福利性单位声明函（货物类）</w:t>
      </w:r>
    </w:p>
    <w:p w:rsidR="00CB7255" w:rsidRPr="00C76CFC">
      <w:pPr>
        <w:rPr>
          <w:b/>
          <w:bCs/>
        </w:rPr>
      </w:pPr>
    </w:p>
    <w:p w:rsidR="00CB7255" w:rsidRPr="00C76CFC">
      <w:pPr>
        <w:ind w:firstLine="420" w:firstLineChars="200"/>
        <w:rPr>
          <w:rFonts w:ascii="宋体" w:hAnsi="宋体"/>
          <w:szCs w:val="21"/>
        </w:rPr>
      </w:pPr>
      <w:r w:rsidRPr="00C76CFC">
        <w:rPr>
          <w:rFonts w:ascii="宋体" w:hAnsi="宋体" w:cstheme="minorBidi"/>
          <w:szCs w:val="21"/>
        </w:rPr>
        <w:t>本</w:t>
      </w:r>
      <w:r w:rsidRPr="00C76CFC">
        <w:rPr>
          <w:rFonts w:ascii="宋体" w:hAnsi="宋体" w:cstheme="minorBidi" w:hint="eastAsia"/>
          <w:szCs w:val="21"/>
        </w:rPr>
        <w:t>投标人</w:t>
      </w:r>
      <w:r w:rsidRPr="00C76CFC">
        <w:rPr>
          <w:rFonts w:ascii="宋体" w:hAnsi="宋体" w:hint="eastAsia"/>
          <w:szCs w:val="21"/>
        </w:rPr>
        <w:t>郑重声明，根据《财政部民政部中国残疾人联合会关于促进残疾人就业政府采购政策的通知》（财库〔</w:t>
      </w:r>
      <w:r w:rsidRPr="00C76CFC">
        <w:rPr>
          <w:rFonts w:ascii="宋体" w:hAnsi="宋体"/>
          <w:szCs w:val="21"/>
        </w:rPr>
        <w:t>2017</w:t>
      </w:r>
      <w:r w:rsidRPr="00C76CFC">
        <w:rPr>
          <w:rFonts w:ascii="宋体" w:hAnsi="宋体" w:hint="eastAsia"/>
          <w:szCs w:val="21"/>
        </w:rPr>
        <w:t>〕</w:t>
      </w:r>
      <w:r w:rsidRPr="00C76CFC">
        <w:rPr>
          <w:rFonts w:ascii="宋体" w:hAnsi="宋体"/>
          <w:szCs w:val="21"/>
        </w:rPr>
        <w:t xml:space="preserve">141 </w:t>
      </w:r>
      <w:r w:rsidRPr="00C76CFC">
        <w:rPr>
          <w:rFonts w:ascii="宋体" w:hAnsi="宋体" w:hint="eastAsia"/>
          <w:szCs w:val="21"/>
        </w:rPr>
        <w:t>号）的规定，本投标人</w:t>
      </w:r>
      <w:r w:rsidRPr="00C76CFC">
        <w:rPr>
          <w:rFonts w:ascii="宋体" w:hAnsi="宋体" w:cstheme="minorBidi"/>
          <w:szCs w:val="21"/>
        </w:rPr>
        <w:t>参加</w:t>
      </w:r>
      <w:r w:rsidRPr="00C76CFC">
        <w:rPr>
          <w:rFonts w:ascii="宋体" w:hAnsi="宋体"/>
          <w:b/>
          <w:bCs/>
          <w:szCs w:val="21"/>
          <w:u w:val="single"/>
        </w:rPr>
        <w:t>（</w:t>
      </w:r>
      <w:r w:rsidRPr="00C76CFC">
        <w:rPr>
          <w:rFonts w:ascii="宋体" w:hAnsi="宋体" w:hint="eastAsia"/>
          <w:b/>
          <w:bCs/>
          <w:szCs w:val="21"/>
          <w:u w:val="single"/>
        </w:rPr>
        <w:t>采购人</w:t>
      </w:r>
      <w:r w:rsidRPr="00C76CFC">
        <w:rPr>
          <w:rFonts w:ascii="宋体" w:hAnsi="宋体"/>
          <w:b/>
          <w:bCs/>
          <w:szCs w:val="21"/>
          <w:u w:val="single"/>
        </w:rPr>
        <w:t>名称）</w:t>
      </w:r>
      <w:r w:rsidRPr="00C76CFC">
        <w:rPr>
          <w:rFonts w:ascii="宋体" w:hAnsi="宋体"/>
          <w:szCs w:val="21"/>
        </w:rPr>
        <w:t>的</w:t>
      </w:r>
      <w:r w:rsidRPr="00C76CFC">
        <w:rPr>
          <w:rFonts w:ascii="宋体" w:hAnsi="宋体"/>
          <w:b/>
          <w:bCs/>
          <w:szCs w:val="21"/>
          <w:u w:val="single"/>
        </w:rPr>
        <w:t>（项目名称）</w:t>
      </w:r>
      <w:r w:rsidRPr="00C76CFC">
        <w:rPr>
          <w:rFonts w:ascii="宋体" w:hAnsi="宋体"/>
          <w:szCs w:val="21"/>
        </w:rPr>
        <w:t>采购活动，提供的货物全部由符合政策要求的</w:t>
      </w:r>
      <w:r w:rsidRPr="00C76CFC">
        <w:rPr>
          <w:rFonts w:ascii="宋体" w:hAnsi="宋体" w:hint="eastAsia"/>
          <w:szCs w:val="21"/>
        </w:rPr>
        <w:t>残疾人福利性单位</w:t>
      </w:r>
      <w:r w:rsidRPr="00C76CFC">
        <w:rPr>
          <w:rFonts w:ascii="宋体" w:hAnsi="宋体"/>
          <w:szCs w:val="21"/>
        </w:rPr>
        <w:t>制造。相关</w:t>
      </w:r>
      <w:r w:rsidRPr="00C76CFC">
        <w:rPr>
          <w:rFonts w:ascii="宋体" w:hAnsi="宋体" w:hint="eastAsia"/>
          <w:szCs w:val="21"/>
        </w:rPr>
        <w:t>残疾人福利性单位</w:t>
      </w:r>
      <w:r w:rsidRPr="00C76CFC">
        <w:rPr>
          <w:rFonts w:ascii="宋体" w:hAnsi="宋体"/>
          <w:szCs w:val="21"/>
        </w:rPr>
        <w:t>的具体情况如下：</w:t>
      </w:r>
    </w:p>
    <w:p w:rsidR="00CB7255" w:rsidRPr="00C76CFC">
      <w:pPr>
        <w:ind w:firstLine="420" w:firstLineChars="200"/>
        <w:rPr>
          <w:rFonts w:ascii="宋体" w:hAnsi="宋体"/>
          <w:szCs w:val="21"/>
        </w:rPr>
      </w:pPr>
      <w:r w:rsidRPr="00C76CFC">
        <w:rPr>
          <w:rFonts w:ascii="宋体" w:hAnsi="宋体"/>
          <w:szCs w:val="21"/>
        </w:rPr>
        <w:t>1.</w:t>
      </w:r>
      <w:r w:rsidRPr="00C76CFC">
        <w:rPr>
          <w:rFonts w:ascii="宋体" w:hAnsi="宋体"/>
          <w:b/>
          <w:bCs/>
          <w:szCs w:val="21"/>
          <w:u w:val="single"/>
        </w:rPr>
        <w:t xml:space="preserve"> （标的名称）</w:t>
      </w:r>
      <w:r w:rsidRPr="00C76CFC">
        <w:rPr>
          <w:rFonts w:ascii="宋体" w:hAnsi="宋体" w:hint="eastAsia"/>
          <w:szCs w:val="21"/>
        </w:rPr>
        <w:t>，</w:t>
      </w:r>
      <w:r w:rsidRPr="00C76CFC">
        <w:rPr>
          <w:rFonts w:ascii="宋体" w:hAnsi="宋体"/>
          <w:szCs w:val="21"/>
        </w:rPr>
        <w:t>制造商为</w:t>
      </w:r>
      <w:r w:rsidRPr="00C76CFC">
        <w:rPr>
          <w:rFonts w:ascii="宋体" w:hAnsi="宋体"/>
          <w:b/>
          <w:bCs/>
          <w:szCs w:val="21"/>
          <w:u w:val="single"/>
        </w:rPr>
        <w:t>（</w:t>
      </w:r>
      <w:r w:rsidRPr="00C76CFC">
        <w:rPr>
          <w:rFonts w:ascii="宋体" w:hAnsi="宋体" w:hint="eastAsia"/>
          <w:b/>
          <w:bCs/>
          <w:szCs w:val="21"/>
          <w:u w:val="single"/>
        </w:rPr>
        <w:t>单位</w:t>
      </w:r>
      <w:r w:rsidRPr="00C76CFC">
        <w:rPr>
          <w:rFonts w:ascii="宋体" w:hAnsi="宋体"/>
          <w:b/>
          <w:bCs/>
          <w:szCs w:val="21"/>
          <w:u w:val="single"/>
        </w:rPr>
        <w:t>名称）</w:t>
      </w:r>
      <w:r w:rsidRPr="00C76CFC">
        <w:rPr>
          <w:rFonts w:ascii="宋体" w:hAnsi="宋体"/>
          <w:szCs w:val="21"/>
        </w:rPr>
        <w:t>，属于</w:t>
      </w:r>
      <w:r w:rsidRPr="00C76CFC">
        <w:rPr>
          <w:rFonts w:ascii="宋体" w:hAnsi="宋体" w:hint="eastAsia"/>
          <w:b/>
          <w:bCs/>
          <w:szCs w:val="21"/>
          <w:u w:val="single"/>
        </w:rPr>
        <w:t>残疾人福利性单位</w:t>
      </w:r>
      <w:r w:rsidRPr="00C76CFC">
        <w:rPr>
          <w:rFonts w:ascii="宋体" w:hAnsi="宋体"/>
          <w:szCs w:val="21"/>
        </w:rPr>
        <w:t>；</w:t>
      </w:r>
    </w:p>
    <w:p w:rsidR="00CB7255" w:rsidRPr="00C76CFC">
      <w:pPr>
        <w:ind w:firstLine="420" w:firstLineChars="200"/>
        <w:rPr>
          <w:rFonts w:ascii="宋体" w:hAnsi="宋体"/>
          <w:szCs w:val="21"/>
        </w:rPr>
      </w:pPr>
      <w:r w:rsidRPr="00C76CFC">
        <w:rPr>
          <w:rFonts w:ascii="宋体" w:hAnsi="宋体"/>
          <w:szCs w:val="21"/>
        </w:rPr>
        <w:t>2.</w:t>
      </w:r>
      <w:r w:rsidRPr="00C76CFC">
        <w:rPr>
          <w:rFonts w:ascii="宋体" w:hAnsi="宋体"/>
          <w:b/>
          <w:bCs/>
          <w:szCs w:val="21"/>
          <w:u w:val="single"/>
        </w:rPr>
        <w:t xml:space="preserve"> （标的名称）</w:t>
      </w:r>
      <w:r w:rsidRPr="00C76CFC">
        <w:rPr>
          <w:rFonts w:ascii="宋体" w:hAnsi="宋体" w:hint="eastAsia"/>
          <w:szCs w:val="21"/>
        </w:rPr>
        <w:t>，</w:t>
      </w:r>
      <w:r w:rsidRPr="00C76CFC">
        <w:rPr>
          <w:rFonts w:ascii="宋体" w:hAnsi="宋体"/>
          <w:szCs w:val="21"/>
        </w:rPr>
        <w:t>制造商为</w:t>
      </w:r>
      <w:r w:rsidRPr="00C76CFC">
        <w:rPr>
          <w:rFonts w:ascii="宋体" w:hAnsi="宋体"/>
          <w:b/>
          <w:bCs/>
          <w:szCs w:val="21"/>
          <w:u w:val="single"/>
        </w:rPr>
        <w:t>（</w:t>
      </w:r>
      <w:r w:rsidRPr="00C76CFC">
        <w:rPr>
          <w:rFonts w:ascii="宋体" w:hAnsi="宋体" w:hint="eastAsia"/>
          <w:b/>
          <w:bCs/>
          <w:szCs w:val="21"/>
          <w:u w:val="single"/>
        </w:rPr>
        <w:t>单位</w:t>
      </w:r>
      <w:r w:rsidRPr="00C76CFC">
        <w:rPr>
          <w:rFonts w:ascii="宋体" w:hAnsi="宋体"/>
          <w:b/>
          <w:bCs/>
          <w:szCs w:val="21"/>
          <w:u w:val="single"/>
        </w:rPr>
        <w:t>名称）</w:t>
      </w:r>
      <w:r w:rsidRPr="00C76CFC">
        <w:rPr>
          <w:rFonts w:ascii="宋体" w:hAnsi="宋体"/>
          <w:szCs w:val="21"/>
        </w:rPr>
        <w:t>，属于</w:t>
      </w:r>
      <w:r w:rsidRPr="00C76CFC">
        <w:rPr>
          <w:rFonts w:ascii="宋体" w:hAnsi="宋体" w:hint="eastAsia"/>
          <w:b/>
          <w:bCs/>
          <w:szCs w:val="21"/>
          <w:u w:val="single"/>
        </w:rPr>
        <w:t>残疾人福利性单位</w:t>
      </w:r>
      <w:r w:rsidRPr="00C76CFC">
        <w:rPr>
          <w:rFonts w:ascii="宋体" w:hAnsi="宋体" w:hint="eastAsia"/>
          <w:szCs w:val="21"/>
        </w:rPr>
        <w:t>。</w:t>
      </w:r>
    </w:p>
    <w:p w:rsidR="00CB7255" w:rsidRPr="00C76CFC">
      <w:pPr>
        <w:ind w:firstLine="420" w:firstLineChars="200"/>
        <w:rPr>
          <w:rFonts w:ascii="宋体" w:hAnsi="宋体"/>
          <w:szCs w:val="21"/>
        </w:rPr>
      </w:pPr>
      <w:r w:rsidRPr="00C76CFC">
        <w:rPr>
          <w:rFonts w:ascii="宋体" w:hAnsi="宋体"/>
          <w:szCs w:val="21"/>
        </w:rPr>
        <w:t xml:space="preserve">…… </w:t>
      </w:r>
    </w:p>
    <w:p w:rsidR="00CB7255" w:rsidRPr="00C76CFC">
      <w:pPr>
        <w:ind w:firstLine="420" w:firstLineChars="200"/>
        <w:rPr>
          <w:rFonts w:ascii="宋体" w:hAnsi="宋体"/>
          <w:szCs w:val="21"/>
        </w:rPr>
      </w:pPr>
      <w:bookmarkStart w:id="66" w:name="_Hlk73562331"/>
      <w:bookmarkStart w:id="67" w:name="_Hlk73562245"/>
      <w:r w:rsidRPr="00C76CFC">
        <w:rPr>
          <w:rFonts w:hint="eastAsia"/>
        </w:rPr>
        <w:t>本</w:t>
      </w:r>
      <w:r w:rsidRPr="00C76CFC">
        <w:t>投标人</w:t>
      </w:r>
      <w:r w:rsidRPr="00C76CFC">
        <w:rPr>
          <w:rFonts w:hint="eastAsia"/>
        </w:rPr>
        <w:t>已</w:t>
      </w:r>
      <w:r w:rsidRPr="00C76CFC">
        <w:t>知悉</w:t>
      </w:r>
      <w:r w:rsidRPr="00C76CFC">
        <w:rPr>
          <w:rFonts w:hint="eastAsia"/>
        </w:rPr>
        <w:t>《财政部民政部中国残疾人联合会关于促进残疾人就业政府采购政策的通知》（财库〔</w:t>
      </w:r>
      <w:r w:rsidRPr="00C76CFC">
        <w:rPr>
          <w:rFonts w:hint="eastAsia"/>
        </w:rPr>
        <w:t>2017</w:t>
      </w:r>
      <w:r w:rsidRPr="00C76CFC">
        <w:rPr>
          <w:rFonts w:hint="eastAsia"/>
        </w:rPr>
        <w:t>〕</w:t>
      </w:r>
      <w:r w:rsidRPr="00C76CFC">
        <w:rPr>
          <w:rFonts w:hint="eastAsia"/>
        </w:rPr>
        <w:t xml:space="preserve">141 </w:t>
      </w:r>
      <w:r w:rsidRPr="00C76CFC">
        <w:rPr>
          <w:rFonts w:hint="eastAsia"/>
        </w:rPr>
        <w:t>号）</w:t>
      </w:r>
      <w:r w:rsidRPr="00C76CFC">
        <w:t>的规定，承诺提供的声明</w:t>
      </w:r>
      <w:r w:rsidRPr="00C76CFC">
        <w:t>函内容</w:t>
      </w:r>
      <w:r w:rsidRPr="00C76CFC">
        <w:t>是真实的，如提供声明</w:t>
      </w:r>
      <w:r w:rsidRPr="00C76CFC">
        <w:t>函内容</w:t>
      </w:r>
      <w:r w:rsidRPr="00C76CFC">
        <w:t>不实，则依法追究相关法律责任</w:t>
      </w:r>
      <w:r w:rsidRPr="00C76CFC">
        <w:rPr>
          <w:rFonts w:hint="eastAsia"/>
        </w:rPr>
        <w:t>。</w:t>
      </w:r>
      <w:bookmarkEnd w:id="66"/>
    </w:p>
    <w:p w:rsidR="00CB7255" w:rsidRPr="00C76CFC">
      <w:pPr>
        <w:ind w:firstLine="420" w:firstLineChars="200"/>
        <w:rPr>
          <w:rFonts w:ascii="宋体" w:hAnsi="宋体"/>
          <w:szCs w:val="21"/>
        </w:rPr>
      </w:pPr>
      <w:bookmarkEnd w:id="67"/>
    </w:p>
    <w:p w:rsidR="00CB7255" w:rsidRPr="00C76CFC">
      <w:pPr>
        <w:jc w:val="center"/>
        <w:rPr>
          <w:b/>
          <w:sz w:val="24"/>
        </w:rPr>
      </w:pPr>
      <w:r w:rsidRPr="00C76CFC">
        <w:rPr>
          <w:rFonts w:hint="eastAsia"/>
          <w:b/>
          <w:sz w:val="24"/>
        </w:rPr>
        <w:t>3</w:t>
      </w:r>
      <w:r w:rsidRPr="00C76CFC">
        <w:rPr>
          <w:rFonts w:hint="eastAsia"/>
          <w:b/>
          <w:sz w:val="24"/>
        </w:rPr>
        <w:t>、监狱企业声明函【货物类，提供监狱企业货物的供应商如需享受优惠政策，</w:t>
      </w:r>
      <w:r w:rsidRPr="00C76CFC">
        <w:rPr>
          <w:rFonts w:hint="eastAsia"/>
          <w:b/>
          <w:sz w:val="24"/>
        </w:rPr>
        <w:t>还须另行提供省级以上监狱管理局、戒毒管理局（含新疆生产建设兵团）出具的监狱企业证明文件】</w:t>
      </w:r>
    </w:p>
    <w:p w:rsidR="00CB7255" w:rsidRPr="00C76CFC">
      <w:pPr>
        <w:ind w:firstLine="420" w:firstLineChars="200"/>
        <w:rPr>
          <w:rFonts w:ascii="宋体" w:hAnsi="宋体"/>
          <w:szCs w:val="21"/>
        </w:rPr>
      </w:pPr>
      <w:r w:rsidRPr="00C76CFC">
        <w:rPr>
          <w:rFonts w:ascii="宋体" w:hAnsi="宋体" w:hint="eastAsia"/>
          <w:szCs w:val="21"/>
        </w:rPr>
        <w:t>本投标人郑重声明，根据《财政部司法部关于政府采购支持监狱企业发展有关问题的通知》（财库〔</w:t>
      </w:r>
      <w:r w:rsidRPr="00C76CFC">
        <w:rPr>
          <w:rFonts w:ascii="宋体" w:hAnsi="宋体"/>
          <w:szCs w:val="21"/>
        </w:rPr>
        <w:t>2014</w:t>
      </w:r>
      <w:r w:rsidRPr="00C76CFC">
        <w:rPr>
          <w:rFonts w:ascii="宋体" w:hAnsi="宋体" w:hint="eastAsia"/>
          <w:szCs w:val="21"/>
        </w:rPr>
        <w:t>〕</w:t>
      </w:r>
      <w:r w:rsidRPr="00C76CFC">
        <w:rPr>
          <w:rFonts w:ascii="宋体" w:hAnsi="宋体"/>
          <w:szCs w:val="21"/>
        </w:rPr>
        <w:t>68</w:t>
      </w:r>
      <w:r w:rsidRPr="00C76CFC">
        <w:rPr>
          <w:rFonts w:ascii="宋体" w:hAnsi="宋体" w:hint="eastAsia"/>
          <w:szCs w:val="21"/>
        </w:rPr>
        <w:t>号）的规定，本投标人</w:t>
      </w:r>
      <w:r w:rsidRPr="00C76CFC">
        <w:rPr>
          <w:rFonts w:ascii="宋体" w:hAnsi="宋体" w:cstheme="minorBidi"/>
          <w:szCs w:val="21"/>
        </w:rPr>
        <w:t>参加</w:t>
      </w:r>
      <w:r w:rsidRPr="00C76CFC">
        <w:rPr>
          <w:rFonts w:ascii="宋体" w:hAnsi="宋体"/>
          <w:b/>
          <w:bCs/>
          <w:szCs w:val="21"/>
          <w:u w:val="single"/>
        </w:rPr>
        <w:t>（</w:t>
      </w:r>
      <w:r w:rsidRPr="00C76CFC">
        <w:rPr>
          <w:rFonts w:ascii="宋体" w:hAnsi="宋体" w:hint="eastAsia"/>
          <w:b/>
          <w:bCs/>
          <w:szCs w:val="21"/>
          <w:u w:val="single"/>
        </w:rPr>
        <w:t>采购人</w:t>
      </w:r>
      <w:r w:rsidRPr="00C76CFC">
        <w:rPr>
          <w:rFonts w:ascii="宋体" w:hAnsi="宋体"/>
          <w:b/>
          <w:bCs/>
          <w:szCs w:val="21"/>
          <w:u w:val="single"/>
        </w:rPr>
        <w:t>名称）</w:t>
      </w:r>
      <w:r w:rsidRPr="00C76CFC">
        <w:rPr>
          <w:rFonts w:ascii="宋体" w:hAnsi="宋体"/>
          <w:szCs w:val="21"/>
        </w:rPr>
        <w:t>的</w:t>
      </w:r>
      <w:r w:rsidRPr="00C76CFC">
        <w:rPr>
          <w:rFonts w:ascii="宋体" w:hAnsi="宋体"/>
          <w:b/>
          <w:bCs/>
          <w:szCs w:val="21"/>
          <w:u w:val="single"/>
        </w:rPr>
        <w:t>（项目名称）</w:t>
      </w:r>
      <w:r w:rsidRPr="00C76CFC">
        <w:rPr>
          <w:rFonts w:ascii="宋体" w:hAnsi="宋体"/>
          <w:szCs w:val="21"/>
        </w:rPr>
        <w:t>采购活动，提供的货物全部由符合政策要求的</w:t>
      </w:r>
      <w:r w:rsidRPr="00C76CFC">
        <w:rPr>
          <w:rFonts w:ascii="宋体" w:hAnsi="宋体" w:hint="eastAsia"/>
          <w:szCs w:val="21"/>
        </w:rPr>
        <w:t>监狱企业</w:t>
      </w:r>
      <w:r w:rsidRPr="00C76CFC">
        <w:rPr>
          <w:rFonts w:ascii="宋体" w:hAnsi="宋体"/>
          <w:szCs w:val="21"/>
        </w:rPr>
        <w:t>制造。相关</w:t>
      </w:r>
      <w:r w:rsidRPr="00C76CFC">
        <w:rPr>
          <w:rFonts w:ascii="宋体" w:hAnsi="宋体" w:hint="eastAsia"/>
          <w:szCs w:val="21"/>
        </w:rPr>
        <w:t>监狱企业</w:t>
      </w:r>
      <w:r w:rsidRPr="00C76CFC">
        <w:rPr>
          <w:rFonts w:ascii="宋体" w:hAnsi="宋体"/>
          <w:szCs w:val="21"/>
        </w:rPr>
        <w:t>的具体情况如下：</w:t>
      </w:r>
    </w:p>
    <w:p w:rsidR="00CB7255" w:rsidRPr="00C76CFC">
      <w:pPr>
        <w:ind w:firstLine="420" w:firstLineChars="200"/>
        <w:rPr>
          <w:rFonts w:ascii="宋体" w:hAnsi="宋体"/>
          <w:szCs w:val="21"/>
        </w:rPr>
      </w:pPr>
      <w:r w:rsidRPr="00C76CFC">
        <w:rPr>
          <w:rFonts w:ascii="宋体" w:hAnsi="宋体"/>
          <w:szCs w:val="21"/>
        </w:rPr>
        <w:t>1.</w:t>
      </w:r>
      <w:r w:rsidRPr="00C76CFC">
        <w:rPr>
          <w:rFonts w:ascii="宋体" w:hAnsi="宋体"/>
          <w:b/>
          <w:bCs/>
          <w:szCs w:val="21"/>
          <w:u w:val="single"/>
        </w:rPr>
        <w:t xml:space="preserve"> （标的名称）</w:t>
      </w:r>
      <w:r w:rsidRPr="00C76CFC">
        <w:rPr>
          <w:rFonts w:ascii="宋体" w:hAnsi="宋体" w:hint="eastAsia"/>
          <w:szCs w:val="21"/>
        </w:rPr>
        <w:t>，</w:t>
      </w:r>
      <w:r w:rsidRPr="00C76CFC">
        <w:rPr>
          <w:rFonts w:ascii="宋体" w:hAnsi="宋体"/>
          <w:szCs w:val="21"/>
        </w:rPr>
        <w:t>制造商为</w:t>
      </w:r>
      <w:r w:rsidRPr="00C76CFC">
        <w:rPr>
          <w:rFonts w:ascii="宋体" w:hAnsi="宋体"/>
          <w:b/>
          <w:bCs/>
          <w:szCs w:val="21"/>
          <w:u w:val="single"/>
        </w:rPr>
        <w:t>（</w:t>
      </w:r>
      <w:r w:rsidRPr="00C76CFC">
        <w:rPr>
          <w:rFonts w:ascii="宋体" w:hAnsi="宋体" w:hint="eastAsia"/>
          <w:b/>
          <w:bCs/>
          <w:szCs w:val="21"/>
          <w:u w:val="single"/>
        </w:rPr>
        <w:t>企业</w:t>
      </w:r>
      <w:r w:rsidRPr="00C76CFC">
        <w:rPr>
          <w:rFonts w:ascii="宋体" w:hAnsi="宋体"/>
          <w:b/>
          <w:bCs/>
          <w:szCs w:val="21"/>
          <w:u w:val="single"/>
        </w:rPr>
        <w:t>名称）</w:t>
      </w:r>
      <w:r w:rsidRPr="00C76CFC">
        <w:rPr>
          <w:rFonts w:ascii="宋体" w:hAnsi="宋体"/>
          <w:szCs w:val="21"/>
        </w:rPr>
        <w:t>，属于</w:t>
      </w:r>
      <w:r w:rsidRPr="00C76CFC">
        <w:rPr>
          <w:rFonts w:ascii="宋体" w:hAnsi="宋体" w:hint="eastAsia"/>
          <w:b/>
          <w:bCs/>
          <w:szCs w:val="21"/>
          <w:u w:val="single"/>
        </w:rPr>
        <w:t>监狱企业</w:t>
      </w:r>
      <w:r w:rsidRPr="00C76CFC">
        <w:rPr>
          <w:rFonts w:ascii="宋体" w:hAnsi="宋体"/>
          <w:szCs w:val="21"/>
        </w:rPr>
        <w:t>；</w:t>
      </w:r>
    </w:p>
    <w:p w:rsidR="00CB7255" w:rsidRPr="00C76CFC">
      <w:pPr>
        <w:ind w:firstLine="420" w:firstLineChars="200"/>
        <w:rPr>
          <w:rFonts w:ascii="宋体" w:hAnsi="宋体"/>
          <w:szCs w:val="21"/>
        </w:rPr>
      </w:pPr>
      <w:r w:rsidRPr="00C76CFC">
        <w:rPr>
          <w:rFonts w:ascii="宋体" w:hAnsi="宋体"/>
          <w:szCs w:val="21"/>
        </w:rPr>
        <w:t>2.</w:t>
      </w:r>
      <w:r w:rsidRPr="00C76CFC">
        <w:rPr>
          <w:rFonts w:ascii="宋体" w:hAnsi="宋体"/>
          <w:b/>
          <w:bCs/>
          <w:szCs w:val="21"/>
          <w:u w:val="single"/>
        </w:rPr>
        <w:t xml:space="preserve"> （标的名称）</w:t>
      </w:r>
      <w:r w:rsidRPr="00C76CFC">
        <w:rPr>
          <w:rFonts w:ascii="宋体" w:hAnsi="宋体" w:hint="eastAsia"/>
          <w:szCs w:val="21"/>
        </w:rPr>
        <w:t>，</w:t>
      </w:r>
      <w:r w:rsidRPr="00C76CFC">
        <w:rPr>
          <w:rFonts w:ascii="宋体" w:hAnsi="宋体"/>
          <w:szCs w:val="21"/>
        </w:rPr>
        <w:t>制造商为</w:t>
      </w:r>
      <w:r w:rsidRPr="00C76CFC">
        <w:rPr>
          <w:rFonts w:ascii="宋体" w:hAnsi="宋体"/>
          <w:b/>
          <w:bCs/>
          <w:szCs w:val="21"/>
          <w:u w:val="single"/>
        </w:rPr>
        <w:t>（</w:t>
      </w:r>
      <w:r w:rsidRPr="00C76CFC">
        <w:rPr>
          <w:rFonts w:ascii="宋体" w:hAnsi="宋体" w:hint="eastAsia"/>
          <w:b/>
          <w:bCs/>
          <w:szCs w:val="21"/>
          <w:u w:val="single"/>
        </w:rPr>
        <w:t>企业</w:t>
      </w:r>
      <w:r w:rsidRPr="00C76CFC">
        <w:rPr>
          <w:rFonts w:ascii="宋体" w:hAnsi="宋体"/>
          <w:b/>
          <w:bCs/>
          <w:szCs w:val="21"/>
          <w:u w:val="single"/>
        </w:rPr>
        <w:t>名称）</w:t>
      </w:r>
      <w:r w:rsidRPr="00C76CFC">
        <w:rPr>
          <w:rFonts w:ascii="宋体" w:hAnsi="宋体"/>
          <w:szCs w:val="21"/>
        </w:rPr>
        <w:t>，属于</w:t>
      </w:r>
      <w:r w:rsidRPr="00C76CFC">
        <w:rPr>
          <w:rFonts w:ascii="宋体" w:hAnsi="宋体" w:hint="eastAsia"/>
          <w:b/>
          <w:bCs/>
          <w:szCs w:val="21"/>
          <w:u w:val="single"/>
        </w:rPr>
        <w:t>监狱企业</w:t>
      </w:r>
      <w:r w:rsidRPr="00C76CFC">
        <w:rPr>
          <w:rFonts w:ascii="宋体" w:hAnsi="宋体" w:hint="eastAsia"/>
          <w:szCs w:val="21"/>
        </w:rPr>
        <w:t>。</w:t>
      </w:r>
    </w:p>
    <w:p w:rsidR="00CB7255" w:rsidRPr="00C76CFC">
      <w:pPr>
        <w:ind w:firstLine="420" w:firstLineChars="200"/>
        <w:rPr>
          <w:rFonts w:ascii="宋体" w:hAnsi="宋体"/>
          <w:szCs w:val="21"/>
        </w:rPr>
      </w:pPr>
      <w:r w:rsidRPr="00C76CFC">
        <w:rPr>
          <w:rFonts w:ascii="宋体" w:hAnsi="宋体"/>
          <w:szCs w:val="21"/>
        </w:rPr>
        <w:t xml:space="preserve">…… </w:t>
      </w:r>
    </w:p>
    <w:p w:rsidR="00CB7255" w:rsidRPr="00C76CFC">
      <w:pPr>
        <w:ind w:firstLine="420" w:firstLineChars="200"/>
        <w:rPr>
          <w:rFonts w:ascii="宋体" w:hAnsi="宋体"/>
          <w:szCs w:val="21"/>
        </w:rPr>
      </w:pPr>
      <w:r w:rsidRPr="00C76CFC">
        <w:rPr>
          <w:rFonts w:ascii="宋体" w:hAnsi="宋体" w:cstheme="minorBidi"/>
          <w:szCs w:val="21"/>
        </w:rPr>
        <w:t>本</w:t>
      </w:r>
      <w:r w:rsidRPr="00C76CFC">
        <w:rPr>
          <w:rFonts w:ascii="宋体" w:hAnsi="宋体" w:cstheme="minorBidi" w:hint="eastAsia"/>
          <w:szCs w:val="21"/>
        </w:rPr>
        <w:t>投标人</w:t>
      </w:r>
      <w:r w:rsidRPr="00C76CFC">
        <w:rPr>
          <w:rFonts w:ascii="宋体" w:hAnsi="宋体"/>
          <w:szCs w:val="21"/>
        </w:rPr>
        <w:t>对上述声明内容的真实性负责。如有虚假，将依法承担相应责任。</w:t>
      </w:r>
    </w:p>
    <w:p w:rsidR="00CB7255" w:rsidRPr="00C76CFC">
      <w:pPr>
        <w:ind w:firstLine="420" w:firstLineChars="200"/>
        <w:rPr>
          <w:rFonts w:ascii="宋体" w:hAnsi="宋体"/>
          <w:szCs w:val="21"/>
        </w:rPr>
      </w:pPr>
      <w:r w:rsidRPr="00C76CFC">
        <w:rPr>
          <w:rFonts w:ascii="宋体" w:hAnsi="宋体" w:hint="eastAsia"/>
          <w:szCs w:val="21"/>
        </w:rPr>
        <w:t>附：省级以上监狱管理局、戒毒管理局（含新疆生产建设兵团）出具的监狱企业证明文件。</w:t>
      </w:r>
    </w:p>
    <w:p w:rsidR="00CB7255" w:rsidRPr="00C76CFC">
      <w:pPr>
        <w:rPr>
          <w:b/>
          <w:bCs/>
          <w:color w:val="FF0000"/>
          <w:sz w:val="24"/>
        </w:rPr>
      </w:pPr>
      <w:bookmarkEnd w:id="63"/>
    </w:p>
    <w:p w:rsidR="00CB7255" w:rsidRPr="00C76CFC">
      <w:pPr>
        <w:rPr>
          <w:b/>
          <w:bCs/>
          <w:color w:val="FF0000"/>
          <w:sz w:val="24"/>
        </w:rPr>
      </w:pPr>
    </w:p>
    <w:p w:rsidR="00CB7255" w:rsidRPr="00C76CFC">
      <w:pPr>
        <w:pStyle w:val="Heading3"/>
        <w:jc w:val="center"/>
        <w:rPr>
          <w:rFonts w:ascii="黑体" w:eastAsia="黑体"/>
          <w:b w:val="0"/>
          <w:sz w:val="24"/>
          <w:szCs w:val="24"/>
        </w:rPr>
      </w:pPr>
      <w:bookmarkStart w:id="68" w:name="_Hlk72259976"/>
      <w:r w:rsidRPr="00C76CFC">
        <w:rPr>
          <w:rFonts w:ascii="黑体" w:eastAsia="黑体" w:hint="eastAsia"/>
          <w:b w:val="0"/>
          <w:sz w:val="24"/>
          <w:szCs w:val="24"/>
        </w:rPr>
        <w:t>四、项目详细报价</w:t>
      </w:r>
    </w:p>
    <w:p w:rsidR="00890D0D" w:rsidRPr="00C76CFC" w:rsidP="00080D99">
      <w:pPr>
        <w:tabs>
          <w:tab w:val="left" w:pos="720"/>
        </w:tabs>
        <w:ind w:firstLine="2730" w:firstLineChars="1300"/>
        <w:rPr>
          <w:b/>
          <w:sz w:val="24"/>
        </w:rPr>
      </w:pPr>
      <w:r w:rsidRPr="00C76CFC">
        <w:rPr>
          <w:rFonts w:hint="eastAsia"/>
          <w:b/>
          <w:sz w:val="24"/>
        </w:rPr>
        <w:t>（一）分项报价表</w:t>
      </w: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699"/>
        <w:gridCol w:w="2381"/>
        <w:gridCol w:w="446"/>
        <w:gridCol w:w="446"/>
        <w:gridCol w:w="446"/>
        <w:gridCol w:w="446"/>
        <w:gridCol w:w="446"/>
        <w:gridCol w:w="684"/>
        <w:gridCol w:w="698"/>
        <w:gridCol w:w="708"/>
      </w:tblGrid>
      <w:tr w:rsidTr="00890D0D">
        <w:tblPrEx>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890D0D">
            <w:pPr>
              <w:jc w:val="center"/>
              <w:rPr>
                <w:rFonts w:asciiTheme="minorEastAsia" w:eastAsiaTheme="minorEastAsia" w:hAnsiTheme="minorEastAsia"/>
                <w:bCs/>
                <w:kern w:val="0"/>
                <w:szCs w:val="21"/>
              </w:rPr>
            </w:pPr>
            <w:r w:rsidRPr="00C76CFC">
              <w:rPr>
                <w:rFonts w:asciiTheme="minorEastAsia" w:eastAsiaTheme="minorEastAsia" w:hAnsiTheme="minorEastAsia" w:hint="eastAsia"/>
                <w:bCs/>
                <w:kern w:val="0"/>
                <w:szCs w:val="21"/>
              </w:rPr>
              <w:t>序号</w:t>
            </w:r>
          </w:p>
        </w:tc>
        <w:tc>
          <w:tcPr>
            <w:tcW w:w="446" w:type="pct"/>
            <w:tcBorders>
              <w:top w:val="single" w:sz="4" w:space="0" w:color="auto"/>
              <w:left w:val="single" w:sz="4" w:space="0" w:color="auto"/>
              <w:bottom w:val="single" w:sz="4" w:space="0" w:color="auto"/>
              <w:right w:val="single" w:sz="4" w:space="0" w:color="auto"/>
            </w:tcBorders>
            <w:vAlign w:val="center"/>
          </w:tcPr>
          <w:p w:rsidR="00890D0D" w:rsidRPr="00C76CFC" w:rsidP="00890D0D">
            <w:pPr>
              <w:jc w:val="center"/>
              <w:rPr>
                <w:rFonts w:asciiTheme="minorEastAsia" w:eastAsiaTheme="minorEastAsia" w:hAnsiTheme="minorEastAsia"/>
                <w:bCs/>
                <w:kern w:val="0"/>
                <w:szCs w:val="21"/>
              </w:rPr>
            </w:pPr>
            <w:r w:rsidRPr="00C76CFC">
              <w:rPr>
                <w:rFonts w:asciiTheme="minorEastAsia" w:eastAsiaTheme="minorEastAsia" w:hAnsiTheme="minorEastAsia" w:hint="eastAsia"/>
                <w:bCs/>
                <w:kern w:val="0"/>
                <w:szCs w:val="21"/>
              </w:rPr>
              <w:t>采购计划编号</w:t>
            </w: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890D0D">
            <w:pPr>
              <w:jc w:val="center"/>
              <w:rPr>
                <w:rFonts w:asciiTheme="minorEastAsia" w:eastAsiaTheme="minorEastAsia" w:hAnsiTheme="minorEastAsia"/>
                <w:bCs/>
                <w:kern w:val="0"/>
                <w:szCs w:val="21"/>
              </w:rPr>
            </w:pPr>
            <w:r w:rsidRPr="00C76CFC">
              <w:rPr>
                <w:rFonts w:asciiTheme="minorEastAsia" w:eastAsiaTheme="minorEastAsia" w:hAnsiTheme="minorEastAsia" w:hint="eastAsia"/>
                <w:bCs/>
                <w:kern w:val="0"/>
                <w:szCs w:val="21"/>
              </w:rPr>
              <w:t>货物名称（标的名称）</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890D0D">
            <w:pPr>
              <w:jc w:val="center"/>
              <w:rPr>
                <w:rFonts w:asciiTheme="minorEastAsia" w:eastAsiaTheme="minorEastAsia" w:hAnsiTheme="minorEastAsia"/>
                <w:bCs/>
                <w:szCs w:val="21"/>
              </w:rPr>
            </w:pPr>
            <w:r w:rsidRPr="00C76CFC">
              <w:rPr>
                <w:rFonts w:asciiTheme="minorEastAsia" w:eastAsiaTheme="minorEastAsia" w:hAnsiTheme="minorEastAsia" w:hint="eastAsia"/>
                <w:szCs w:val="21"/>
              </w:rPr>
              <w:t>规格/品牌/型号</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890D0D">
            <w:pPr>
              <w:jc w:val="center"/>
              <w:rPr>
                <w:rFonts w:asciiTheme="minorEastAsia" w:eastAsiaTheme="minorEastAsia" w:hAnsiTheme="minorEastAsia"/>
                <w:bCs/>
                <w:szCs w:val="21"/>
              </w:rPr>
            </w:pPr>
            <w:r w:rsidRPr="00C76CFC">
              <w:rPr>
                <w:rFonts w:asciiTheme="minorEastAsia" w:eastAsiaTheme="minorEastAsia" w:hAnsiTheme="minorEastAsia" w:hint="eastAsia"/>
                <w:color w:val="FF0000"/>
                <w:szCs w:val="21"/>
              </w:rPr>
              <w:t>原产地</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890D0D">
            <w:pPr>
              <w:jc w:val="center"/>
              <w:rPr>
                <w:rFonts w:asciiTheme="minorEastAsia" w:eastAsiaTheme="minorEastAsia" w:hAnsiTheme="minorEastAsia"/>
                <w:bCs/>
                <w:szCs w:val="21"/>
              </w:rPr>
            </w:pPr>
            <w:r w:rsidRPr="00C76CFC">
              <w:rPr>
                <w:rFonts w:asciiTheme="minorEastAsia" w:eastAsiaTheme="minorEastAsia" w:hAnsiTheme="minorEastAsia" w:hint="eastAsia"/>
                <w:szCs w:val="21"/>
              </w:rPr>
              <w:t>制造商名称</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890D0D">
            <w:pPr>
              <w:jc w:val="center"/>
              <w:rPr>
                <w:rFonts w:asciiTheme="minorEastAsia" w:eastAsiaTheme="minorEastAsia" w:hAnsiTheme="minorEastAsia"/>
                <w:bCs/>
                <w:kern w:val="0"/>
                <w:szCs w:val="21"/>
              </w:rPr>
            </w:pPr>
            <w:r w:rsidRPr="00C76CFC">
              <w:rPr>
                <w:rFonts w:asciiTheme="minorEastAsia" w:eastAsiaTheme="minorEastAsia" w:hAnsiTheme="minorEastAsia" w:hint="eastAsia"/>
                <w:bCs/>
                <w:kern w:val="0"/>
                <w:szCs w:val="21"/>
              </w:rPr>
              <w:t>数量</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890D0D">
            <w:pPr>
              <w:jc w:val="center"/>
              <w:rPr>
                <w:rFonts w:asciiTheme="minorEastAsia" w:eastAsiaTheme="minorEastAsia" w:hAnsiTheme="minorEastAsia"/>
                <w:bCs/>
                <w:kern w:val="0"/>
                <w:szCs w:val="21"/>
              </w:rPr>
            </w:pPr>
            <w:r w:rsidRPr="00C76CFC">
              <w:rPr>
                <w:rFonts w:asciiTheme="minorEastAsia" w:eastAsiaTheme="minorEastAsia" w:hAnsiTheme="minorEastAsia" w:hint="eastAsia"/>
                <w:bCs/>
                <w:kern w:val="0"/>
                <w:szCs w:val="21"/>
              </w:rPr>
              <w:t>单位</w:t>
            </w:r>
          </w:p>
        </w:tc>
        <w:tc>
          <w:tcPr>
            <w:tcW w:w="436" w:type="pct"/>
            <w:tcBorders>
              <w:top w:val="single" w:sz="4" w:space="0" w:color="auto"/>
              <w:left w:val="single" w:sz="4" w:space="0" w:color="auto"/>
              <w:bottom w:val="single" w:sz="4" w:space="0" w:color="auto"/>
              <w:right w:val="single" w:sz="4" w:space="0" w:color="auto"/>
            </w:tcBorders>
            <w:vAlign w:val="center"/>
          </w:tcPr>
          <w:p w:rsidR="00890D0D" w:rsidRPr="00C76CFC" w:rsidP="00890D0D">
            <w:pPr>
              <w:jc w:val="center"/>
              <w:rPr>
                <w:bCs/>
                <w:szCs w:val="21"/>
              </w:rPr>
            </w:pPr>
            <w:r w:rsidRPr="00C76CFC">
              <w:rPr>
                <w:rFonts w:hint="eastAsia"/>
                <w:szCs w:val="21"/>
              </w:rPr>
              <w:t>单价</w:t>
            </w:r>
            <w:r w:rsidRPr="00C76CFC">
              <w:rPr>
                <w:rFonts w:hint="eastAsia"/>
                <w:szCs w:val="21"/>
              </w:rPr>
              <w:t>(</w:t>
            </w:r>
            <w:r w:rsidRPr="00C76CFC">
              <w:rPr>
                <w:rFonts w:hint="eastAsia"/>
                <w:szCs w:val="21"/>
              </w:rPr>
              <w:t>元</w:t>
            </w:r>
            <w:r w:rsidRPr="00C76CFC">
              <w:rPr>
                <w:rFonts w:hint="eastAsia"/>
                <w:szCs w:val="21"/>
              </w:rPr>
              <w:t>)</w:t>
            </w:r>
          </w:p>
        </w:tc>
        <w:tc>
          <w:tcPr>
            <w:tcW w:w="445" w:type="pct"/>
            <w:tcBorders>
              <w:top w:val="single" w:sz="4" w:space="0" w:color="auto"/>
              <w:left w:val="single" w:sz="4" w:space="0" w:color="auto"/>
              <w:bottom w:val="single" w:sz="4" w:space="0" w:color="auto"/>
              <w:right w:val="single" w:sz="4" w:space="0" w:color="auto"/>
            </w:tcBorders>
            <w:vAlign w:val="center"/>
          </w:tcPr>
          <w:p w:rsidR="00890D0D" w:rsidRPr="00C76CFC" w:rsidP="00890D0D">
            <w:pPr>
              <w:jc w:val="center"/>
              <w:rPr>
                <w:bCs/>
                <w:szCs w:val="21"/>
              </w:rPr>
            </w:pPr>
            <w:r w:rsidRPr="00C76CFC">
              <w:rPr>
                <w:rFonts w:hint="eastAsia"/>
                <w:szCs w:val="21"/>
              </w:rPr>
              <w:t>合价</w:t>
            </w:r>
            <w:r w:rsidRPr="00C76CFC">
              <w:rPr>
                <w:rFonts w:hint="eastAsia"/>
                <w:szCs w:val="21"/>
              </w:rPr>
              <w:t>(</w:t>
            </w:r>
            <w:r w:rsidRPr="00C76CFC">
              <w:rPr>
                <w:rFonts w:hint="eastAsia"/>
                <w:szCs w:val="21"/>
              </w:rPr>
              <w:t>元</w:t>
            </w:r>
            <w:r w:rsidRPr="00C76CFC">
              <w:rPr>
                <w:rFonts w:hint="eastAsia"/>
                <w:szCs w:val="21"/>
              </w:rPr>
              <w:t>)</w:t>
            </w:r>
          </w:p>
        </w:tc>
        <w:tc>
          <w:tcPr>
            <w:tcW w:w="451" w:type="pct"/>
            <w:tcBorders>
              <w:top w:val="single" w:sz="4" w:space="0" w:color="auto"/>
              <w:left w:val="single" w:sz="4" w:space="0" w:color="auto"/>
              <w:bottom w:val="single" w:sz="4" w:space="0" w:color="auto"/>
              <w:right w:val="single" w:sz="4" w:space="0" w:color="auto"/>
            </w:tcBorders>
            <w:vAlign w:val="center"/>
          </w:tcPr>
          <w:p w:rsidR="00890D0D" w:rsidRPr="00C76CFC" w:rsidP="00890D0D">
            <w:pPr>
              <w:jc w:val="center"/>
              <w:rPr>
                <w:rFonts w:asciiTheme="minorEastAsia" w:eastAsiaTheme="minorEastAsia" w:hAnsiTheme="minorEastAsia"/>
                <w:bCs/>
                <w:kern w:val="0"/>
                <w:szCs w:val="21"/>
              </w:rPr>
            </w:pPr>
            <w:r w:rsidRPr="00C76CFC">
              <w:rPr>
                <w:rFonts w:asciiTheme="minorEastAsia" w:eastAsiaTheme="minorEastAsia" w:hAnsiTheme="minorEastAsia" w:hint="eastAsia"/>
                <w:bCs/>
                <w:kern w:val="0"/>
                <w:szCs w:val="21"/>
              </w:rPr>
              <w:t>预算金额（元）</w:t>
            </w:r>
          </w:p>
        </w:tc>
      </w:tr>
      <w:tr w:rsidTr="00890D0D">
        <w:tblPrEx>
          <w:tblW w:w="4599" w:type="pct"/>
          <w:jc w:val="center"/>
          <w:tblLayout w:type="fixed"/>
          <w:tblLook w:val="04A0"/>
        </w:tblPrEx>
        <w:trPr>
          <w:trHeight w:val="402"/>
          <w:jc w:val="center"/>
        </w:trPr>
        <w:tc>
          <w:tcPr>
            <w:tcW w:w="4549" w:type="pct"/>
            <w:gridSpan w:val="10"/>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Cs w:val="22"/>
              </w:rPr>
            </w:pPr>
            <w:r w:rsidRPr="00C76CFC">
              <w:rPr>
                <w:rFonts w:ascii="宋体" w:hAnsi="宋体" w:eastAsiaTheme="minorEastAsia" w:cstheme="minorBidi" w:hint="eastAsia"/>
                <w:b/>
                <w:szCs w:val="22"/>
              </w:rPr>
              <w:t>（一）视频显示系统</w:t>
            </w:r>
          </w:p>
        </w:tc>
        <w:tc>
          <w:tcPr>
            <w:tcW w:w="451" w:type="pct"/>
            <w:vMerge w:val="restart"/>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r w:rsidRPr="00C76CFC">
              <w:rPr>
                <w:rFonts w:ascii="宋体" w:hAnsi="宋体" w:eastAsiaTheme="minorEastAsia" w:cstheme="minorBidi"/>
                <w:b/>
                <w:sz w:val="18"/>
                <w:szCs w:val="18"/>
              </w:rPr>
              <w:t>1910000</w:t>
            </w: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446" w:type="pct"/>
            <w:vMerge w:val="restart"/>
            <w:tcBorders>
              <w:top w:val="single" w:sz="4" w:space="0" w:color="auto"/>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sz w:val="18"/>
                <w:szCs w:val="18"/>
              </w:rPr>
              <w:t>PLAN-2022-440300000-103609-15627</w:t>
            </w: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无线</w:t>
            </w:r>
            <w:r w:rsidRPr="00C76CFC">
              <w:rPr>
                <w:rFonts w:ascii="宋体" w:hAnsi="宋体" w:eastAsiaTheme="minorEastAsia" w:cstheme="minorBidi" w:hint="eastAsia"/>
                <w:sz w:val="18"/>
                <w:szCs w:val="18"/>
              </w:rPr>
              <w:t>投屏器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视频采集卡</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sz w:val="18"/>
                <w:szCs w:val="18"/>
              </w:rPr>
              <w:t>高清视频矩阵</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sz w:val="18"/>
                <w:szCs w:val="18"/>
              </w:rPr>
            </w:pPr>
            <w:r w:rsidRPr="00C76CFC">
              <w:rPr>
                <w:rFonts w:ascii="宋体" w:hAnsi="宋体" w:eastAsiaTheme="minorEastAsia" w:cstheme="minorBidi" w:hint="eastAsia"/>
                <w:color w:val="000000"/>
                <w:sz w:val="18"/>
                <w:szCs w:val="18"/>
              </w:rPr>
              <w:t>高清云台摄像机</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8</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5</w:t>
            </w:r>
          </w:p>
        </w:tc>
        <w:tc>
          <w:tcPr>
            <w:tcW w:w="446" w:type="pct"/>
            <w:vMerge/>
            <w:tcBorders>
              <w:left w:val="single" w:sz="4" w:space="0" w:color="auto"/>
              <w:bottom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sz w:val="18"/>
                <w:szCs w:val="18"/>
              </w:rPr>
            </w:pPr>
            <w:r w:rsidRPr="00C76CFC">
              <w:rPr>
                <w:rFonts w:ascii="宋体" w:hAnsi="宋体" w:eastAsiaTheme="minorEastAsia" w:cstheme="minorBidi" w:hint="eastAsia"/>
                <w:color w:val="000000"/>
                <w:sz w:val="18"/>
                <w:szCs w:val="18"/>
              </w:rPr>
              <w:t>电动幕布</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4549" w:type="pct"/>
            <w:gridSpan w:val="10"/>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Cs w:val="22"/>
              </w:rPr>
            </w:pPr>
            <w:r w:rsidRPr="00C76CFC">
              <w:rPr>
                <w:rFonts w:ascii="宋体" w:hAnsi="宋体" w:eastAsiaTheme="minorEastAsia" w:cstheme="minorBidi" w:hint="eastAsia"/>
                <w:b/>
                <w:szCs w:val="22"/>
              </w:rPr>
              <w:t>（二）数字会议系统货物清单</w:t>
            </w: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Cs w:val="22"/>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6</w:t>
            </w:r>
          </w:p>
        </w:tc>
        <w:tc>
          <w:tcPr>
            <w:tcW w:w="446" w:type="pct"/>
            <w:vMerge w:val="restart"/>
            <w:tcBorders>
              <w:top w:val="single" w:sz="4" w:space="0" w:color="auto"/>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sz w:val="18"/>
                <w:szCs w:val="18"/>
              </w:rPr>
              <w:t>PLAN-2022-440300000-103609-15627</w:t>
            </w: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数字红外</w:t>
            </w:r>
            <w:r w:rsidRPr="00C76CFC">
              <w:rPr>
                <w:rFonts w:ascii="宋体" w:hAnsi="宋体" w:eastAsiaTheme="minorEastAsia" w:cstheme="minorBidi" w:hint="eastAsia"/>
                <w:sz w:val="18"/>
                <w:szCs w:val="18"/>
              </w:rPr>
              <w:t>无线会议</w:t>
            </w:r>
            <w:r w:rsidRPr="00C76CFC">
              <w:rPr>
                <w:rFonts w:ascii="宋体" w:hAnsi="宋体" w:eastAsiaTheme="minorEastAsia" w:cstheme="minorBidi" w:hint="eastAsia"/>
                <w:sz w:val="18"/>
                <w:szCs w:val="18"/>
              </w:rPr>
              <w:t>系统主机</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7</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主席单元</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8</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代表单元</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90</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9</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数字红外收发器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10</w:t>
            </w:r>
          </w:p>
        </w:tc>
        <w:tc>
          <w:tcPr>
            <w:tcW w:w="446" w:type="pct"/>
            <w:vMerge/>
            <w:tcBorders>
              <w:left w:val="single" w:sz="4" w:space="0" w:color="auto"/>
              <w:bottom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充电座</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9</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4549" w:type="pct"/>
            <w:gridSpan w:val="10"/>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Cs w:val="22"/>
              </w:rPr>
            </w:pPr>
            <w:r w:rsidRPr="00C76CFC">
              <w:rPr>
                <w:rFonts w:ascii="宋体" w:hAnsi="宋体" w:eastAsiaTheme="minorEastAsia" w:cstheme="minorBidi" w:hint="eastAsia"/>
                <w:b/>
                <w:szCs w:val="22"/>
              </w:rPr>
              <w:t>（三）扩声系统货物清单</w:t>
            </w: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Cs w:val="22"/>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11</w:t>
            </w:r>
          </w:p>
        </w:tc>
        <w:tc>
          <w:tcPr>
            <w:tcW w:w="446" w:type="pct"/>
            <w:vMerge w:val="restart"/>
            <w:tcBorders>
              <w:top w:val="single" w:sz="4" w:space="0" w:color="auto"/>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sz w:val="18"/>
                <w:szCs w:val="18"/>
              </w:rPr>
              <w:t>PLAN-2022-440300000-10360</w:t>
            </w:r>
            <w:r w:rsidRPr="00C76CFC">
              <w:rPr>
                <w:rFonts w:ascii="宋体" w:hAnsi="宋体" w:eastAsiaTheme="minorEastAsia" w:cstheme="minorBidi"/>
                <w:sz w:val="18"/>
                <w:szCs w:val="18"/>
              </w:rPr>
              <w:t>9-15627</w:t>
            </w: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无线话筒</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8</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12</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阵列扬声器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对</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13</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功率放大器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14</w:t>
            </w:r>
          </w:p>
        </w:tc>
        <w:tc>
          <w:tcPr>
            <w:tcW w:w="446" w:type="pct"/>
            <w:vMerge/>
            <w:tcBorders>
              <w:left w:val="single" w:sz="4" w:space="0" w:color="auto"/>
              <w:bottom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音频处理器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4549" w:type="pct"/>
            <w:gridSpan w:val="10"/>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Cs w:val="22"/>
              </w:rPr>
            </w:pPr>
            <w:r w:rsidRPr="00C76CFC">
              <w:rPr>
                <w:rFonts w:ascii="宋体" w:hAnsi="宋体" w:eastAsiaTheme="minorEastAsia" w:cstheme="minorBidi" w:hint="eastAsia"/>
                <w:b/>
                <w:szCs w:val="22"/>
              </w:rPr>
              <w:t>（四）中央控制系统货物清单</w:t>
            </w: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Cs w:val="22"/>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15</w:t>
            </w:r>
          </w:p>
        </w:tc>
        <w:tc>
          <w:tcPr>
            <w:tcW w:w="446" w:type="pct"/>
            <w:vMerge w:val="restart"/>
            <w:tcBorders>
              <w:top w:val="single" w:sz="4" w:space="0" w:color="auto"/>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sz w:val="18"/>
                <w:szCs w:val="18"/>
              </w:rPr>
              <w:t>PLAN-2022-440300000-103609-15627</w:t>
            </w: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合并控制器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16</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8路强电控制器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17</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触摸屏</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18</w:t>
            </w:r>
          </w:p>
        </w:tc>
        <w:tc>
          <w:tcPr>
            <w:tcW w:w="446" w:type="pct"/>
            <w:vMerge/>
            <w:tcBorders>
              <w:left w:val="single" w:sz="4" w:space="0" w:color="auto"/>
              <w:bottom w:val="single" w:sz="4" w:space="0" w:color="auto"/>
              <w:right w:val="single" w:sz="4" w:space="0" w:color="auto"/>
            </w:tcBorders>
            <w:vAlign w:val="center"/>
          </w:tcPr>
          <w:p w:rsidR="00890D0D" w:rsidRPr="00C76CFC" w:rsidP="00D154C2">
            <w:pPr>
              <w:jc w:val="center"/>
              <w:rPr>
                <w:rFonts w:ascii="宋体" w:hAnsi="宋体" w:eastAsiaTheme="minorEastAsia" w:cstheme="minorBidi"/>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编程</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4</w:t>
            </w:r>
          </w:p>
        </w:tc>
        <w:tc>
          <w:tcPr>
            <w:tcW w:w="284" w:type="pct"/>
            <w:tcBorders>
              <w:top w:val="single" w:sz="4" w:space="0" w:color="auto"/>
              <w:left w:val="single" w:sz="4" w:space="0" w:color="auto"/>
              <w:bottom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p>
        </w:tc>
      </w:tr>
      <w:tr w:rsidTr="00890D0D">
        <w:tblPrEx>
          <w:tblW w:w="4599" w:type="pct"/>
          <w:jc w:val="center"/>
          <w:tblLayout w:type="fixed"/>
          <w:tblLook w:val="04A0"/>
        </w:tblPrEx>
        <w:trPr>
          <w:trHeight w:val="402"/>
          <w:jc w:val="center"/>
        </w:trPr>
        <w:tc>
          <w:tcPr>
            <w:tcW w:w="4549" w:type="pct"/>
            <w:gridSpan w:val="10"/>
            <w:tcBorders>
              <w:top w:val="single" w:sz="4" w:space="0" w:color="auto"/>
              <w:left w:val="single" w:sz="4" w:space="0" w:color="auto"/>
              <w:bottom w:val="single" w:sz="4" w:space="0" w:color="auto"/>
              <w:right w:val="single" w:sz="4" w:space="0" w:color="auto"/>
            </w:tcBorders>
          </w:tcPr>
          <w:p w:rsidR="00890D0D" w:rsidRPr="00C76CFC" w:rsidP="00D154C2">
            <w:pPr>
              <w:spacing w:before="100" w:beforeAutospacing="1" w:after="100" w:afterAutospacing="1"/>
              <w:jc w:val="center"/>
              <w:outlineLvl w:val="1"/>
              <w:rPr>
                <w:rFonts w:ascii="宋体" w:hAnsi="宋体" w:eastAsiaTheme="minorEastAsia" w:cstheme="minorBidi"/>
                <w:b/>
                <w:szCs w:val="22"/>
              </w:rPr>
            </w:pPr>
            <w:r w:rsidRPr="00C76CFC">
              <w:rPr>
                <w:rFonts w:ascii="宋体" w:hAnsi="宋体" w:eastAsiaTheme="minorEastAsia" w:cstheme="minorBidi" w:hint="eastAsia"/>
                <w:b/>
                <w:szCs w:val="22"/>
              </w:rPr>
              <w:t>（五）无纸化系统货物清单</w:t>
            </w: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Cs w:val="22"/>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19</w:t>
            </w:r>
          </w:p>
        </w:tc>
        <w:tc>
          <w:tcPr>
            <w:tcW w:w="446" w:type="pct"/>
            <w:vMerge w:val="restart"/>
            <w:tcBorders>
              <w:top w:val="single" w:sz="4" w:space="0" w:color="auto"/>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color w:val="000000"/>
                <w:kern w:val="0"/>
                <w:sz w:val="18"/>
                <w:szCs w:val="18"/>
              </w:rPr>
              <w:t>PLAN-2022-440300000-103609-15627</w:t>
            </w: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全数字化会议系统主机</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20</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无纸化多媒体升降器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14</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21</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无纸化升降器控制盒</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14</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22</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无纸化控制软件</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23</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编解码器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24</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智能语音转写引擎</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25</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智能语音转写软件</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FF0000"/>
                <w:sz w:val="18"/>
                <w:szCs w:val="18"/>
              </w:rPr>
            </w:pPr>
            <w:r w:rsidRPr="00C76CFC">
              <w:rPr>
                <w:rFonts w:ascii="宋体" w:hAnsi="宋体" w:eastAsiaTheme="minorEastAsia" w:cstheme="minorBidi" w:hint="eastAsia"/>
                <w:sz w:val="18"/>
                <w:szCs w:val="18"/>
              </w:rPr>
              <w:t>26</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kern w:val="0"/>
                <w:sz w:val="18"/>
                <w:szCs w:val="18"/>
              </w:rPr>
            </w:pPr>
            <w:r w:rsidRPr="00C76CFC">
              <w:rPr>
                <w:rFonts w:ascii="宋体" w:hAnsi="宋体" w:eastAsiaTheme="minorEastAsia" w:cstheme="minorBidi" w:hint="eastAsia"/>
                <w:kern w:val="0"/>
                <w:sz w:val="18"/>
                <w:szCs w:val="18"/>
              </w:rPr>
              <w:t>控制主机</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color w:val="FF0000"/>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27</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电子名牌</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30</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28</w:t>
            </w:r>
          </w:p>
        </w:tc>
        <w:tc>
          <w:tcPr>
            <w:tcW w:w="446" w:type="pct"/>
            <w:vMerge/>
            <w:tcBorders>
              <w:left w:val="single" w:sz="4" w:space="0" w:color="auto"/>
              <w:bottom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color w:val="000000"/>
                <w:kern w:val="0"/>
                <w:sz w:val="18"/>
                <w:szCs w:val="18"/>
              </w:rPr>
              <w:t>电子名牌管理软件</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spacing w:before="100" w:beforeAutospacing="1" w:after="100" w:afterAutospacing="1"/>
              <w:jc w:val="center"/>
              <w:outlineLvl w:val="1"/>
              <w:rPr>
                <w:rFonts w:ascii="宋体" w:hAnsi="宋体" w:eastAsiaTheme="minorEastAsia" w:cstheme="minorBidi"/>
                <w:sz w:val="18"/>
                <w:szCs w:val="18"/>
              </w:rPr>
            </w:pPr>
            <w:r w:rsidRPr="00C76CFC">
              <w:rPr>
                <w:rFonts w:ascii="宋体" w:hAnsi="宋体" w:eastAsiaTheme="minorEastAsia" w:cstheme="minorBidi" w:hint="eastAsia"/>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spacing w:before="100" w:beforeAutospacing="1" w:after="100" w:afterAutospacing="1"/>
              <w:jc w:val="center"/>
              <w:outlineLvl w:val="1"/>
              <w:rPr>
                <w:rFonts w:ascii="宋体" w:hAnsi="宋体" w:eastAsiaTheme="minorEastAsia" w:cstheme="minorBidi"/>
                <w:b/>
                <w:sz w:val="18"/>
                <w:szCs w:val="18"/>
              </w:rPr>
            </w:pPr>
          </w:p>
        </w:tc>
      </w:tr>
      <w:tr w:rsidTr="00890D0D">
        <w:tblPrEx>
          <w:tblW w:w="4599" w:type="pct"/>
          <w:jc w:val="center"/>
          <w:tblLayout w:type="fixed"/>
          <w:tblLook w:val="04A0"/>
        </w:tblPrEx>
        <w:trPr>
          <w:trHeight w:val="402"/>
          <w:jc w:val="center"/>
        </w:trPr>
        <w:tc>
          <w:tcPr>
            <w:tcW w:w="4549" w:type="pct"/>
            <w:gridSpan w:val="10"/>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Cs w:val="22"/>
              </w:rPr>
            </w:pPr>
            <w:r w:rsidRPr="00C76CFC">
              <w:rPr>
                <w:rFonts w:ascii="宋体" w:hAnsi="宋体" w:eastAsiaTheme="minorEastAsia" w:cstheme="minorBidi" w:hint="eastAsia"/>
                <w:b/>
                <w:szCs w:val="22"/>
              </w:rPr>
              <w:t>（六）辅材及其它</w:t>
            </w:r>
          </w:p>
        </w:tc>
        <w:tc>
          <w:tcPr>
            <w:tcW w:w="451"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b/>
                <w:szCs w:val="22"/>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29</w:t>
            </w:r>
          </w:p>
        </w:tc>
        <w:tc>
          <w:tcPr>
            <w:tcW w:w="446" w:type="pct"/>
            <w:vMerge w:val="restart"/>
            <w:tcBorders>
              <w:top w:val="single" w:sz="4" w:space="0" w:color="auto"/>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color w:val="000000"/>
                <w:kern w:val="0"/>
                <w:sz w:val="18"/>
                <w:szCs w:val="18"/>
              </w:rPr>
              <w:t>PLAN-2022-440300000-103609-15627</w:t>
            </w: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22U 标准机柜</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3</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30</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42U 标准机柜</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台</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31</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电源时序器</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4</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32</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原智</w:t>
            </w:r>
            <w:r w:rsidRPr="00C76CFC">
              <w:rPr>
                <w:rFonts w:ascii="宋体" w:hAnsi="宋体" w:eastAsiaTheme="minorEastAsia" w:cstheme="minorBidi" w:hint="eastAsia"/>
                <w:kern w:val="0"/>
                <w:sz w:val="18"/>
                <w:szCs w:val="18"/>
              </w:rPr>
              <w:t>（网）</w:t>
            </w:r>
            <w:r w:rsidRPr="00C76CFC">
              <w:rPr>
                <w:rFonts w:ascii="宋体" w:hAnsi="宋体" w:eastAsiaTheme="minorEastAsia" w:cstheme="minorBidi" w:hint="eastAsia"/>
                <w:color w:val="000000"/>
                <w:kern w:val="0"/>
                <w:sz w:val="18"/>
                <w:szCs w:val="18"/>
              </w:rPr>
              <w:t>真会议</w:t>
            </w:r>
            <w:r w:rsidRPr="00C76CFC">
              <w:rPr>
                <w:rFonts w:ascii="宋体" w:hAnsi="宋体" w:eastAsiaTheme="minorEastAsia" w:cstheme="minorBidi" w:hint="eastAsia"/>
                <w:color w:val="000000"/>
                <w:kern w:val="0"/>
                <w:sz w:val="18"/>
                <w:szCs w:val="18"/>
              </w:rPr>
              <w:t>系统复原安装调试</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33</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系统集成和调试</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套</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r>
      <w:tr w:rsidTr="00890D0D">
        <w:tblPrEx>
          <w:tblW w:w="4599" w:type="pct"/>
          <w:jc w:val="center"/>
          <w:tblLayout w:type="fixed"/>
          <w:tblLook w:val="04A0"/>
        </w:tblPrEx>
        <w:trPr>
          <w:trHeight w:val="402"/>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sz w:val="18"/>
                <w:szCs w:val="18"/>
              </w:rPr>
            </w:pPr>
            <w:r w:rsidRPr="00C76CFC">
              <w:rPr>
                <w:rFonts w:ascii="宋体" w:hAnsi="宋体" w:eastAsiaTheme="minorEastAsia" w:cstheme="minorBidi" w:hint="eastAsia"/>
                <w:sz w:val="18"/>
                <w:szCs w:val="18"/>
              </w:rPr>
              <w:t>34</w:t>
            </w:r>
          </w:p>
        </w:tc>
        <w:tc>
          <w:tcPr>
            <w:tcW w:w="446"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c>
          <w:tcPr>
            <w:tcW w:w="1518"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系统集成所需的线材、配管、接插件、辅料等</w:t>
            </w: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color w:val="000000"/>
                <w:kern w:val="0"/>
                <w:sz w:val="18"/>
                <w:szCs w:val="18"/>
              </w:rPr>
            </w:pP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1</w:t>
            </w:r>
          </w:p>
        </w:tc>
        <w:tc>
          <w:tcPr>
            <w:tcW w:w="284" w:type="pct"/>
            <w:tcBorders>
              <w:top w:val="single" w:sz="4" w:space="0" w:color="auto"/>
              <w:left w:val="single" w:sz="4" w:space="0" w:color="auto"/>
              <w:bottom w:val="single" w:sz="4" w:space="0" w:color="auto"/>
              <w:right w:val="single" w:sz="4" w:space="0" w:color="auto"/>
            </w:tcBorders>
            <w:noWrap/>
            <w:vAlign w:val="center"/>
          </w:tcPr>
          <w:p w:rsidR="00890D0D" w:rsidRPr="00C76CFC" w:rsidP="00D154C2">
            <w:pPr>
              <w:jc w:val="center"/>
              <w:rPr>
                <w:rFonts w:ascii="宋体" w:hAnsi="宋体" w:eastAsiaTheme="minorEastAsia" w:cstheme="minorBidi"/>
                <w:color w:val="000000"/>
                <w:kern w:val="0"/>
                <w:sz w:val="18"/>
                <w:szCs w:val="18"/>
              </w:rPr>
            </w:pPr>
            <w:r w:rsidRPr="00C76CFC">
              <w:rPr>
                <w:rFonts w:ascii="宋体" w:hAnsi="宋体" w:eastAsiaTheme="minorEastAsia" w:cstheme="minorBidi" w:hint="eastAsia"/>
                <w:color w:val="000000"/>
                <w:kern w:val="0"/>
                <w:sz w:val="18"/>
                <w:szCs w:val="18"/>
              </w:rPr>
              <w:t>批</w:t>
            </w:r>
          </w:p>
        </w:tc>
        <w:tc>
          <w:tcPr>
            <w:tcW w:w="436"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45" w:type="pct"/>
            <w:tcBorders>
              <w:top w:val="single" w:sz="4" w:space="0" w:color="auto"/>
              <w:left w:val="single" w:sz="4" w:space="0" w:color="auto"/>
              <w:bottom w:val="single" w:sz="4" w:space="0" w:color="auto"/>
              <w:right w:val="single" w:sz="4" w:space="0" w:color="auto"/>
            </w:tcBorders>
          </w:tcPr>
          <w:p w:rsidR="00890D0D" w:rsidRPr="00C76CFC" w:rsidP="00D154C2">
            <w:pPr>
              <w:jc w:val="center"/>
              <w:rPr>
                <w:rFonts w:ascii="宋体" w:hAnsi="宋体" w:eastAsiaTheme="minorEastAsia" w:cstheme="minorBidi"/>
                <w:b/>
                <w:sz w:val="18"/>
                <w:szCs w:val="18"/>
              </w:rPr>
            </w:pPr>
          </w:p>
        </w:tc>
        <w:tc>
          <w:tcPr>
            <w:tcW w:w="451" w:type="pct"/>
            <w:vMerge/>
            <w:tcBorders>
              <w:left w:val="single" w:sz="4" w:space="0" w:color="auto"/>
              <w:right w:val="single" w:sz="4" w:space="0" w:color="auto"/>
            </w:tcBorders>
            <w:vAlign w:val="center"/>
          </w:tcPr>
          <w:p w:rsidR="00890D0D" w:rsidRPr="00C76CFC" w:rsidP="00D154C2">
            <w:pPr>
              <w:jc w:val="center"/>
              <w:rPr>
                <w:rFonts w:ascii="宋体" w:hAnsi="宋体" w:eastAsiaTheme="minorEastAsia" w:cstheme="minorBidi"/>
                <w:color w:val="000000"/>
                <w:kern w:val="0"/>
                <w:sz w:val="18"/>
                <w:szCs w:val="18"/>
              </w:rPr>
            </w:pPr>
          </w:p>
        </w:tc>
      </w:tr>
      <w:tr w:rsidTr="00890D0D">
        <w:tblPrEx>
          <w:tblW w:w="4599" w:type="pct"/>
          <w:jc w:val="center"/>
          <w:tblLayout w:type="fixed"/>
          <w:tblLook w:val="04A0"/>
        </w:tblPrEx>
        <w:trPr>
          <w:trHeight w:val="402"/>
          <w:jc w:val="center"/>
        </w:trPr>
        <w:tc>
          <w:tcPr>
            <w:tcW w:w="5000" w:type="pct"/>
            <w:gridSpan w:val="11"/>
            <w:tcBorders>
              <w:top w:val="single" w:sz="4" w:space="0" w:color="auto"/>
              <w:left w:val="single" w:sz="4" w:space="0" w:color="auto"/>
              <w:bottom w:val="single" w:sz="4" w:space="0" w:color="auto"/>
              <w:right w:val="single" w:sz="4" w:space="0" w:color="auto"/>
            </w:tcBorders>
            <w:noWrap/>
            <w:vAlign w:val="center"/>
          </w:tcPr>
          <w:p w:rsidR="00890D0D" w:rsidRPr="00C76CFC" w:rsidP="00890D0D">
            <w:pPr>
              <w:jc w:val="left"/>
              <w:rPr>
                <w:rFonts w:ascii="宋体" w:hAnsi="宋体" w:eastAsiaTheme="minorEastAsia" w:cstheme="minorBidi"/>
                <w:color w:val="000000"/>
                <w:kern w:val="0"/>
                <w:sz w:val="18"/>
                <w:szCs w:val="18"/>
              </w:rPr>
            </w:pPr>
            <w:r w:rsidRPr="00C76CFC">
              <w:rPr>
                <w:rFonts w:hint="eastAsia"/>
                <w:bCs/>
                <w:szCs w:val="21"/>
              </w:rPr>
              <w:t>合计（即投标总价；币种：人民币；单位：元）</w:t>
            </w:r>
            <w:r w:rsidRPr="00C76CFC">
              <w:rPr>
                <w:rFonts w:hint="eastAsia"/>
                <w:bCs/>
                <w:szCs w:val="21"/>
              </w:rPr>
              <w:t xml:space="preserve"> </w:t>
            </w:r>
            <w:r w:rsidRPr="00C76CFC">
              <w:rPr>
                <w:rFonts w:hint="eastAsia"/>
                <w:bCs/>
                <w:szCs w:val="21"/>
              </w:rPr>
              <w:t>小写：</w:t>
            </w:r>
            <w:r w:rsidRPr="00C76CFC">
              <w:rPr>
                <w:rFonts w:hint="eastAsia"/>
                <w:bCs/>
                <w:szCs w:val="21"/>
              </w:rPr>
              <w:t xml:space="preserve">            </w:t>
            </w:r>
            <w:r w:rsidRPr="00C76CFC">
              <w:rPr>
                <w:rFonts w:hint="eastAsia"/>
                <w:bCs/>
                <w:szCs w:val="21"/>
              </w:rPr>
              <w:t>大写：</w:t>
            </w:r>
          </w:p>
        </w:tc>
      </w:tr>
    </w:tbl>
    <w:p w:rsidR="00CB7255" w:rsidRPr="00C76CFC">
      <w:pPr>
        <w:ind w:firstLine="420" w:firstLineChars="200"/>
        <w:rPr>
          <w:rFonts w:ascii="宋体" w:hAnsi="宋体"/>
          <w:b/>
          <w:sz w:val="24"/>
        </w:rPr>
      </w:pPr>
      <w:r w:rsidRPr="00C76CFC">
        <w:rPr>
          <w:rFonts w:ascii="宋体" w:hAnsi="宋体" w:hint="eastAsia"/>
          <w:b/>
          <w:sz w:val="24"/>
        </w:rPr>
        <w:t>注：1.本表可按同样格式扩展。</w:t>
      </w:r>
    </w:p>
    <w:p w:rsidR="00CB7255" w:rsidRPr="00C76CFC">
      <w:pPr>
        <w:ind w:firstLine="412" w:firstLineChars="196"/>
        <w:rPr>
          <w:rFonts w:ascii="宋体" w:hAnsi="宋体"/>
          <w:b/>
          <w:sz w:val="24"/>
        </w:rPr>
      </w:pPr>
      <w:r w:rsidRPr="00C76CFC">
        <w:rPr>
          <w:rFonts w:ascii="宋体" w:hAnsi="宋体" w:hint="eastAsia"/>
          <w:b/>
          <w:sz w:val="24"/>
        </w:rPr>
        <w:t>2</w:t>
      </w:r>
      <w:r w:rsidRPr="00C76CFC">
        <w:rPr>
          <w:rFonts w:ascii="宋体" w:hAnsi="宋体"/>
          <w:b/>
          <w:sz w:val="24"/>
        </w:rPr>
        <w:t>.</w:t>
      </w:r>
      <w:r w:rsidRPr="00C76CFC">
        <w:rPr>
          <w:rFonts w:ascii="宋体" w:hAnsi="宋体" w:hint="eastAsia"/>
          <w:b/>
          <w:sz w:val="24"/>
        </w:rPr>
        <w:t xml:space="preserve"> “规格/品牌/型号”一栏填写全部或任</w:t>
      </w:r>
      <w:r w:rsidRPr="00C76CFC">
        <w:rPr>
          <w:rFonts w:ascii="宋体" w:hAnsi="宋体" w:hint="eastAsia"/>
          <w:b/>
          <w:sz w:val="24"/>
        </w:rPr>
        <w:t>一</w:t>
      </w:r>
      <w:r w:rsidRPr="00C76CFC">
        <w:rPr>
          <w:rFonts w:ascii="宋体" w:hAnsi="宋体" w:hint="eastAsia"/>
          <w:b/>
          <w:sz w:val="24"/>
        </w:rPr>
        <w:t>信息即可，若为定制类，应填写为“定制”。未填写的，评审委员会应要求供应商澄清说明。每项货物的“规格/品牌/型号”未澄清说明或填写错误的，按一般参数负偏离一项扣分处理。</w:t>
      </w:r>
    </w:p>
    <w:p w:rsidR="00CB7255" w:rsidRPr="00C76CFC">
      <w:pPr>
        <w:ind w:firstLine="412" w:firstLineChars="196"/>
        <w:rPr>
          <w:rFonts w:ascii="宋体" w:hAnsi="宋体"/>
          <w:b/>
          <w:sz w:val="24"/>
        </w:rPr>
      </w:pPr>
      <w:r w:rsidRPr="00C76CFC">
        <w:rPr>
          <w:rFonts w:ascii="宋体" w:hAnsi="宋体"/>
          <w:b/>
          <w:sz w:val="24"/>
        </w:rPr>
        <w:t>3</w:t>
      </w:r>
      <w:r w:rsidRPr="00C76CFC">
        <w:rPr>
          <w:rFonts w:ascii="宋体" w:hAnsi="宋体" w:hint="eastAsia"/>
          <w:b/>
          <w:sz w:val="24"/>
        </w:rPr>
        <w:t>.</w:t>
      </w:r>
      <w:bookmarkStart w:id="69" w:name="_Hlk72074795"/>
      <w:r w:rsidRPr="00C76CFC">
        <w:rPr>
          <w:rFonts w:ascii="宋体" w:hAnsi="宋体" w:hint="eastAsia"/>
          <w:b/>
          <w:sz w:val="24"/>
        </w:rPr>
        <w:t>“原产地”是指该货物的实际生产加工地，而非品牌总公司所在地</w:t>
      </w:r>
      <w:bookmarkEnd w:id="69"/>
      <w:r w:rsidRPr="00C76CFC">
        <w:rPr>
          <w:rFonts w:ascii="宋体" w:hAnsi="宋体" w:hint="eastAsia"/>
          <w:b/>
          <w:sz w:val="24"/>
        </w:rPr>
        <w:t>。</w:t>
      </w:r>
    </w:p>
    <w:p w:rsidR="00CB7255" w:rsidRPr="00C76CFC">
      <w:pPr>
        <w:ind w:firstLine="412" w:firstLineChars="196"/>
        <w:rPr>
          <w:rFonts w:ascii="宋体" w:hAnsi="宋体"/>
          <w:b/>
          <w:sz w:val="24"/>
        </w:rPr>
      </w:pPr>
      <w:r w:rsidRPr="00C76CFC">
        <w:rPr>
          <w:rFonts w:ascii="宋体" w:hAnsi="宋体"/>
          <w:b/>
          <w:sz w:val="24"/>
        </w:rPr>
        <w:t>4</w:t>
      </w:r>
      <w:r w:rsidRPr="00C76CFC">
        <w:rPr>
          <w:rFonts w:ascii="宋体" w:hAnsi="宋体" w:hint="eastAsia"/>
          <w:b/>
          <w:sz w:val="24"/>
        </w:rPr>
        <w:t>.所投货物均应填写制造商名称。</w:t>
      </w:r>
    </w:p>
    <w:p w:rsidR="00CB7255" w:rsidRPr="00C76CFC">
      <w:pPr>
        <w:ind w:firstLine="420" w:firstLineChars="200"/>
        <w:rPr>
          <w:rFonts w:ascii="宋体" w:hAnsi="宋体"/>
          <w:b/>
          <w:sz w:val="24"/>
        </w:rPr>
      </w:pPr>
      <w:r w:rsidRPr="00C76CFC">
        <w:rPr>
          <w:rFonts w:ascii="宋体" w:hAnsi="宋体"/>
          <w:b/>
          <w:sz w:val="24"/>
        </w:rPr>
        <w:t>5</w:t>
      </w:r>
      <w:r w:rsidRPr="00C76CFC">
        <w:rPr>
          <w:rFonts w:ascii="宋体" w:hAnsi="宋体" w:hint="eastAsia"/>
          <w:b/>
          <w:sz w:val="24"/>
        </w:rPr>
        <w:t>.以上分项报价表的投标总价应当与开标一览表的投标总价一致。</w:t>
      </w:r>
    </w:p>
    <w:p w:rsidR="00CB7255" w:rsidRPr="00C76CFC">
      <w:pPr>
        <w:ind w:firstLine="420" w:firstLineChars="200"/>
        <w:rPr>
          <w:rFonts w:ascii="宋体" w:hAnsi="宋体"/>
          <w:b/>
          <w:sz w:val="24"/>
        </w:rPr>
      </w:pPr>
      <w:r w:rsidRPr="00C76CFC">
        <w:rPr>
          <w:rFonts w:ascii="宋体" w:hAnsi="宋体"/>
          <w:b/>
          <w:sz w:val="24"/>
        </w:rPr>
        <w:t>6</w:t>
      </w:r>
      <w:r w:rsidRPr="00C76CFC">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w:t>
      </w:r>
      <w:r w:rsidRPr="00C76CFC">
        <w:rPr>
          <w:rFonts w:ascii="宋体" w:hAnsi="宋体" w:hint="eastAsia"/>
          <w:b/>
          <w:sz w:val="24"/>
        </w:rPr>
        <w:t>件商务要求中对于报价有要求的以商务要求中的条款为准）</w:t>
      </w:r>
    </w:p>
    <w:p w:rsidR="00CB7255" w:rsidRPr="00C76CFC">
      <w:pPr>
        <w:ind w:firstLine="420" w:firstLineChars="200"/>
        <w:rPr>
          <w:rFonts w:ascii="宋体" w:hAnsi="宋体"/>
          <w:b/>
          <w:sz w:val="24"/>
        </w:rPr>
      </w:pPr>
      <w:r w:rsidRPr="00C76CFC">
        <w:rPr>
          <w:rFonts w:ascii="宋体" w:hAnsi="宋体"/>
          <w:b/>
          <w:sz w:val="24"/>
        </w:rPr>
        <w:t>7</w:t>
      </w:r>
      <w:r w:rsidRPr="00C76CFC">
        <w:rPr>
          <w:rFonts w:ascii="宋体" w:hAnsi="宋体" w:hint="eastAsia"/>
          <w:b/>
          <w:sz w:val="24"/>
        </w:rPr>
        <w:t>.所有价格应按“招标文件”中规定的货币单位填写；投标总价应为以上各分项价格之和；投标总价和项目报价表中单个采购预算条目报价均不得超过对应的预算金额，否则将导致投标无效。</w:t>
      </w:r>
    </w:p>
    <w:p w:rsidR="00CB7255" w:rsidRPr="00C76CFC">
      <w:pPr>
        <w:ind w:firstLine="420" w:firstLineChars="200"/>
        <w:rPr>
          <w:rFonts w:ascii="宋体" w:hAnsi="宋体"/>
          <w:b/>
          <w:color w:val="FF0000"/>
          <w:sz w:val="24"/>
        </w:rPr>
      </w:pPr>
    </w:p>
    <w:p w:rsidR="00CB7255" w:rsidRPr="00C76CFC">
      <w:pPr>
        <w:tabs>
          <w:tab w:val="left" w:pos="720"/>
        </w:tabs>
        <w:jc w:val="center"/>
        <w:rPr>
          <w:b/>
          <w:sz w:val="24"/>
        </w:rPr>
      </w:pPr>
      <w:r w:rsidRPr="00C76CFC">
        <w:rPr>
          <w:rFonts w:hint="eastAsia"/>
          <w:b/>
          <w:sz w:val="24"/>
        </w:rPr>
        <w:t>（二）核心产品品牌</w:t>
      </w:r>
    </w:p>
    <w:p w:rsidR="00CB7255" w:rsidRPr="00C76CFC">
      <w:pPr>
        <w:ind w:firstLine="420" w:firstLineChars="200"/>
        <w:rPr>
          <w:rFonts w:ascii="宋体" w:hAnsi="宋体"/>
          <w:b/>
          <w:color w:val="FF0000"/>
          <w:sz w:val="24"/>
        </w:rPr>
      </w:pPr>
    </w:p>
    <w:p w:rsidR="00CB7255" w:rsidRPr="00C76CFC">
      <w:pPr>
        <w:ind w:firstLine="420" w:firstLineChars="200"/>
        <w:rPr>
          <w:rFonts w:ascii="宋体" w:hAnsi="宋体"/>
          <w:b/>
          <w:sz w:val="24"/>
        </w:rPr>
      </w:pPr>
      <w:r w:rsidRPr="00C76CFC">
        <w:rPr>
          <w:rFonts w:hint="eastAsia"/>
          <w:b/>
          <w:sz w:val="24"/>
        </w:rPr>
        <w:t>我单位所投核心产品的品牌为：</w:t>
      </w:r>
      <w:r w:rsidRPr="00C76CFC">
        <w:rPr>
          <w:rFonts w:hint="eastAsia"/>
          <w:b/>
          <w:bCs/>
          <w:szCs w:val="21"/>
          <w:u w:val="thick"/>
        </w:rPr>
        <w:tab/>
      </w:r>
      <w:r w:rsidRPr="00C76CFC">
        <w:rPr>
          <w:rFonts w:hint="eastAsia"/>
          <w:b/>
          <w:bCs/>
          <w:szCs w:val="21"/>
          <w:u w:val="thick"/>
        </w:rPr>
        <w:tab/>
      </w:r>
      <w:r w:rsidRPr="00C76CFC">
        <w:rPr>
          <w:rFonts w:hint="eastAsia"/>
          <w:b/>
          <w:bCs/>
          <w:szCs w:val="21"/>
          <w:u w:val="thick"/>
        </w:rPr>
        <w:tab/>
      </w:r>
      <w:r w:rsidRPr="00C76CFC">
        <w:rPr>
          <w:rFonts w:hint="eastAsia"/>
          <w:b/>
          <w:bCs/>
          <w:szCs w:val="21"/>
          <w:u w:val="thick"/>
        </w:rPr>
        <w:tab/>
      </w:r>
      <w:r w:rsidRPr="00C76CFC">
        <w:rPr>
          <w:rFonts w:hint="eastAsia"/>
          <w:b/>
          <w:sz w:val="24"/>
        </w:rPr>
        <w:t>。</w:t>
      </w:r>
    </w:p>
    <w:p w:rsidR="00CB7255" w:rsidRPr="00C76CFC">
      <w:pPr>
        <w:ind w:firstLine="420" w:firstLineChars="200"/>
        <w:rPr>
          <w:rFonts w:ascii="宋体" w:hAnsi="宋体"/>
          <w:b/>
          <w:color w:val="FF0000"/>
          <w:sz w:val="24"/>
        </w:rPr>
      </w:pPr>
    </w:p>
    <w:p w:rsidR="00CB7255" w:rsidRPr="00C76CFC">
      <w:pPr>
        <w:ind w:firstLine="420" w:firstLineChars="200"/>
        <w:rPr>
          <w:rFonts w:ascii="宋体" w:hAnsi="宋体"/>
          <w:sz w:val="24"/>
        </w:rPr>
      </w:pPr>
      <w:r w:rsidRPr="00C76CFC">
        <w:rPr>
          <w:rFonts w:ascii="宋体" w:hAnsi="宋体" w:hint="eastAsia"/>
          <w:sz w:val="24"/>
        </w:rPr>
        <w:t>备注：招标文件未列明核心产品的，无需填写该项。</w:t>
      </w:r>
    </w:p>
    <w:p w:rsidR="00CB7255" w:rsidRPr="00C76CFC">
      <w:pPr>
        <w:ind w:firstLine="1050" w:firstLineChars="500"/>
        <w:rPr>
          <w:rFonts w:ascii="宋体" w:hAnsi="宋体"/>
          <w:b/>
          <w:bCs/>
          <w:sz w:val="24"/>
        </w:rPr>
      </w:pPr>
      <w:r w:rsidRPr="00C76CFC">
        <w:rPr>
          <w:rFonts w:ascii="宋体" w:hAnsi="宋体" w:hint="eastAsia"/>
          <w:b/>
          <w:bCs/>
          <w:sz w:val="24"/>
        </w:rPr>
        <w:t>本项目核心产品为：</w:t>
      </w:r>
      <w:r w:rsidRPr="00C76CFC" w:rsidR="00516902">
        <w:rPr>
          <w:rFonts w:ascii="宋体" w:hAnsi="宋体" w:hint="eastAsia"/>
          <w:b/>
          <w:color w:val="FF0000"/>
          <w:szCs w:val="21"/>
          <w:u w:val="single"/>
        </w:rPr>
        <w:t>高清视频矩阵</w:t>
      </w:r>
      <w:r w:rsidRPr="00C76CFC" w:rsidR="00516902">
        <w:rPr>
          <w:rFonts w:hint="eastAsia"/>
          <w:bCs/>
          <w:color w:val="FF0000"/>
          <w:szCs w:val="21"/>
          <w:u w:val="single"/>
        </w:rPr>
        <w:t>（序号</w:t>
      </w:r>
      <w:r w:rsidRPr="00C76CFC" w:rsidR="00516902">
        <w:rPr>
          <w:rFonts w:hint="eastAsia"/>
          <w:bCs/>
          <w:color w:val="FF0000"/>
          <w:szCs w:val="21"/>
          <w:u w:val="single"/>
        </w:rPr>
        <w:t>3</w:t>
      </w:r>
      <w:r w:rsidRPr="00C76CFC" w:rsidR="00516902">
        <w:rPr>
          <w:rFonts w:hint="eastAsia"/>
          <w:bCs/>
          <w:color w:val="FF0000"/>
          <w:szCs w:val="21"/>
          <w:u w:val="single"/>
        </w:rPr>
        <w:t>）</w:t>
      </w:r>
    </w:p>
    <w:p w:rsidR="00CB7255" w:rsidRPr="00C76CFC">
      <w:pPr>
        <w:rPr>
          <w:b/>
          <w:sz w:val="24"/>
        </w:rPr>
      </w:pPr>
    </w:p>
    <w:p w:rsidR="00CB7255" w:rsidRPr="00C76CFC">
      <w:pPr>
        <w:tabs>
          <w:tab w:val="left" w:pos="720"/>
        </w:tabs>
        <w:ind w:firstLine="1680" w:firstLineChars="800"/>
        <w:rPr>
          <w:b/>
          <w:sz w:val="24"/>
        </w:rPr>
      </w:pPr>
      <w:r w:rsidRPr="00C76CFC">
        <w:rPr>
          <w:rFonts w:hint="eastAsia"/>
          <w:b/>
          <w:sz w:val="24"/>
        </w:rPr>
        <w:t>（三）可选配件报价清单（不包括在总报价内）</w:t>
      </w:r>
    </w:p>
    <w:p w:rsidR="00CB7255" w:rsidRPr="00C76CFC">
      <w:pPr>
        <w:ind w:firstLine="420" w:firstLineChars="200"/>
        <w:rPr>
          <w:rFonts w:hAnsi="宋体"/>
          <w:b/>
          <w:bCs/>
          <w:szCs w:val="21"/>
        </w:rPr>
      </w:pPr>
      <w:r w:rsidRPr="00C76CFC">
        <w:rPr>
          <w:rFonts w:hAnsi="宋体" w:hint="eastAsia"/>
          <w:b/>
          <w:bCs/>
          <w:szCs w:val="21"/>
        </w:rPr>
        <w:t>注：格式可以参照《（一）分项报价表》表格，并提供相应的品牌</w:t>
      </w:r>
      <w:r w:rsidRPr="00C76CFC">
        <w:rPr>
          <w:rFonts w:hAnsi="宋体" w:hint="eastAsia"/>
          <w:b/>
          <w:bCs/>
          <w:szCs w:val="21"/>
        </w:rPr>
        <w:t>/</w:t>
      </w:r>
      <w:r w:rsidRPr="00C76CFC">
        <w:rPr>
          <w:rFonts w:hAnsi="宋体" w:hint="eastAsia"/>
          <w:b/>
          <w:bCs/>
          <w:szCs w:val="21"/>
        </w:rPr>
        <w:t>规格</w:t>
      </w:r>
      <w:r w:rsidRPr="00C76CFC">
        <w:rPr>
          <w:rFonts w:hAnsi="宋体" w:hint="eastAsia"/>
          <w:b/>
          <w:bCs/>
          <w:szCs w:val="21"/>
        </w:rPr>
        <w:t>/</w:t>
      </w:r>
      <w:r w:rsidRPr="00C76CFC">
        <w:rPr>
          <w:rFonts w:hAnsi="宋体" w:hint="eastAsia"/>
          <w:b/>
          <w:bCs/>
          <w:szCs w:val="21"/>
        </w:rPr>
        <w:t>型号、原产地、制造商信息（没有品牌、型号的，用“定制”描述即可）、单价等详细信息</w:t>
      </w:r>
    </w:p>
    <w:p w:rsidR="00CB7255" w:rsidRPr="00C76CFC">
      <w:pPr>
        <w:ind w:firstLine="420" w:firstLineChars="200"/>
        <w:rPr>
          <w:rFonts w:hAnsi="宋体"/>
          <w:b/>
          <w:bCs/>
          <w:sz w:val="24"/>
        </w:rPr>
      </w:pPr>
    </w:p>
    <w:p w:rsidR="00CB7255" w:rsidRPr="00C76CFC">
      <w:pPr>
        <w:tabs>
          <w:tab w:val="left" w:pos="720"/>
        </w:tabs>
        <w:jc w:val="center"/>
        <w:rPr>
          <w:b/>
          <w:sz w:val="24"/>
        </w:rPr>
      </w:pPr>
      <w:r w:rsidRPr="00C76CFC">
        <w:rPr>
          <w:rFonts w:hint="eastAsia"/>
          <w:b/>
          <w:sz w:val="24"/>
        </w:rPr>
        <w:t>（四）</w:t>
      </w:r>
      <w:bookmarkStart w:id="70" w:name="_Hlk72073235"/>
      <w:r w:rsidRPr="00C76CFC">
        <w:rPr>
          <w:rFonts w:hint="eastAsia"/>
          <w:b/>
          <w:sz w:val="24"/>
        </w:rPr>
        <w:t>投标人认为需要涉及的其他内容报价清单</w:t>
      </w:r>
      <w:bookmarkEnd w:id="70"/>
    </w:p>
    <w:p w:rsidR="00CB7255" w:rsidRPr="00C76CFC">
      <w:pPr>
        <w:rPr>
          <w:b/>
          <w:bCs/>
        </w:rPr>
      </w:pPr>
    </w:p>
    <w:p w:rsidR="00CB7255" w:rsidRPr="00C76CFC">
      <w:pPr>
        <w:jc w:val="center"/>
        <w:outlineLvl w:val="3"/>
        <w:rPr>
          <w:rFonts w:ascii="黑体" w:eastAsia="黑体" w:hAnsi="宋体"/>
          <w:bCs/>
          <w:kern w:val="0"/>
          <w:sz w:val="24"/>
          <w:szCs w:val="32"/>
        </w:rPr>
      </w:pPr>
      <w:r w:rsidRPr="00C76CFC">
        <w:rPr>
          <w:rFonts w:ascii="黑体" w:eastAsia="黑体" w:hAnsi="宋体" w:hint="eastAsia"/>
          <w:bCs/>
          <w:kern w:val="0"/>
          <w:sz w:val="24"/>
          <w:szCs w:val="32"/>
        </w:rPr>
        <w:t>五、投标人认证情况</w:t>
      </w:r>
    </w:p>
    <w:p w:rsidR="00CB7255" w:rsidRPr="00C76CFC">
      <w:pPr>
        <w:rPr>
          <w:b/>
          <w:bCs/>
          <w:color w:val="FF0000"/>
        </w:rPr>
      </w:pPr>
      <w:r w:rsidRPr="00C76CFC">
        <w:rPr>
          <w:rFonts w:hint="eastAsia"/>
          <w:b/>
          <w:bCs/>
          <w:color w:val="FF0000"/>
        </w:rPr>
        <w:t>（特别提示：投标人须按本招标文件评标信息中“投标人认证情况”这一评审因素要求，提供详细证明资料）</w:t>
      </w:r>
    </w:p>
    <w:p w:rsidR="00CB7255" w:rsidRPr="00C76CFC">
      <w:pPr>
        <w:rPr>
          <w:b/>
          <w:bCs/>
          <w:color w:val="FF0000"/>
        </w:rPr>
      </w:pPr>
    </w:p>
    <w:p w:rsidR="00CB7255" w:rsidRPr="00C76CFC">
      <w:pPr>
        <w:jc w:val="center"/>
        <w:outlineLvl w:val="3"/>
        <w:rPr>
          <w:rFonts w:ascii="黑体" w:eastAsia="黑体" w:hAnsi="宋体"/>
          <w:bCs/>
          <w:kern w:val="0"/>
          <w:sz w:val="24"/>
          <w:szCs w:val="32"/>
        </w:rPr>
      </w:pPr>
      <w:r w:rsidRPr="00C76CFC">
        <w:rPr>
          <w:rFonts w:ascii="黑体" w:eastAsia="黑体" w:hAnsi="宋体" w:hint="eastAsia"/>
          <w:bCs/>
          <w:kern w:val="0"/>
          <w:sz w:val="24"/>
          <w:szCs w:val="32"/>
        </w:rPr>
        <w:t>六、投标人同类业绩</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100"/>
        <w:gridCol w:w="1418"/>
        <w:gridCol w:w="1986"/>
        <w:gridCol w:w="849"/>
        <w:gridCol w:w="993"/>
        <w:gridCol w:w="2183"/>
      </w:tblGrid>
      <w:tr>
        <w:tblPrEx>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c>
          <w:tcPr>
            <w:tcW w:w="645" w:type="pct"/>
            <w:vAlign w:val="center"/>
          </w:tcPr>
          <w:p w:rsidR="00CB7255" w:rsidRPr="00C76CFC">
            <w:pPr>
              <w:jc w:val="center"/>
              <w:rPr>
                <w:rFonts w:ascii="宋体" w:hAnsi="宋体"/>
                <w:sz w:val="20"/>
                <w:szCs w:val="21"/>
              </w:rPr>
            </w:pPr>
            <w:r w:rsidRPr="00C76CFC">
              <w:rPr>
                <w:rFonts w:ascii="宋体" w:hAnsi="宋体" w:hint="eastAsia"/>
                <w:sz w:val="20"/>
                <w:szCs w:val="21"/>
              </w:rPr>
              <w:t>采购人</w:t>
            </w:r>
          </w:p>
        </w:tc>
        <w:tc>
          <w:tcPr>
            <w:tcW w:w="831" w:type="pct"/>
            <w:vAlign w:val="center"/>
          </w:tcPr>
          <w:p w:rsidR="00CB7255" w:rsidRPr="00C76CFC">
            <w:pPr>
              <w:jc w:val="center"/>
              <w:rPr>
                <w:rFonts w:ascii="宋体" w:hAnsi="宋体"/>
                <w:sz w:val="20"/>
                <w:szCs w:val="21"/>
              </w:rPr>
            </w:pPr>
            <w:r w:rsidRPr="00C76CFC">
              <w:rPr>
                <w:rFonts w:ascii="宋体" w:hAnsi="宋体" w:hint="eastAsia"/>
                <w:sz w:val="20"/>
                <w:szCs w:val="21"/>
              </w:rPr>
              <w:t>项目名称</w:t>
            </w:r>
          </w:p>
        </w:tc>
        <w:tc>
          <w:tcPr>
            <w:tcW w:w="1164" w:type="pct"/>
            <w:vAlign w:val="center"/>
          </w:tcPr>
          <w:p w:rsidR="00CB7255" w:rsidRPr="00C76CFC">
            <w:pPr>
              <w:jc w:val="center"/>
              <w:rPr>
                <w:rFonts w:ascii="宋体" w:hAnsi="宋体"/>
                <w:sz w:val="20"/>
                <w:szCs w:val="21"/>
              </w:rPr>
            </w:pPr>
            <w:r w:rsidRPr="00C76CFC">
              <w:rPr>
                <w:rFonts w:ascii="宋体" w:hAnsi="宋体" w:hint="eastAsia"/>
                <w:sz w:val="20"/>
                <w:szCs w:val="21"/>
              </w:rPr>
              <w:t>项目规模（金额）</w:t>
            </w:r>
          </w:p>
        </w:tc>
        <w:tc>
          <w:tcPr>
            <w:tcW w:w="498" w:type="pct"/>
            <w:vAlign w:val="center"/>
          </w:tcPr>
          <w:p w:rsidR="00CB7255" w:rsidRPr="00C76CFC">
            <w:pPr>
              <w:jc w:val="center"/>
              <w:rPr>
                <w:rFonts w:ascii="宋体" w:hAnsi="宋体"/>
                <w:sz w:val="20"/>
                <w:szCs w:val="21"/>
              </w:rPr>
            </w:pPr>
            <w:r w:rsidRPr="00C76CFC">
              <w:rPr>
                <w:rFonts w:ascii="宋体" w:hAnsi="宋体" w:hint="eastAsia"/>
                <w:sz w:val="20"/>
                <w:szCs w:val="21"/>
              </w:rPr>
              <w:t>合同签订日期</w:t>
            </w:r>
          </w:p>
        </w:tc>
        <w:tc>
          <w:tcPr>
            <w:tcW w:w="582" w:type="pct"/>
            <w:vAlign w:val="center"/>
          </w:tcPr>
          <w:p w:rsidR="00CB7255" w:rsidRPr="00C76CFC">
            <w:pPr>
              <w:jc w:val="center"/>
              <w:rPr>
                <w:rFonts w:ascii="宋体" w:hAnsi="宋体"/>
                <w:sz w:val="20"/>
                <w:szCs w:val="21"/>
              </w:rPr>
            </w:pPr>
            <w:r w:rsidRPr="00C76CFC">
              <w:rPr>
                <w:rFonts w:ascii="宋体" w:hAnsi="宋体" w:hint="eastAsia"/>
                <w:sz w:val="20"/>
                <w:szCs w:val="21"/>
              </w:rPr>
              <w:t>履约验收时间</w:t>
            </w:r>
          </w:p>
        </w:tc>
        <w:tc>
          <w:tcPr>
            <w:tcW w:w="1280" w:type="pct"/>
            <w:vAlign w:val="center"/>
          </w:tcPr>
          <w:p w:rsidR="00CB7255" w:rsidRPr="00C76CFC">
            <w:pPr>
              <w:jc w:val="center"/>
              <w:rPr>
                <w:rFonts w:ascii="宋体" w:hAnsi="宋体"/>
                <w:sz w:val="20"/>
                <w:szCs w:val="21"/>
              </w:rPr>
            </w:pPr>
            <w:r w:rsidRPr="00C76CFC">
              <w:rPr>
                <w:rFonts w:ascii="宋体" w:hAnsi="宋体" w:hint="eastAsia"/>
                <w:sz w:val="20"/>
                <w:szCs w:val="21"/>
              </w:rPr>
              <w:t>完成质量情况（以履约验收报告为准）</w:t>
            </w:r>
          </w:p>
        </w:tc>
      </w:tr>
      <w:tr>
        <w:tblPrEx>
          <w:tblW w:w="5000" w:type="pct"/>
          <w:tblLook w:val="04A0"/>
        </w:tblPrEx>
        <w:tc>
          <w:tcPr>
            <w:tcW w:w="645" w:type="pct"/>
            <w:vAlign w:val="center"/>
          </w:tcPr>
          <w:p w:rsidR="00CB7255" w:rsidRPr="00C76CFC">
            <w:pPr>
              <w:ind w:firstLine="420" w:firstLineChars="200"/>
              <w:rPr>
                <w:rFonts w:ascii="宋体" w:hAnsi="宋体"/>
                <w:sz w:val="20"/>
                <w:szCs w:val="21"/>
              </w:rPr>
            </w:pPr>
            <w:r w:rsidRPr="00C76CFC">
              <w:rPr>
                <w:rFonts w:ascii="宋体" w:hAnsi="宋体"/>
                <w:sz w:val="20"/>
                <w:szCs w:val="21"/>
              </w:rPr>
              <w:t>……</w:t>
            </w:r>
          </w:p>
        </w:tc>
        <w:tc>
          <w:tcPr>
            <w:tcW w:w="831" w:type="pct"/>
            <w:vAlign w:val="center"/>
          </w:tcPr>
          <w:p w:rsidR="00CB7255" w:rsidRPr="00C76CFC">
            <w:pPr>
              <w:ind w:firstLine="420" w:firstLineChars="200"/>
              <w:rPr>
                <w:rFonts w:ascii="宋体" w:hAnsi="宋体"/>
                <w:sz w:val="20"/>
                <w:szCs w:val="21"/>
              </w:rPr>
            </w:pPr>
          </w:p>
        </w:tc>
        <w:tc>
          <w:tcPr>
            <w:tcW w:w="1164" w:type="pct"/>
            <w:vAlign w:val="center"/>
          </w:tcPr>
          <w:p w:rsidR="00CB7255" w:rsidRPr="00C76CFC">
            <w:pPr>
              <w:ind w:firstLine="420" w:firstLineChars="200"/>
              <w:rPr>
                <w:rFonts w:ascii="宋体" w:hAnsi="宋体"/>
                <w:sz w:val="20"/>
                <w:szCs w:val="21"/>
              </w:rPr>
            </w:pPr>
          </w:p>
        </w:tc>
        <w:tc>
          <w:tcPr>
            <w:tcW w:w="498" w:type="pct"/>
            <w:vAlign w:val="center"/>
          </w:tcPr>
          <w:p w:rsidR="00CB7255" w:rsidRPr="00C76CFC">
            <w:pPr>
              <w:ind w:firstLine="420" w:firstLineChars="200"/>
              <w:rPr>
                <w:rFonts w:ascii="宋体" w:hAnsi="宋体"/>
                <w:sz w:val="20"/>
                <w:szCs w:val="21"/>
              </w:rPr>
            </w:pPr>
          </w:p>
        </w:tc>
        <w:tc>
          <w:tcPr>
            <w:tcW w:w="582" w:type="pct"/>
            <w:vAlign w:val="center"/>
          </w:tcPr>
          <w:p w:rsidR="00CB7255" w:rsidRPr="00C76CFC">
            <w:pPr>
              <w:ind w:firstLine="420" w:firstLineChars="200"/>
              <w:rPr>
                <w:rFonts w:ascii="宋体" w:hAnsi="宋体"/>
                <w:sz w:val="20"/>
                <w:szCs w:val="21"/>
              </w:rPr>
            </w:pPr>
          </w:p>
        </w:tc>
        <w:tc>
          <w:tcPr>
            <w:tcW w:w="1280" w:type="pct"/>
            <w:vAlign w:val="center"/>
          </w:tcPr>
          <w:p w:rsidR="00CB7255" w:rsidRPr="00C76CFC">
            <w:pPr>
              <w:ind w:firstLine="420" w:firstLineChars="200"/>
              <w:rPr>
                <w:rFonts w:ascii="宋体" w:hAnsi="宋体"/>
                <w:sz w:val="20"/>
                <w:szCs w:val="21"/>
              </w:rPr>
            </w:pPr>
          </w:p>
        </w:tc>
      </w:tr>
      <w:tr>
        <w:tblPrEx>
          <w:tblW w:w="5000" w:type="pct"/>
          <w:tblLook w:val="04A0"/>
        </w:tblPrEx>
        <w:tc>
          <w:tcPr>
            <w:tcW w:w="645" w:type="pct"/>
            <w:vAlign w:val="center"/>
          </w:tcPr>
          <w:p w:rsidR="00CB7255" w:rsidRPr="00C76CFC">
            <w:pPr>
              <w:ind w:firstLine="420" w:firstLineChars="200"/>
              <w:rPr>
                <w:rFonts w:ascii="宋体" w:hAnsi="宋体"/>
                <w:sz w:val="20"/>
                <w:szCs w:val="21"/>
              </w:rPr>
            </w:pPr>
          </w:p>
        </w:tc>
        <w:tc>
          <w:tcPr>
            <w:tcW w:w="831" w:type="pct"/>
            <w:vAlign w:val="center"/>
          </w:tcPr>
          <w:p w:rsidR="00CB7255" w:rsidRPr="00C76CFC">
            <w:pPr>
              <w:ind w:firstLine="420" w:firstLineChars="200"/>
              <w:rPr>
                <w:rFonts w:ascii="宋体" w:hAnsi="宋体"/>
                <w:sz w:val="20"/>
                <w:szCs w:val="21"/>
              </w:rPr>
            </w:pPr>
          </w:p>
        </w:tc>
        <w:tc>
          <w:tcPr>
            <w:tcW w:w="1164" w:type="pct"/>
            <w:vAlign w:val="center"/>
          </w:tcPr>
          <w:p w:rsidR="00CB7255" w:rsidRPr="00C76CFC">
            <w:pPr>
              <w:ind w:firstLine="420" w:firstLineChars="200"/>
              <w:rPr>
                <w:rFonts w:ascii="宋体" w:hAnsi="宋体"/>
                <w:sz w:val="20"/>
                <w:szCs w:val="21"/>
              </w:rPr>
            </w:pPr>
          </w:p>
        </w:tc>
        <w:tc>
          <w:tcPr>
            <w:tcW w:w="498" w:type="pct"/>
            <w:vAlign w:val="center"/>
          </w:tcPr>
          <w:p w:rsidR="00CB7255" w:rsidRPr="00C76CFC">
            <w:pPr>
              <w:ind w:firstLine="420" w:firstLineChars="200"/>
              <w:rPr>
                <w:rFonts w:ascii="宋体" w:hAnsi="宋体"/>
                <w:sz w:val="20"/>
                <w:szCs w:val="21"/>
              </w:rPr>
            </w:pPr>
          </w:p>
        </w:tc>
        <w:tc>
          <w:tcPr>
            <w:tcW w:w="582" w:type="pct"/>
            <w:vAlign w:val="center"/>
          </w:tcPr>
          <w:p w:rsidR="00CB7255" w:rsidRPr="00C76CFC">
            <w:pPr>
              <w:ind w:firstLine="420" w:firstLineChars="200"/>
              <w:rPr>
                <w:rFonts w:ascii="宋体" w:hAnsi="宋体"/>
                <w:sz w:val="20"/>
                <w:szCs w:val="21"/>
              </w:rPr>
            </w:pPr>
          </w:p>
        </w:tc>
        <w:tc>
          <w:tcPr>
            <w:tcW w:w="1280" w:type="pct"/>
            <w:vAlign w:val="center"/>
          </w:tcPr>
          <w:p w:rsidR="00CB7255" w:rsidRPr="00C76CFC">
            <w:pPr>
              <w:ind w:firstLine="420" w:firstLineChars="200"/>
              <w:rPr>
                <w:rFonts w:ascii="宋体" w:hAnsi="宋体"/>
                <w:sz w:val="20"/>
                <w:szCs w:val="21"/>
              </w:rPr>
            </w:pPr>
          </w:p>
        </w:tc>
      </w:tr>
      <w:tr>
        <w:tblPrEx>
          <w:tblW w:w="5000" w:type="pct"/>
          <w:tblLook w:val="04A0"/>
        </w:tblPrEx>
        <w:tc>
          <w:tcPr>
            <w:tcW w:w="645" w:type="pct"/>
            <w:vAlign w:val="center"/>
          </w:tcPr>
          <w:p w:rsidR="00CB7255" w:rsidRPr="00C76CFC">
            <w:pPr>
              <w:ind w:firstLine="420" w:firstLineChars="200"/>
              <w:rPr>
                <w:rFonts w:ascii="宋体" w:hAnsi="宋体"/>
                <w:sz w:val="20"/>
                <w:szCs w:val="21"/>
              </w:rPr>
            </w:pPr>
          </w:p>
        </w:tc>
        <w:tc>
          <w:tcPr>
            <w:tcW w:w="831" w:type="pct"/>
            <w:vAlign w:val="center"/>
          </w:tcPr>
          <w:p w:rsidR="00CB7255" w:rsidRPr="00C76CFC">
            <w:pPr>
              <w:ind w:firstLine="420" w:firstLineChars="200"/>
              <w:rPr>
                <w:rFonts w:ascii="宋体" w:hAnsi="宋体"/>
                <w:sz w:val="20"/>
                <w:szCs w:val="21"/>
              </w:rPr>
            </w:pPr>
          </w:p>
        </w:tc>
        <w:tc>
          <w:tcPr>
            <w:tcW w:w="1164" w:type="pct"/>
            <w:vAlign w:val="center"/>
          </w:tcPr>
          <w:p w:rsidR="00CB7255" w:rsidRPr="00C76CFC">
            <w:pPr>
              <w:ind w:firstLine="420" w:firstLineChars="200"/>
              <w:rPr>
                <w:rFonts w:ascii="宋体" w:hAnsi="宋体"/>
                <w:sz w:val="20"/>
                <w:szCs w:val="21"/>
              </w:rPr>
            </w:pPr>
          </w:p>
        </w:tc>
        <w:tc>
          <w:tcPr>
            <w:tcW w:w="498" w:type="pct"/>
            <w:vAlign w:val="center"/>
          </w:tcPr>
          <w:p w:rsidR="00CB7255" w:rsidRPr="00C76CFC">
            <w:pPr>
              <w:ind w:firstLine="420" w:firstLineChars="200"/>
              <w:rPr>
                <w:rFonts w:ascii="宋体" w:hAnsi="宋体"/>
                <w:sz w:val="20"/>
                <w:szCs w:val="21"/>
              </w:rPr>
            </w:pPr>
          </w:p>
        </w:tc>
        <w:tc>
          <w:tcPr>
            <w:tcW w:w="582" w:type="pct"/>
            <w:vAlign w:val="center"/>
          </w:tcPr>
          <w:p w:rsidR="00CB7255" w:rsidRPr="00C76CFC">
            <w:pPr>
              <w:ind w:firstLine="420" w:firstLineChars="200"/>
              <w:rPr>
                <w:rFonts w:ascii="宋体" w:hAnsi="宋体"/>
                <w:sz w:val="20"/>
                <w:szCs w:val="21"/>
              </w:rPr>
            </w:pPr>
          </w:p>
          <w:p w:rsidR="00CB7255" w:rsidRPr="00C76CFC"/>
        </w:tc>
        <w:tc>
          <w:tcPr>
            <w:tcW w:w="1280" w:type="pct"/>
            <w:vAlign w:val="center"/>
          </w:tcPr>
          <w:p w:rsidR="00CB7255" w:rsidRPr="00C76CFC">
            <w:pPr>
              <w:ind w:firstLine="420" w:firstLineChars="200"/>
              <w:rPr>
                <w:rFonts w:ascii="宋体" w:hAnsi="宋体"/>
                <w:sz w:val="20"/>
                <w:szCs w:val="21"/>
              </w:rPr>
            </w:pPr>
          </w:p>
        </w:tc>
      </w:tr>
    </w:tbl>
    <w:p w:rsidR="00CB7255" w:rsidRPr="00C76CFC">
      <w:pPr>
        <w:rPr>
          <w:b/>
          <w:bCs/>
          <w:color w:val="FF0000"/>
        </w:rPr>
      </w:pPr>
      <w:r w:rsidRPr="00C76CFC">
        <w:rPr>
          <w:rFonts w:hint="eastAsia"/>
          <w:b/>
          <w:bCs/>
          <w:color w:val="FF0000"/>
        </w:rPr>
        <w:t>（特别提示：投标人须按本招标文件评标信息中“投标人同类业绩”这一评审因素要求，提供详细证明资料）</w:t>
      </w:r>
    </w:p>
    <w:p w:rsidR="00CB7255" w:rsidRPr="00C76CFC"/>
    <w:p w:rsidR="00CB7255" w:rsidRPr="00C76CFC">
      <w:pPr>
        <w:pStyle w:val="BodyText"/>
      </w:pPr>
    </w:p>
    <w:p w:rsidR="00CB7255" w:rsidRPr="00C76CFC">
      <w:pPr>
        <w:ind w:firstLine="630" w:firstLineChars="300"/>
        <w:rPr>
          <w:b/>
          <w:color w:val="FF0000"/>
          <w:sz w:val="24"/>
        </w:rPr>
      </w:pPr>
      <w:r w:rsidRPr="00C76CFC">
        <w:rPr>
          <w:rFonts w:hint="eastAsia"/>
          <w:b/>
          <w:color w:val="FF0000"/>
          <w:sz w:val="24"/>
        </w:rPr>
        <w:t>（信息公开部分的内容到此为止！以下为信息不公开部分。）</w:t>
      </w:r>
    </w:p>
    <w:p w:rsidR="00CB7255" w:rsidRPr="00C76CFC">
      <w:bookmarkEnd w:id="68"/>
      <w:r w:rsidRPr="00C76CFC">
        <w:br w:type="page"/>
      </w:r>
    </w:p>
    <w:p w:rsidR="00CB7255" w:rsidRPr="00C76CFC">
      <w:pPr>
        <w:outlineLvl w:val="1"/>
        <w:rPr>
          <w:rFonts w:ascii="宋体" w:hAnsi="宋体"/>
          <w:b/>
          <w:color w:val="FF0000"/>
          <w:sz w:val="28"/>
          <w:szCs w:val="28"/>
        </w:rPr>
      </w:pPr>
      <w:bookmarkStart w:id="71" w:name="_Hlk72260530"/>
      <w:r w:rsidRPr="00C76CFC">
        <w:rPr>
          <w:rFonts w:ascii="宋体" w:hAnsi="宋体" w:hint="eastAsia"/>
          <w:b/>
          <w:color w:val="FF0000"/>
          <w:sz w:val="28"/>
          <w:szCs w:val="28"/>
        </w:rPr>
        <w:t>投标文件附件（信息不公开部分）</w:t>
      </w:r>
    </w:p>
    <w:p w:rsidR="00CB7255" w:rsidRPr="00C76CFC">
      <w:pPr>
        <w:pStyle w:val="Heading3"/>
        <w:jc w:val="center"/>
        <w:rPr>
          <w:rFonts w:ascii="黑体" w:eastAsia="黑体"/>
          <w:b w:val="0"/>
          <w:sz w:val="24"/>
        </w:rPr>
      </w:pPr>
      <w:r w:rsidRPr="00C76CFC">
        <w:rPr>
          <w:rFonts w:ascii="黑体" w:eastAsia="黑体" w:hint="eastAsia"/>
          <w:b w:val="0"/>
          <w:sz w:val="24"/>
        </w:rPr>
        <w:t>一、</w:t>
      </w:r>
      <w:bookmarkStart w:id="72" w:name="_Hlk72092499"/>
      <w:r w:rsidRPr="00C76CFC">
        <w:rPr>
          <w:rFonts w:ascii="黑体" w:eastAsia="黑体" w:hint="eastAsia"/>
          <w:b w:val="0"/>
          <w:sz w:val="24"/>
        </w:rPr>
        <w:t>法定代表人（负责人）证明书</w:t>
      </w:r>
      <w:bookmarkEnd w:id="72"/>
    </w:p>
    <w:p w:rsidR="00CB7255" w:rsidRPr="00C76CFC">
      <w:pPr>
        <w:rPr>
          <w:sz w:val="24"/>
        </w:rPr>
      </w:pPr>
    </w:p>
    <w:p w:rsidR="00CB7255" w:rsidRPr="00C76CFC">
      <w:pPr>
        <w:spacing w:line="360" w:lineRule="auto"/>
        <w:ind w:firstLine="420" w:firstLineChars="200"/>
        <w:rPr>
          <w:szCs w:val="21"/>
        </w:rPr>
      </w:pPr>
      <w:r w:rsidRPr="00C76CFC">
        <w:rPr>
          <w:rFonts w:hint="eastAsia"/>
          <w:szCs w:val="21"/>
          <w:u w:val="single"/>
        </w:rPr>
        <w:t xml:space="preserve">         </w:t>
      </w:r>
      <w:r w:rsidRPr="00C76CFC">
        <w:rPr>
          <w:rFonts w:hint="eastAsia"/>
          <w:szCs w:val="21"/>
        </w:rPr>
        <w:t>同志，身份证号码：</w:t>
      </w:r>
      <w:r w:rsidRPr="00C76CFC">
        <w:rPr>
          <w:rFonts w:hint="eastAsia"/>
          <w:szCs w:val="21"/>
          <w:u w:val="single"/>
        </w:rPr>
        <w:t xml:space="preserve">               </w:t>
      </w:r>
      <w:r w:rsidRPr="00C76CFC">
        <w:rPr>
          <w:rFonts w:hint="eastAsia"/>
          <w:szCs w:val="21"/>
        </w:rPr>
        <w:t>，现任我单位</w:t>
      </w:r>
      <w:r w:rsidRPr="00C76CFC">
        <w:rPr>
          <w:rFonts w:hint="eastAsia"/>
          <w:szCs w:val="21"/>
          <w:u w:val="single"/>
        </w:rPr>
        <w:t xml:space="preserve">         </w:t>
      </w:r>
      <w:r w:rsidRPr="00C76CFC">
        <w:rPr>
          <w:rFonts w:hint="eastAsia"/>
          <w:szCs w:val="21"/>
        </w:rPr>
        <w:t>职务，为法定代表人（负责人），特此证明。</w:t>
      </w:r>
    </w:p>
    <w:p w:rsidR="00CB7255" w:rsidRPr="00C76CFC">
      <w:pPr>
        <w:spacing w:line="360" w:lineRule="auto"/>
        <w:rPr>
          <w:szCs w:val="21"/>
        </w:rPr>
      </w:pPr>
    </w:p>
    <w:p w:rsidR="00CB7255" w:rsidRPr="00C76CFC">
      <w:pPr>
        <w:spacing w:line="360" w:lineRule="auto"/>
        <w:rPr>
          <w:szCs w:val="21"/>
        </w:rPr>
      </w:pPr>
      <w:r w:rsidRPr="00C76CFC">
        <w:rPr>
          <w:rFonts w:hint="eastAsia"/>
          <w:szCs w:val="21"/>
        </w:rPr>
        <w:t>说明：</w:t>
      </w:r>
      <w:r w:rsidRPr="00C76CFC">
        <w:rPr>
          <w:rFonts w:hint="eastAsia"/>
          <w:szCs w:val="21"/>
        </w:rPr>
        <w:t>1</w:t>
      </w:r>
      <w:r w:rsidRPr="00C76CFC">
        <w:rPr>
          <w:rFonts w:hint="eastAsia"/>
          <w:szCs w:val="21"/>
        </w:rPr>
        <w:t>、法定代表人为投标人（企业事业单位、国家机关、社会团体）的主要行政负责人。</w:t>
      </w:r>
    </w:p>
    <w:p w:rsidR="00CB7255" w:rsidRPr="00C76CFC">
      <w:pPr>
        <w:rPr>
          <w:szCs w:val="21"/>
        </w:rPr>
      </w:pPr>
      <w:r w:rsidRPr="00C76CFC">
        <w:rPr>
          <w:rFonts w:hint="eastAsia"/>
          <w:szCs w:val="21"/>
        </w:rPr>
        <w:t xml:space="preserve">      2</w:t>
      </w:r>
      <w:r w:rsidRPr="00C76CFC">
        <w:rPr>
          <w:rFonts w:hint="eastAsia"/>
          <w:szCs w:val="21"/>
        </w:rPr>
        <w:t>、内容必须填写真实、清楚，涂改无效，不得转让、买卖。</w:t>
      </w:r>
    </w:p>
    <w:p w:rsidR="00CB7255" w:rsidRPr="00C76CFC">
      <w:pPr>
        <w:spacing w:line="360" w:lineRule="auto"/>
        <w:ind w:firstLine="420" w:firstLineChars="200"/>
        <w:rPr>
          <w:b/>
          <w:bCs/>
          <w:sz w:val="24"/>
        </w:rPr>
      </w:pPr>
    </w:p>
    <w:p w:rsidR="00CB7255" w:rsidRPr="00C76CFC">
      <w:pPr>
        <w:pStyle w:val="Heading3"/>
        <w:spacing w:before="120" w:after="120"/>
        <w:jc w:val="center"/>
        <w:rPr>
          <w:rFonts w:ascii="黑体" w:eastAsia="黑体"/>
          <w:b w:val="0"/>
          <w:sz w:val="24"/>
        </w:rPr>
      </w:pPr>
      <w:r w:rsidRPr="00C76CFC">
        <w:rPr>
          <w:rFonts w:ascii="黑体" w:eastAsia="黑体" w:hint="eastAsia"/>
          <w:b w:val="0"/>
          <w:sz w:val="24"/>
        </w:rPr>
        <w:t>二、投标文件签署授权委托书</w:t>
      </w:r>
    </w:p>
    <w:p w:rsidR="00CB7255" w:rsidRPr="00C76CFC">
      <w:pPr>
        <w:spacing w:line="360" w:lineRule="auto"/>
        <w:ind w:firstLine="420" w:firstLineChars="200"/>
        <w:rPr>
          <w:szCs w:val="21"/>
        </w:rPr>
      </w:pPr>
      <w:r w:rsidRPr="00C76CFC">
        <w:rPr>
          <w:rFonts w:hint="eastAsia"/>
          <w:szCs w:val="21"/>
        </w:rPr>
        <w:t>本授权委托书声明：我（姓名）</w:t>
      </w:r>
      <w:r w:rsidRPr="00C76CFC">
        <w:rPr>
          <w:rFonts w:hint="eastAsia"/>
          <w:szCs w:val="21"/>
          <w:u w:val="single"/>
        </w:rPr>
        <w:t xml:space="preserve">                   </w:t>
      </w:r>
      <w:r w:rsidRPr="00C76CFC">
        <w:rPr>
          <w:rFonts w:hint="eastAsia"/>
          <w:szCs w:val="21"/>
        </w:rPr>
        <w:t xml:space="preserve"> </w:t>
      </w:r>
      <w:r w:rsidRPr="00C76CFC">
        <w:rPr>
          <w:rFonts w:hint="eastAsia"/>
          <w:szCs w:val="21"/>
        </w:rPr>
        <w:t>系（投标人名称）</w:t>
      </w:r>
      <w:r w:rsidRPr="00C76CFC">
        <w:rPr>
          <w:rFonts w:hint="eastAsia"/>
          <w:szCs w:val="21"/>
          <w:u w:val="single"/>
        </w:rPr>
        <w:t xml:space="preserve">                                    </w:t>
      </w:r>
      <w:r w:rsidRPr="00C76CFC">
        <w:rPr>
          <w:rFonts w:hint="eastAsia"/>
          <w:szCs w:val="21"/>
        </w:rPr>
        <w:t xml:space="preserve">  </w:t>
      </w:r>
      <w:r w:rsidRPr="00C76CFC">
        <w:rPr>
          <w:rFonts w:hint="eastAsia"/>
          <w:szCs w:val="21"/>
        </w:rPr>
        <w:t>的法定代表人（负责人），现授权委托（姓名）</w:t>
      </w:r>
      <w:r w:rsidRPr="00C76CFC">
        <w:rPr>
          <w:szCs w:val="21"/>
          <w:u w:val="single"/>
        </w:rPr>
        <w:t xml:space="preserve">                   </w:t>
      </w:r>
      <w:r w:rsidRPr="00C76CFC">
        <w:rPr>
          <w:rFonts w:hint="eastAsia"/>
          <w:szCs w:val="21"/>
        </w:rPr>
        <w:t>为我单位签署本项目已递交的投标文件的法定代表人（负责人）的授权委托代理人，代理人全权代表我所签署的本项目已递交的投标文件内容我均承认。</w:t>
      </w:r>
    </w:p>
    <w:p w:rsidR="00CB7255" w:rsidRPr="00C76CFC">
      <w:pPr>
        <w:pStyle w:val="NormalIndent"/>
        <w:spacing w:line="360" w:lineRule="auto"/>
        <w:rPr>
          <w:szCs w:val="21"/>
        </w:rPr>
      </w:pPr>
      <w:r w:rsidRPr="00C76CFC">
        <w:rPr>
          <w:rFonts w:hint="eastAsia"/>
          <w:szCs w:val="21"/>
        </w:rPr>
        <w:t>代理人无转委托权，特此委托。</w:t>
      </w:r>
    </w:p>
    <w:p w:rsidR="00CB7255" w:rsidRPr="00C76CFC">
      <w:pPr>
        <w:pStyle w:val="NormalIndent"/>
        <w:spacing w:line="360" w:lineRule="auto"/>
        <w:rPr>
          <w:szCs w:val="21"/>
        </w:rPr>
      </w:pPr>
    </w:p>
    <w:p w:rsidR="00CB7255" w:rsidRPr="00C76CFC">
      <w:pPr>
        <w:pStyle w:val="NormalIndent"/>
        <w:spacing w:line="360" w:lineRule="auto"/>
        <w:ind w:left="540" w:firstLine="0" w:leftChars="257"/>
        <w:rPr>
          <w:szCs w:val="21"/>
        </w:rPr>
      </w:pPr>
      <w:r w:rsidRPr="00C76CFC">
        <w:rPr>
          <w:rFonts w:hint="eastAsia"/>
          <w:szCs w:val="21"/>
        </w:rPr>
        <w:t>代理人：</w:t>
      </w:r>
      <w:r w:rsidRPr="00C76CFC">
        <w:rPr>
          <w:rFonts w:hint="eastAsia"/>
          <w:szCs w:val="21"/>
          <w:u w:val="single"/>
        </w:rPr>
        <w:t xml:space="preserve">                                    </w:t>
      </w:r>
      <w:r w:rsidRPr="00C76CFC">
        <w:rPr>
          <w:rFonts w:hint="eastAsia"/>
          <w:szCs w:val="21"/>
          <w:u w:val="single"/>
        </w:rPr>
        <w:tab/>
        <w:t xml:space="preserve">          </w:t>
      </w:r>
    </w:p>
    <w:p w:rsidR="00CB7255" w:rsidRPr="00C76CFC">
      <w:pPr>
        <w:spacing w:line="360" w:lineRule="auto"/>
        <w:ind w:left="540" w:leftChars="257"/>
        <w:rPr>
          <w:szCs w:val="21"/>
        </w:rPr>
      </w:pPr>
      <w:r w:rsidRPr="00C76CFC">
        <w:rPr>
          <w:rFonts w:hint="eastAsia"/>
          <w:szCs w:val="21"/>
        </w:rPr>
        <w:t>联系电话：</w:t>
      </w:r>
      <w:r w:rsidRPr="00C76CFC">
        <w:rPr>
          <w:rFonts w:hint="eastAsia"/>
          <w:szCs w:val="21"/>
          <w:u w:val="single"/>
        </w:rPr>
        <w:t xml:space="preserve">                                    </w:t>
      </w:r>
      <w:r w:rsidRPr="00C76CFC">
        <w:rPr>
          <w:rFonts w:hint="eastAsia"/>
          <w:szCs w:val="21"/>
          <w:u w:val="single"/>
        </w:rPr>
        <w:tab/>
      </w:r>
      <w:r w:rsidRPr="00C76CFC">
        <w:rPr>
          <w:rFonts w:hint="eastAsia"/>
          <w:szCs w:val="21"/>
        </w:rPr>
        <w:t xml:space="preserve">                </w:t>
      </w:r>
      <w:r w:rsidRPr="00C76CFC">
        <w:rPr>
          <w:rFonts w:hint="eastAsia"/>
          <w:szCs w:val="21"/>
        </w:rPr>
        <w:t>邮箱：</w:t>
      </w:r>
      <w:r w:rsidRPr="00C76CFC">
        <w:rPr>
          <w:rFonts w:hint="eastAsia"/>
          <w:szCs w:val="21"/>
          <w:u w:val="single"/>
        </w:rPr>
        <w:t xml:space="preserve">                                    </w:t>
      </w:r>
      <w:r w:rsidRPr="00C76CFC">
        <w:rPr>
          <w:rFonts w:hint="eastAsia"/>
          <w:szCs w:val="21"/>
          <w:u w:val="single"/>
        </w:rPr>
        <w:tab/>
      </w:r>
    </w:p>
    <w:p w:rsidR="00CB7255" w:rsidRPr="00C76CFC">
      <w:pPr>
        <w:spacing w:line="360" w:lineRule="auto"/>
        <w:ind w:left="540" w:leftChars="257"/>
        <w:rPr>
          <w:szCs w:val="21"/>
          <w:u w:val="single"/>
        </w:rPr>
      </w:pPr>
      <w:r w:rsidRPr="00C76CFC">
        <w:rPr>
          <w:rFonts w:hint="eastAsia"/>
          <w:szCs w:val="21"/>
        </w:rPr>
        <w:t>身份证号码：</w:t>
      </w:r>
      <w:r w:rsidRPr="00C76CFC">
        <w:rPr>
          <w:rFonts w:hint="eastAsia"/>
          <w:szCs w:val="21"/>
          <w:u w:val="single"/>
        </w:rPr>
        <w:t xml:space="preserve">                                    </w:t>
      </w:r>
      <w:r w:rsidRPr="00C76CFC">
        <w:rPr>
          <w:rFonts w:hint="eastAsia"/>
          <w:szCs w:val="21"/>
          <w:u w:val="single"/>
        </w:rPr>
        <w:tab/>
      </w:r>
      <w:r w:rsidRPr="00C76CFC">
        <w:rPr>
          <w:rFonts w:hint="eastAsia"/>
          <w:szCs w:val="21"/>
        </w:rPr>
        <w:t xml:space="preserve">               </w:t>
      </w:r>
      <w:r w:rsidRPr="00C76CFC">
        <w:rPr>
          <w:rFonts w:hint="eastAsia"/>
          <w:szCs w:val="21"/>
        </w:rPr>
        <w:t>职务：</w:t>
      </w:r>
      <w:r w:rsidRPr="00C76CFC">
        <w:rPr>
          <w:rFonts w:hint="eastAsia"/>
          <w:szCs w:val="21"/>
          <w:u w:val="single"/>
        </w:rPr>
        <w:t xml:space="preserve">                                    </w:t>
      </w:r>
      <w:r w:rsidRPr="00C76CFC">
        <w:rPr>
          <w:rFonts w:hint="eastAsia"/>
          <w:szCs w:val="21"/>
          <w:u w:val="single"/>
        </w:rPr>
        <w:tab/>
      </w:r>
    </w:p>
    <w:p w:rsidR="00CB7255" w:rsidRPr="00C76CFC">
      <w:pPr>
        <w:spacing w:line="360" w:lineRule="auto"/>
        <w:ind w:left="540" w:leftChars="257"/>
        <w:rPr>
          <w:szCs w:val="21"/>
        </w:rPr>
      </w:pPr>
      <w:r w:rsidRPr="00C76CFC">
        <w:rPr>
          <w:rFonts w:hint="eastAsia"/>
          <w:szCs w:val="21"/>
        </w:rPr>
        <w:t>授权委托日期：</w:t>
      </w:r>
      <w:r w:rsidRPr="00C76CFC">
        <w:rPr>
          <w:rFonts w:hint="eastAsia"/>
          <w:szCs w:val="21"/>
          <w:u w:val="single"/>
        </w:rPr>
        <w:t xml:space="preserve">             </w:t>
      </w:r>
      <w:r w:rsidRPr="00C76CFC">
        <w:rPr>
          <w:rFonts w:hint="eastAsia"/>
          <w:szCs w:val="21"/>
        </w:rPr>
        <w:t xml:space="preserve"> </w:t>
      </w:r>
      <w:r w:rsidRPr="00C76CFC">
        <w:rPr>
          <w:rFonts w:hint="eastAsia"/>
          <w:szCs w:val="21"/>
        </w:rPr>
        <w:t>年</w:t>
      </w:r>
      <w:r w:rsidRPr="00C76CFC">
        <w:rPr>
          <w:rFonts w:hint="eastAsia"/>
          <w:szCs w:val="21"/>
          <w:u w:val="single"/>
        </w:rPr>
        <w:t xml:space="preserve">        </w:t>
      </w:r>
      <w:r w:rsidRPr="00C76CFC">
        <w:rPr>
          <w:rFonts w:hint="eastAsia"/>
          <w:szCs w:val="21"/>
          <w:u w:val="single"/>
        </w:rPr>
        <w:tab/>
      </w:r>
      <w:r w:rsidRPr="00C76CFC">
        <w:rPr>
          <w:rFonts w:hint="eastAsia"/>
          <w:szCs w:val="21"/>
        </w:rPr>
        <w:t>月</w:t>
      </w:r>
      <w:r w:rsidRPr="00C76CFC">
        <w:rPr>
          <w:rFonts w:hint="eastAsia"/>
          <w:szCs w:val="21"/>
        </w:rPr>
        <w:t xml:space="preserve">  </w:t>
      </w:r>
      <w:r w:rsidRPr="00C76CFC">
        <w:rPr>
          <w:rFonts w:hint="eastAsia"/>
          <w:szCs w:val="21"/>
          <w:u w:val="single"/>
        </w:rPr>
        <w:t xml:space="preserve">             </w:t>
      </w:r>
      <w:r w:rsidRPr="00C76CFC">
        <w:rPr>
          <w:rFonts w:hint="eastAsia"/>
          <w:szCs w:val="21"/>
          <w:u w:val="single"/>
        </w:rPr>
        <w:tab/>
      </w:r>
      <w:r w:rsidRPr="00C76CFC">
        <w:rPr>
          <w:rFonts w:hint="eastAsia"/>
          <w:szCs w:val="21"/>
        </w:rPr>
        <w:t xml:space="preserve"> </w:t>
      </w:r>
      <w:r w:rsidRPr="00C76CFC">
        <w:rPr>
          <w:rFonts w:hint="eastAsia"/>
          <w:szCs w:val="21"/>
        </w:rPr>
        <w:t>日</w:t>
      </w:r>
    </w:p>
    <w:p w:rsidR="00CB7255" w:rsidRPr="00C76CFC"/>
    <w:p w:rsidR="00CB7255" w:rsidRPr="00C76CFC">
      <w:pPr>
        <w:spacing w:line="360" w:lineRule="auto"/>
        <w:ind w:firstLine="420" w:firstLineChars="200"/>
        <w:rPr>
          <w:b/>
          <w:color w:val="FF0000"/>
          <w:szCs w:val="21"/>
        </w:rPr>
      </w:pPr>
      <w:r w:rsidRPr="00C76CFC">
        <w:rPr>
          <w:rFonts w:hint="eastAsia"/>
          <w:b/>
          <w:color w:val="FF0000"/>
          <w:szCs w:val="21"/>
        </w:rPr>
        <w:t>附：</w:t>
      </w:r>
      <w:r w:rsidRPr="00C76CFC">
        <w:rPr>
          <w:rFonts w:hint="eastAsia"/>
          <w:b/>
          <w:color w:val="FF0000"/>
          <w:szCs w:val="21"/>
        </w:rPr>
        <w:t xml:space="preserve"> </w:t>
      </w:r>
      <w:r w:rsidRPr="00C76CFC">
        <w:rPr>
          <w:rFonts w:hint="eastAsia"/>
          <w:b/>
          <w:color w:val="FF0000"/>
          <w:szCs w:val="21"/>
        </w:rPr>
        <w:t>请提供代理人身份证扫描件（正反两面）；港澳台居民可提供来往通行证扫描件；非中国国籍管辖范围人员，可提供公安部门认可的身份证明材料扫描件。</w:t>
      </w:r>
    </w:p>
    <w:p w:rsidR="00CB7255" w:rsidRPr="00C76CFC">
      <w:pPr>
        <w:spacing w:line="360" w:lineRule="auto"/>
        <w:rPr>
          <w:b/>
          <w:szCs w:val="21"/>
        </w:rPr>
      </w:pPr>
    </w:p>
    <w:p w:rsidR="00CB7255" w:rsidRPr="00C76CFC">
      <w:pPr>
        <w:pStyle w:val="Heading3"/>
        <w:jc w:val="center"/>
        <w:rPr>
          <w:rFonts w:ascii="黑体" w:eastAsia="黑体"/>
          <w:b w:val="0"/>
          <w:kern w:val="0"/>
          <w:sz w:val="24"/>
          <w:szCs w:val="24"/>
        </w:rPr>
      </w:pPr>
      <w:r w:rsidRPr="00C76CFC">
        <w:rPr>
          <w:rFonts w:ascii="黑体" w:eastAsia="黑体" w:hint="eastAsia"/>
          <w:b w:val="0"/>
          <w:kern w:val="0"/>
          <w:sz w:val="24"/>
          <w:szCs w:val="24"/>
        </w:rPr>
        <w:t>三、</w:t>
      </w:r>
      <w:bookmarkStart w:id="73" w:name="_Hlk72092634"/>
      <w:r w:rsidRPr="00C76CFC">
        <w:rPr>
          <w:rFonts w:ascii="黑体" w:eastAsia="黑体" w:hint="eastAsia"/>
          <w:b w:val="0"/>
          <w:kern w:val="0"/>
          <w:sz w:val="24"/>
          <w:szCs w:val="24"/>
        </w:rPr>
        <w:t>实质性条款响应情况表</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5315"/>
        <w:gridCol w:w="1276"/>
        <w:gridCol w:w="812"/>
        <w:gridCol w:w="6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1"/>
        </w:trPr>
        <w:tc>
          <w:tcPr>
            <w:tcW w:w="291" w:type="pct"/>
            <w:vAlign w:val="center"/>
          </w:tcPr>
          <w:p w:rsidR="00CB7255" w:rsidRPr="00C76CFC">
            <w:pPr>
              <w:adjustRightInd w:val="0"/>
              <w:snapToGrid w:val="0"/>
              <w:spacing w:line="360" w:lineRule="auto"/>
              <w:jc w:val="center"/>
              <w:rPr>
                <w:rFonts w:ascii="宋体" w:hAnsi="宋体"/>
                <w:kern w:val="0"/>
                <w:szCs w:val="21"/>
              </w:rPr>
            </w:pPr>
            <w:bookmarkStart w:id="74" w:name="_Hlk72092651"/>
            <w:r w:rsidRPr="00C76CFC">
              <w:rPr>
                <w:rFonts w:ascii="宋体" w:hAnsi="宋体" w:hint="eastAsia"/>
                <w:kern w:val="0"/>
                <w:szCs w:val="21"/>
              </w:rPr>
              <w:t>序号</w:t>
            </w:r>
          </w:p>
        </w:tc>
        <w:tc>
          <w:tcPr>
            <w:tcW w:w="3114" w:type="pct"/>
            <w:vAlign w:val="center"/>
          </w:tcPr>
          <w:p w:rsidR="00CB7255" w:rsidRPr="00C76CFC">
            <w:pPr>
              <w:adjustRightInd w:val="0"/>
              <w:snapToGrid w:val="0"/>
              <w:spacing w:line="360" w:lineRule="auto"/>
              <w:jc w:val="center"/>
              <w:rPr>
                <w:rFonts w:ascii="宋体" w:hAnsi="宋体"/>
                <w:kern w:val="0"/>
                <w:szCs w:val="21"/>
              </w:rPr>
            </w:pPr>
            <w:r w:rsidRPr="00C76CFC">
              <w:rPr>
                <w:rFonts w:ascii="宋体" w:hAnsi="宋体" w:hint="eastAsia"/>
                <w:kern w:val="0"/>
                <w:szCs w:val="21"/>
              </w:rPr>
              <w:t>实质性条款具体内容</w:t>
            </w:r>
          </w:p>
        </w:tc>
        <w:tc>
          <w:tcPr>
            <w:tcW w:w="748" w:type="pct"/>
            <w:vAlign w:val="center"/>
          </w:tcPr>
          <w:p w:rsidR="00CB7255" w:rsidRPr="00C76CFC">
            <w:pPr>
              <w:adjustRightInd w:val="0"/>
              <w:snapToGrid w:val="0"/>
              <w:spacing w:line="360" w:lineRule="auto"/>
              <w:jc w:val="center"/>
              <w:rPr>
                <w:rFonts w:ascii="宋体" w:hAnsi="宋体"/>
                <w:kern w:val="0"/>
                <w:szCs w:val="21"/>
              </w:rPr>
            </w:pPr>
            <w:r w:rsidRPr="00C76CFC">
              <w:rPr>
                <w:rFonts w:hint="eastAsia"/>
              </w:rPr>
              <w:t>投标响应</w:t>
            </w:r>
          </w:p>
        </w:tc>
        <w:tc>
          <w:tcPr>
            <w:tcW w:w="476" w:type="pct"/>
            <w:vAlign w:val="center"/>
          </w:tcPr>
          <w:p w:rsidR="00CB7255" w:rsidRPr="00C76CFC">
            <w:pPr>
              <w:adjustRightInd w:val="0"/>
              <w:snapToGrid w:val="0"/>
              <w:spacing w:line="360" w:lineRule="auto"/>
              <w:jc w:val="center"/>
              <w:rPr>
                <w:rFonts w:ascii="宋体" w:hAnsi="宋体"/>
                <w:kern w:val="0"/>
                <w:szCs w:val="21"/>
              </w:rPr>
            </w:pPr>
            <w:r w:rsidRPr="00C76CFC">
              <w:rPr>
                <w:rFonts w:hint="eastAsia"/>
              </w:rPr>
              <w:t>偏离情况</w:t>
            </w:r>
          </w:p>
        </w:tc>
        <w:tc>
          <w:tcPr>
            <w:tcW w:w="369" w:type="pct"/>
            <w:vAlign w:val="center"/>
          </w:tcPr>
          <w:p w:rsidR="00CB7255" w:rsidRPr="00C76CFC">
            <w:pPr>
              <w:adjustRightInd w:val="0"/>
              <w:snapToGrid w:val="0"/>
              <w:spacing w:line="360" w:lineRule="auto"/>
              <w:jc w:val="center"/>
              <w:rPr>
                <w:rFonts w:ascii="宋体" w:hAnsi="宋体"/>
                <w:kern w:val="0"/>
                <w:szCs w:val="21"/>
              </w:rPr>
            </w:pPr>
            <w:r w:rsidRPr="00C76CFC">
              <w:rPr>
                <w:rFonts w:hint="eastAsia"/>
              </w:rPr>
              <w:t>说明</w:t>
            </w:r>
          </w:p>
        </w:tc>
      </w:tr>
      <w:tr>
        <w:tblPrEx>
          <w:tblW w:w="5000" w:type="pct"/>
          <w:tblLook w:val="04A0"/>
        </w:tblPrEx>
        <w:tc>
          <w:tcPr>
            <w:tcW w:w="291" w:type="pct"/>
          </w:tcPr>
          <w:p w:rsidR="00CB7255" w:rsidRPr="00C76CFC">
            <w:pPr>
              <w:adjustRightInd w:val="0"/>
              <w:snapToGrid w:val="0"/>
              <w:spacing w:line="360" w:lineRule="auto"/>
              <w:rPr>
                <w:rFonts w:ascii="宋体" w:hAnsi="宋体"/>
                <w:kern w:val="0"/>
                <w:szCs w:val="21"/>
              </w:rPr>
            </w:pPr>
            <w:bookmarkEnd w:id="74"/>
            <w:r w:rsidRPr="00C76CFC">
              <w:rPr>
                <w:rFonts w:ascii="宋体" w:hAnsi="宋体" w:hint="eastAsia"/>
                <w:kern w:val="0"/>
                <w:szCs w:val="21"/>
              </w:rPr>
              <w:t>1</w:t>
            </w:r>
          </w:p>
        </w:tc>
        <w:tc>
          <w:tcPr>
            <w:tcW w:w="3114" w:type="pct"/>
            <w:vAlign w:val="center"/>
          </w:tcPr>
          <w:p w:rsidR="00CB7255" w:rsidRPr="00C76CFC">
            <w:pPr>
              <w:adjustRightInd w:val="0"/>
              <w:snapToGrid w:val="0"/>
              <w:spacing w:line="360" w:lineRule="auto"/>
              <w:jc w:val="left"/>
              <w:rPr>
                <w:rFonts w:hAnsi="宋体"/>
                <w:kern w:val="0"/>
                <w:szCs w:val="21"/>
              </w:rPr>
            </w:pPr>
            <w:r w:rsidRPr="00C76CFC">
              <w:rPr>
                <w:rFonts w:hint="eastAsia"/>
              </w:rPr>
              <w:t>满足本项目标★的条款要求</w:t>
            </w:r>
          </w:p>
        </w:tc>
        <w:tc>
          <w:tcPr>
            <w:tcW w:w="748" w:type="pct"/>
          </w:tcPr>
          <w:p w:rsidR="00CB7255" w:rsidRPr="00C76CFC">
            <w:pPr>
              <w:adjustRightInd w:val="0"/>
              <w:snapToGrid w:val="0"/>
              <w:spacing w:line="360" w:lineRule="auto"/>
              <w:rPr>
                <w:rFonts w:ascii="宋体" w:hAnsi="宋体"/>
                <w:kern w:val="0"/>
                <w:szCs w:val="21"/>
              </w:rPr>
            </w:pPr>
          </w:p>
        </w:tc>
        <w:tc>
          <w:tcPr>
            <w:tcW w:w="476" w:type="pct"/>
          </w:tcPr>
          <w:p w:rsidR="00CB7255" w:rsidRPr="00C76CFC">
            <w:pPr>
              <w:adjustRightInd w:val="0"/>
              <w:snapToGrid w:val="0"/>
              <w:spacing w:line="360" w:lineRule="auto"/>
              <w:rPr>
                <w:rFonts w:ascii="宋体" w:hAnsi="宋体"/>
                <w:kern w:val="0"/>
                <w:szCs w:val="21"/>
              </w:rPr>
            </w:pPr>
          </w:p>
        </w:tc>
        <w:tc>
          <w:tcPr>
            <w:tcW w:w="369" w:type="pct"/>
          </w:tcPr>
          <w:p w:rsidR="00CB7255" w:rsidRPr="00C76CFC">
            <w:pPr>
              <w:adjustRightInd w:val="0"/>
              <w:snapToGrid w:val="0"/>
              <w:spacing w:line="360" w:lineRule="auto"/>
              <w:rPr>
                <w:rFonts w:ascii="宋体" w:hAnsi="宋体"/>
                <w:kern w:val="0"/>
                <w:szCs w:val="21"/>
              </w:rPr>
            </w:pPr>
          </w:p>
        </w:tc>
      </w:tr>
    </w:tbl>
    <w:p w:rsidR="00CB7255" w:rsidRPr="00C76CFC">
      <w:pPr>
        <w:ind w:firstLine="420" w:firstLineChars="200"/>
        <w:rPr>
          <w:b/>
          <w:sz w:val="24"/>
          <w:szCs w:val="22"/>
        </w:rPr>
      </w:pPr>
    </w:p>
    <w:p w:rsidR="00CB7255" w:rsidRPr="00C76CFC">
      <w:pPr>
        <w:ind w:firstLine="420" w:firstLineChars="200"/>
        <w:rPr>
          <w:b/>
          <w:sz w:val="24"/>
          <w:szCs w:val="22"/>
        </w:rPr>
      </w:pPr>
      <w:r w:rsidRPr="00C76CFC">
        <w:rPr>
          <w:rFonts w:hint="eastAsia"/>
          <w:b/>
          <w:sz w:val="24"/>
          <w:szCs w:val="22"/>
        </w:rPr>
        <w:t>注：</w:t>
      </w:r>
      <w:r w:rsidRPr="00C76CFC">
        <w:rPr>
          <w:rFonts w:hint="eastAsia"/>
          <w:b/>
          <w:sz w:val="24"/>
          <w:szCs w:val="22"/>
        </w:rPr>
        <w:t xml:space="preserve">1. </w:t>
      </w:r>
      <w:r w:rsidRPr="00C76CFC">
        <w:rPr>
          <w:rFonts w:hint="eastAsia"/>
          <w:b/>
          <w:sz w:val="24"/>
          <w:szCs w:val="22"/>
        </w:rPr>
        <w:t>上表所列各项均为不可负偏离条款。</w:t>
      </w:r>
    </w:p>
    <w:p w:rsidR="00CB7255" w:rsidRPr="00C76CFC">
      <w:pPr>
        <w:ind w:firstLine="420" w:firstLineChars="200"/>
        <w:rPr>
          <w:b/>
          <w:sz w:val="24"/>
          <w:szCs w:val="22"/>
        </w:rPr>
      </w:pPr>
      <w:r w:rsidRPr="00C76CFC">
        <w:rPr>
          <w:rFonts w:hint="eastAsia"/>
          <w:b/>
          <w:sz w:val="24"/>
          <w:szCs w:val="22"/>
        </w:rPr>
        <w:t>2.</w:t>
      </w:r>
      <w:r w:rsidRPr="00C76CFC">
        <w:rPr>
          <w:rFonts w:hint="eastAsia"/>
          <w:b/>
          <w:sz w:val="24"/>
          <w:szCs w:val="22"/>
        </w:rPr>
        <w:t>“投标响应”一</w:t>
      </w:r>
      <w:r w:rsidRPr="00C76CFC">
        <w:rPr>
          <w:rFonts w:hint="eastAsia"/>
          <w:b/>
          <w:sz w:val="24"/>
          <w:szCs w:val="22"/>
        </w:rPr>
        <w:t>栏应当</w:t>
      </w:r>
      <w:r w:rsidRPr="00C76CFC">
        <w:rPr>
          <w:rFonts w:hint="eastAsia"/>
          <w:b/>
          <w:sz w:val="24"/>
          <w:szCs w:val="22"/>
        </w:rPr>
        <w:t>详细填写投标人自身响应情况，而不能不合理照搬照抄招实质性条款具体内容。</w:t>
      </w:r>
    </w:p>
    <w:p w:rsidR="00CB7255" w:rsidRPr="00C76CFC">
      <w:pPr>
        <w:ind w:firstLine="420" w:firstLineChars="200"/>
        <w:rPr>
          <w:b/>
          <w:sz w:val="24"/>
          <w:szCs w:val="22"/>
        </w:rPr>
      </w:pPr>
      <w:r w:rsidRPr="00C76CFC">
        <w:rPr>
          <w:rFonts w:hint="eastAsia"/>
          <w:b/>
          <w:sz w:val="24"/>
          <w:szCs w:val="22"/>
        </w:rPr>
        <w:t>3</w:t>
      </w:r>
      <w:r w:rsidRPr="00C76CFC">
        <w:rPr>
          <w:b/>
          <w:sz w:val="24"/>
          <w:szCs w:val="22"/>
        </w:rPr>
        <w:t>.</w:t>
      </w:r>
      <w:r w:rsidRPr="00C76CFC">
        <w:rPr>
          <w:rFonts w:hint="eastAsia"/>
          <w:b/>
          <w:sz w:val="24"/>
          <w:szCs w:val="22"/>
        </w:rPr>
        <w:t>“偏离情况”一栏应填写“正偏离”、“负偏离”或“无偏离”，</w:t>
      </w:r>
      <w:r w:rsidRPr="00C76CFC">
        <w:rPr>
          <w:rFonts w:hint="eastAsia"/>
          <w:b/>
          <w:sz w:val="24"/>
        </w:rPr>
        <w:t>“正偏离”表示“投标响应优于实质性条款具体内容要求”，“负偏离”表示“投</w:t>
      </w:r>
      <w:r w:rsidRPr="00C76CFC">
        <w:rPr>
          <w:rFonts w:hint="eastAsia"/>
          <w:b/>
          <w:sz w:val="24"/>
        </w:rPr>
        <w:t>标响应不满足实质性条款具体内容要求”，“无偏离”表示“投标响应与实质性条款具体内容要求一致”。</w:t>
      </w:r>
    </w:p>
    <w:p w:rsidR="00CB7255" w:rsidRPr="00C76CFC">
      <w:pPr>
        <w:ind w:firstLine="420" w:firstLineChars="200"/>
        <w:rPr>
          <w:sz w:val="24"/>
        </w:rPr>
      </w:pPr>
      <w:r w:rsidRPr="00C76CFC">
        <w:rPr>
          <w:b/>
          <w:sz w:val="24"/>
        </w:rPr>
        <w:t>4.</w:t>
      </w:r>
      <w:r w:rsidRPr="00C76CFC">
        <w:rPr>
          <w:rFonts w:hint="eastAsia"/>
          <w:b/>
          <w:sz w:val="24"/>
        </w:rPr>
        <w:t>评审委员会有权根据实质性条款响应情况</w:t>
      </w:r>
      <w:r w:rsidRPr="00C76CFC">
        <w:rPr>
          <w:rFonts w:hint="eastAsia"/>
          <w:b/>
          <w:sz w:val="24"/>
        </w:rPr>
        <w:t>作出</w:t>
      </w:r>
      <w:r w:rsidRPr="00C76CFC">
        <w:rPr>
          <w:rFonts w:hint="eastAsia"/>
          <w:b/>
          <w:sz w:val="24"/>
        </w:rPr>
        <w:t>评判。</w:t>
      </w:r>
      <w:bookmarkEnd w:id="71"/>
    </w:p>
    <w:p w:rsidR="00F25AF6" w:rsidRPr="00C76CFC" w:rsidP="00F25AF6">
      <w:pPr>
        <w:pStyle w:val="Heading3"/>
        <w:jc w:val="center"/>
        <w:rPr>
          <w:sz w:val="24"/>
        </w:rPr>
      </w:pPr>
      <w:r w:rsidRPr="00C76CFC">
        <w:rPr>
          <w:rFonts w:ascii="黑体" w:eastAsia="黑体" w:hint="eastAsia"/>
          <w:b w:val="0"/>
          <w:sz w:val="24"/>
          <w:szCs w:val="24"/>
        </w:rPr>
        <w:t>四、技术要求偏离表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48"/>
        <w:gridCol w:w="4931"/>
        <w:gridCol w:w="993"/>
        <w:gridCol w:w="710"/>
        <w:gridCol w:w="621"/>
      </w:tblGrid>
      <w:tr w:rsidTr="00F25AF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0"/>
        </w:trPr>
        <w:tc>
          <w:tcPr>
            <w:tcW w:w="250" w:type="pct"/>
            <w:vAlign w:val="center"/>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color w:val="000000" w:themeColor="text1"/>
                <w:szCs w:val="21"/>
              </w:rPr>
              <w:t>序号</w:t>
            </w:r>
          </w:p>
        </w:tc>
        <w:tc>
          <w:tcPr>
            <w:tcW w:w="497" w:type="pct"/>
            <w:vAlign w:val="center"/>
          </w:tcPr>
          <w:p w:rsidR="00F25AF6" w:rsidRPr="00C76CFC" w:rsidP="00D154C2">
            <w:pPr>
              <w:widowControl/>
              <w:jc w:val="center"/>
              <w:rPr>
                <w:rFonts w:asciiTheme="minorEastAsia" w:eastAsiaTheme="minorEastAsia" w:hAnsiTheme="minorEastAsia"/>
                <w:color w:val="000000" w:themeColor="text1"/>
                <w:szCs w:val="21"/>
              </w:rPr>
            </w:pPr>
            <w:r w:rsidRPr="00C76CFC">
              <w:rPr>
                <w:rFonts w:asciiTheme="minorEastAsia" w:eastAsiaTheme="minorEastAsia" w:hAnsiTheme="minorEastAsia"/>
                <w:color w:val="000000" w:themeColor="text1"/>
                <w:szCs w:val="21"/>
              </w:rPr>
              <w:t>货物名称</w:t>
            </w:r>
          </w:p>
        </w:tc>
        <w:tc>
          <w:tcPr>
            <w:tcW w:w="2891" w:type="pct"/>
            <w:vAlign w:val="center"/>
          </w:tcPr>
          <w:p w:rsidR="00F25AF6" w:rsidRPr="00C76CFC" w:rsidP="00D154C2">
            <w:pPr>
              <w:jc w:val="center"/>
              <w:rPr>
                <w:rFonts w:asciiTheme="minorEastAsia" w:eastAsiaTheme="minorEastAsia" w:hAnsiTheme="minorEastAsia"/>
                <w:color w:val="000000"/>
                <w:szCs w:val="21"/>
              </w:rPr>
            </w:pPr>
            <w:r w:rsidRPr="00C76CFC">
              <w:rPr>
                <w:rFonts w:asciiTheme="minorEastAsia" w:eastAsiaTheme="minorEastAsia" w:hAnsiTheme="minorEastAsia" w:hint="eastAsia"/>
                <w:color w:val="000000"/>
                <w:szCs w:val="21"/>
              </w:rPr>
              <w:t>招标技术要求</w:t>
            </w:r>
          </w:p>
        </w:tc>
        <w:tc>
          <w:tcPr>
            <w:tcW w:w="582" w:type="pct"/>
            <w:vAlign w:val="center"/>
          </w:tcPr>
          <w:p w:rsidR="00F25AF6" w:rsidRPr="00C76CFC" w:rsidP="00D154C2">
            <w:pPr>
              <w:jc w:val="center"/>
              <w:rPr>
                <w:rFonts w:asciiTheme="minorEastAsia" w:eastAsiaTheme="minorEastAsia" w:hAnsiTheme="minorEastAsia"/>
                <w:color w:val="000000"/>
                <w:szCs w:val="21"/>
              </w:rPr>
            </w:pPr>
            <w:r w:rsidRPr="00C76CFC">
              <w:rPr>
                <w:rFonts w:asciiTheme="minorEastAsia" w:eastAsiaTheme="minorEastAsia" w:hAnsiTheme="minorEastAsia" w:hint="eastAsia"/>
                <w:color w:val="000000"/>
                <w:szCs w:val="21"/>
              </w:rPr>
              <w:t>投标技术响应</w:t>
            </w:r>
          </w:p>
        </w:tc>
        <w:tc>
          <w:tcPr>
            <w:tcW w:w="416" w:type="pct"/>
            <w:vAlign w:val="center"/>
          </w:tcPr>
          <w:p w:rsidR="00F25AF6" w:rsidRPr="00C76CFC" w:rsidP="00D154C2">
            <w:pPr>
              <w:jc w:val="center"/>
              <w:rPr>
                <w:rFonts w:asciiTheme="minorEastAsia" w:eastAsiaTheme="minorEastAsia" w:hAnsiTheme="minorEastAsia"/>
                <w:color w:val="000000"/>
                <w:szCs w:val="21"/>
              </w:rPr>
            </w:pPr>
            <w:r w:rsidRPr="00C76CFC">
              <w:rPr>
                <w:rFonts w:asciiTheme="minorEastAsia" w:eastAsiaTheme="minorEastAsia" w:hAnsiTheme="minorEastAsia" w:hint="eastAsia"/>
                <w:color w:val="000000"/>
                <w:szCs w:val="21"/>
              </w:rPr>
              <w:t>偏离情况</w:t>
            </w:r>
          </w:p>
        </w:tc>
        <w:tc>
          <w:tcPr>
            <w:tcW w:w="365" w:type="pct"/>
            <w:vAlign w:val="center"/>
          </w:tcPr>
          <w:p w:rsidR="00F25AF6" w:rsidRPr="00C76CFC" w:rsidP="00D154C2">
            <w:pPr>
              <w:jc w:val="center"/>
              <w:rPr>
                <w:rFonts w:asciiTheme="minorEastAsia" w:eastAsiaTheme="minorEastAsia" w:hAnsiTheme="minorEastAsia"/>
                <w:color w:val="000000"/>
                <w:szCs w:val="21"/>
              </w:rPr>
            </w:pPr>
            <w:r w:rsidRPr="00C76CFC">
              <w:rPr>
                <w:rFonts w:asciiTheme="minorEastAsia" w:eastAsiaTheme="minorEastAsia" w:hAnsiTheme="minorEastAsia" w:hint="eastAsia"/>
                <w:color w:val="000000"/>
                <w:szCs w:val="21"/>
              </w:rPr>
              <w:t>说明</w:t>
            </w:r>
          </w:p>
        </w:tc>
      </w:tr>
      <w:tr w:rsidTr="00F25AF6">
        <w:tblPrEx>
          <w:tblW w:w="5000" w:type="pct"/>
          <w:tblLook w:val="04A0"/>
        </w:tblPrEx>
        <w:trPr>
          <w:trHeight w:val="470"/>
        </w:trPr>
        <w:tc>
          <w:tcPr>
            <w:tcW w:w="250" w:type="pct"/>
            <w:vMerge w:val="restart"/>
            <w:vAlign w:val="center"/>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w:t>
            </w:r>
          </w:p>
        </w:tc>
        <w:tc>
          <w:tcPr>
            <w:tcW w:w="497" w:type="pct"/>
            <w:vMerge w:val="restart"/>
            <w:vAlign w:val="center"/>
          </w:tcPr>
          <w:p w:rsidR="00F25AF6" w:rsidRPr="00C76CFC" w:rsidP="00D154C2">
            <w:pPr>
              <w:widowControl/>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无线</w:t>
            </w:r>
            <w:r w:rsidRPr="00C76CFC">
              <w:rPr>
                <w:rFonts w:asciiTheme="minorEastAsia" w:eastAsiaTheme="minorEastAsia" w:hAnsiTheme="minorEastAsia" w:hint="eastAsia"/>
                <w:color w:val="000000" w:themeColor="text1"/>
                <w:szCs w:val="21"/>
              </w:rPr>
              <w:t>投屏器</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1.支持操作系统：Windows 7及以上；</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2.视频输出：≥1路HDMI；</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3.支持Windows、iOS、Android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4.支持每秒帧数：≥30帧；</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5.输出分辨率：≥2100P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6.支持模拟音频输出；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w:t>
            </w:r>
            <w:r w:rsidRPr="00C76CFC">
              <w:rPr>
                <w:rFonts w:asciiTheme="minorEastAsia" w:eastAsiaTheme="minorEastAsia" w:hAnsiTheme="minorEastAsia" w:hint="eastAsia"/>
                <w:b/>
                <w:bCs/>
                <w:color w:val="000000"/>
                <w:szCs w:val="21"/>
              </w:rPr>
              <w:t>▲</w:t>
            </w:r>
            <w:r w:rsidRPr="00C76CFC">
              <w:rPr>
                <w:rFonts w:asciiTheme="minorEastAsia" w:eastAsiaTheme="minorEastAsia" w:hAnsiTheme="minorEastAsia" w:hint="eastAsia"/>
                <w:color w:val="000000"/>
                <w:szCs w:val="21"/>
              </w:rPr>
              <w:t>支持不少于4路设备同时投屏。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视频采集卡</w:t>
            </w:r>
          </w:p>
        </w:tc>
        <w:tc>
          <w:tcPr>
            <w:tcW w:w="2891" w:type="pct"/>
            <w:vAlign w:val="center"/>
          </w:tcPr>
          <w:p w:rsidR="00F25AF6" w:rsidRPr="00C76CFC" w:rsidP="00D154C2">
            <w:pPr>
              <w:rPr>
                <w:rFonts w:asciiTheme="minorEastAsia" w:eastAsiaTheme="minorEastAsia" w:hAnsiTheme="minorEastAsia" w:cs="宋体"/>
                <w:b/>
                <w:bCs/>
                <w:color w:val="000000"/>
                <w:szCs w:val="21"/>
              </w:rPr>
            </w:pPr>
            <w:r w:rsidRPr="00C76CFC">
              <w:rPr>
                <w:rFonts w:asciiTheme="minorEastAsia" w:eastAsiaTheme="minorEastAsia" w:hAnsiTheme="minorEastAsia" w:hint="eastAsia"/>
                <w:b/>
                <w:bCs/>
                <w:color w:val="000000"/>
                <w:szCs w:val="21"/>
              </w:rPr>
              <w:t>1.▲</w:t>
            </w:r>
            <w:r w:rsidRPr="00C76CFC">
              <w:rPr>
                <w:rFonts w:asciiTheme="minorEastAsia" w:eastAsiaTheme="minorEastAsia" w:hAnsiTheme="minorEastAsia" w:hint="eastAsia"/>
                <w:color w:val="000000"/>
                <w:szCs w:val="21"/>
              </w:rPr>
              <w:t>最大分辨率：≥1920×1080；</w:t>
            </w:r>
          </w:p>
        </w:tc>
        <w:tc>
          <w:tcPr>
            <w:tcW w:w="582" w:type="pct"/>
          </w:tcPr>
          <w:p w:rsidR="00F25AF6" w:rsidRPr="00C76CFC" w:rsidP="00D154C2">
            <w:pPr>
              <w:rPr>
                <w:rFonts w:asciiTheme="minorEastAsia" w:eastAsiaTheme="minorEastAsia" w:hAnsiTheme="minorEastAsia"/>
                <w:b/>
                <w:bCs/>
                <w:color w:val="000000"/>
                <w:szCs w:val="21"/>
              </w:rPr>
            </w:pPr>
          </w:p>
        </w:tc>
        <w:tc>
          <w:tcPr>
            <w:tcW w:w="416" w:type="pct"/>
          </w:tcPr>
          <w:p w:rsidR="00F25AF6" w:rsidRPr="00C76CFC" w:rsidP="00D154C2">
            <w:pPr>
              <w:rPr>
                <w:rFonts w:asciiTheme="minorEastAsia" w:eastAsiaTheme="minorEastAsia" w:hAnsiTheme="minorEastAsia"/>
                <w:b/>
                <w:bCs/>
                <w:color w:val="000000"/>
                <w:szCs w:val="21"/>
              </w:rPr>
            </w:pPr>
          </w:p>
        </w:tc>
        <w:tc>
          <w:tcPr>
            <w:tcW w:w="365" w:type="pct"/>
          </w:tcPr>
          <w:p w:rsidR="00F25AF6" w:rsidRPr="00C76CFC" w:rsidP="00D154C2">
            <w:pPr>
              <w:rPr>
                <w:rFonts w:asciiTheme="minorEastAsia" w:eastAsiaTheme="minorEastAsia" w:hAnsiTheme="minorEastAsia"/>
                <w:b/>
                <w:bCs/>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2.SDI输入：≥1路；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3.视频格式：YUY2、MJPEG；</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4.操作系统支持： Windows 7/Windows 10；</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5.USB3.0音视频采集；</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6.★免驱动，即插即用。</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高清视频矩阵</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1.★输入接口：≥8路；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2.★输出接口：≥8路；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b/>
                <w:bCs/>
                <w:color w:val="FF0000"/>
                <w:szCs w:val="21"/>
              </w:rPr>
            </w:pPr>
            <w:r w:rsidRPr="00C76CFC">
              <w:rPr>
                <w:rFonts w:asciiTheme="minorEastAsia" w:eastAsiaTheme="minorEastAsia" w:hAnsiTheme="minorEastAsia" w:hint="eastAsia"/>
                <w:b/>
                <w:bCs/>
                <w:color w:val="FF0000"/>
                <w:szCs w:val="21"/>
              </w:rPr>
              <w:t>3.▲单卡单路设计，支持输入输出板卡自适应识别，提供第三方检测机构出具的带有CMA标识的检测报告扫描件，原件备查；要求检测报告中的送（受）检单位或委托单位为投标人或所投产品制造商（须与分项报价表一致）</w:t>
            </w:r>
          </w:p>
        </w:tc>
        <w:tc>
          <w:tcPr>
            <w:tcW w:w="582" w:type="pct"/>
          </w:tcPr>
          <w:p w:rsidR="00F25AF6" w:rsidRPr="00C76CFC" w:rsidP="00D154C2">
            <w:pPr>
              <w:rPr>
                <w:rFonts w:asciiTheme="minorEastAsia" w:eastAsiaTheme="minorEastAsia" w:hAnsiTheme="minorEastAsia"/>
                <w:b/>
                <w:bCs/>
                <w:color w:val="FF0000"/>
                <w:szCs w:val="21"/>
              </w:rPr>
            </w:pPr>
          </w:p>
        </w:tc>
        <w:tc>
          <w:tcPr>
            <w:tcW w:w="416" w:type="pct"/>
          </w:tcPr>
          <w:p w:rsidR="00F25AF6" w:rsidRPr="00C76CFC" w:rsidP="00D154C2">
            <w:pPr>
              <w:rPr>
                <w:rFonts w:asciiTheme="minorEastAsia" w:eastAsiaTheme="minorEastAsia" w:hAnsiTheme="minorEastAsia"/>
                <w:b/>
                <w:bCs/>
                <w:color w:val="FF0000"/>
                <w:szCs w:val="21"/>
              </w:rPr>
            </w:pPr>
          </w:p>
        </w:tc>
        <w:tc>
          <w:tcPr>
            <w:tcW w:w="365" w:type="pct"/>
          </w:tcPr>
          <w:p w:rsidR="00F25AF6" w:rsidRPr="00C76CFC" w:rsidP="00D154C2">
            <w:pPr>
              <w:rPr>
                <w:rFonts w:asciiTheme="minorEastAsia" w:eastAsiaTheme="minorEastAsia" w:hAnsiTheme="minorEastAsia"/>
                <w:b/>
                <w:bCs/>
                <w:color w:val="FF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4.每通道传输速率不小于19.5Gbps,支持HDMI2.0、 HDCP 2.2；</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5.输入输出可在HDMI、DVI、SDI、YPBPR、VGA、HDBaseT、</w:t>
            </w:r>
            <w:r w:rsidRPr="00C76CFC">
              <w:rPr>
                <w:rFonts w:asciiTheme="minorEastAsia" w:eastAsiaTheme="minorEastAsia" w:hAnsiTheme="minorEastAsia" w:hint="eastAsia"/>
                <w:color w:val="000000"/>
                <w:szCs w:val="21"/>
              </w:rPr>
              <w:t>光口等</w:t>
            </w:r>
            <w:r w:rsidRPr="00C76CFC">
              <w:rPr>
                <w:rFonts w:asciiTheme="minorEastAsia" w:eastAsiaTheme="minorEastAsia" w:hAnsiTheme="minorEastAsia" w:hint="eastAsia"/>
                <w:color w:val="000000"/>
                <w:szCs w:val="21"/>
              </w:rPr>
              <w:t>接口中任选一种；</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6.支持内外部音频输入/出；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7.支持EDID管理：可同时保存不少于14组EDID；支持EDID本地下载保存、本地上传；</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8.分辨率支持4096*2160@60Hz、3840*2160@60Hz、4096*2160@30Hz、3840*2160@30Hz、1920*1200@60Hz、HDTV1080P，并向下兼容且可调；</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9.不少于30组场景的预置与调用功能；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10.具有掉电保护及状态记忆功能；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11.支持冗余电源供电，信号板卡电源可独立关闭；</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4</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高清云台摄像机</w:t>
            </w: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1.</w:t>
            </w:r>
            <w:r w:rsidRPr="00C76CFC">
              <w:rPr>
                <w:rFonts w:asciiTheme="minorEastAsia" w:eastAsiaTheme="minorEastAsia" w:hAnsiTheme="minorEastAsia" w:hint="eastAsia"/>
                <w:color w:val="000000"/>
                <w:szCs w:val="21"/>
              </w:rPr>
              <w:t>★成像器尺寸：≥</w:t>
            </w:r>
            <w:r w:rsidRPr="00C76CFC">
              <w:rPr>
                <w:rFonts w:asciiTheme="minorEastAsia" w:eastAsiaTheme="minorEastAsia" w:hAnsiTheme="minorEastAsia"/>
                <w:color w:val="000000"/>
                <w:szCs w:val="21"/>
              </w:rPr>
              <w:t xml:space="preserve">1/2.8 </w:t>
            </w:r>
            <w:r w:rsidRPr="00C76CFC">
              <w:rPr>
                <w:rFonts w:asciiTheme="minorEastAsia" w:eastAsiaTheme="minorEastAsia" w:hAnsiTheme="minorEastAsia" w:hint="eastAsia"/>
                <w:color w:val="000000"/>
                <w:szCs w:val="21"/>
              </w:rPr>
              <w:t>英寸</w:t>
            </w:r>
            <w:r w:rsidRPr="00C76CFC">
              <w:rPr>
                <w:rFonts w:asciiTheme="minorEastAsia" w:eastAsiaTheme="minorEastAsia" w:hAnsiTheme="minorEastAsia"/>
                <w:color w:val="000000"/>
                <w:szCs w:val="21"/>
              </w:rPr>
              <w:t>Exmor CMOS</w:t>
            </w:r>
            <w:r w:rsidRPr="00C76CFC">
              <w:rPr>
                <w:rFonts w:asciiTheme="minorEastAsia" w:eastAsiaTheme="minorEastAsia" w:hAnsiTheme="minorEastAsia" w:hint="eastAsia"/>
                <w:color w:val="000000"/>
                <w:szCs w:val="21"/>
              </w:rPr>
              <w:t>；</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2.</w:t>
            </w:r>
            <w:r w:rsidRPr="00C76CFC">
              <w:rPr>
                <w:rFonts w:asciiTheme="minorEastAsia" w:eastAsiaTheme="minorEastAsia" w:hAnsiTheme="minorEastAsia" w:hint="eastAsia"/>
                <w:color w:val="000000"/>
                <w:szCs w:val="21"/>
              </w:rPr>
              <w:t>有效像素：≥</w:t>
            </w:r>
            <w:r w:rsidRPr="00C76CFC">
              <w:rPr>
                <w:rFonts w:asciiTheme="minorEastAsia" w:eastAsiaTheme="minorEastAsia" w:hAnsiTheme="minorEastAsia"/>
                <w:color w:val="000000"/>
                <w:szCs w:val="21"/>
              </w:rPr>
              <w:t>210</w:t>
            </w:r>
            <w:r w:rsidRPr="00C76CFC">
              <w:rPr>
                <w:rFonts w:asciiTheme="minorEastAsia" w:eastAsiaTheme="minorEastAsia" w:hAnsiTheme="minorEastAsia" w:hint="eastAsia"/>
                <w:color w:val="000000"/>
                <w:szCs w:val="21"/>
              </w:rPr>
              <w:t>万像</w:t>
            </w:r>
            <w:r w:rsidRPr="00C76CFC">
              <w:rPr>
                <w:rFonts w:asciiTheme="minorEastAsia" w:eastAsiaTheme="minorEastAsia" w:hAnsiTheme="minorEastAsia" w:hint="eastAsia"/>
                <w:color w:val="000000"/>
                <w:szCs w:val="21"/>
              </w:rPr>
              <w:t>素；</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b/>
                <w:bCs/>
                <w:color w:val="FF0000"/>
                <w:szCs w:val="21"/>
              </w:rPr>
            </w:pPr>
            <w:r w:rsidRPr="00C76CFC">
              <w:rPr>
                <w:rFonts w:asciiTheme="minorEastAsia" w:eastAsiaTheme="minorEastAsia" w:hAnsiTheme="minorEastAsia"/>
                <w:b/>
                <w:bCs/>
                <w:color w:val="FF0000"/>
                <w:szCs w:val="21"/>
              </w:rPr>
              <w:t>3.</w:t>
            </w:r>
            <w:r w:rsidRPr="00C76CFC">
              <w:rPr>
                <w:rFonts w:asciiTheme="minorEastAsia" w:eastAsiaTheme="minorEastAsia" w:hAnsiTheme="minorEastAsia" w:hint="eastAsia"/>
                <w:color w:val="FF0000"/>
                <w:szCs w:val="21"/>
              </w:rPr>
              <w:t>▲</w:t>
            </w:r>
            <w:r w:rsidRPr="00C76CFC">
              <w:rPr>
                <w:rFonts w:asciiTheme="minorEastAsia" w:eastAsiaTheme="minorEastAsia" w:hAnsiTheme="minorEastAsia" w:hint="eastAsia"/>
                <w:b/>
                <w:bCs/>
                <w:color w:val="FF0000"/>
                <w:szCs w:val="21"/>
              </w:rPr>
              <w:t>输出接口：</w:t>
            </w:r>
            <w:r w:rsidRPr="00C76CFC">
              <w:rPr>
                <w:rFonts w:asciiTheme="minorEastAsia" w:eastAsiaTheme="minorEastAsia" w:hAnsiTheme="minorEastAsia"/>
                <w:b/>
                <w:bCs/>
                <w:color w:val="FF0000"/>
                <w:szCs w:val="21"/>
              </w:rPr>
              <w:t>3G-SDI</w:t>
            </w:r>
            <w:r w:rsidRPr="00C76CFC">
              <w:rPr>
                <w:rFonts w:asciiTheme="minorEastAsia" w:eastAsiaTheme="minorEastAsia" w:hAnsiTheme="minorEastAsia" w:hint="eastAsia"/>
                <w:b/>
                <w:bCs/>
                <w:color w:val="FF0000"/>
                <w:szCs w:val="21"/>
              </w:rPr>
              <w:t>，提供第三方检测机构出具的带有</w:t>
            </w:r>
            <w:r w:rsidRPr="00C76CFC">
              <w:rPr>
                <w:rFonts w:asciiTheme="minorEastAsia" w:eastAsiaTheme="minorEastAsia" w:hAnsiTheme="minorEastAsia"/>
                <w:b/>
                <w:bCs/>
                <w:color w:val="FF0000"/>
                <w:szCs w:val="21"/>
              </w:rPr>
              <w:t>CMA</w:t>
            </w:r>
            <w:r w:rsidRPr="00C76CFC">
              <w:rPr>
                <w:rFonts w:asciiTheme="minorEastAsia" w:eastAsiaTheme="minorEastAsia" w:hAnsiTheme="minorEastAsia" w:hint="eastAsia"/>
                <w:b/>
                <w:bCs/>
                <w:color w:val="FF0000"/>
                <w:szCs w:val="21"/>
              </w:rPr>
              <w:t>标识的检测报告扫描件，原件备查；要求检测报告中的送（受）检单位或委托单位为投标</w:t>
            </w:r>
            <w:r w:rsidRPr="00C76CFC">
              <w:rPr>
                <w:rFonts w:asciiTheme="minorEastAsia" w:eastAsiaTheme="minorEastAsia" w:hAnsiTheme="minorEastAsia" w:hint="eastAsia"/>
                <w:b/>
                <w:bCs/>
                <w:color w:val="FF0000"/>
                <w:szCs w:val="21"/>
              </w:rPr>
              <w:t>人或所投产品制造商（须与分项报价表一致）</w:t>
            </w:r>
          </w:p>
        </w:tc>
        <w:tc>
          <w:tcPr>
            <w:tcW w:w="582" w:type="pct"/>
          </w:tcPr>
          <w:p w:rsidR="00F25AF6" w:rsidRPr="00C76CFC" w:rsidP="00D154C2">
            <w:pPr>
              <w:rPr>
                <w:rFonts w:asciiTheme="minorEastAsia" w:eastAsiaTheme="minorEastAsia" w:hAnsiTheme="minorEastAsia"/>
                <w:b/>
                <w:bCs/>
                <w:color w:val="FF0000"/>
                <w:szCs w:val="21"/>
              </w:rPr>
            </w:pPr>
          </w:p>
        </w:tc>
        <w:tc>
          <w:tcPr>
            <w:tcW w:w="416" w:type="pct"/>
          </w:tcPr>
          <w:p w:rsidR="00F25AF6" w:rsidRPr="00C76CFC" w:rsidP="00D154C2">
            <w:pPr>
              <w:rPr>
                <w:rFonts w:asciiTheme="minorEastAsia" w:eastAsiaTheme="minorEastAsia" w:hAnsiTheme="minorEastAsia"/>
                <w:b/>
                <w:bCs/>
                <w:color w:val="FF0000"/>
                <w:szCs w:val="21"/>
              </w:rPr>
            </w:pPr>
          </w:p>
        </w:tc>
        <w:tc>
          <w:tcPr>
            <w:tcW w:w="365" w:type="pct"/>
          </w:tcPr>
          <w:p w:rsidR="00F25AF6" w:rsidRPr="00C76CFC" w:rsidP="00D154C2">
            <w:pPr>
              <w:rPr>
                <w:rFonts w:asciiTheme="minorEastAsia" w:eastAsiaTheme="minorEastAsia" w:hAnsiTheme="minorEastAsia"/>
                <w:b/>
                <w:bCs/>
                <w:color w:val="FF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4.</w:t>
            </w:r>
            <w:r w:rsidRPr="00C76CFC">
              <w:rPr>
                <w:rFonts w:asciiTheme="minorEastAsia" w:eastAsiaTheme="minorEastAsia" w:hAnsiTheme="minorEastAsia" w:hint="eastAsia"/>
                <w:color w:val="000000"/>
                <w:szCs w:val="21"/>
              </w:rPr>
              <w:t>广角覆盖范围不小于</w:t>
            </w:r>
            <w:r w:rsidRPr="00C76CFC">
              <w:rPr>
                <w:rFonts w:asciiTheme="minorEastAsia" w:eastAsiaTheme="minorEastAsia" w:hAnsiTheme="minorEastAsia"/>
                <w:color w:val="000000"/>
                <w:szCs w:val="21"/>
              </w:rPr>
              <w:t>70</w:t>
            </w:r>
            <w:r w:rsidRPr="00C76CFC">
              <w:rPr>
                <w:rFonts w:asciiTheme="minorEastAsia" w:eastAsiaTheme="minorEastAsia" w:hAnsiTheme="minorEastAsia" w:hint="eastAsia"/>
                <w:color w:val="000000"/>
                <w:szCs w:val="21"/>
              </w:rPr>
              <w:t>度；</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5.</w:t>
            </w:r>
            <w:r w:rsidRPr="00C76CFC">
              <w:rPr>
                <w:rFonts w:asciiTheme="minorEastAsia" w:eastAsiaTheme="minorEastAsia" w:hAnsiTheme="minorEastAsia" w:hint="eastAsia"/>
                <w:color w:val="000000"/>
                <w:szCs w:val="21"/>
              </w:rPr>
              <w:t>具有</w:t>
            </w:r>
            <w:r w:rsidRPr="00C76CFC">
              <w:rPr>
                <w:rFonts w:asciiTheme="minorEastAsia" w:eastAsiaTheme="minorEastAsia" w:hAnsiTheme="minorEastAsia"/>
                <w:color w:val="000000"/>
                <w:szCs w:val="21"/>
              </w:rPr>
              <w:t>View-DR</w:t>
            </w:r>
            <w:r w:rsidRPr="00C76CFC">
              <w:rPr>
                <w:rFonts w:asciiTheme="minorEastAsia" w:eastAsiaTheme="minorEastAsia" w:hAnsiTheme="minorEastAsia" w:hint="eastAsia"/>
                <w:color w:val="000000"/>
                <w:szCs w:val="21"/>
              </w:rPr>
              <w:t>和</w:t>
            </w:r>
            <w:r w:rsidRPr="00C76CFC">
              <w:rPr>
                <w:rFonts w:asciiTheme="minorEastAsia" w:eastAsiaTheme="minorEastAsia" w:hAnsiTheme="minorEastAsia"/>
                <w:color w:val="000000"/>
                <w:szCs w:val="21"/>
              </w:rPr>
              <w:t>XDNR</w:t>
            </w:r>
            <w:r w:rsidRPr="00C76CFC">
              <w:rPr>
                <w:rFonts w:asciiTheme="minorEastAsia" w:eastAsiaTheme="minorEastAsia" w:hAnsiTheme="minorEastAsia" w:hint="eastAsia"/>
                <w:color w:val="000000"/>
                <w:szCs w:val="21"/>
              </w:rPr>
              <w:t>图像处理技术；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6.</w:t>
            </w:r>
            <w:r w:rsidRPr="00C76CFC">
              <w:rPr>
                <w:rFonts w:asciiTheme="minorEastAsia" w:eastAsiaTheme="minorEastAsia" w:hAnsiTheme="minorEastAsia" w:hint="eastAsia"/>
                <w:color w:val="000000"/>
                <w:szCs w:val="21"/>
              </w:rPr>
              <w:t>光学变焦：≥</w:t>
            </w:r>
            <w:r w:rsidRPr="00C76CFC">
              <w:rPr>
                <w:rFonts w:asciiTheme="minorEastAsia" w:eastAsiaTheme="minorEastAsia" w:hAnsiTheme="minorEastAsia"/>
                <w:color w:val="000000"/>
                <w:szCs w:val="21"/>
              </w:rPr>
              <w:t xml:space="preserve">12 </w:t>
            </w:r>
            <w:r w:rsidRPr="00C76CFC">
              <w:rPr>
                <w:rFonts w:asciiTheme="minorEastAsia" w:eastAsiaTheme="minorEastAsia" w:hAnsiTheme="minorEastAsia" w:hint="eastAsia"/>
                <w:color w:val="000000"/>
                <w:szCs w:val="21"/>
              </w:rPr>
              <w:t>倍</w:t>
            </w:r>
            <w:r w:rsidRPr="00C76CFC">
              <w:rPr>
                <w:rFonts w:asciiTheme="minorEastAsia" w:eastAsiaTheme="minorEastAsia" w:hAnsiTheme="minorEastAsia" w:hint="eastAsia"/>
                <w:color w:val="000000"/>
                <w:szCs w:val="21"/>
              </w:rPr>
              <w:t>，数字变焦：≥</w:t>
            </w:r>
            <w:r w:rsidRPr="00C76CFC">
              <w:rPr>
                <w:rFonts w:asciiTheme="minorEastAsia" w:eastAsiaTheme="minorEastAsia" w:hAnsiTheme="minorEastAsia"/>
                <w:color w:val="000000"/>
                <w:szCs w:val="21"/>
              </w:rPr>
              <w:t>12</w:t>
            </w:r>
            <w:r w:rsidRPr="00C76CFC">
              <w:rPr>
                <w:rFonts w:asciiTheme="minorEastAsia" w:eastAsiaTheme="minorEastAsia" w:hAnsiTheme="minorEastAsia" w:hint="eastAsia"/>
                <w:color w:val="000000"/>
                <w:szCs w:val="21"/>
              </w:rPr>
              <w:t>倍；</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7.</w:t>
            </w:r>
            <w:r w:rsidRPr="00C76CFC">
              <w:rPr>
                <w:rFonts w:asciiTheme="minorEastAsia" w:eastAsiaTheme="minorEastAsia" w:hAnsiTheme="minorEastAsia" w:hint="eastAsia"/>
                <w:color w:val="000000"/>
                <w:szCs w:val="21"/>
              </w:rPr>
              <w:t>摄像机控制接口：</w:t>
            </w:r>
            <w:r w:rsidRPr="00C76CFC">
              <w:rPr>
                <w:rFonts w:asciiTheme="minorEastAsia" w:eastAsiaTheme="minorEastAsia" w:hAnsiTheme="minorEastAsia"/>
                <w:color w:val="000000"/>
                <w:szCs w:val="21"/>
              </w:rPr>
              <w:t>RS-232/RJ-45</w:t>
            </w:r>
            <w:r w:rsidRPr="00C76CFC">
              <w:rPr>
                <w:rFonts w:asciiTheme="minorEastAsia" w:eastAsiaTheme="minorEastAsia" w:hAnsiTheme="minorEastAsia" w:hint="eastAsia"/>
                <w:color w:val="000000"/>
                <w:szCs w:val="21"/>
              </w:rPr>
              <w:t>；</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8.</w:t>
            </w:r>
            <w:r w:rsidRPr="00C76CFC">
              <w:rPr>
                <w:rFonts w:asciiTheme="minorEastAsia" w:eastAsiaTheme="minorEastAsia" w:hAnsiTheme="minorEastAsia" w:hint="eastAsia"/>
                <w:color w:val="000000"/>
                <w:szCs w:val="21"/>
              </w:rPr>
              <w:t>快门速度：不小于</w:t>
            </w:r>
            <w:r w:rsidRPr="00C76CFC">
              <w:rPr>
                <w:rFonts w:asciiTheme="minorEastAsia" w:eastAsiaTheme="minorEastAsia" w:hAnsiTheme="minorEastAsia"/>
                <w:color w:val="000000"/>
                <w:szCs w:val="21"/>
              </w:rPr>
              <w:t xml:space="preserve">1/1 </w:t>
            </w:r>
            <w:r w:rsidRPr="00C76CFC">
              <w:rPr>
                <w:rFonts w:asciiTheme="minorEastAsia" w:eastAsiaTheme="minorEastAsia" w:hAnsiTheme="minorEastAsia" w:hint="eastAsia"/>
                <w:color w:val="000000"/>
                <w:szCs w:val="21"/>
              </w:rPr>
              <w:t>至</w:t>
            </w:r>
            <w:r w:rsidRPr="00C76CFC">
              <w:rPr>
                <w:rFonts w:asciiTheme="minorEastAsia" w:eastAsiaTheme="minorEastAsia" w:hAnsiTheme="minorEastAsia"/>
                <w:color w:val="000000"/>
                <w:szCs w:val="21"/>
              </w:rPr>
              <w:t xml:space="preserve"> 1/10000 </w:t>
            </w:r>
            <w:r w:rsidRPr="00C76CFC">
              <w:rPr>
                <w:rFonts w:asciiTheme="minorEastAsia" w:eastAsiaTheme="minorEastAsia" w:hAnsiTheme="minorEastAsia" w:hint="eastAsia"/>
                <w:color w:val="000000"/>
                <w:szCs w:val="21"/>
              </w:rPr>
              <w:t>秒；</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9.</w:t>
            </w:r>
            <w:r w:rsidRPr="00C76CFC">
              <w:rPr>
                <w:rFonts w:asciiTheme="minorEastAsia" w:eastAsiaTheme="minorEastAsia" w:hAnsiTheme="minorEastAsia" w:hint="eastAsia"/>
                <w:color w:val="000000"/>
                <w:szCs w:val="21"/>
              </w:rPr>
              <w:t>平移</w:t>
            </w:r>
            <w:r w:rsidRPr="00C76CFC">
              <w:rPr>
                <w:rFonts w:asciiTheme="minorEastAsia" w:eastAsiaTheme="minorEastAsia" w:hAnsiTheme="minorEastAsia"/>
                <w:color w:val="000000"/>
                <w:szCs w:val="21"/>
              </w:rPr>
              <w:t>/</w:t>
            </w:r>
            <w:r w:rsidRPr="00C76CFC">
              <w:rPr>
                <w:rFonts w:asciiTheme="minorEastAsia" w:eastAsiaTheme="minorEastAsia" w:hAnsiTheme="minorEastAsia" w:hint="eastAsia"/>
                <w:color w:val="000000"/>
                <w:szCs w:val="21"/>
              </w:rPr>
              <w:t>俯仰角度：平移：</w:t>
            </w:r>
            <w:r w:rsidRPr="00C76CFC">
              <w:rPr>
                <w:rFonts w:asciiTheme="minorEastAsia" w:eastAsiaTheme="minorEastAsia" w:hAnsiTheme="minorEastAsia"/>
                <w:color w:val="000000"/>
                <w:szCs w:val="21"/>
              </w:rPr>
              <w:t xml:space="preserve"> </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100</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 xml:space="preserve"> </w:t>
            </w:r>
            <w:r w:rsidRPr="00C76CFC">
              <w:rPr>
                <w:rFonts w:asciiTheme="minorEastAsia" w:eastAsiaTheme="minorEastAsia" w:hAnsiTheme="minorEastAsia" w:hint="eastAsia"/>
                <w:color w:val="000000"/>
                <w:szCs w:val="21"/>
              </w:rPr>
              <w:t>俯仰：</w:t>
            </w:r>
            <w:r w:rsidRPr="00C76CFC">
              <w:rPr>
                <w:rFonts w:asciiTheme="minorEastAsia" w:eastAsiaTheme="minorEastAsia" w:hAnsiTheme="minorEastAsia"/>
                <w:color w:val="000000"/>
                <w:szCs w:val="21"/>
              </w:rPr>
              <w:t xml:space="preserve"> </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25</w:t>
            </w:r>
            <w:r w:rsidRPr="00C76CFC">
              <w:rPr>
                <w:rFonts w:asciiTheme="minorEastAsia" w:eastAsiaTheme="minorEastAsia" w:hAnsiTheme="minorEastAsia" w:hint="eastAsia"/>
                <w:color w:val="000000"/>
                <w:szCs w:val="21"/>
              </w:rPr>
              <w:t>°；</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10.</w:t>
            </w:r>
            <w:r w:rsidRPr="00C76CFC">
              <w:rPr>
                <w:rFonts w:asciiTheme="minorEastAsia" w:eastAsiaTheme="minorEastAsia" w:hAnsiTheme="minorEastAsia" w:hint="eastAsia"/>
                <w:color w:val="000000"/>
                <w:szCs w:val="21"/>
              </w:rPr>
              <w:t>平移</w:t>
            </w:r>
            <w:r w:rsidRPr="00C76CFC">
              <w:rPr>
                <w:rFonts w:asciiTheme="minorEastAsia" w:eastAsiaTheme="minorEastAsia" w:hAnsiTheme="minorEastAsia"/>
                <w:color w:val="000000"/>
                <w:szCs w:val="21"/>
              </w:rPr>
              <w:t>/</w:t>
            </w:r>
            <w:r w:rsidRPr="00C76CFC">
              <w:rPr>
                <w:rFonts w:asciiTheme="minorEastAsia" w:eastAsiaTheme="minorEastAsia" w:hAnsiTheme="minorEastAsia" w:hint="eastAsia"/>
                <w:color w:val="000000"/>
                <w:szCs w:val="21"/>
              </w:rPr>
              <w:t>俯仰速度：平移：≥</w:t>
            </w:r>
            <w:r w:rsidRPr="00C76CFC">
              <w:rPr>
                <w:rFonts w:asciiTheme="minorEastAsia" w:eastAsiaTheme="minorEastAsia" w:hAnsiTheme="minorEastAsia"/>
                <w:color w:val="000000"/>
                <w:szCs w:val="21"/>
              </w:rPr>
              <w:t>300</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w:t>
            </w:r>
            <w:r w:rsidRPr="00C76CFC">
              <w:rPr>
                <w:rFonts w:asciiTheme="minorEastAsia" w:eastAsiaTheme="minorEastAsia" w:hAnsiTheme="minorEastAsia" w:hint="eastAsia"/>
                <w:color w:val="000000"/>
                <w:szCs w:val="21"/>
              </w:rPr>
              <w:t>秒，俯仰：≥</w:t>
            </w:r>
            <w:r w:rsidRPr="00C76CFC">
              <w:rPr>
                <w:rFonts w:asciiTheme="minorEastAsia" w:eastAsiaTheme="minorEastAsia" w:hAnsiTheme="minorEastAsia"/>
                <w:color w:val="000000"/>
                <w:szCs w:val="21"/>
              </w:rPr>
              <w:t>125</w:t>
            </w:r>
            <w:r w:rsidRPr="00C76CFC">
              <w:rPr>
                <w:rFonts w:asciiTheme="minorEastAsia" w:eastAsiaTheme="minorEastAsia" w:hAnsiTheme="minorEastAsia" w:hint="eastAsia"/>
                <w:color w:val="000000"/>
                <w:szCs w:val="21"/>
              </w:rPr>
              <w:t>°</w:t>
            </w:r>
            <w:r w:rsidRPr="00C76CFC">
              <w:rPr>
                <w:rFonts w:asciiTheme="minorEastAsia" w:eastAsiaTheme="minorEastAsia" w:hAnsiTheme="minorEastAsia"/>
                <w:color w:val="000000"/>
                <w:szCs w:val="21"/>
              </w:rPr>
              <w:t>/</w:t>
            </w:r>
            <w:r w:rsidRPr="00C76CFC">
              <w:rPr>
                <w:rFonts w:asciiTheme="minorEastAsia" w:eastAsiaTheme="minorEastAsia" w:hAnsiTheme="minorEastAsia" w:hint="eastAsia"/>
                <w:color w:val="000000"/>
                <w:szCs w:val="21"/>
              </w:rPr>
              <w:t>秒；</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color w:val="000000"/>
                <w:szCs w:val="21"/>
              </w:rPr>
              <w:t>11.</w:t>
            </w:r>
            <w:r w:rsidRPr="00C76CFC">
              <w:rPr>
                <w:rFonts w:asciiTheme="minorEastAsia" w:eastAsiaTheme="minorEastAsia" w:hAnsiTheme="minorEastAsia" w:hint="eastAsia"/>
                <w:color w:val="000000"/>
                <w:szCs w:val="21"/>
              </w:rPr>
              <w:t>曝光控制支持：自动、手动、优先自动曝光（快门及光圈）、</w:t>
            </w:r>
            <w:r w:rsidRPr="00C76CFC">
              <w:rPr>
                <w:rFonts w:asciiTheme="minorEastAsia" w:eastAsiaTheme="minorEastAsia" w:hAnsiTheme="minorEastAsia"/>
                <w:color w:val="000000"/>
                <w:szCs w:val="21"/>
              </w:rPr>
              <w:t xml:space="preserve"> </w:t>
            </w:r>
            <w:r w:rsidRPr="00C76CFC">
              <w:rPr>
                <w:rFonts w:asciiTheme="minorEastAsia" w:eastAsiaTheme="minorEastAsia" w:hAnsiTheme="minorEastAsia" w:hint="eastAsia"/>
                <w:color w:val="000000"/>
                <w:szCs w:val="21"/>
              </w:rPr>
              <w:t>曝光补偿、明亮等模式；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12.白平衡支持自动、室内、一键式自动、</w:t>
            </w:r>
            <w:r w:rsidRPr="00C76CFC">
              <w:rPr>
                <w:rFonts w:asciiTheme="minorEastAsia" w:eastAsiaTheme="minorEastAsia" w:hAnsiTheme="minorEastAsia"/>
                <w:color w:val="000000"/>
                <w:szCs w:val="21"/>
              </w:rPr>
              <w:t>ATW</w:t>
            </w:r>
            <w:r w:rsidRPr="00C76CFC">
              <w:rPr>
                <w:rFonts w:asciiTheme="minorEastAsia" w:eastAsiaTheme="minorEastAsia" w:hAnsiTheme="minorEastAsia" w:hint="eastAsia"/>
                <w:color w:val="000000"/>
                <w:szCs w:val="21"/>
              </w:rPr>
              <w:t>、手动等模式。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5</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电动幕布</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1.★幕面：玻纤</w:t>
            </w:r>
            <w:r w:rsidRPr="00C76CFC">
              <w:rPr>
                <w:rFonts w:asciiTheme="minorEastAsia" w:eastAsiaTheme="minorEastAsia" w:hAnsiTheme="minorEastAsia" w:hint="eastAsia"/>
                <w:color w:val="000000"/>
                <w:szCs w:val="21"/>
              </w:rPr>
              <w:t>白塑幕</w:t>
            </w:r>
            <w:r w:rsidRPr="00C76CFC">
              <w:rPr>
                <w:rFonts w:asciiTheme="minorEastAsia" w:eastAsiaTheme="minorEastAsia" w:hAnsiTheme="minorEastAsia" w:hint="eastAsia"/>
                <w:color w:val="000000"/>
                <w:szCs w:val="21"/>
              </w:rPr>
              <w:t>；</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2.屏幕尺寸：120寸；</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3.类型：16:10；</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4.增益：≥1.0；</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5.可视角度:≥160度；</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6.幕布采用拉线技术，平整不卷边；</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7.安装支架及随机附件和备品应完整地提供。</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6</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数字红外</w:t>
            </w:r>
            <w:r w:rsidRPr="00C76CFC">
              <w:rPr>
                <w:rFonts w:asciiTheme="minorEastAsia" w:eastAsiaTheme="minorEastAsia" w:hAnsiTheme="minorEastAsia" w:hint="eastAsia"/>
                <w:color w:val="000000" w:themeColor="text1"/>
                <w:szCs w:val="21"/>
              </w:rPr>
              <w:t>无线会议</w:t>
            </w:r>
            <w:r w:rsidRPr="00C76CFC">
              <w:rPr>
                <w:rFonts w:asciiTheme="minorEastAsia" w:eastAsiaTheme="minorEastAsia" w:hAnsiTheme="minorEastAsia" w:hint="eastAsia"/>
                <w:color w:val="000000" w:themeColor="text1"/>
                <w:szCs w:val="21"/>
              </w:rPr>
              <w:t>系统主机</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Pr>
                <w:rFonts w:asciiTheme="minorEastAsia" w:eastAsiaTheme="minorEastAsia" w:hAnsiTheme="minorEastAsia" w:hint="eastAsia"/>
                <w:b/>
                <w:bCs/>
                <w:color w:val="FF0000"/>
                <w:szCs w:val="21"/>
              </w:rPr>
              <w:t>▲数字红外无线传输技术，采用数字红外</w:t>
            </w:r>
            <w:r w:rsidRPr="00C76CFC">
              <w:rPr>
                <w:rFonts w:asciiTheme="minorEastAsia" w:eastAsiaTheme="minorEastAsia" w:hAnsiTheme="minorEastAsia" w:hint="eastAsia"/>
                <w:b/>
                <w:bCs/>
                <w:color w:val="FF0000"/>
                <w:szCs w:val="21"/>
              </w:rPr>
              <w:t>无线会议</w:t>
            </w:r>
            <w:r w:rsidRPr="00C76CFC">
              <w:rPr>
                <w:rFonts w:asciiTheme="minorEastAsia" w:eastAsiaTheme="minorEastAsia" w:hAnsiTheme="minorEastAsia" w:hint="eastAsia"/>
                <w:b/>
                <w:bCs/>
                <w:color w:val="FF0000"/>
                <w:szCs w:val="21"/>
              </w:rPr>
              <w:t>系统，提供具有CMA标识的检测报告扫描件，原件备查；要求检测报告中的送（受）检单位或委托单位为投标人或所投产品制造商（须与分项报价表一致）</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2.可对数字红外无线单元麦克风的灵敏度和EQ进行独立调节；</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3.通过USB 接口进行系统升级和系统设置参数备份，并且系统设置参数可用 U 盘拷贝；</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4.具有微型 USB 接口，支持与主流软件视频会议联通，可以通过 USB 线连接到电脑实现数字信号的无损录音；</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5.系统可控制不少于 1000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会议单元；</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6.具有以太网接口，主机与计算机使用TCP/IP协议，通过以太网接口连接，可以进行远程控制；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w:t>
            </w:r>
            <w:r w:rsidRPr="00C76CFC">
              <w:rPr>
                <w:rFonts w:asciiTheme="minorEastAsia" w:eastAsiaTheme="minorEastAsia" w:hAnsiTheme="minorEastAsia" w:hint="eastAsia"/>
                <w:b/>
                <w:bCs/>
                <w:color w:val="FF0000"/>
                <w:szCs w:val="21"/>
              </w:rPr>
              <w:t>▲信噪比≥90dB，总谐波失真≤0.05%，频率响应： 85-20kHz，动态范围≥90dB，提供第三方检测机构出具的带有CMA标识的检测报告扫描件，原件备查。要求检测报告中的送（受）检单位或委托单位为投标人或所投产品制造商（须与分项报价表一致）</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7</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主席单元</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1.支持数字红外传输技术；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2.驻极体心形指向性麦克风，并带有双色状态指示灯圈；</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3.全金属方柱形话筒，俯仰角度可调；</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4.内置高保真扬声器，打开话筒后自动静音；</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5.麦克风增益、EQ独立可调，麦克风增益可调范围不小于-12 dB -+12 dB；</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6.具有立体声耳机插口，且音量可调；</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7.具备话筒开关按键及主席功能控制按键；</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8.主席单元具有优先权功能，可根据预先设置的优先权模式关闭或暂时静音正在发言的代表单元；</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9.支持摄像机机自动跟踪功能；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10.内置可充电锂电池，持续发言不少于：11个小时；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w:t>
            </w:r>
            <w:r w:rsidRPr="00C76CFC">
              <w:rPr>
                <w:rFonts w:asciiTheme="minorEastAsia" w:eastAsiaTheme="minorEastAsia" w:hAnsiTheme="minorEastAsia" w:hint="eastAsia"/>
                <w:b/>
                <w:bCs/>
                <w:color w:val="FF0000"/>
                <w:szCs w:val="21"/>
              </w:rPr>
              <w:t>▲麦克风频率响应：60-20kHz，灵敏度：≥-40 dBV/ Pa，最大声压级：≥136dB (THD&lt;3%)，提供产品彩页。</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8</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代表单元</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1.支持数字红外传输技术；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2.驻极体心形指向性麦克风，并带有双色状态指示灯圈；</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3.全金属方柱形话筒，俯仰角度可调；</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4.内置高保真扬声器，打开话筒后自动静音；</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5.麦克风增益、EQ独立可调，麦克风增益可调范围不小于-12 dB - +12 dB；</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6.数字红外</w:t>
            </w:r>
            <w:r w:rsidRPr="00C76CFC">
              <w:rPr>
                <w:rFonts w:asciiTheme="minorEastAsia" w:eastAsiaTheme="minorEastAsia" w:hAnsiTheme="minorEastAsia" w:hint="eastAsia"/>
                <w:color w:val="000000"/>
                <w:szCs w:val="21"/>
              </w:rPr>
              <w:t>无线会议</w:t>
            </w:r>
            <w:r w:rsidRPr="00C76CFC">
              <w:rPr>
                <w:rFonts w:asciiTheme="minorEastAsia" w:eastAsiaTheme="minorEastAsia" w:hAnsiTheme="minorEastAsia" w:hint="eastAsia"/>
                <w:color w:val="000000"/>
                <w:szCs w:val="21"/>
              </w:rPr>
              <w:t xml:space="preserve">单元具有立体声耳机插口可连接耳机，且音量可调；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7.具备话筒开关按键；</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8.支持摄像机机自动跟踪功能；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9.内置可充电锂电池，持续发言不少于：11个小时；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w:t>
            </w:r>
            <w:r w:rsidRPr="00C76CFC">
              <w:rPr>
                <w:rFonts w:asciiTheme="minorEastAsia" w:eastAsiaTheme="minorEastAsia" w:hAnsiTheme="minorEastAsia" w:hint="eastAsia"/>
                <w:color w:val="FF0000"/>
                <w:szCs w:val="21"/>
              </w:rPr>
              <w:t>▲</w:t>
            </w:r>
            <w:r w:rsidRPr="00C76CFC">
              <w:rPr>
                <w:rFonts w:asciiTheme="minorEastAsia" w:eastAsiaTheme="minorEastAsia" w:hAnsiTheme="minorEastAsia" w:hint="eastAsia"/>
                <w:b/>
                <w:bCs/>
                <w:color w:val="FF0000"/>
                <w:szCs w:val="21"/>
              </w:rPr>
              <w:t>麦克风频率响应：60-20kHz，灵敏度：≥-40 dBV/ Pa，最大声压级：≥136 dB (THD&lt;3%)，提供产品彩页。</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9</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数字红外收发器</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w:t>
            </w:r>
            <w:r w:rsidRPr="00C76CFC">
              <w:rPr>
                <w:rFonts w:asciiTheme="minorEastAsia" w:eastAsiaTheme="minorEastAsia" w:hAnsiTheme="minorEastAsia" w:hint="eastAsia"/>
                <w:b/>
                <w:bCs/>
                <w:color w:val="FF0000"/>
                <w:szCs w:val="21"/>
              </w:rPr>
              <w:t>▲数字红外无线传输技术，采用数字红外</w:t>
            </w:r>
            <w:r w:rsidRPr="00C76CFC">
              <w:rPr>
                <w:rFonts w:asciiTheme="minorEastAsia" w:eastAsiaTheme="minorEastAsia" w:hAnsiTheme="minorEastAsia" w:hint="eastAsia"/>
                <w:b/>
                <w:bCs/>
                <w:color w:val="FF0000"/>
                <w:szCs w:val="21"/>
              </w:rPr>
              <w:t>无线会议</w:t>
            </w:r>
            <w:r w:rsidRPr="00C76CFC">
              <w:rPr>
                <w:rFonts w:asciiTheme="minorEastAsia" w:eastAsiaTheme="minorEastAsia" w:hAnsiTheme="minorEastAsia" w:hint="eastAsia"/>
                <w:b/>
                <w:bCs/>
                <w:color w:val="FF0000"/>
                <w:szCs w:val="21"/>
              </w:rPr>
              <w:t>系统，提供具有CMA标识的检测报告扫描件，原件备查；要求检测报告中的送（受）检单位或委托单位为投标人或所投产品制造商（须与分项报价表一致）</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2.支持数字红外传输技术；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3.数字红外音频处理及传输技术；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4.频率范围：1-8 MHz;</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5.与数字红外</w:t>
            </w:r>
            <w:r w:rsidRPr="00C76CFC">
              <w:rPr>
                <w:rFonts w:asciiTheme="minorEastAsia" w:eastAsiaTheme="minorEastAsia" w:hAnsiTheme="minorEastAsia" w:hint="eastAsia"/>
                <w:color w:val="000000"/>
                <w:szCs w:val="21"/>
              </w:rPr>
              <w:t>无线会议</w:t>
            </w:r>
            <w:r w:rsidRPr="00C76CFC">
              <w:rPr>
                <w:rFonts w:asciiTheme="minorEastAsia" w:eastAsiaTheme="minorEastAsia" w:hAnsiTheme="minorEastAsia" w:hint="eastAsia"/>
                <w:color w:val="000000"/>
                <w:szCs w:val="21"/>
              </w:rPr>
              <w:t>系统主机同品牌。</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10</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充电座</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1.充电时间：不大于4小时；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2.充电单元容量：可容纳不少于6个会议单元同时充电；</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3.LED 指示灯：电源指示灯、充电指示灯；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4.与数字红外</w:t>
            </w:r>
            <w:r w:rsidRPr="00C76CFC">
              <w:rPr>
                <w:rFonts w:asciiTheme="minorEastAsia" w:eastAsiaTheme="minorEastAsia" w:hAnsiTheme="minorEastAsia" w:hint="eastAsia"/>
                <w:color w:val="000000"/>
                <w:szCs w:val="21"/>
              </w:rPr>
              <w:t>无线会议</w:t>
            </w:r>
            <w:r w:rsidRPr="00C76CFC">
              <w:rPr>
                <w:rFonts w:asciiTheme="minorEastAsia" w:eastAsiaTheme="minorEastAsia" w:hAnsiTheme="minorEastAsia" w:hint="eastAsia"/>
                <w:color w:val="000000"/>
                <w:szCs w:val="21"/>
              </w:rPr>
              <w:t>系统主机同品牌。</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11</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无线话筒</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1.话筒类型：手持话筒；</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2.▲频率响应：50Hz-15kHz</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3.增益调节范围：≥10dB；</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4.动态范围（A计权）：≥100dB；</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5.工作频段：450MHz-850MHz</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6.接收机显示屏：LCD显示；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7.双色音频状态LED指示灯；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8.分集天线保证信号接收的连续性；</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9.一键频率选择：可快速查找开放频率</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12</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阵列扬</w:t>
            </w:r>
            <w:r w:rsidRPr="00C76CFC">
              <w:rPr>
                <w:rFonts w:asciiTheme="minorEastAsia" w:eastAsiaTheme="minorEastAsia" w:hAnsiTheme="minorEastAsia" w:hint="eastAsia"/>
                <w:color w:val="000000" w:themeColor="text1"/>
                <w:szCs w:val="21"/>
              </w:rPr>
              <w:t>声器</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1.类型：两分频单驱动全音域音柱；</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2.频率响应：75Hz-20kHz（±3dB）；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3.灵敏度：≥92dB；</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4.▲最大声压级：≥121dB；</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5.阻抗：8 Ω；</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6.额定功率：≥120W；</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7.覆盖角：≥160°(H)×18°(V)。</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13</w:t>
            </w:r>
          </w:p>
        </w:tc>
        <w:tc>
          <w:tcPr>
            <w:tcW w:w="497" w:type="pct"/>
            <w:vMerge w:val="restart"/>
          </w:tcPr>
          <w:p w:rsidR="00F25AF6" w:rsidRPr="00C76CFC" w:rsidP="00D154C2">
            <w:pPr>
              <w:rPr>
                <w:rFonts w:asciiTheme="minorEastAsia" w:eastAsiaTheme="minorEastAsia" w:hAnsiTheme="minorEastAsia"/>
                <w:szCs w:val="21"/>
              </w:rPr>
            </w:pPr>
            <w:r w:rsidRPr="00C76CFC">
              <w:rPr>
                <w:rFonts w:asciiTheme="minorEastAsia" w:eastAsiaTheme="minorEastAsia" w:hAnsiTheme="minorEastAsia" w:hint="eastAsia"/>
                <w:szCs w:val="21"/>
              </w:rPr>
              <w:t>功率放大器</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1.采用数字功放技术；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2.频率响应：20 Hz - 20 kHz；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3.▲额定功率：≥2×280 W （8 </w:t>
            </w:r>
            <w:r w:rsidRPr="00C76CFC">
              <w:rPr>
                <w:rFonts w:eastAsiaTheme="minorEastAsia"/>
                <w:color w:val="000000"/>
                <w:szCs w:val="21"/>
              </w:rPr>
              <w:t>Ω</w:t>
            </w:r>
            <w:r w:rsidRPr="00C76CFC">
              <w:rPr>
                <w:rFonts w:asciiTheme="minorEastAsia" w:eastAsiaTheme="minorEastAsia" w:hAnsiTheme="minorEastAsia" w:hint="eastAsia"/>
                <w:color w:val="000000"/>
                <w:szCs w:val="21"/>
              </w:rPr>
              <w:t xml:space="preserve">/立体声）；≥2×470 W （4 </w:t>
            </w:r>
            <w:r w:rsidRPr="00C76CFC">
              <w:rPr>
                <w:rFonts w:eastAsiaTheme="minorEastAsia"/>
                <w:color w:val="000000"/>
                <w:szCs w:val="21"/>
              </w:rPr>
              <w:t>Ω</w:t>
            </w:r>
            <w:r w:rsidRPr="00C76CFC">
              <w:rPr>
                <w:rFonts w:asciiTheme="minorEastAsia" w:eastAsiaTheme="minorEastAsia" w:hAnsiTheme="minorEastAsia" w:hint="eastAsia"/>
                <w:color w:val="000000"/>
                <w:szCs w:val="21"/>
              </w:rPr>
              <w:t>/立体声）；</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4.信噪比（A计权，20 Hz – 20 kHz）： ≥103 dB；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5.输入阻抗：20 k</w:t>
            </w:r>
            <w:r w:rsidRPr="00C76CFC">
              <w:rPr>
                <w:rFonts w:eastAsiaTheme="minorEastAsia"/>
                <w:color w:val="000000"/>
                <w:szCs w:val="21"/>
              </w:rPr>
              <w:t>Ω</w:t>
            </w:r>
            <w:r w:rsidRPr="00C76CFC">
              <w:rPr>
                <w:rFonts w:asciiTheme="minorEastAsia" w:eastAsiaTheme="minorEastAsia" w:hAnsiTheme="minorEastAsia" w:hint="eastAsia"/>
                <w:color w:val="000000"/>
                <w:szCs w:val="21"/>
              </w:rPr>
              <w:t>（平衡）、10 k</w:t>
            </w:r>
            <w:r w:rsidRPr="00C76CFC">
              <w:rPr>
                <w:rFonts w:eastAsiaTheme="minorEastAsia"/>
                <w:color w:val="000000"/>
                <w:szCs w:val="21"/>
              </w:rPr>
              <w:t>Ω</w:t>
            </w:r>
            <w:r w:rsidRPr="00C76CFC">
              <w:rPr>
                <w:rFonts w:asciiTheme="minorEastAsia" w:eastAsiaTheme="minorEastAsia" w:hAnsiTheme="minorEastAsia" w:hint="eastAsia"/>
                <w:color w:val="000000"/>
                <w:szCs w:val="21"/>
              </w:rPr>
              <w:t>（非平衡）；</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6.阻尼系数：≥4000；</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7.具备削波限幅、输出直流保护、短路保护、温度功率控制、过温保护、电源欠压保护等功能。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14</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音频处理器</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1.★输入接口：≥16路，带幻象电源的话筒/线路输入；</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2.输出接口：≥8路平衡线路输出；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3.采样频率：24bit/48KHz；</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4.支持自动混音，反馈消除、回声消除、噪声消除；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5.输入每通道：前级放大、信号发生器、扩展器、压缩器、5段参量均衡；</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6.输出每通道：31段图示均衡、延时器、分频器、限幅器；</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7.▲支持Ducker闪避器、SPL自动环境噪声补偿、混音器的分量控制；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8.支持通过USB进行音乐播放与录制；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9.频率响应：20Hz - 20K Hz，±0.3dB；</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10.总谐波失真：≤0.05%  @1k，4dBu；</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11.数模动态范围（A计权）：≥110dB；模数动态范围（A计权）：≥120dB；</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12.输入阻抗（平衡式）：20kΩ；输出阻抗（平衡式）：100Ω；</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13.通道隔离度：≥97dB @1k Hz，4dBu；</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14.共模抑制：≥68dB @80 Hz；</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15.本底噪声：≤-80dBu；</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16.系统延时：≤10ms。</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15</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合并控制器</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1.▲控制接口：串口RS232≥6路，串口RS485: ≥2路，红外：≥4路，弱电继电器：≥4路，I/O控制口：≥4路，网络接口：10/100/1000M≥4路；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2.视频接口：支持8通道视频信号，视频矩阵接口采用插卡式模块化设计，视频接口单卡单路，子卡支持热插拔功能及单独电源管理；</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3.音频接口：麦克风输入：≥2路支持48V幻象供电，线路输入：≥3路，线路输出：≥2路，支持包括均衡、增益、压限、混音、回声抑制、反馈消除、噪声消除等；</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4.内置功放接口：定阻：≥2*150W 8Ω；</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5.前面</w:t>
            </w:r>
            <w:r w:rsidRPr="00C76CFC">
              <w:rPr>
                <w:rFonts w:asciiTheme="minorEastAsia" w:eastAsiaTheme="minorEastAsia" w:hAnsiTheme="minorEastAsia" w:hint="eastAsia"/>
                <w:color w:val="000000"/>
                <w:szCs w:val="21"/>
              </w:rPr>
              <w:t>板具备</w:t>
            </w:r>
            <w:r w:rsidRPr="00C76CFC">
              <w:rPr>
                <w:rFonts w:asciiTheme="minorEastAsia" w:eastAsiaTheme="minorEastAsia" w:hAnsiTheme="minorEastAsia" w:hint="eastAsia"/>
                <w:color w:val="000000"/>
                <w:szCs w:val="21"/>
              </w:rPr>
              <w:t>5寸电容触模屏显示交互界面，支持通过触摸</w:t>
            </w:r>
            <w:r w:rsidRPr="00C76CFC">
              <w:rPr>
                <w:rFonts w:asciiTheme="minorEastAsia" w:eastAsiaTheme="minorEastAsia" w:hAnsiTheme="minorEastAsia" w:hint="eastAsia"/>
                <w:color w:val="000000"/>
                <w:szCs w:val="21"/>
              </w:rPr>
              <w:t>屏修改</w:t>
            </w:r>
            <w:r w:rsidRPr="00C76CFC">
              <w:rPr>
                <w:rFonts w:asciiTheme="minorEastAsia" w:eastAsiaTheme="minorEastAsia" w:hAnsiTheme="minorEastAsia" w:hint="eastAsia"/>
                <w:color w:val="000000"/>
                <w:szCs w:val="21"/>
              </w:rPr>
              <w:t>设备IP地址、显示IP地址等状态信息；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6.支持通过移动端控制设备；</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7.支持TCP/IP控制。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16</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8路强电控制器</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1.具有手动控制开关；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2.常规导轨式配电箱安装；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3.配置RS485协议控制方式；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4.可设置网络ID身份代码；</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5.支持数码LED电压指示；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6.▲单路最大负载≥2000W,总功率负载≥16000W。</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17</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触摸屏</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1.屏幕尺寸：≥10.2英寸；</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2.▲内存：≥256GB；</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3.▲分辨率：≥2160*1620；</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4.支持系统：自带操作系统。</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18</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编程</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1.定制编程服务；</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w:t>
            </w:r>
            <w:r w:rsidRPr="00C76CFC">
              <w:rPr>
                <w:rFonts w:asciiTheme="minorEastAsia" w:eastAsiaTheme="minorEastAsia" w:hAnsiTheme="minorEastAsia" w:hint="eastAsia"/>
                <w:b/>
                <w:bCs/>
                <w:color w:val="000000"/>
                <w:szCs w:val="21"/>
              </w:rPr>
              <w:t>▲</w:t>
            </w:r>
            <w:r w:rsidRPr="00C76CFC">
              <w:rPr>
                <w:rFonts w:asciiTheme="minorEastAsia" w:eastAsiaTheme="minorEastAsia" w:hAnsiTheme="minorEastAsia" w:hint="eastAsia"/>
                <w:color w:val="000000"/>
                <w:szCs w:val="21"/>
              </w:rPr>
              <w:t>需对投影机、云台摄像机的开关控制、信号切换等进行编程。</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555"/>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19</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全数字化会议系统主机</w:t>
            </w:r>
          </w:p>
        </w:tc>
        <w:tc>
          <w:tcPr>
            <w:tcW w:w="2891" w:type="pct"/>
            <w:vAlign w:val="center"/>
          </w:tcPr>
          <w:p w:rsidR="00F25AF6" w:rsidRPr="00C76CFC" w:rsidP="00D154C2">
            <w:pPr>
              <w:rPr>
                <w:rFonts w:asciiTheme="minorEastAsia" w:eastAsiaTheme="minorEastAsia" w:hAnsiTheme="minorEastAsia" w:cs="宋体"/>
                <w:color w:val="FF0000"/>
                <w:szCs w:val="21"/>
              </w:rPr>
            </w:pPr>
            <w:r w:rsidRPr="00C76CFC">
              <w:rPr>
                <w:rFonts w:asciiTheme="minorEastAsia" w:eastAsiaTheme="minorEastAsia" w:hAnsiTheme="minorEastAsia" w:hint="eastAsia"/>
                <w:color w:val="000000"/>
                <w:szCs w:val="21"/>
              </w:rPr>
              <w:t>1.主机有不少于10路独立音频输出；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2.具有分组录音功能；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3.可对每支麦克风进行独立调节增益和均衡，且均衡不少于5段；</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4.主机与扩展主机之间支持“环形手拉手”连接技术；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5.采样频率： 48 kHz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6.支持接入其它电容麦克风或动圈麦克风；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7.可扩展连接不少于4000 台发言或者表决单元；</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8.支持 OPEN/OVERRIDE/VOICE/APPLY/PTT多种发言模式；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9.配合合并控制器，可实现摄像机自动跟踪；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10.支持发言、表决、同声传译功能；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11.具有单模光纤 SC 接口</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b/>
                <w:color w:val="000000"/>
                <w:szCs w:val="21"/>
              </w:rPr>
            </w:pPr>
            <w:r w:rsidRPr="00C76CFC">
              <w:rPr>
                <w:rFonts w:asciiTheme="minorEastAsia" w:eastAsiaTheme="minorEastAsia" w:hAnsiTheme="minorEastAsia" w:hint="eastAsia"/>
                <w:b/>
                <w:color w:val="FF0000"/>
                <w:szCs w:val="21"/>
              </w:rPr>
              <w:t>12.</w:t>
            </w:r>
            <w:r w:rsidRPr="00C76CFC">
              <w:rPr>
                <w:rFonts w:asciiTheme="minorEastAsia" w:eastAsiaTheme="minorEastAsia" w:hAnsiTheme="minorEastAsia" w:hint="eastAsia"/>
                <w:b/>
                <w:bCs/>
                <w:color w:val="FF0000"/>
                <w:szCs w:val="21"/>
              </w:rPr>
              <w:t xml:space="preserve"> ▲</w:t>
            </w:r>
            <w:r w:rsidRPr="00C76CFC">
              <w:rPr>
                <w:rFonts w:hint="eastAsia"/>
              </w:rPr>
              <w:t xml:space="preserve"> </w:t>
            </w:r>
            <w:r w:rsidRPr="00C76CFC">
              <w:rPr>
                <w:rFonts w:asciiTheme="minorEastAsia" w:eastAsiaTheme="minorEastAsia" w:hAnsiTheme="minorEastAsia" w:hint="eastAsia"/>
                <w:b/>
                <w:color w:val="FF0000"/>
                <w:szCs w:val="21"/>
              </w:rPr>
              <w:t>支持通过软件实现系统</w:t>
            </w:r>
            <w:r w:rsidRPr="00C76CFC">
              <w:rPr>
                <w:rFonts w:asciiTheme="minorEastAsia" w:eastAsiaTheme="minorEastAsia" w:hAnsiTheme="minorEastAsia" w:hint="eastAsia"/>
                <w:b/>
                <w:color w:val="FF0000"/>
                <w:szCs w:val="21"/>
              </w:rPr>
              <w:t>主机双机热</w:t>
            </w:r>
            <w:r w:rsidRPr="00C76CFC">
              <w:rPr>
                <w:rFonts w:asciiTheme="minorEastAsia" w:eastAsiaTheme="minorEastAsia" w:hAnsiTheme="minorEastAsia" w:hint="eastAsia"/>
                <w:b/>
                <w:color w:val="FF0000"/>
                <w:szCs w:val="21"/>
              </w:rPr>
              <w:t>备份功能，提供全数字化会议系统主机的相关软件的计算机软件著作权登记证书，原件备查；要求证书的著作权人为所投产品制造商（须与分项报价表一致）</w:t>
            </w:r>
          </w:p>
        </w:tc>
        <w:tc>
          <w:tcPr>
            <w:tcW w:w="582" w:type="pct"/>
          </w:tcPr>
          <w:p w:rsidR="00F25AF6" w:rsidRPr="00C76CFC" w:rsidP="00D154C2">
            <w:pPr>
              <w:rPr>
                <w:rFonts w:asciiTheme="minorEastAsia" w:eastAsiaTheme="minorEastAsia" w:hAnsiTheme="minorEastAsia"/>
                <w:b/>
                <w:color w:val="FF0000"/>
                <w:szCs w:val="21"/>
              </w:rPr>
            </w:pPr>
          </w:p>
        </w:tc>
        <w:tc>
          <w:tcPr>
            <w:tcW w:w="416" w:type="pct"/>
          </w:tcPr>
          <w:p w:rsidR="00F25AF6" w:rsidRPr="00C76CFC" w:rsidP="00D154C2">
            <w:pPr>
              <w:rPr>
                <w:rFonts w:asciiTheme="minorEastAsia" w:eastAsiaTheme="minorEastAsia" w:hAnsiTheme="minorEastAsia"/>
                <w:b/>
                <w:color w:val="FF0000"/>
                <w:szCs w:val="21"/>
              </w:rPr>
            </w:pPr>
          </w:p>
        </w:tc>
        <w:tc>
          <w:tcPr>
            <w:tcW w:w="365" w:type="pct"/>
          </w:tcPr>
          <w:p w:rsidR="00F25AF6" w:rsidRPr="00C76CFC" w:rsidP="00D154C2">
            <w:pPr>
              <w:rPr>
                <w:rFonts w:asciiTheme="minorEastAsia" w:eastAsiaTheme="minorEastAsia" w:hAnsiTheme="minorEastAsia"/>
                <w:b/>
                <w:color w:val="FF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13.系统具有自动修复功能，支持线路的“热插拔”；</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14.支持软开关按键和机械开关按键，且可通过网络UDP的方式控制主机关机；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15.</w:t>
            </w:r>
            <w:r w:rsidRPr="00C76CFC">
              <w:rPr>
                <w:rFonts w:asciiTheme="minorEastAsia" w:eastAsiaTheme="minorEastAsia" w:hAnsiTheme="minorEastAsia" w:hint="eastAsia"/>
                <w:b/>
                <w:bCs/>
                <w:color w:val="FF0000"/>
                <w:szCs w:val="21"/>
              </w:rPr>
              <w:t>▲频率响应：60Hz—20kHz，信噪比：≥98 dB，通道隔离度：≥88 dB，动态范围：≥92 dB，总谐波失真：≤0.05%，提供第三方检测机构出具的带有CMA标识的检测报告扫描件，原件备查。要求检测报告中的送（受）检单位或委托单位为投标人或所投产品制造商（须与分项报价表一致）</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20</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无纸化</w:t>
            </w:r>
            <w:r w:rsidRPr="00C76CFC">
              <w:rPr>
                <w:rFonts w:asciiTheme="minorEastAsia" w:eastAsiaTheme="minorEastAsia" w:hAnsiTheme="minorEastAsia" w:hint="eastAsia"/>
                <w:color w:val="000000" w:themeColor="text1"/>
                <w:szCs w:val="21"/>
              </w:rPr>
              <w:t>多媒体升降器</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1.内部结构采用低噪音、防水方式处理；</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2.采用铝制外壳，保证屏幕的散热性能，</w:t>
            </w:r>
            <w:r w:rsidRPr="00C76CFC">
              <w:rPr>
                <w:rFonts w:asciiTheme="minorEastAsia" w:eastAsiaTheme="minorEastAsia" w:hAnsiTheme="minorEastAsia" w:hint="eastAsia"/>
                <w:color w:val="000000"/>
                <w:szCs w:val="21"/>
              </w:rPr>
              <w:t>高清丝印</w:t>
            </w:r>
            <w:r w:rsidRPr="00C76CFC">
              <w:rPr>
                <w:rFonts w:asciiTheme="minorEastAsia" w:eastAsiaTheme="minorEastAsia" w:hAnsiTheme="minorEastAsia" w:hint="eastAsia"/>
                <w:color w:val="000000"/>
                <w:szCs w:val="21"/>
              </w:rPr>
              <w:t>玻璃，保证最佳视觉效果；</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3.采用升降式结构设计，上升后屏幕自动供电；下降后屏幕自行断电；</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4.支持不少于2路RS232/485 控制接口，可通过手动或中控系统集中控制显示屏的上升、下降和暂停；</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5.显示屏可调角度不小于 0-30 度；</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6.▲配备不大于 15.6 英寸 1920×1080 高分辨率 LCD 电容式触摸屏；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7.显示屏支持 HDMI 和 VGA 两路信号输入，当只有一路信号输入时，屏幕自动识别信号，当两路信号同时输入时，可通过面板按键手动切换，当无信号输入时，屏幕自动进入省电模式；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8.配置可升降麦克风，且麦克风升降独立控制， 在不需要使用麦克风的情况下可单独将其收起；</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9.配合无纸化升降器控制盒使用；</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10.系统具有自动修复功能，支持线路的“热插拔”；</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11.升降器面板具有 USB 接口可连接 U 盘，用于扩展存储，可读取 U盘内的文件；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12.▲与全数字化会议系统主机配套使用；</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13.麦克风类型： 心形指向性驻极体、灵敏度：≥ -46dBV/Pa、频率响应：60Hz –20kHz、最大声压级：≥ 120 dB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21</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无纸化升降器控制盒</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1.具有内置无纸化控制、通道选择功能；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2.▲采用千兆会议媒体流技术设计，保证会议音频、表决信息、控制信息等会议重要数据流的实时性和稳定性；</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3.无纸化升降器控制盒与全数字会议主机之间均采用数字音频处理传输技术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4.无纸化升降器控制盒与主机之间需采用数字音频处理及传输技术；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5.系支持自动修复功能，支持线路的“热插拔”；</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6.具有唯一的序列号，会议系统可以自动或者手动给会议单元分配 ID；</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7.具有一个麦克风接口；</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8.具有不少于1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Ø 3.5 mm 的外部话筒插口、1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Ø 3.5 mm 的立体声耳机插口；</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9.具有不少于2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USB2.0 接口， 2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USB3.0 接口；</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10.具有不少于2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HDMI 高清视频输出接口；</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11.具有不少于1 </w:t>
            </w:r>
            <w:r w:rsidRPr="00C76CFC">
              <w:rPr>
                <w:rFonts w:asciiTheme="minorEastAsia" w:eastAsiaTheme="minorEastAsia" w:hAnsiTheme="minorEastAsia" w:hint="eastAsia"/>
                <w:color w:val="000000"/>
                <w:szCs w:val="21"/>
              </w:rPr>
              <w:t>个</w:t>
            </w:r>
            <w:r w:rsidRPr="00C76CFC">
              <w:rPr>
                <w:rFonts w:asciiTheme="minorEastAsia" w:eastAsiaTheme="minorEastAsia" w:hAnsiTheme="minorEastAsia" w:hint="eastAsia"/>
                <w:color w:val="000000"/>
                <w:szCs w:val="21"/>
              </w:rPr>
              <w:t xml:space="preserve"> RJ45 接口，支持 PoE 供电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 ▲与全数字化会议系统主机同品牌。</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22</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无纸化控制软件</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1.基础设置功能：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（1）包含会场设计、会议管理、主机设置、分机设置、信息显示、系统检测、报表系统、用户管理等功能；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（2）会场设计功能：按照会场的实际布局，将会</w:t>
            </w:r>
            <w:r w:rsidRPr="00C76CFC">
              <w:rPr>
                <w:rFonts w:asciiTheme="minorEastAsia" w:eastAsiaTheme="minorEastAsia" w:hAnsiTheme="minorEastAsia" w:hint="eastAsia"/>
                <w:color w:val="000000"/>
                <w:szCs w:val="21"/>
              </w:rPr>
              <w:t>场的座位排列情况描述出来，形成直观的、图形化可控制界面。</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（3）会议管理：具备完善的会议信息管理功能，使用户一目了然地进行会议信息设计管理。</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（4）主机设置功能：含参数设置及系统主机状态设置。</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（5）分机设置：具备管理员权限的用户可以通过软件，对会议单元的内部参数进行设定。</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（6）信息显示：包括短信息和屏幕显示管理功能。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（7）系统检测：方便快捷的在线检测功能，包括对话筒（麦克风）的检测、单元按键的检测、测试音检测和同传通道检测。</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（8）报表系统：可通过软件将会议资料信息进行保存或打印输出。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（9）用户管理：允许不同的操作人员拥有不同的操作权限。</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 视频服务功能：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（1）视频服务软件配合无纸化多媒体终端，可实现视频广播、多通道视频点播（可达 10 通道）等功能，添加录音设备后可进行会议录音和回放；</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（2）视频广播：通过HDMI编码器和控制电脑，将各种视频对所有单元进行同步高清视频广播；</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（3）视频点播：代表可通过多媒体</w:t>
            </w:r>
            <w:r w:rsidRPr="00C76CFC">
              <w:rPr>
                <w:rFonts w:asciiTheme="minorEastAsia" w:eastAsiaTheme="minorEastAsia" w:hAnsiTheme="minorEastAsia" w:hint="eastAsia"/>
                <w:color w:val="000000"/>
                <w:szCs w:val="21"/>
              </w:rPr>
              <w:t>升降器点选</w:t>
            </w:r>
            <w:r w:rsidRPr="00C76CFC">
              <w:rPr>
                <w:rFonts w:asciiTheme="minorEastAsia" w:eastAsiaTheme="minorEastAsia" w:hAnsiTheme="minorEastAsia" w:hint="eastAsia"/>
                <w:color w:val="000000"/>
                <w:szCs w:val="21"/>
              </w:rPr>
              <w:t>自己想要观看的视频；</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（4）视频播放：可将会场大屏幕的视频显示通过HDMI编码器和控制电脑在多媒体升降器播放。</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录音控制：录播管理（可设置自动录音、录音音质）、录制管理（为录音文件添加标识，并可编辑标记名称、备注及上传文档）、回放管理（具备录音列表及查找功能，支持顺序播放所有录音，存储文件回放、快放、播放/暂停等，通用文件格式存储）</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3.文件服务功能：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（1）支持会议文件管理、日程管理、照片管理、多媒体终端权限设置、多媒体终端管理等功能；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（2）公共文件管理：通过文件服务器可</w:t>
            </w:r>
            <w:r w:rsidRPr="00C76CFC">
              <w:rPr>
                <w:rFonts w:asciiTheme="minorEastAsia" w:eastAsiaTheme="minorEastAsia" w:hAnsiTheme="minorEastAsia" w:hint="eastAsia"/>
                <w:color w:val="000000"/>
                <w:szCs w:val="21"/>
              </w:rPr>
              <w:t>批量或</w:t>
            </w:r>
            <w:r w:rsidRPr="00C76CFC">
              <w:rPr>
                <w:rFonts w:asciiTheme="minorEastAsia" w:eastAsiaTheme="minorEastAsia" w:hAnsiTheme="minorEastAsia" w:hint="eastAsia"/>
                <w:color w:val="000000"/>
                <w:szCs w:val="21"/>
              </w:rPr>
              <w:t>单独向指定会议终端上传、下载、删除文件，会议终端也可上传、下载文件；会议文件权限管理；文件存档；</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（3）会议文件管理：导出照片和会议室文件；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（4）日程管理：编辑会议日程显示到多媒体会议终端主界面；</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（5）照片管理：查看和编辑拍照表决议题的照片；</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（6）权限：设置多媒体终端权限；</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（7）桌面共享：桌面共享控制功能；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（8）多媒体终端管理：包括桌面与文件控制，视频控制和台签控制；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4.表决管理功能：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（1）表决管理软件包括投票表决管理、排位管理及人员管理等功能；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投票表决管理：具备完善的议题制作功能、具备多种表决形式选择、具备多个议案同时表决、可将表决结果显示到大屏幕、直观的表决结果显示模式（文本/柱状图/饼图）、可将表决结果打印保存、表决前与会代表需先签到；</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（3）排位管理：可将与会代表安排到指定座位上或根据</w:t>
            </w:r>
            <w:r w:rsidRPr="00C76CFC">
              <w:rPr>
                <w:rFonts w:asciiTheme="minorEastAsia" w:eastAsiaTheme="minorEastAsia" w:hAnsiTheme="minorEastAsia" w:hint="eastAsia"/>
                <w:color w:val="000000"/>
                <w:szCs w:val="21"/>
              </w:rPr>
              <w:t>座席</w:t>
            </w:r>
            <w:r w:rsidRPr="00C76CFC">
              <w:rPr>
                <w:rFonts w:asciiTheme="minorEastAsia" w:eastAsiaTheme="minorEastAsia" w:hAnsiTheme="minorEastAsia" w:hint="eastAsia"/>
                <w:color w:val="000000"/>
                <w:szCs w:val="21"/>
              </w:rPr>
              <w:t>安排和实际的连接情况分配到相应的位置上；</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（4）人员管理：建立和管理人员信息的数据库信息、从人员信息数据库中为当前会议选择与会代表、代表权限设置；</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467"/>
        </w:trPr>
        <w:tc>
          <w:tcPr>
            <w:tcW w:w="250" w:type="pct"/>
            <w:vMerge/>
            <w:tcBorders>
              <w:bottom w:val="single" w:sz="4" w:space="0" w:color="auto"/>
            </w:tcBorders>
          </w:tcPr>
          <w:p w:rsidR="00F25AF6" w:rsidRPr="00C76CFC" w:rsidP="00D154C2">
            <w:pPr>
              <w:jc w:val="center"/>
              <w:rPr>
                <w:rFonts w:asciiTheme="minorEastAsia" w:eastAsiaTheme="minorEastAsia" w:hAnsiTheme="minorEastAsia"/>
                <w:color w:val="000000" w:themeColor="text1"/>
                <w:szCs w:val="21"/>
              </w:rPr>
            </w:pPr>
          </w:p>
        </w:tc>
        <w:tc>
          <w:tcPr>
            <w:tcW w:w="497" w:type="pct"/>
            <w:vMerge/>
            <w:tcBorders>
              <w:bottom w:val="single" w:sz="4" w:space="0" w:color="auto"/>
            </w:tcBorders>
          </w:tcPr>
          <w:p w:rsidR="00F25AF6" w:rsidRPr="00C76CFC" w:rsidP="00D154C2">
            <w:pPr>
              <w:rPr>
                <w:rFonts w:asciiTheme="minorEastAsia" w:eastAsiaTheme="minorEastAsia" w:hAnsiTheme="minorEastAsia"/>
                <w:color w:val="000000" w:themeColor="text1"/>
                <w:szCs w:val="21"/>
              </w:rPr>
            </w:pPr>
          </w:p>
        </w:tc>
        <w:tc>
          <w:tcPr>
            <w:tcW w:w="2891" w:type="pct"/>
            <w:tcBorders>
              <w:bottom w:val="single" w:sz="4" w:space="0" w:color="auto"/>
            </w:tcBorders>
            <w:vAlign w:val="center"/>
          </w:tcPr>
          <w:p w:rsidR="00F25AF6" w:rsidRPr="00C76CFC" w:rsidP="00D154C2">
            <w:pPr>
              <w:rPr>
                <w:b/>
                <w:color w:val="000000" w:themeColor="text1"/>
              </w:rPr>
            </w:pPr>
            <w:r w:rsidRPr="00C76CFC">
              <w:rPr>
                <w:rFonts w:asciiTheme="minorEastAsia" w:eastAsiaTheme="minorEastAsia" w:hAnsiTheme="minorEastAsia" w:hint="eastAsia"/>
                <w:b/>
                <w:bCs/>
                <w:color w:val="FF0000"/>
                <w:szCs w:val="21"/>
              </w:rPr>
              <w:t>5. ▲提供无纸化控制软件相关的计算机软件著作权登记证书扫描件，证书</w:t>
            </w:r>
            <w:r w:rsidRPr="00C76CFC">
              <w:rPr>
                <w:rFonts w:asciiTheme="minorEastAsia" w:eastAsiaTheme="minorEastAsia" w:hAnsiTheme="minorEastAsia" w:hint="eastAsia"/>
                <w:b/>
                <w:bCs/>
                <w:color w:val="FF0000"/>
                <w:szCs w:val="21"/>
              </w:rPr>
              <w:t>需体现</w:t>
            </w:r>
            <w:r w:rsidRPr="00C76CFC">
              <w:rPr>
                <w:rFonts w:asciiTheme="minorEastAsia" w:eastAsiaTheme="minorEastAsia" w:hAnsiTheme="minorEastAsia" w:hint="eastAsia"/>
                <w:b/>
                <w:bCs/>
                <w:color w:val="FF0000"/>
                <w:szCs w:val="21"/>
              </w:rPr>
              <w:t>具有基础设置、视频服务、文件管理、表决管理等功能，原件备查。要求证书的著作权人为所投产品制造商（须与分项报价表一致）</w:t>
            </w:r>
          </w:p>
        </w:tc>
        <w:tc>
          <w:tcPr>
            <w:tcW w:w="582" w:type="pct"/>
            <w:tcBorders>
              <w:bottom w:val="single" w:sz="4" w:space="0" w:color="auto"/>
            </w:tcBorders>
          </w:tcPr>
          <w:p w:rsidR="00F25AF6" w:rsidRPr="00C76CFC" w:rsidP="00D154C2">
            <w:pPr>
              <w:rPr>
                <w:rFonts w:asciiTheme="minorEastAsia" w:eastAsiaTheme="minorEastAsia" w:hAnsiTheme="minorEastAsia"/>
                <w:b/>
                <w:bCs/>
                <w:color w:val="FF0000"/>
                <w:szCs w:val="21"/>
              </w:rPr>
            </w:pPr>
          </w:p>
        </w:tc>
        <w:tc>
          <w:tcPr>
            <w:tcW w:w="416" w:type="pct"/>
            <w:tcBorders>
              <w:bottom w:val="single" w:sz="4" w:space="0" w:color="auto"/>
            </w:tcBorders>
          </w:tcPr>
          <w:p w:rsidR="00F25AF6" w:rsidRPr="00C76CFC" w:rsidP="00D154C2">
            <w:pPr>
              <w:rPr>
                <w:rFonts w:asciiTheme="minorEastAsia" w:eastAsiaTheme="minorEastAsia" w:hAnsiTheme="minorEastAsia"/>
                <w:b/>
                <w:bCs/>
                <w:color w:val="FF0000"/>
                <w:szCs w:val="21"/>
              </w:rPr>
            </w:pPr>
          </w:p>
        </w:tc>
        <w:tc>
          <w:tcPr>
            <w:tcW w:w="365" w:type="pct"/>
            <w:tcBorders>
              <w:bottom w:val="single" w:sz="4" w:space="0" w:color="auto"/>
            </w:tcBorders>
          </w:tcPr>
          <w:p w:rsidR="00F25AF6" w:rsidRPr="00C76CFC" w:rsidP="00D154C2">
            <w:pPr>
              <w:rPr>
                <w:rFonts w:asciiTheme="minorEastAsia" w:eastAsiaTheme="minorEastAsia" w:hAnsiTheme="minorEastAsia"/>
                <w:b/>
                <w:bCs/>
                <w:color w:val="FF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23</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编解码器</w:t>
            </w:r>
          </w:p>
        </w:tc>
        <w:tc>
          <w:tcPr>
            <w:tcW w:w="2891" w:type="pct"/>
            <w:vAlign w:val="center"/>
          </w:tcPr>
          <w:p w:rsidR="00F25AF6" w:rsidRPr="00C76CFC" w:rsidP="00D154C2">
            <w:pPr>
              <w:rPr>
                <w:rFonts w:asciiTheme="minorEastAsia" w:eastAsiaTheme="minorEastAsia" w:hAnsiTheme="minorEastAsia"/>
                <w:color w:val="000000"/>
                <w:szCs w:val="21"/>
              </w:rPr>
            </w:pPr>
            <w:r w:rsidRPr="00C76CFC">
              <w:rPr>
                <w:rFonts w:asciiTheme="minorEastAsia" w:eastAsiaTheme="minorEastAsia" w:hAnsiTheme="minorEastAsia" w:hint="eastAsia"/>
                <w:color w:val="000000"/>
                <w:szCs w:val="21"/>
              </w:rPr>
              <w:t>编码功能：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1.采用DSP技术，嵌入式操作系统；</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2.支持立体声音频输入，灵敏度可调；</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3.采样频率：48 kHz；</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4.支持集中控制系统对设备进行管理和操作；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 HDMI/DVI信号编码；</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解码功能：</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6.支持直播或点播，输出接口：HDMI、VGA；</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7.支持无纸化多媒体会议终端摄像头及桌面共享内容；</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8.支持不少于1路立体声音频解码输出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9.支持集中控制系统对设备进行管理和操作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10.▲与全数字化会议系统主机为同一品牌。</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24</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智能语音转写引擎</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1.并发识别：≥2路；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2.▲CPU主频： ≥3.4 GHz；</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3.▲内存：≥ 2×16G；</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4.硬盘：≥ 1TB、SATA7200RPM、3.5寸；</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w:t>
            </w:r>
            <w:r w:rsidRPr="00C76CFC">
              <w:rPr>
                <w:rFonts w:asciiTheme="minorEastAsia" w:eastAsiaTheme="minorEastAsia" w:hAnsiTheme="minorEastAsia" w:hint="eastAsia"/>
                <w:color w:val="000000"/>
                <w:szCs w:val="21"/>
              </w:rPr>
              <w:t>板载网卡</w:t>
            </w:r>
            <w:r w:rsidRPr="00C76CFC">
              <w:rPr>
                <w:rFonts w:asciiTheme="minorEastAsia" w:eastAsiaTheme="minorEastAsia" w:hAnsiTheme="minorEastAsia" w:hint="eastAsia"/>
                <w:color w:val="000000"/>
                <w:szCs w:val="21"/>
              </w:rPr>
              <w:t>：双口千兆；</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6.中英文连续语音识别转写，准确率≥98%；</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7.支持声学模型 DFSMN 算法；</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8.语音识别率不小于98%；</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9.转写效率小于 100ms；</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10.含服务器及服务器端软件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11.随机附件和备品应完整地提供。</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25</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智能语音转写软件</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1.支持实时音频</w:t>
            </w:r>
            <w:r w:rsidRPr="00C76CFC">
              <w:rPr>
                <w:rFonts w:asciiTheme="minorEastAsia" w:eastAsiaTheme="minorEastAsia" w:hAnsiTheme="minorEastAsia" w:hint="eastAsia"/>
                <w:color w:val="000000"/>
                <w:szCs w:val="21"/>
              </w:rPr>
              <w:t>流转写</w:t>
            </w:r>
            <w:r w:rsidRPr="00C76CFC">
              <w:rPr>
                <w:rFonts w:asciiTheme="minorEastAsia" w:eastAsiaTheme="minorEastAsia" w:hAnsiTheme="minorEastAsia" w:hint="eastAsia"/>
                <w:color w:val="000000"/>
                <w:szCs w:val="21"/>
              </w:rPr>
              <w:t>和历史录音文件转写；</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w:t>
            </w:r>
            <w:r w:rsidRPr="00C76CFC">
              <w:rPr>
                <w:rFonts w:asciiTheme="minorEastAsia" w:eastAsiaTheme="minorEastAsia" w:hAnsiTheme="minorEastAsia" w:hint="eastAsia"/>
                <w:color w:val="000000"/>
                <w:szCs w:val="21"/>
              </w:rPr>
              <w:t>支持热词设置</w:t>
            </w:r>
            <w:r w:rsidRPr="00C76CFC">
              <w:rPr>
                <w:rFonts w:asciiTheme="minorEastAsia" w:eastAsiaTheme="minorEastAsia" w:hAnsiTheme="minorEastAsia" w:hint="eastAsia"/>
                <w:color w:val="000000"/>
                <w:szCs w:val="21"/>
              </w:rPr>
              <w:t>，导入发言稿自学习设置；</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3.支持在不少于8人同时发言的会议中，分离出不同代表的声音，同时转写多人语音，不影响识别率并同时按照代表名字及发言时间顺序转换为带有名字和时间戳的文字输出；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4.支持中、英语输入，识别率可高达 98%；</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5.支持代表发言期间，实时校对转写文字；</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6.会议记录内容可以通过人名或时间进行检索；</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7.可与会议信息一同显示，支持转写文件的导入导出，同时支持会议信息、签到信息、表决信息、转写信息等会议全程纪要文件的一键导出和生成报表；</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b/>
                <w:color w:val="000000" w:themeColor="text1"/>
              </w:rPr>
            </w:pPr>
            <w:r w:rsidRPr="00C76CFC">
              <w:rPr>
                <w:rFonts w:asciiTheme="minorEastAsia" w:eastAsiaTheme="minorEastAsia" w:hAnsiTheme="minorEastAsia" w:hint="eastAsia"/>
                <w:color w:val="000000"/>
                <w:szCs w:val="21"/>
              </w:rPr>
              <w:t>8.</w:t>
            </w:r>
            <w:r w:rsidRPr="00C76CFC">
              <w:rPr>
                <w:rFonts w:asciiTheme="minorEastAsia" w:eastAsiaTheme="minorEastAsia" w:hAnsiTheme="minorEastAsia" w:hint="eastAsia"/>
                <w:b/>
                <w:bCs/>
                <w:color w:val="FF0000"/>
                <w:szCs w:val="21"/>
              </w:rPr>
              <w:t>▲提供智能语音转写软件相关的计算机软件著作权登记证书扫描件，原件备查。要求证书的著作权人为所投产品制造商（须与分项报价表一致）</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26</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控制主机</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1.▲CPU:8核  ≥2.9GHz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 xml:space="preserve">2.▲内存：≥8G </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3.操作系统：WIN7 64位操作系统及以上</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4.硬盘：固态硬盘≥512G</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27</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电子名牌</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1.▲尺寸：≥7 英寸 ，分辨率：≥780 x 460，类型：三</w:t>
            </w:r>
            <w:r w:rsidRPr="00C76CFC">
              <w:rPr>
                <w:rFonts w:asciiTheme="minorEastAsia" w:eastAsiaTheme="minorEastAsia" w:hAnsiTheme="minorEastAsia" w:hint="eastAsia"/>
                <w:color w:val="000000"/>
                <w:szCs w:val="21"/>
              </w:rPr>
              <w:t>色电子</w:t>
            </w:r>
            <w:r w:rsidRPr="00C76CFC">
              <w:rPr>
                <w:rFonts w:asciiTheme="minorEastAsia" w:eastAsiaTheme="minorEastAsia" w:hAnsiTheme="minorEastAsia" w:hint="eastAsia"/>
                <w:color w:val="000000"/>
                <w:szCs w:val="21"/>
              </w:rPr>
              <w:t>墨水屏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2.显示颜色： 黑/白/红</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3.支持双面显示，可以同步显示也可以分开独立显示；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w:t>
            </w:r>
            <w:r w:rsidRPr="00C76CFC">
              <w:rPr>
                <w:rFonts w:asciiTheme="minorEastAsia" w:eastAsiaTheme="minorEastAsia" w:hAnsiTheme="minorEastAsia" w:hint="eastAsia"/>
                <w:color w:val="000000"/>
                <w:szCs w:val="21"/>
              </w:rPr>
              <w:t>支持蓝牙连接</w:t>
            </w:r>
            <w:r w:rsidRPr="00C76CFC">
              <w:rPr>
                <w:rFonts w:asciiTheme="minorEastAsia" w:eastAsiaTheme="minorEastAsia" w:hAnsiTheme="minorEastAsia" w:hint="eastAsia"/>
                <w:color w:val="000000"/>
                <w:szCs w:val="21"/>
              </w:rPr>
              <w:t>，快速修改显示内容和样式；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5.支持USB接口用于将</w:t>
            </w:r>
            <w:r w:rsidRPr="00C76CFC">
              <w:rPr>
                <w:rFonts w:asciiTheme="minorEastAsia" w:eastAsiaTheme="minorEastAsia" w:hAnsiTheme="minorEastAsia" w:hint="eastAsia"/>
                <w:color w:val="000000"/>
                <w:szCs w:val="21"/>
              </w:rPr>
              <w:t>桌牌接入</w:t>
            </w:r>
            <w:r w:rsidRPr="00C76CFC">
              <w:rPr>
                <w:rFonts w:asciiTheme="minorEastAsia" w:eastAsiaTheme="minorEastAsia" w:hAnsiTheme="minorEastAsia" w:hint="eastAsia"/>
                <w:color w:val="000000"/>
                <w:szCs w:val="21"/>
              </w:rPr>
              <w:t>无纸化会议系统，通过适配器，可绑定会议单元，</w:t>
            </w:r>
            <w:r w:rsidRPr="00C76CFC">
              <w:rPr>
                <w:rFonts w:asciiTheme="minorEastAsia" w:eastAsiaTheme="minorEastAsia" w:hAnsiTheme="minorEastAsia" w:hint="eastAsia"/>
                <w:color w:val="000000"/>
                <w:szCs w:val="21"/>
              </w:rPr>
              <w:t>实现桌牌集中控制</w:t>
            </w:r>
            <w:r w:rsidRPr="00C76CFC">
              <w:rPr>
                <w:rFonts w:asciiTheme="minorEastAsia" w:eastAsiaTheme="minorEastAsia" w:hAnsiTheme="minorEastAsia" w:hint="eastAsia"/>
                <w:color w:val="000000"/>
                <w:szCs w:val="21"/>
              </w:rPr>
              <w:t>；</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6.通过 Type-C USB 接口连接至电脑，支持即插即用，通过电子铭牌管理软件设置铭牌显示内容；</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配合电子铭牌管理软件，可实现用户可自行设置显示内容，当与会代表在其会议单元上进行签到后，设置的显示内容就会显示在会议桌牌上，可单独控制会议桌牌正面、反面显示的内容，或者同时控制会议桌牌双面显示的内容，可设置默认屏幕，用于会前显示或者缺席人员显示，人员排位后可单独控制某个或者多个会议桌牌的显示，结束会议后，可选择是否关闭会议桌牌显示内容</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8.电池容量：≥2200mAh；</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9.充电电源：DC 5V，2A（兼容手机充电器）</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10. 配套适配器支持Type-C供电和连接，连接数量≥4。</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28</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电子名牌管理软件</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1.基于会议管理平台的智能铭牌控制与管理软件，部署在会议管理平台（CMP）上。可以通过任一台访问到CMP的电脑登陆系统进行相应操作（远程登录，录入日程、与会人员、排位和铭牌控制等）；</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2.▲软件与全数字化会议系统主机适配。</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29</w:t>
            </w:r>
          </w:p>
        </w:tc>
        <w:tc>
          <w:tcPr>
            <w:tcW w:w="497" w:type="pc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22U 标准机柜</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1.22U 600mm宽*800mm深*1200mm高。</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30</w:t>
            </w:r>
          </w:p>
        </w:tc>
        <w:tc>
          <w:tcPr>
            <w:tcW w:w="497" w:type="pc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42U 标准机柜</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1.42U 600mm宽*800mm深*2000mm高。</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val="restar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31</w:t>
            </w:r>
          </w:p>
        </w:tc>
        <w:tc>
          <w:tcPr>
            <w:tcW w:w="497" w:type="pct"/>
            <w:vMerge w:val="restar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电源时序器</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1.电源通道：≥16路；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2.整机总输入电流容量不少于30A、单通道的最大电流不少于10A（2200W；）；</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3.机身面板上提供通道工作状态LED指示灯；</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4.支持RS-232、RS-485、干触点等多种控制接口；</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5.支持独立开/关控制、时序开/关控制、独立延时</w:t>
            </w:r>
            <w:r w:rsidRPr="00C76CFC">
              <w:rPr>
                <w:rFonts w:asciiTheme="minorEastAsia" w:eastAsiaTheme="minorEastAsia" w:hAnsiTheme="minorEastAsia" w:hint="eastAsia"/>
                <w:color w:val="000000"/>
                <w:szCs w:val="21"/>
              </w:rPr>
              <w:t>开/关操作；</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6.时序开、关间隔时间可调及改变时序开关的端口顺序；</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7.支持USB供电：5V电压输出；</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vMerge/>
          </w:tcPr>
          <w:p w:rsidR="00F25AF6" w:rsidRPr="00C76CFC" w:rsidP="00D154C2">
            <w:pPr>
              <w:jc w:val="center"/>
              <w:rPr>
                <w:rFonts w:asciiTheme="minorEastAsia" w:eastAsiaTheme="minorEastAsia" w:hAnsiTheme="minorEastAsia"/>
                <w:color w:val="000000" w:themeColor="text1"/>
                <w:szCs w:val="21"/>
              </w:rPr>
            </w:pPr>
          </w:p>
        </w:tc>
        <w:tc>
          <w:tcPr>
            <w:tcW w:w="497" w:type="pct"/>
            <w:vMerge/>
          </w:tcPr>
          <w:p w:rsidR="00F25AF6" w:rsidRPr="00C76CFC" w:rsidP="00D154C2">
            <w:pPr>
              <w:rPr>
                <w:rFonts w:asciiTheme="minorEastAsia" w:eastAsiaTheme="minorEastAsia" w:hAnsiTheme="minorEastAsia"/>
                <w:color w:val="000000" w:themeColor="text1"/>
                <w:szCs w:val="21"/>
              </w:rPr>
            </w:pP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8.支持旁路控制：可进行强开/关操作。</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32</w:t>
            </w:r>
          </w:p>
        </w:tc>
        <w:tc>
          <w:tcPr>
            <w:tcW w:w="497" w:type="pc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原智（网）</w:t>
            </w:r>
            <w:r w:rsidRPr="00C76CFC">
              <w:rPr>
                <w:rFonts w:asciiTheme="minorEastAsia" w:eastAsiaTheme="minorEastAsia" w:hAnsiTheme="minorEastAsia" w:hint="eastAsia"/>
                <w:color w:val="000000" w:themeColor="text1"/>
                <w:szCs w:val="21"/>
              </w:rPr>
              <w:t>真会议</w:t>
            </w:r>
            <w:r w:rsidRPr="00C76CFC">
              <w:rPr>
                <w:rFonts w:asciiTheme="minorEastAsia" w:eastAsiaTheme="minorEastAsia" w:hAnsiTheme="minorEastAsia" w:hint="eastAsia"/>
                <w:color w:val="000000" w:themeColor="text1"/>
                <w:szCs w:val="21"/>
              </w:rPr>
              <w:t>系统复原安装调试</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1.对原智</w:t>
            </w:r>
            <w:r w:rsidRPr="00C76CFC">
              <w:rPr>
                <w:rFonts w:asciiTheme="minorEastAsia" w:eastAsiaTheme="minorEastAsia" w:hAnsiTheme="minorEastAsia" w:hint="eastAsia"/>
                <w:color w:val="0000FF"/>
                <w:szCs w:val="21"/>
              </w:rPr>
              <w:t>（</w:t>
            </w:r>
            <w:r w:rsidRPr="00C76CFC">
              <w:rPr>
                <w:rFonts w:asciiTheme="minorEastAsia" w:eastAsiaTheme="minorEastAsia" w:hAnsiTheme="minorEastAsia" w:hint="eastAsia"/>
                <w:color w:val="000000"/>
                <w:szCs w:val="21"/>
              </w:rPr>
              <w:t>网</w:t>
            </w:r>
            <w:r w:rsidRPr="00C76CFC">
              <w:rPr>
                <w:rFonts w:asciiTheme="minorEastAsia" w:eastAsiaTheme="minorEastAsia" w:hAnsiTheme="minorEastAsia" w:hint="eastAsia"/>
                <w:color w:val="0000FF"/>
                <w:szCs w:val="21"/>
              </w:rPr>
              <w:t>）</w:t>
            </w:r>
            <w:r w:rsidRPr="00C76CFC">
              <w:rPr>
                <w:rFonts w:asciiTheme="minorEastAsia" w:eastAsiaTheme="minorEastAsia" w:hAnsiTheme="minorEastAsia" w:hint="eastAsia"/>
                <w:color w:val="000000"/>
                <w:szCs w:val="21"/>
              </w:rPr>
              <w:t>真会议</w:t>
            </w:r>
            <w:r w:rsidRPr="00C76CFC">
              <w:rPr>
                <w:rFonts w:asciiTheme="minorEastAsia" w:eastAsiaTheme="minorEastAsia" w:hAnsiTheme="minorEastAsia" w:hint="eastAsia"/>
                <w:color w:val="000000"/>
                <w:szCs w:val="21"/>
              </w:rPr>
              <w:t>系统进行复原安装调试。</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33</w:t>
            </w:r>
          </w:p>
        </w:tc>
        <w:tc>
          <w:tcPr>
            <w:tcW w:w="497" w:type="pc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系统集成和调试</w:t>
            </w:r>
          </w:p>
        </w:tc>
        <w:tc>
          <w:tcPr>
            <w:tcW w:w="2891" w:type="pct"/>
            <w:vAlign w:val="center"/>
          </w:tcPr>
          <w:p w:rsidR="00F25AF6" w:rsidRPr="00C76CFC" w:rsidP="00D154C2">
            <w:pP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1.定制。</w:t>
            </w:r>
          </w:p>
        </w:tc>
        <w:tc>
          <w:tcPr>
            <w:tcW w:w="582" w:type="pct"/>
          </w:tcPr>
          <w:p w:rsidR="00F25AF6" w:rsidRPr="00C76CFC" w:rsidP="00D154C2">
            <w:pPr>
              <w:rPr>
                <w:rFonts w:asciiTheme="minorEastAsia" w:eastAsiaTheme="minorEastAsia" w:hAnsiTheme="minorEastAsia"/>
                <w:color w:val="000000"/>
                <w:szCs w:val="21"/>
              </w:rPr>
            </w:pPr>
          </w:p>
        </w:tc>
        <w:tc>
          <w:tcPr>
            <w:tcW w:w="416" w:type="pct"/>
          </w:tcPr>
          <w:p w:rsidR="00F25AF6" w:rsidRPr="00C76CFC" w:rsidP="00D154C2">
            <w:pPr>
              <w:rPr>
                <w:rFonts w:asciiTheme="minorEastAsia" w:eastAsiaTheme="minorEastAsia" w:hAnsiTheme="minorEastAsia"/>
                <w:color w:val="000000"/>
                <w:szCs w:val="21"/>
              </w:rPr>
            </w:pPr>
          </w:p>
        </w:tc>
        <w:tc>
          <w:tcPr>
            <w:tcW w:w="365" w:type="pct"/>
          </w:tcPr>
          <w:p w:rsidR="00F25AF6" w:rsidRPr="00C76CFC" w:rsidP="00D154C2">
            <w:pPr>
              <w:rPr>
                <w:rFonts w:asciiTheme="minorEastAsia" w:eastAsiaTheme="minorEastAsia" w:hAnsiTheme="minorEastAsia"/>
                <w:color w:val="000000"/>
                <w:szCs w:val="21"/>
              </w:rPr>
            </w:pPr>
          </w:p>
        </w:tc>
      </w:tr>
      <w:tr w:rsidTr="00F25AF6">
        <w:tblPrEx>
          <w:tblW w:w="5000" w:type="pct"/>
          <w:tblLook w:val="04A0"/>
        </w:tblPrEx>
        <w:trPr>
          <w:trHeight w:val="170"/>
        </w:trPr>
        <w:tc>
          <w:tcPr>
            <w:tcW w:w="250" w:type="pct"/>
          </w:tcPr>
          <w:p w:rsidR="00F25AF6" w:rsidRPr="00C76CFC" w:rsidP="00D154C2">
            <w:pPr>
              <w:jc w:val="cente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34</w:t>
            </w:r>
          </w:p>
        </w:tc>
        <w:tc>
          <w:tcPr>
            <w:tcW w:w="497" w:type="pct"/>
          </w:tcPr>
          <w:p w:rsidR="00F25AF6" w:rsidRPr="00C76CFC" w:rsidP="00D154C2">
            <w:pPr>
              <w:rPr>
                <w:rFonts w:asciiTheme="minorEastAsia" w:eastAsiaTheme="minorEastAsia" w:hAnsiTheme="minorEastAsia"/>
                <w:color w:val="000000" w:themeColor="text1"/>
                <w:szCs w:val="21"/>
              </w:rPr>
            </w:pPr>
            <w:r w:rsidRPr="00C76CFC">
              <w:rPr>
                <w:rFonts w:asciiTheme="minorEastAsia" w:eastAsiaTheme="minorEastAsia" w:hAnsiTheme="minorEastAsia" w:hint="eastAsia"/>
                <w:color w:val="000000" w:themeColor="text1"/>
                <w:szCs w:val="21"/>
              </w:rPr>
              <w:t>系统集成所需的线材、配管、接插件、辅料等</w:t>
            </w:r>
          </w:p>
        </w:tc>
        <w:tc>
          <w:tcPr>
            <w:tcW w:w="2891" w:type="pct"/>
            <w:vAlign w:val="center"/>
          </w:tcPr>
          <w:p w:rsidR="00F25AF6" w:rsidRPr="00C76CFC" w:rsidP="00D154C2">
            <w:pPr>
              <w:jc w:val="center"/>
              <w:rPr>
                <w:rFonts w:asciiTheme="minorEastAsia" w:eastAsiaTheme="minorEastAsia" w:hAnsiTheme="minorEastAsia" w:cs="宋体"/>
                <w:color w:val="000000"/>
                <w:szCs w:val="21"/>
              </w:rPr>
            </w:pPr>
            <w:r w:rsidRPr="00C76CFC">
              <w:rPr>
                <w:rFonts w:asciiTheme="minorEastAsia" w:eastAsiaTheme="minorEastAsia" w:hAnsiTheme="minorEastAsia" w:hint="eastAsia"/>
                <w:color w:val="000000"/>
                <w:szCs w:val="21"/>
              </w:rPr>
              <w:t>1.应择优配置和选型，满足系统集成所需各类线材和辅材。以构建完整的会议</w:t>
            </w:r>
          </w:p>
        </w:tc>
        <w:tc>
          <w:tcPr>
            <w:tcW w:w="582" w:type="pct"/>
          </w:tcPr>
          <w:p w:rsidR="00F25AF6" w:rsidRPr="00C76CFC" w:rsidP="00D154C2">
            <w:pPr>
              <w:jc w:val="center"/>
              <w:rPr>
                <w:rFonts w:asciiTheme="minorEastAsia" w:eastAsiaTheme="minorEastAsia" w:hAnsiTheme="minorEastAsia"/>
                <w:color w:val="000000"/>
                <w:szCs w:val="21"/>
              </w:rPr>
            </w:pPr>
          </w:p>
        </w:tc>
        <w:tc>
          <w:tcPr>
            <w:tcW w:w="416" w:type="pct"/>
          </w:tcPr>
          <w:p w:rsidR="00F25AF6" w:rsidRPr="00C76CFC" w:rsidP="00D154C2">
            <w:pPr>
              <w:jc w:val="center"/>
              <w:rPr>
                <w:rFonts w:asciiTheme="minorEastAsia" w:eastAsiaTheme="minorEastAsia" w:hAnsiTheme="minorEastAsia"/>
                <w:color w:val="000000"/>
                <w:szCs w:val="21"/>
              </w:rPr>
            </w:pPr>
          </w:p>
        </w:tc>
        <w:tc>
          <w:tcPr>
            <w:tcW w:w="365" w:type="pct"/>
          </w:tcPr>
          <w:p w:rsidR="00F25AF6" w:rsidRPr="00C76CFC" w:rsidP="00D154C2">
            <w:pPr>
              <w:jc w:val="center"/>
              <w:rPr>
                <w:rFonts w:asciiTheme="minorEastAsia" w:eastAsiaTheme="minorEastAsia" w:hAnsiTheme="minorEastAsia"/>
                <w:color w:val="000000"/>
                <w:szCs w:val="21"/>
              </w:rPr>
            </w:pPr>
          </w:p>
        </w:tc>
      </w:tr>
    </w:tbl>
    <w:p w:rsidR="00CB7255" w:rsidRPr="00C76CFC">
      <w:pPr>
        <w:rPr>
          <w:b/>
          <w:sz w:val="24"/>
        </w:rPr>
      </w:pPr>
      <w:bookmarkStart w:id="75" w:name="_Hlk72095977"/>
      <w:r w:rsidRPr="00C76CFC">
        <w:rPr>
          <w:rFonts w:hint="eastAsia"/>
          <w:sz w:val="24"/>
        </w:rPr>
        <w:t>证明资料【如有的话，供应商提供的证明资料应统一编号（排序），格式自定】</w:t>
      </w:r>
      <w:bookmarkEnd w:id="75"/>
      <w:r w:rsidRPr="00C76CFC">
        <w:rPr>
          <w:rFonts w:hint="eastAsia"/>
          <w:sz w:val="24"/>
        </w:rPr>
        <w:t>：</w:t>
      </w:r>
    </w:p>
    <w:p w:rsidR="00CB7255" w:rsidRPr="00C76CFC">
      <w:pPr>
        <w:ind w:firstLine="420" w:firstLineChars="200"/>
        <w:rPr>
          <w:b/>
          <w:sz w:val="24"/>
        </w:rPr>
      </w:pPr>
      <w:r w:rsidRPr="00C76CFC">
        <w:rPr>
          <w:rFonts w:hint="eastAsia"/>
          <w:b/>
          <w:sz w:val="24"/>
        </w:rPr>
        <w:t>《技术要求偏离表》编制指引：</w:t>
      </w:r>
    </w:p>
    <w:p w:rsidR="00CB7255" w:rsidRPr="00C76CFC">
      <w:pPr>
        <w:ind w:firstLine="420" w:firstLineChars="200"/>
        <w:rPr>
          <w:b/>
          <w:sz w:val="24"/>
        </w:rPr>
      </w:pPr>
      <w:r w:rsidRPr="00C76CFC">
        <w:rPr>
          <w:rFonts w:hint="eastAsia"/>
          <w:b/>
          <w:sz w:val="24"/>
        </w:rPr>
        <w:t>1</w:t>
      </w:r>
      <w:r w:rsidRPr="00C76CFC">
        <w:rPr>
          <w:rFonts w:hint="eastAsia"/>
          <w:b/>
          <w:sz w:val="24"/>
        </w:rPr>
        <w:t>、技术要求偏离表的序号、货物名称、招标技术要求等栏目</w:t>
      </w:r>
      <w:bookmarkStart w:id="76" w:name="_Hlk72094407"/>
      <w:r w:rsidRPr="00C76CFC">
        <w:rPr>
          <w:rFonts w:hint="eastAsia"/>
          <w:b/>
          <w:sz w:val="24"/>
        </w:rPr>
        <w:t>对应“用户需求书”中的“技术要求”章节</w:t>
      </w:r>
      <w:bookmarkEnd w:id="76"/>
      <w:r w:rsidRPr="00C76CFC">
        <w:rPr>
          <w:rFonts w:hint="eastAsia"/>
          <w:b/>
          <w:sz w:val="24"/>
        </w:rPr>
        <w:t>相关内容。</w:t>
      </w:r>
    </w:p>
    <w:p w:rsidR="00CB7255" w:rsidRPr="00C76CFC">
      <w:pPr>
        <w:ind w:firstLine="420" w:firstLineChars="200"/>
        <w:rPr>
          <w:b/>
          <w:sz w:val="24"/>
        </w:rPr>
      </w:pPr>
      <w:r w:rsidRPr="00C76CFC">
        <w:rPr>
          <w:b/>
          <w:sz w:val="24"/>
        </w:rPr>
        <w:t>2</w:t>
      </w:r>
      <w:r w:rsidRPr="00C76CFC">
        <w:rPr>
          <w:rFonts w:hint="eastAsia"/>
          <w:b/>
          <w:sz w:val="24"/>
        </w:rPr>
        <w:t>、“投标技术响应”一</w:t>
      </w:r>
      <w:r w:rsidRPr="00C76CFC">
        <w:rPr>
          <w:rFonts w:hint="eastAsia"/>
          <w:b/>
          <w:sz w:val="24"/>
        </w:rPr>
        <w:t>栏必须</w:t>
      </w:r>
      <w:r w:rsidRPr="00C76CFC">
        <w:rPr>
          <w:rFonts w:hint="eastAsia"/>
          <w:b/>
          <w:sz w:val="24"/>
        </w:rPr>
        <w:t>一一对照“招标技术要求”，详细填写投标人自身投标货物的具体参数，以体现</w:t>
      </w:r>
      <w:r w:rsidRPr="00C76CFC">
        <w:rPr>
          <w:rFonts w:hint="eastAsia"/>
          <w:b/>
          <w:sz w:val="24"/>
        </w:rPr>
        <w:t>具体响应</w:t>
      </w:r>
      <w:r w:rsidRPr="00C76CFC">
        <w:rPr>
          <w:rFonts w:hint="eastAsia"/>
          <w:b/>
          <w:sz w:val="24"/>
        </w:rPr>
        <w:t>情况。</w:t>
      </w:r>
    </w:p>
    <w:p w:rsidR="00CB7255" w:rsidRPr="00C76CFC">
      <w:pPr>
        <w:ind w:firstLine="420" w:firstLineChars="200"/>
        <w:rPr>
          <w:b/>
          <w:sz w:val="24"/>
        </w:rPr>
      </w:pPr>
      <w:r w:rsidRPr="00C76CFC">
        <w:rPr>
          <w:b/>
          <w:sz w:val="24"/>
        </w:rPr>
        <w:t>3</w:t>
      </w:r>
      <w:r w:rsidRPr="00C76CFC">
        <w:rPr>
          <w:rFonts w:hint="eastAsia"/>
          <w:b/>
          <w:sz w:val="24"/>
        </w:rPr>
        <w:t>、</w:t>
      </w:r>
      <w:bookmarkStart w:id="77" w:name="_Hlk72158270"/>
      <w:r w:rsidRPr="00C76CFC">
        <w:rPr>
          <w:rFonts w:hint="eastAsia"/>
          <w:b/>
          <w:sz w:val="24"/>
        </w:rPr>
        <w:t>“偏离情况”</w:t>
      </w:r>
      <w:bookmarkEnd w:id="77"/>
      <w:r w:rsidRPr="00C76CFC">
        <w:rPr>
          <w:rFonts w:hint="eastAsia"/>
          <w:b/>
          <w:sz w:val="24"/>
        </w:rPr>
        <w:t>一栏填写如实填写“正偏离”、“负偏离”或“无偏离”，其中：</w:t>
      </w:r>
      <w:bookmarkStart w:id="78" w:name="_Hlk72093866"/>
      <w:r w:rsidRPr="00C76CFC">
        <w:rPr>
          <w:rFonts w:hint="eastAsia"/>
          <w:b/>
          <w:sz w:val="24"/>
        </w:rPr>
        <w:t>“正偏离”表示“投标响应优于招标技术要求”，“负偏离”表示“投标响应不满足招标技术要求”，“无偏离”表示“投标响应与招标技术要求一致”</w:t>
      </w:r>
      <w:bookmarkEnd w:id="78"/>
      <w:r w:rsidRPr="00C76CFC">
        <w:rPr>
          <w:rFonts w:hint="eastAsia"/>
          <w:b/>
          <w:sz w:val="24"/>
        </w:rPr>
        <w:t>。“投标技术响应”对比“招标技术要求”存在响应不全（包括未响应整项招标技术要求或者未响应一项招标技术要求的部分内容），均视为“负偏离”。</w:t>
      </w:r>
    </w:p>
    <w:p w:rsidR="00CB7255" w:rsidRPr="00C76CFC">
      <w:pPr>
        <w:ind w:firstLine="420" w:firstLineChars="200"/>
        <w:rPr>
          <w:b/>
          <w:sz w:val="24"/>
        </w:rPr>
      </w:pPr>
      <w:r w:rsidRPr="00C76CFC">
        <w:rPr>
          <w:b/>
          <w:sz w:val="24"/>
        </w:rPr>
        <w:t>4</w:t>
      </w:r>
      <w:r w:rsidRPr="00C76CFC">
        <w:rPr>
          <w:rFonts w:hint="eastAsia"/>
          <w:b/>
          <w:sz w:val="24"/>
        </w:rPr>
        <w:t>、未要求提供证明资料的招标技术要求，可以不提供证明资料（如实响应即可）。</w:t>
      </w:r>
    </w:p>
    <w:p w:rsidR="00CB7255" w:rsidRPr="00C76CFC">
      <w:pPr>
        <w:ind w:firstLine="420" w:firstLineChars="200"/>
        <w:rPr>
          <w:b/>
          <w:sz w:val="24"/>
        </w:rPr>
      </w:pPr>
      <w:r w:rsidRPr="00C76CFC">
        <w:rPr>
          <w:rFonts w:hint="eastAsia"/>
          <w:b/>
          <w:sz w:val="24"/>
        </w:rPr>
        <w:t>5</w:t>
      </w:r>
      <w:r w:rsidRPr="00C76CFC">
        <w:rPr>
          <w:rFonts w:hint="eastAsia"/>
          <w:b/>
          <w:sz w:val="24"/>
        </w:rPr>
        <w:t>、证明资料条款响应要求：要求提供证明资料（且已对证明资料的形式、内容</w:t>
      </w:r>
      <w:r w:rsidRPr="00C76CFC">
        <w:rPr>
          <w:rFonts w:hint="eastAsia"/>
          <w:b/>
          <w:sz w:val="24"/>
        </w:rPr>
        <w:t>作出</w:t>
      </w:r>
      <w:r w:rsidRPr="00C76CFC">
        <w:rPr>
          <w:rFonts w:hint="eastAsia"/>
          <w:b/>
          <w:sz w:val="24"/>
        </w:rPr>
        <w:t>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rsidR="00CB7255" w:rsidRPr="00C76CFC">
      <w:pPr>
        <w:ind w:firstLine="420" w:firstLineChars="200"/>
        <w:rPr>
          <w:b/>
          <w:sz w:val="24"/>
        </w:rPr>
      </w:pPr>
      <w:r w:rsidRPr="00C76CFC">
        <w:rPr>
          <w:rFonts w:hint="eastAsia"/>
          <w:b/>
          <w:sz w:val="24"/>
        </w:rPr>
        <w:t>6</w:t>
      </w:r>
      <w:r w:rsidRPr="00C76CFC">
        <w:rPr>
          <w:rFonts w:hint="eastAsia"/>
          <w:b/>
          <w:sz w:val="24"/>
        </w:rPr>
        <w:t>、</w:t>
      </w:r>
      <w:bookmarkStart w:id="79" w:name="_Hlk72096176"/>
      <w:r w:rsidRPr="00C76CFC">
        <w:rPr>
          <w:rFonts w:hint="eastAsia"/>
          <w:b/>
          <w:sz w:val="24"/>
        </w:rPr>
        <w:t>证明资料的形式及其它具体要求</w:t>
      </w:r>
      <w:bookmarkEnd w:id="79"/>
      <w:r w:rsidRPr="00C76CFC">
        <w:rPr>
          <w:rFonts w:hint="eastAsia"/>
          <w:b/>
          <w:sz w:val="24"/>
        </w:rPr>
        <w:t>：</w:t>
      </w:r>
    </w:p>
    <w:p w:rsidR="00CB7255" w:rsidRPr="00C76CFC">
      <w:pPr>
        <w:ind w:firstLine="420" w:firstLineChars="200"/>
        <w:rPr>
          <w:b/>
          <w:sz w:val="24"/>
        </w:rPr>
      </w:pPr>
      <w:r w:rsidRPr="00C76CFC">
        <w:rPr>
          <w:rFonts w:hint="eastAsia"/>
          <w:b/>
          <w:sz w:val="24"/>
        </w:rPr>
        <w:t>（</w:t>
      </w:r>
      <w:r w:rsidRPr="00C76CFC">
        <w:rPr>
          <w:rFonts w:hint="eastAsia"/>
          <w:b/>
          <w:sz w:val="24"/>
        </w:rPr>
        <w:t>1</w:t>
      </w:r>
      <w:r w:rsidRPr="00C76CFC">
        <w:rPr>
          <w:rFonts w:hint="eastAsia"/>
          <w:b/>
          <w:sz w:val="24"/>
        </w:rPr>
        <w:t>）除照片、图片（截图）及不需加盖公章的文字说明（技术说明）外，其它证明资料均要求为原件扫描件；</w:t>
      </w:r>
    </w:p>
    <w:p w:rsidR="00CB7255" w:rsidRPr="00C76CFC">
      <w:pPr>
        <w:ind w:firstLine="420" w:firstLineChars="200"/>
        <w:rPr>
          <w:b/>
          <w:sz w:val="24"/>
        </w:rPr>
      </w:pPr>
      <w:r w:rsidRPr="00C76CFC">
        <w:rPr>
          <w:rFonts w:hint="eastAsia"/>
          <w:b/>
          <w:sz w:val="24"/>
        </w:rPr>
        <w:t>（</w:t>
      </w:r>
      <w:r w:rsidRPr="00C76CFC">
        <w:rPr>
          <w:rFonts w:hint="eastAsia"/>
          <w:b/>
          <w:sz w:val="24"/>
        </w:rPr>
        <w:t>2</w:t>
      </w:r>
      <w:r w:rsidRPr="00C76CFC">
        <w:rPr>
          <w:rFonts w:hint="eastAsia"/>
          <w:b/>
          <w:sz w:val="24"/>
        </w:rPr>
        <w:t>）提供证明资料的形式包括但不限于：</w:t>
      </w:r>
      <w:r w:rsidRPr="00C76CFC">
        <w:rPr>
          <w:rFonts w:hint="eastAsia"/>
          <w:b/>
          <w:sz w:val="24"/>
        </w:rPr>
        <w:t>a.</w:t>
      </w:r>
      <w:r w:rsidRPr="00C76CFC">
        <w:rPr>
          <w:rFonts w:hint="eastAsia"/>
          <w:b/>
          <w:sz w:val="24"/>
        </w:rPr>
        <w:t>制造商公布（出具）的产品说</w:t>
      </w:r>
      <w:r w:rsidRPr="00C76CFC">
        <w:rPr>
          <w:rFonts w:hint="eastAsia"/>
          <w:b/>
          <w:sz w:val="24"/>
        </w:rPr>
        <w:t>明书、产品彩页；</w:t>
      </w:r>
      <w:r w:rsidRPr="00C76CFC">
        <w:rPr>
          <w:rFonts w:hint="eastAsia"/>
          <w:b/>
          <w:sz w:val="24"/>
        </w:rPr>
        <w:t>b.</w:t>
      </w:r>
      <w:r w:rsidRPr="00C76CFC">
        <w:rPr>
          <w:rFonts w:hint="eastAsia"/>
          <w:b/>
          <w:sz w:val="24"/>
        </w:rPr>
        <w:t>我国政府机构出具的产品检验和核准证件等；</w:t>
      </w:r>
      <w:r w:rsidRPr="00C76CFC">
        <w:rPr>
          <w:rFonts w:hint="eastAsia"/>
          <w:b/>
          <w:sz w:val="24"/>
        </w:rPr>
        <w:t>c.</w:t>
      </w:r>
      <w:r w:rsidRPr="00C76CFC">
        <w:rPr>
          <w:rFonts w:hint="eastAsia"/>
          <w:b/>
          <w:sz w:val="24"/>
        </w:rPr>
        <w:t>第三方机构出具的检测（检验、测试）报告、认证证书等；已对证明资料的形式、内容</w:t>
      </w:r>
      <w:r w:rsidRPr="00C76CFC">
        <w:rPr>
          <w:rFonts w:hint="eastAsia"/>
          <w:b/>
          <w:sz w:val="24"/>
        </w:rPr>
        <w:t>作出</w:t>
      </w:r>
      <w:r w:rsidRPr="00C76CFC">
        <w:rPr>
          <w:rFonts w:hint="eastAsia"/>
          <w:b/>
          <w:sz w:val="24"/>
        </w:rPr>
        <w:t>具体要求的，必须严格按要求的形式、内容提供证明资料；</w:t>
      </w:r>
    </w:p>
    <w:p w:rsidR="00CB7255" w:rsidRPr="00C76CFC">
      <w:pPr>
        <w:ind w:firstLine="420" w:firstLineChars="200"/>
        <w:rPr>
          <w:b/>
          <w:sz w:val="24"/>
        </w:rPr>
      </w:pPr>
      <w:r w:rsidRPr="00C76CFC">
        <w:rPr>
          <w:rFonts w:hint="eastAsia"/>
          <w:b/>
          <w:sz w:val="24"/>
        </w:rPr>
        <w:t>（</w:t>
      </w:r>
      <w:r w:rsidRPr="00C76CFC">
        <w:rPr>
          <w:rFonts w:hint="eastAsia"/>
          <w:b/>
          <w:sz w:val="24"/>
        </w:rPr>
        <w:t>3</w:t>
      </w:r>
      <w:r w:rsidRPr="00C76CFC">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CB7255" w:rsidRPr="00C76CFC">
      <w:pPr>
        <w:ind w:firstLine="420" w:firstLineChars="200"/>
        <w:rPr>
          <w:b/>
          <w:sz w:val="24"/>
        </w:rPr>
      </w:pPr>
      <w:r w:rsidRPr="00C76CFC">
        <w:rPr>
          <w:rFonts w:hint="eastAsia"/>
          <w:b/>
          <w:sz w:val="24"/>
        </w:rPr>
        <w:t>我国政府机构出具的产品检验和核准证件应为证件正面、背面和附件标注的全部具体内容；产品检验和核准证件的尺寸和清晰度应该能够在电脑上被阅读、识别和判断；</w:t>
      </w:r>
    </w:p>
    <w:p w:rsidR="00CB7255" w:rsidRPr="00C76CFC">
      <w:pPr>
        <w:ind w:firstLine="420" w:firstLineChars="200"/>
        <w:rPr>
          <w:b/>
          <w:sz w:val="24"/>
        </w:rPr>
      </w:pPr>
      <w:r w:rsidRPr="00C76CFC">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CB7255" w:rsidRPr="00C76CFC">
      <w:pPr>
        <w:ind w:firstLine="420" w:firstLineChars="200"/>
        <w:rPr>
          <w:b/>
          <w:sz w:val="24"/>
        </w:rPr>
      </w:pPr>
      <w:r w:rsidRPr="00C76CFC">
        <w:rPr>
          <w:rFonts w:hint="eastAsia"/>
          <w:b/>
          <w:sz w:val="24"/>
        </w:rPr>
        <w:t>其它证明资料的形式要求参照以上要求执行；</w:t>
      </w:r>
    </w:p>
    <w:p w:rsidR="00CB7255" w:rsidRPr="00C76CFC">
      <w:pPr>
        <w:ind w:firstLine="420" w:firstLineChars="200"/>
        <w:rPr>
          <w:b/>
          <w:sz w:val="24"/>
        </w:rPr>
      </w:pPr>
      <w:r w:rsidRPr="00C76CFC">
        <w:rPr>
          <w:rFonts w:hint="eastAsia"/>
          <w:b/>
          <w:sz w:val="24"/>
        </w:rPr>
        <w:t>（</w:t>
      </w:r>
      <w:r w:rsidRPr="00C76CFC">
        <w:rPr>
          <w:rFonts w:hint="eastAsia"/>
          <w:b/>
          <w:sz w:val="24"/>
        </w:rPr>
        <w:t>4</w:t>
      </w:r>
      <w:r w:rsidRPr="00C76CFC">
        <w:rPr>
          <w:rFonts w:hint="eastAsia"/>
          <w:b/>
          <w:sz w:val="24"/>
        </w:rPr>
        <w:t>）证明资料均要求原件备查。</w:t>
      </w:r>
    </w:p>
    <w:p w:rsidR="00CB7255" w:rsidRPr="00C76CFC">
      <w:pPr>
        <w:ind w:firstLine="420" w:firstLineChars="200"/>
        <w:rPr>
          <w:b/>
          <w:sz w:val="24"/>
        </w:rPr>
      </w:pPr>
      <w:r w:rsidRPr="00C76CFC">
        <w:rPr>
          <w:rFonts w:hint="eastAsia"/>
          <w:b/>
          <w:sz w:val="24"/>
        </w:rPr>
        <w:t>7</w:t>
      </w:r>
      <w:r w:rsidRPr="00C76CFC">
        <w:rPr>
          <w:rFonts w:hint="eastAsia"/>
          <w:b/>
          <w:sz w:val="24"/>
        </w:rPr>
        <w:t>、其它注意事项：评审委员会有权对投标人的响应情况</w:t>
      </w:r>
      <w:r w:rsidRPr="00C76CFC">
        <w:rPr>
          <w:rFonts w:hint="eastAsia"/>
          <w:b/>
          <w:sz w:val="24"/>
        </w:rPr>
        <w:t>作出</w:t>
      </w:r>
      <w:r w:rsidRPr="00C76CFC">
        <w:rPr>
          <w:rFonts w:hint="eastAsia"/>
          <w:b/>
          <w:sz w:val="24"/>
        </w:rPr>
        <w:t>判断（评审结论）；</w:t>
      </w:r>
    </w:p>
    <w:p w:rsidR="00CB7255" w:rsidRPr="00C76CFC">
      <w:pPr>
        <w:rPr>
          <w:sz w:val="24"/>
        </w:rPr>
      </w:pPr>
    </w:p>
    <w:p w:rsidR="00F25AF6" w:rsidRPr="00C76CFC" w:rsidP="00F25AF6">
      <w:pPr>
        <w:pStyle w:val="Heading3"/>
        <w:jc w:val="center"/>
        <w:rPr>
          <w:sz w:val="24"/>
        </w:rPr>
      </w:pPr>
      <w:r w:rsidRPr="00C76CFC">
        <w:rPr>
          <w:rFonts w:ascii="黑体" w:eastAsia="黑体" w:hint="eastAsia"/>
          <w:b w:val="0"/>
          <w:bCs w:val="0"/>
          <w:sz w:val="24"/>
          <w:szCs w:val="20"/>
        </w:rPr>
        <w:t>五、商务要求偏离表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955"/>
        <w:gridCol w:w="4822"/>
        <w:gridCol w:w="849"/>
        <w:gridCol w:w="710"/>
        <w:gridCol w:w="766"/>
      </w:tblGrid>
      <w:tr w:rsidTr="00F25AF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250"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序号</w:t>
            </w:r>
          </w:p>
        </w:tc>
        <w:tc>
          <w:tcPr>
            <w:tcW w:w="560"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目录</w:t>
            </w:r>
          </w:p>
        </w:tc>
        <w:tc>
          <w:tcPr>
            <w:tcW w:w="2827"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招标商务需求</w:t>
            </w:r>
          </w:p>
        </w:tc>
        <w:tc>
          <w:tcPr>
            <w:tcW w:w="498"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投标商务响应</w:t>
            </w:r>
          </w:p>
        </w:tc>
        <w:tc>
          <w:tcPr>
            <w:tcW w:w="416"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偏离情况</w:t>
            </w:r>
          </w:p>
        </w:tc>
        <w:tc>
          <w:tcPr>
            <w:tcW w:w="449"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说明</w:t>
            </w:r>
          </w:p>
        </w:tc>
      </w:tr>
      <w:tr w:rsidTr="00F25AF6">
        <w:tblPrEx>
          <w:tblW w:w="5000" w:type="pct"/>
          <w:tblLook w:val="04A0"/>
        </w:tblPrEx>
        <w:trPr>
          <w:trHeight w:val="280"/>
        </w:trPr>
        <w:tc>
          <w:tcPr>
            <w:tcW w:w="5000" w:type="pct"/>
            <w:gridSpan w:val="6"/>
          </w:tcPr>
          <w:p w:rsidR="00F25AF6" w:rsidRPr="00C76CFC" w:rsidP="00D154C2">
            <w:pP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（一）免费保修期内售后服务要求</w:t>
            </w:r>
          </w:p>
        </w:tc>
      </w:tr>
      <w:tr w:rsidTr="00F25AF6">
        <w:tblPrEx>
          <w:tblW w:w="5000" w:type="pct"/>
          <w:tblLook w:val="04A0"/>
        </w:tblPrEx>
        <w:trPr>
          <w:trHeight w:val="150"/>
        </w:trPr>
        <w:tc>
          <w:tcPr>
            <w:tcW w:w="250"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1</w:t>
            </w:r>
          </w:p>
        </w:tc>
        <w:tc>
          <w:tcPr>
            <w:tcW w:w="560" w:type="pct"/>
            <w:vAlign w:val="center"/>
          </w:tcPr>
          <w:p w:rsidR="00F25AF6" w:rsidRPr="00C76CFC" w:rsidP="00D154C2">
            <w:pP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免费保修期</w:t>
            </w:r>
          </w:p>
        </w:tc>
        <w:tc>
          <w:tcPr>
            <w:tcW w:w="2827" w:type="pct"/>
          </w:tcPr>
          <w:p w:rsidR="00F25AF6" w:rsidRPr="00C76CFC" w:rsidP="00D154C2">
            <w:pPr>
              <w:rPr>
                <w:rFonts w:asciiTheme="minorHAnsi" w:eastAsiaTheme="minorEastAsia" w:hAnsiTheme="minorHAnsi" w:cstheme="minorBidi"/>
                <w:szCs w:val="22"/>
              </w:rPr>
            </w:pPr>
            <w:r w:rsidRPr="00C76CFC">
              <w:rPr>
                <w:rFonts w:asciiTheme="minorHAnsi" w:eastAsiaTheme="minorEastAsia" w:hAnsiTheme="minorHAnsi" w:cstheme="minorBidi" w:hint="eastAsia"/>
                <w:bCs/>
                <w:szCs w:val="21"/>
              </w:rPr>
              <w:t>★</w:t>
            </w:r>
            <w:r w:rsidRPr="00C76CFC">
              <w:rPr>
                <w:rFonts w:asciiTheme="minorHAnsi" w:eastAsiaTheme="minorEastAsia" w:hAnsiTheme="minorHAnsi" w:cstheme="minorBidi" w:hint="eastAsia"/>
                <w:szCs w:val="22"/>
              </w:rPr>
              <w:t>货物免费保修期</w:t>
            </w:r>
            <w:r w:rsidRPr="00C76CFC">
              <w:rPr>
                <w:rFonts w:asciiTheme="minorHAnsi" w:eastAsiaTheme="minorEastAsia" w:hAnsiTheme="minorHAnsi" w:cstheme="minorBidi" w:hint="eastAsia"/>
                <w:szCs w:val="22"/>
              </w:rPr>
              <w:t xml:space="preserve"> </w:t>
            </w:r>
            <w:r w:rsidRPr="00C76CFC">
              <w:rPr>
                <w:rFonts w:asciiTheme="minorHAnsi" w:eastAsiaTheme="minorEastAsia" w:hAnsiTheme="minorHAnsi" w:cstheme="minorBidi" w:hint="eastAsia"/>
                <w:szCs w:val="22"/>
              </w:rPr>
              <w:t>两</w:t>
            </w:r>
            <w:r w:rsidRPr="00C76CFC">
              <w:rPr>
                <w:rFonts w:asciiTheme="minorHAnsi" w:eastAsiaTheme="minorEastAsia" w:hAnsiTheme="minorHAnsi" w:cstheme="minorBidi" w:hint="eastAsia"/>
                <w:szCs w:val="22"/>
              </w:rPr>
              <w:t xml:space="preserve">  </w:t>
            </w:r>
            <w:r w:rsidRPr="00C76CFC">
              <w:rPr>
                <w:rFonts w:asciiTheme="minorHAnsi" w:eastAsiaTheme="minorEastAsia" w:hAnsiTheme="minorHAnsi" w:cstheme="minorBidi" w:hint="eastAsia"/>
                <w:szCs w:val="22"/>
              </w:rPr>
              <w:t>年，时间</w:t>
            </w:r>
            <w:r w:rsidRPr="00C76CFC">
              <w:rPr>
                <w:rFonts w:asciiTheme="minorHAnsi" w:eastAsiaTheme="minorEastAsia" w:hAnsiTheme="minorHAnsi" w:cstheme="minorBidi" w:hint="eastAsia"/>
                <w:szCs w:val="22"/>
              </w:rPr>
              <w:t>自最终</w:t>
            </w:r>
            <w:r w:rsidRPr="00C76CFC">
              <w:rPr>
                <w:rFonts w:asciiTheme="minorHAnsi" w:eastAsiaTheme="minorEastAsia" w:hAnsiTheme="minorHAnsi" w:cstheme="minorBidi" w:hint="eastAsia"/>
                <w:szCs w:val="22"/>
              </w:rPr>
              <w:t>验收合格并交付使用之日起计算。免修保修期内所有设备或系统故障的修复全部费用由中标人承担。</w:t>
            </w:r>
          </w:p>
        </w:tc>
        <w:tc>
          <w:tcPr>
            <w:tcW w:w="498" w:type="pct"/>
          </w:tcPr>
          <w:p w:rsidR="00F25AF6" w:rsidRPr="00C76CFC" w:rsidP="00D154C2">
            <w:pPr>
              <w:rPr>
                <w:rFonts w:asciiTheme="minorHAnsi" w:eastAsiaTheme="minorEastAsia" w:hAnsiTheme="minorHAnsi" w:cstheme="minorBidi"/>
                <w:bCs/>
                <w:szCs w:val="21"/>
              </w:rPr>
            </w:pPr>
          </w:p>
        </w:tc>
        <w:tc>
          <w:tcPr>
            <w:tcW w:w="416" w:type="pct"/>
          </w:tcPr>
          <w:p w:rsidR="00F25AF6" w:rsidRPr="00C76CFC" w:rsidP="00D154C2">
            <w:pPr>
              <w:rPr>
                <w:rFonts w:asciiTheme="minorHAnsi" w:eastAsiaTheme="minorEastAsia" w:hAnsiTheme="minorHAnsi" w:cstheme="minorBidi"/>
                <w:bCs/>
                <w:szCs w:val="21"/>
              </w:rPr>
            </w:pPr>
          </w:p>
        </w:tc>
        <w:tc>
          <w:tcPr>
            <w:tcW w:w="449" w:type="pct"/>
          </w:tcPr>
          <w:p w:rsidR="00F25AF6" w:rsidRPr="00C76CFC" w:rsidP="00D154C2">
            <w:pPr>
              <w:rPr>
                <w:rFonts w:asciiTheme="minorHAnsi" w:eastAsiaTheme="minorEastAsia" w:hAnsiTheme="minorHAnsi" w:cstheme="minorBidi"/>
                <w:bCs/>
                <w:szCs w:val="21"/>
              </w:rPr>
            </w:pPr>
          </w:p>
        </w:tc>
      </w:tr>
      <w:tr w:rsidTr="00F25AF6">
        <w:tblPrEx>
          <w:tblW w:w="5000" w:type="pct"/>
          <w:tblLook w:val="04A0"/>
        </w:tblPrEx>
        <w:trPr>
          <w:trHeight w:val="320"/>
        </w:trPr>
        <w:tc>
          <w:tcPr>
            <w:tcW w:w="250"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2</w:t>
            </w:r>
          </w:p>
        </w:tc>
        <w:tc>
          <w:tcPr>
            <w:tcW w:w="560" w:type="pct"/>
          </w:tcPr>
          <w:p w:rsidR="00F25AF6" w:rsidRPr="00C76CFC" w:rsidP="00D154C2">
            <w:pP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维修响应及故障解决时间</w:t>
            </w:r>
          </w:p>
        </w:tc>
        <w:tc>
          <w:tcPr>
            <w:tcW w:w="2827" w:type="pct"/>
          </w:tcPr>
          <w:p w:rsidR="00F25AF6" w:rsidRPr="00C76CFC" w:rsidP="00D154C2">
            <w:pPr>
              <w:rPr>
                <w:rFonts w:asciiTheme="minorHAnsi" w:eastAsiaTheme="minorEastAsia" w:hAnsiTheme="minorHAnsi" w:cstheme="minorBidi"/>
                <w:b/>
                <w:szCs w:val="22"/>
              </w:rPr>
            </w:pPr>
            <w:r w:rsidRPr="00C76CFC">
              <w:rPr>
                <w:rFonts w:asciiTheme="minorHAnsi" w:eastAsiaTheme="minorEastAsia" w:hAnsiTheme="minorHAnsi" w:cstheme="minorBidi"/>
                <w:szCs w:val="22"/>
              </w:rPr>
              <w:t>保修期间设备或软件系统发生故障，</w:t>
            </w:r>
            <w:r w:rsidRPr="00C76CFC">
              <w:rPr>
                <w:rFonts w:asciiTheme="minorHAnsi" w:eastAsiaTheme="minorEastAsia" w:hAnsiTheme="minorHAnsi" w:cstheme="minorBidi" w:hint="eastAsia"/>
                <w:szCs w:val="22"/>
              </w:rPr>
              <w:t>供应方应在不超过</w:t>
            </w:r>
            <w:r w:rsidRPr="00C76CFC">
              <w:rPr>
                <w:rFonts w:asciiTheme="minorHAnsi" w:eastAsiaTheme="minorEastAsia" w:hAnsiTheme="minorHAnsi" w:cstheme="minorBidi"/>
                <w:szCs w:val="22"/>
              </w:rPr>
              <w:t>4</w:t>
            </w:r>
            <w:r w:rsidRPr="00C76CFC">
              <w:rPr>
                <w:rFonts w:asciiTheme="minorHAnsi" w:eastAsiaTheme="minorEastAsia" w:hAnsiTheme="minorHAnsi" w:cstheme="minorBidi" w:hint="eastAsia"/>
                <w:szCs w:val="22"/>
              </w:rPr>
              <w:t>小时内对用户的服务要求做出响应，接到用户维修通知后</w:t>
            </w:r>
            <w:r w:rsidRPr="00C76CFC">
              <w:rPr>
                <w:rFonts w:asciiTheme="minorHAnsi" w:eastAsiaTheme="minorEastAsia" w:hAnsiTheme="minorHAnsi" w:cstheme="minorBidi" w:hint="eastAsia"/>
                <w:szCs w:val="22"/>
              </w:rPr>
              <w:t>1</w:t>
            </w:r>
            <w:r w:rsidRPr="00C76CFC">
              <w:rPr>
                <w:rFonts w:asciiTheme="minorHAnsi" w:eastAsiaTheme="minorEastAsia" w:hAnsiTheme="minorHAnsi" w:cstheme="minorBidi" w:hint="eastAsia"/>
                <w:szCs w:val="22"/>
              </w:rPr>
              <w:t>个工作日内必须到客户现场进行修理或更换。</w:t>
            </w:r>
          </w:p>
        </w:tc>
        <w:tc>
          <w:tcPr>
            <w:tcW w:w="498" w:type="pct"/>
          </w:tcPr>
          <w:p w:rsidR="00F25AF6" w:rsidRPr="00C76CFC" w:rsidP="00D154C2">
            <w:pPr>
              <w:rPr>
                <w:rFonts w:asciiTheme="minorHAnsi" w:eastAsiaTheme="minorEastAsia" w:hAnsiTheme="minorHAnsi" w:cstheme="minorBidi"/>
                <w:szCs w:val="22"/>
              </w:rPr>
            </w:pPr>
          </w:p>
        </w:tc>
        <w:tc>
          <w:tcPr>
            <w:tcW w:w="416" w:type="pct"/>
          </w:tcPr>
          <w:p w:rsidR="00F25AF6" w:rsidRPr="00C76CFC" w:rsidP="00D154C2">
            <w:pPr>
              <w:rPr>
                <w:rFonts w:asciiTheme="minorHAnsi" w:eastAsiaTheme="minorEastAsia" w:hAnsiTheme="minorHAnsi" w:cstheme="minorBidi"/>
                <w:szCs w:val="22"/>
              </w:rPr>
            </w:pPr>
          </w:p>
        </w:tc>
        <w:tc>
          <w:tcPr>
            <w:tcW w:w="449" w:type="pct"/>
          </w:tcPr>
          <w:p w:rsidR="00F25AF6" w:rsidRPr="00C76CFC" w:rsidP="00D154C2">
            <w:pPr>
              <w:rPr>
                <w:rFonts w:asciiTheme="minorHAnsi" w:eastAsiaTheme="minorEastAsia" w:hAnsiTheme="minorHAnsi" w:cstheme="minorBidi"/>
                <w:szCs w:val="22"/>
              </w:rPr>
            </w:pPr>
          </w:p>
        </w:tc>
      </w:tr>
      <w:tr w:rsidTr="00F25AF6">
        <w:tblPrEx>
          <w:tblW w:w="5000" w:type="pct"/>
          <w:tblLook w:val="04A0"/>
        </w:tblPrEx>
        <w:trPr>
          <w:trHeight w:val="320"/>
        </w:trPr>
        <w:tc>
          <w:tcPr>
            <w:tcW w:w="250" w:type="pct"/>
            <w:vAlign w:val="center"/>
          </w:tcPr>
          <w:p w:rsidR="00F25AF6" w:rsidRPr="00C76CFC" w:rsidP="00F25AF6">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3</w:t>
            </w:r>
          </w:p>
        </w:tc>
        <w:tc>
          <w:tcPr>
            <w:tcW w:w="560" w:type="pct"/>
            <w:vAlign w:val="center"/>
          </w:tcPr>
          <w:p w:rsidR="00F25AF6" w:rsidRPr="00C76CFC" w:rsidP="00F25AF6">
            <w:pPr>
              <w:jc w:val="cente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培训</w:t>
            </w:r>
          </w:p>
        </w:tc>
        <w:tc>
          <w:tcPr>
            <w:tcW w:w="2827" w:type="pct"/>
          </w:tcPr>
          <w:p w:rsidR="00F25AF6" w:rsidRPr="00C76CFC" w:rsidP="00D154C2">
            <w:pP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培训，确保建设单位的运行管理人员熟练使用各个系统。</w:t>
            </w:r>
          </w:p>
        </w:tc>
        <w:tc>
          <w:tcPr>
            <w:tcW w:w="498" w:type="pct"/>
          </w:tcPr>
          <w:p w:rsidR="00F25AF6" w:rsidRPr="00C76CFC" w:rsidP="00D154C2">
            <w:pPr>
              <w:rPr>
                <w:rFonts w:asciiTheme="minorHAnsi" w:eastAsiaTheme="minorEastAsia" w:hAnsiTheme="minorHAnsi" w:cstheme="minorBidi"/>
                <w:szCs w:val="22"/>
              </w:rPr>
            </w:pPr>
          </w:p>
        </w:tc>
        <w:tc>
          <w:tcPr>
            <w:tcW w:w="416" w:type="pct"/>
          </w:tcPr>
          <w:p w:rsidR="00F25AF6" w:rsidRPr="00C76CFC" w:rsidP="00D154C2">
            <w:pPr>
              <w:rPr>
                <w:rFonts w:asciiTheme="minorHAnsi" w:eastAsiaTheme="minorEastAsia" w:hAnsiTheme="minorHAnsi" w:cstheme="minorBidi"/>
                <w:szCs w:val="22"/>
              </w:rPr>
            </w:pPr>
          </w:p>
        </w:tc>
        <w:tc>
          <w:tcPr>
            <w:tcW w:w="449" w:type="pct"/>
          </w:tcPr>
          <w:p w:rsidR="00F25AF6" w:rsidRPr="00C76CFC" w:rsidP="00D154C2">
            <w:pPr>
              <w:rPr>
                <w:rFonts w:asciiTheme="minorHAnsi" w:eastAsiaTheme="minorEastAsia" w:hAnsiTheme="minorHAnsi" w:cstheme="minorBidi"/>
                <w:szCs w:val="22"/>
              </w:rPr>
            </w:pPr>
          </w:p>
        </w:tc>
      </w:tr>
      <w:tr w:rsidTr="00F25AF6">
        <w:tblPrEx>
          <w:tblW w:w="5000" w:type="pct"/>
          <w:tblLook w:val="04A0"/>
        </w:tblPrEx>
        <w:trPr>
          <w:trHeight w:val="280"/>
        </w:trPr>
        <w:tc>
          <w:tcPr>
            <w:tcW w:w="5000" w:type="pct"/>
            <w:gridSpan w:val="6"/>
          </w:tcPr>
          <w:p w:rsidR="00F25AF6" w:rsidRPr="00C76CFC" w:rsidP="00D154C2">
            <w:pP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（二）免费保修期外售后服务要求</w:t>
            </w:r>
          </w:p>
        </w:tc>
      </w:tr>
      <w:tr w:rsidTr="00F25AF6">
        <w:tblPrEx>
          <w:tblW w:w="5000" w:type="pct"/>
          <w:tblLook w:val="04A0"/>
        </w:tblPrEx>
        <w:trPr>
          <w:trHeight w:val="350"/>
        </w:trPr>
        <w:tc>
          <w:tcPr>
            <w:tcW w:w="250"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1</w:t>
            </w:r>
          </w:p>
        </w:tc>
        <w:tc>
          <w:tcPr>
            <w:tcW w:w="560" w:type="pct"/>
          </w:tcPr>
          <w:p w:rsidR="00F25AF6" w:rsidRPr="00C76CFC" w:rsidP="00D154C2">
            <w:pPr>
              <w:widowControl/>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维修响应及故障解决时间</w:t>
            </w:r>
          </w:p>
        </w:tc>
        <w:tc>
          <w:tcPr>
            <w:tcW w:w="2827" w:type="pct"/>
          </w:tcPr>
          <w:p w:rsidR="00F25AF6" w:rsidRPr="00C76CFC" w:rsidP="00D154C2">
            <w:pPr>
              <w:widowControl/>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设备或软件系统发生故障，</w:t>
            </w:r>
            <w:r w:rsidRPr="00C76CFC">
              <w:rPr>
                <w:rFonts w:asciiTheme="minorHAnsi" w:eastAsiaTheme="minorEastAsia" w:hAnsiTheme="minorHAnsi" w:cstheme="minorBidi" w:hint="eastAsia"/>
                <w:bCs/>
                <w:szCs w:val="21"/>
              </w:rPr>
              <w:t>供应方应在不超过</w:t>
            </w:r>
            <w:r w:rsidRPr="00C76CFC">
              <w:rPr>
                <w:rFonts w:asciiTheme="minorHAnsi" w:eastAsiaTheme="minorEastAsia" w:hAnsiTheme="minorHAnsi" w:cstheme="minorBidi"/>
                <w:bCs/>
                <w:szCs w:val="21"/>
              </w:rPr>
              <w:t>4</w:t>
            </w:r>
            <w:r w:rsidRPr="00C76CFC">
              <w:rPr>
                <w:rFonts w:asciiTheme="minorHAnsi" w:eastAsiaTheme="minorEastAsia" w:hAnsiTheme="minorHAnsi" w:cstheme="minorBidi" w:hint="eastAsia"/>
                <w:bCs/>
                <w:szCs w:val="21"/>
              </w:rPr>
              <w:t>小时内对用户的服务要求做出响应，接到用户维修通知后</w:t>
            </w:r>
            <w:r w:rsidRPr="00C76CFC">
              <w:rPr>
                <w:rFonts w:asciiTheme="minorHAnsi" w:eastAsiaTheme="minorEastAsia" w:hAnsiTheme="minorHAnsi" w:cstheme="minorBidi" w:hint="eastAsia"/>
                <w:bCs/>
                <w:szCs w:val="21"/>
              </w:rPr>
              <w:t>1</w:t>
            </w:r>
            <w:r w:rsidRPr="00C76CFC">
              <w:rPr>
                <w:rFonts w:asciiTheme="minorHAnsi" w:eastAsiaTheme="minorEastAsia" w:hAnsiTheme="minorHAnsi" w:cstheme="minorBidi" w:hint="eastAsia"/>
                <w:bCs/>
                <w:szCs w:val="21"/>
              </w:rPr>
              <w:t>个工作日内必须到客户现场进行修理或更换。</w:t>
            </w:r>
          </w:p>
        </w:tc>
        <w:tc>
          <w:tcPr>
            <w:tcW w:w="498" w:type="pct"/>
          </w:tcPr>
          <w:p w:rsidR="00F25AF6" w:rsidRPr="00C76CFC" w:rsidP="00D154C2">
            <w:pPr>
              <w:widowControl/>
              <w:spacing w:before="100" w:beforeAutospacing="1" w:after="100" w:afterAutospacing="1"/>
              <w:jc w:val="left"/>
              <w:rPr>
                <w:rFonts w:asciiTheme="minorHAnsi" w:eastAsiaTheme="minorEastAsia" w:hAnsiTheme="minorHAnsi" w:cstheme="minorBidi"/>
                <w:bCs/>
                <w:szCs w:val="21"/>
              </w:rPr>
            </w:pPr>
          </w:p>
        </w:tc>
        <w:tc>
          <w:tcPr>
            <w:tcW w:w="416" w:type="pct"/>
          </w:tcPr>
          <w:p w:rsidR="00F25AF6" w:rsidRPr="00C76CFC" w:rsidP="00D154C2">
            <w:pPr>
              <w:widowControl/>
              <w:spacing w:before="100" w:beforeAutospacing="1" w:after="100" w:afterAutospacing="1"/>
              <w:jc w:val="left"/>
              <w:rPr>
                <w:rFonts w:asciiTheme="minorHAnsi" w:eastAsiaTheme="minorEastAsia" w:hAnsiTheme="minorHAnsi" w:cstheme="minorBidi"/>
                <w:bCs/>
                <w:szCs w:val="21"/>
              </w:rPr>
            </w:pPr>
          </w:p>
        </w:tc>
        <w:tc>
          <w:tcPr>
            <w:tcW w:w="449" w:type="pct"/>
          </w:tcPr>
          <w:p w:rsidR="00F25AF6" w:rsidRPr="00C76CFC" w:rsidP="00D154C2">
            <w:pPr>
              <w:widowControl/>
              <w:spacing w:before="100" w:beforeAutospacing="1" w:after="100" w:afterAutospacing="1"/>
              <w:jc w:val="left"/>
              <w:rPr>
                <w:rFonts w:asciiTheme="minorHAnsi" w:eastAsiaTheme="minorEastAsia" w:hAnsiTheme="minorHAnsi" w:cstheme="minorBidi"/>
                <w:bCs/>
                <w:szCs w:val="21"/>
              </w:rPr>
            </w:pPr>
          </w:p>
        </w:tc>
      </w:tr>
      <w:tr w:rsidTr="00F25AF6">
        <w:tblPrEx>
          <w:tblW w:w="5000" w:type="pct"/>
          <w:tblLook w:val="04A0"/>
        </w:tblPrEx>
        <w:trPr>
          <w:trHeight w:val="350"/>
        </w:trPr>
        <w:tc>
          <w:tcPr>
            <w:tcW w:w="250" w:type="pc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2</w:t>
            </w:r>
          </w:p>
        </w:tc>
        <w:tc>
          <w:tcPr>
            <w:tcW w:w="560" w:type="pct"/>
          </w:tcPr>
          <w:p w:rsidR="00F25AF6" w:rsidRPr="00C76CFC" w:rsidP="00D154C2">
            <w:pPr>
              <w:widowControl/>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零配件</w:t>
            </w:r>
          </w:p>
        </w:tc>
        <w:tc>
          <w:tcPr>
            <w:tcW w:w="2827" w:type="pct"/>
          </w:tcPr>
          <w:p w:rsidR="00F25AF6" w:rsidRPr="00C76CFC" w:rsidP="00D154C2">
            <w:pPr>
              <w:adjustRightInd w:val="0"/>
              <w:snapToGrid w:val="0"/>
              <w:spacing w:line="360" w:lineRule="auto"/>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若甲方有扩容需求或更换零配件</w:t>
            </w:r>
            <w:r w:rsidRPr="00C76CFC">
              <w:rPr>
                <w:rFonts w:asciiTheme="minorHAnsi" w:eastAsiaTheme="minorEastAsia" w:hAnsiTheme="minorHAnsi" w:cstheme="minorBidi" w:hint="eastAsia"/>
                <w:bCs/>
                <w:szCs w:val="21"/>
              </w:rPr>
              <w:t>，双方</w:t>
            </w:r>
            <w:r w:rsidRPr="00C76CFC">
              <w:rPr>
                <w:rFonts w:asciiTheme="minorHAnsi" w:eastAsiaTheme="minorEastAsia" w:hAnsiTheme="minorHAnsi" w:cstheme="minorBidi"/>
                <w:bCs/>
                <w:szCs w:val="21"/>
              </w:rPr>
              <w:t>需</w:t>
            </w:r>
            <w:r w:rsidRPr="00C76CFC">
              <w:rPr>
                <w:rFonts w:asciiTheme="minorHAnsi" w:eastAsiaTheme="minorEastAsia" w:hAnsiTheme="minorHAnsi" w:cstheme="minorBidi" w:hint="eastAsia"/>
                <w:bCs/>
                <w:szCs w:val="21"/>
              </w:rPr>
              <w:t>在签订合同时约定</w:t>
            </w:r>
            <w:r w:rsidRPr="00C76CFC">
              <w:rPr>
                <w:rFonts w:asciiTheme="minorHAnsi" w:eastAsiaTheme="minorEastAsia" w:hAnsiTheme="minorHAnsi" w:cstheme="minorBidi"/>
                <w:bCs/>
                <w:szCs w:val="21"/>
              </w:rPr>
              <w:t>单价</w:t>
            </w:r>
            <w:r w:rsidRPr="00C76CFC">
              <w:rPr>
                <w:rFonts w:asciiTheme="minorHAnsi" w:eastAsiaTheme="minorEastAsia" w:hAnsiTheme="minorHAnsi" w:cstheme="minorBidi" w:hint="eastAsia"/>
                <w:bCs/>
                <w:szCs w:val="21"/>
              </w:rPr>
              <w:t>，</w:t>
            </w:r>
            <w:r w:rsidRPr="00C76CFC">
              <w:rPr>
                <w:rFonts w:asciiTheme="minorHAnsi" w:eastAsiaTheme="minorEastAsia" w:hAnsiTheme="minorHAnsi" w:cstheme="minorBidi"/>
                <w:bCs/>
                <w:szCs w:val="21"/>
              </w:rPr>
              <w:t>乙方需按照</w:t>
            </w:r>
            <w:r w:rsidRPr="00C76CFC">
              <w:rPr>
                <w:rFonts w:asciiTheme="minorHAnsi" w:eastAsiaTheme="minorEastAsia" w:hAnsiTheme="minorHAnsi" w:cstheme="minorBidi" w:hint="eastAsia"/>
                <w:bCs/>
                <w:szCs w:val="21"/>
              </w:rPr>
              <w:t>约定的</w:t>
            </w:r>
            <w:r w:rsidRPr="00C76CFC">
              <w:rPr>
                <w:rFonts w:asciiTheme="minorHAnsi" w:eastAsiaTheme="minorEastAsia" w:hAnsiTheme="minorHAnsi" w:cstheme="minorBidi"/>
                <w:bCs/>
                <w:szCs w:val="21"/>
              </w:rPr>
              <w:t>单价或低于</w:t>
            </w:r>
            <w:r w:rsidRPr="00C76CFC">
              <w:rPr>
                <w:rFonts w:asciiTheme="minorHAnsi" w:eastAsiaTheme="minorEastAsia" w:hAnsiTheme="minorHAnsi" w:cstheme="minorBidi"/>
                <w:bCs/>
                <w:szCs w:val="21"/>
              </w:rPr>
              <w:t>单价执行</w:t>
            </w:r>
            <w:r w:rsidRPr="00C76CFC">
              <w:rPr>
                <w:rFonts w:asciiTheme="minorHAnsi" w:eastAsiaTheme="minorEastAsia" w:hAnsiTheme="minorHAnsi" w:cstheme="minorBidi" w:hint="eastAsia"/>
                <w:bCs/>
                <w:szCs w:val="21"/>
              </w:rPr>
              <w:t>。</w:t>
            </w:r>
          </w:p>
        </w:tc>
        <w:tc>
          <w:tcPr>
            <w:tcW w:w="498" w:type="pct"/>
          </w:tcPr>
          <w:p w:rsidR="00F25AF6" w:rsidRPr="00C76CFC" w:rsidP="00D154C2">
            <w:pPr>
              <w:adjustRightInd w:val="0"/>
              <w:snapToGrid w:val="0"/>
              <w:spacing w:line="360" w:lineRule="auto"/>
              <w:rPr>
                <w:rFonts w:asciiTheme="minorHAnsi" w:eastAsiaTheme="minorEastAsia" w:hAnsiTheme="minorHAnsi" w:cstheme="minorBidi"/>
                <w:bCs/>
                <w:szCs w:val="21"/>
              </w:rPr>
            </w:pPr>
          </w:p>
        </w:tc>
        <w:tc>
          <w:tcPr>
            <w:tcW w:w="416" w:type="pct"/>
          </w:tcPr>
          <w:p w:rsidR="00F25AF6" w:rsidRPr="00C76CFC" w:rsidP="00D154C2">
            <w:pPr>
              <w:adjustRightInd w:val="0"/>
              <w:snapToGrid w:val="0"/>
              <w:spacing w:line="360" w:lineRule="auto"/>
              <w:rPr>
                <w:rFonts w:asciiTheme="minorHAnsi" w:eastAsiaTheme="minorEastAsia" w:hAnsiTheme="minorHAnsi" w:cstheme="minorBidi"/>
                <w:bCs/>
                <w:szCs w:val="21"/>
              </w:rPr>
            </w:pPr>
          </w:p>
        </w:tc>
        <w:tc>
          <w:tcPr>
            <w:tcW w:w="449" w:type="pct"/>
          </w:tcPr>
          <w:p w:rsidR="00F25AF6" w:rsidRPr="00C76CFC" w:rsidP="00D154C2">
            <w:pPr>
              <w:adjustRightInd w:val="0"/>
              <w:snapToGrid w:val="0"/>
              <w:spacing w:line="360" w:lineRule="auto"/>
              <w:rPr>
                <w:rFonts w:asciiTheme="minorHAnsi" w:eastAsiaTheme="minorEastAsia" w:hAnsiTheme="minorHAnsi" w:cstheme="minorBidi"/>
                <w:bCs/>
                <w:szCs w:val="21"/>
              </w:rPr>
            </w:pPr>
          </w:p>
        </w:tc>
      </w:tr>
      <w:tr w:rsidTr="00F25AF6">
        <w:tblPrEx>
          <w:tblW w:w="5000" w:type="pct"/>
          <w:tblLook w:val="04A0"/>
        </w:tblPrEx>
        <w:trPr>
          <w:trHeight w:val="350"/>
        </w:trPr>
        <w:tc>
          <w:tcPr>
            <w:tcW w:w="5000" w:type="pct"/>
            <w:gridSpan w:val="6"/>
          </w:tcPr>
          <w:p w:rsidR="00F25AF6" w:rsidRPr="00C76CFC" w:rsidP="00D154C2">
            <w:pP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（三）其他商务要求</w:t>
            </w:r>
          </w:p>
        </w:tc>
      </w:tr>
      <w:tr w:rsidTr="00F25AF6">
        <w:tblPrEx>
          <w:tblW w:w="5000" w:type="pct"/>
          <w:tblLook w:val="04A0"/>
        </w:tblPrEx>
        <w:trPr>
          <w:trHeight w:val="350"/>
        </w:trPr>
        <w:tc>
          <w:tcPr>
            <w:tcW w:w="250" w:type="pct"/>
            <w:vMerge w:val="restar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1</w:t>
            </w:r>
          </w:p>
        </w:tc>
        <w:tc>
          <w:tcPr>
            <w:tcW w:w="560" w:type="pct"/>
            <w:vMerge w:val="restart"/>
            <w:vAlign w:val="center"/>
          </w:tcPr>
          <w:p w:rsidR="00F25AF6" w:rsidRPr="00C76CFC" w:rsidP="00D154C2">
            <w:pPr>
              <w:jc w:val="cente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关于交货</w:t>
            </w:r>
          </w:p>
        </w:tc>
        <w:tc>
          <w:tcPr>
            <w:tcW w:w="2827" w:type="pct"/>
            <w:tcBorders>
              <w:bottom w:val="single" w:sz="4" w:space="0" w:color="auto"/>
            </w:tcBorders>
          </w:tcPr>
          <w:p w:rsidR="00F25AF6" w:rsidRPr="00C76CFC" w:rsidP="00D154C2">
            <w:pPr>
              <w:rPr>
                <w:rFonts w:asciiTheme="minorHAnsi" w:eastAsiaTheme="minorEastAsia" w:hAnsiTheme="minorHAnsi" w:cstheme="minorBidi"/>
                <w:b/>
                <w:szCs w:val="22"/>
              </w:rPr>
            </w:pPr>
            <w:r w:rsidRPr="00C76CFC">
              <w:rPr>
                <w:rFonts w:asciiTheme="minorHAnsi" w:eastAsiaTheme="minorEastAsia" w:hAnsiTheme="minorHAnsi" w:cstheme="minorBidi" w:hint="eastAsia"/>
                <w:bCs/>
                <w:szCs w:val="21"/>
              </w:rPr>
              <w:t>★</w:t>
            </w:r>
            <w:r w:rsidRPr="00C76CFC">
              <w:rPr>
                <w:rFonts w:asciiTheme="minorHAnsi" w:eastAsiaTheme="minorEastAsia" w:hAnsiTheme="minorHAnsi" w:cstheme="minorBidi" w:hint="eastAsia"/>
                <w:bCs/>
                <w:szCs w:val="21"/>
              </w:rPr>
              <w:t>1.1</w:t>
            </w:r>
            <w:r w:rsidRPr="00C76CFC">
              <w:rPr>
                <w:rFonts w:asciiTheme="minorHAnsi" w:eastAsiaTheme="minorEastAsia" w:hAnsiTheme="minorHAnsi" w:cstheme="minorBidi" w:hint="eastAsia"/>
                <w:bCs/>
                <w:szCs w:val="21"/>
              </w:rPr>
              <w:t>签订合同后</w:t>
            </w:r>
            <w:r w:rsidRPr="00C76CFC">
              <w:rPr>
                <w:rFonts w:asciiTheme="minorHAnsi" w:eastAsiaTheme="minorEastAsia" w:hAnsiTheme="minorHAnsi" w:cstheme="minorBidi" w:hint="eastAsia"/>
                <w:bCs/>
                <w:szCs w:val="21"/>
                <w:u w:val="single"/>
              </w:rPr>
              <w:t xml:space="preserve"> 60  </w:t>
            </w:r>
            <w:r w:rsidRPr="00C76CFC">
              <w:rPr>
                <w:rFonts w:asciiTheme="minorHAnsi" w:eastAsiaTheme="minorEastAsia" w:hAnsiTheme="minorHAnsi" w:cstheme="minorBidi" w:hint="eastAsia"/>
                <w:bCs/>
                <w:szCs w:val="21"/>
              </w:rPr>
              <w:t>天（日历日）内。</w:t>
            </w:r>
          </w:p>
        </w:tc>
        <w:tc>
          <w:tcPr>
            <w:tcW w:w="498" w:type="pct"/>
            <w:tcBorders>
              <w:bottom w:val="single" w:sz="4" w:space="0" w:color="auto"/>
            </w:tcBorders>
          </w:tcPr>
          <w:p w:rsidR="00F25AF6" w:rsidRPr="00C76CFC" w:rsidP="00D154C2">
            <w:pPr>
              <w:rPr>
                <w:rFonts w:asciiTheme="minorHAnsi" w:eastAsiaTheme="minorEastAsia" w:hAnsiTheme="minorHAnsi" w:cstheme="minorBidi"/>
                <w:bCs/>
                <w:szCs w:val="21"/>
              </w:rPr>
            </w:pPr>
          </w:p>
        </w:tc>
        <w:tc>
          <w:tcPr>
            <w:tcW w:w="416" w:type="pct"/>
            <w:tcBorders>
              <w:bottom w:val="single" w:sz="4" w:space="0" w:color="auto"/>
            </w:tcBorders>
          </w:tcPr>
          <w:p w:rsidR="00F25AF6" w:rsidRPr="00C76CFC" w:rsidP="00D154C2">
            <w:pPr>
              <w:rPr>
                <w:rFonts w:asciiTheme="minorHAnsi" w:eastAsiaTheme="minorEastAsia" w:hAnsiTheme="minorHAnsi" w:cstheme="minorBidi"/>
                <w:bCs/>
                <w:szCs w:val="21"/>
              </w:rPr>
            </w:pPr>
          </w:p>
        </w:tc>
        <w:tc>
          <w:tcPr>
            <w:tcW w:w="449" w:type="pct"/>
            <w:tcBorders>
              <w:bottom w:val="single" w:sz="4" w:space="0" w:color="auto"/>
            </w:tcBorders>
          </w:tcPr>
          <w:p w:rsidR="00F25AF6" w:rsidRPr="00C76CFC" w:rsidP="00D154C2">
            <w:pPr>
              <w:rPr>
                <w:rFonts w:asciiTheme="minorHAnsi" w:eastAsiaTheme="minorEastAsia" w:hAnsiTheme="minorHAnsi" w:cstheme="minorBidi"/>
                <w:bCs/>
                <w:szCs w:val="21"/>
              </w:rPr>
            </w:pPr>
          </w:p>
        </w:tc>
      </w:tr>
      <w:tr w:rsidTr="00F25AF6">
        <w:tblPrEx>
          <w:tblW w:w="5000" w:type="pct"/>
          <w:tblLook w:val="04A0"/>
        </w:tblPrEx>
        <w:trPr>
          <w:trHeight w:val="451"/>
        </w:trPr>
        <w:tc>
          <w:tcPr>
            <w:tcW w:w="250" w:type="pct"/>
            <w:vMerge/>
            <w:vAlign w:val="center"/>
          </w:tcPr>
          <w:p w:rsidR="00F25AF6" w:rsidRPr="00C76CFC" w:rsidP="00D154C2">
            <w:pPr>
              <w:jc w:val="center"/>
              <w:rPr>
                <w:rFonts w:asciiTheme="minorHAnsi" w:eastAsiaTheme="minorEastAsia" w:hAnsiTheme="minorHAnsi" w:cstheme="minorBidi"/>
                <w:b/>
                <w:szCs w:val="22"/>
              </w:rPr>
            </w:pPr>
          </w:p>
        </w:tc>
        <w:tc>
          <w:tcPr>
            <w:tcW w:w="560" w:type="pct"/>
            <w:vMerge/>
            <w:tcBorders>
              <w:right w:val="single" w:sz="4" w:space="0" w:color="auto"/>
            </w:tcBorders>
            <w:vAlign w:val="center"/>
          </w:tcPr>
          <w:p w:rsidR="00F25AF6" w:rsidRPr="00C76CFC" w:rsidP="00D154C2">
            <w:pPr>
              <w:jc w:val="center"/>
              <w:rPr>
                <w:rFonts w:asciiTheme="minorHAnsi" w:eastAsiaTheme="minorEastAsia" w:hAnsiTheme="minorHAnsi" w:cstheme="minorBidi"/>
                <w:szCs w:val="22"/>
              </w:rPr>
            </w:pPr>
          </w:p>
        </w:tc>
        <w:tc>
          <w:tcPr>
            <w:tcW w:w="2827"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w:t>
            </w:r>
            <w:r w:rsidRPr="00C76CFC">
              <w:rPr>
                <w:rFonts w:asciiTheme="minorHAnsi" w:eastAsiaTheme="minorEastAsia" w:hAnsiTheme="minorHAnsi" w:cstheme="minorBidi" w:hint="eastAsia"/>
                <w:bCs/>
                <w:szCs w:val="21"/>
              </w:rPr>
              <w:t>1.2</w:t>
            </w:r>
            <w:r w:rsidRPr="00C76CFC">
              <w:rPr>
                <w:rFonts w:asciiTheme="minorHAnsi" w:eastAsiaTheme="minorEastAsia" w:hAnsiTheme="minorHAnsi" w:cstheme="minorBidi" w:hint="eastAsia"/>
                <w:bCs/>
                <w:szCs w:val="21"/>
              </w:rPr>
              <w:t>投标人必须承担的设备运输、安装调试、验收检测和提供设备操作说明书、图纸等其他类似的义务。</w:t>
            </w:r>
          </w:p>
        </w:tc>
        <w:tc>
          <w:tcPr>
            <w:tcW w:w="498"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16"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49"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r>
      <w:tr w:rsidTr="00F25AF6">
        <w:tblPrEx>
          <w:tblW w:w="5000" w:type="pct"/>
          <w:tblLook w:val="04A0"/>
        </w:tblPrEx>
        <w:trPr>
          <w:trHeight w:val="287"/>
        </w:trPr>
        <w:tc>
          <w:tcPr>
            <w:tcW w:w="250" w:type="pct"/>
            <w:vMerge/>
            <w:vAlign w:val="center"/>
          </w:tcPr>
          <w:p w:rsidR="00F25AF6" w:rsidRPr="00C76CFC" w:rsidP="00D154C2">
            <w:pPr>
              <w:jc w:val="center"/>
              <w:rPr>
                <w:rFonts w:asciiTheme="minorHAnsi" w:eastAsiaTheme="minorEastAsia" w:hAnsiTheme="minorHAnsi" w:cstheme="minorBidi"/>
                <w:b/>
                <w:szCs w:val="22"/>
              </w:rPr>
            </w:pPr>
          </w:p>
        </w:tc>
        <w:tc>
          <w:tcPr>
            <w:tcW w:w="560" w:type="pct"/>
            <w:vMerge/>
            <w:tcBorders>
              <w:right w:val="single" w:sz="4" w:space="0" w:color="auto"/>
            </w:tcBorders>
            <w:vAlign w:val="center"/>
          </w:tcPr>
          <w:p w:rsidR="00F25AF6" w:rsidRPr="00C76CFC" w:rsidP="00D154C2">
            <w:pPr>
              <w:jc w:val="center"/>
              <w:rPr>
                <w:rFonts w:asciiTheme="minorHAnsi" w:eastAsiaTheme="minorEastAsia" w:hAnsiTheme="minorHAnsi" w:cstheme="minorBidi"/>
                <w:szCs w:val="22"/>
              </w:rPr>
            </w:pPr>
          </w:p>
        </w:tc>
        <w:tc>
          <w:tcPr>
            <w:tcW w:w="2827"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1</w:t>
            </w:r>
            <w:r w:rsidRPr="00C76CFC">
              <w:rPr>
                <w:rFonts w:asciiTheme="minorHAnsi" w:eastAsiaTheme="minorEastAsia" w:hAnsiTheme="minorHAnsi" w:cstheme="minorBidi"/>
                <w:bCs/>
                <w:szCs w:val="21"/>
              </w:rPr>
              <w:t xml:space="preserve">.3 </w:t>
            </w:r>
            <w:r w:rsidRPr="00C76CFC">
              <w:rPr>
                <w:rFonts w:asciiTheme="minorHAnsi" w:eastAsiaTheme="minorEastAsia" w:hAnsiTheme="minorHAnsi" w:cstheme="minorBidi"/>
                <w:bCs/>
                <w:szCs w:val="21"/>
              </w:rPr>
              <w:t>交货地点</w:t>
            </w:r>
            <w:r w:rsidRPr="00C76CFC">
              <w:rPr>
                <w:rFonts w:asciiTheme="minorHAnsi" w:eastAsiaTheme="minorEastAsia" w:hAnsiTheme="minorHAnsi" w:cstheme="minorBidi" w:hint="eastAsia"/>
                <w:bCs/>
                <w:szCs w:val="21"/>
              </w:rPr>
              <w:t>：</w:t>
            </w:r>
            <w:r w:rsidRPr="00C76CFC">
              <w:rPr>
                <w:rFonts w:asciiTheme="minorHAnsi" w:eastAsiaTheme="minorEastAsia" w:hAnsiTheme="minorHAnsi" w:cstheme="minorBidi"/>
                <w:bCs/>
                <w:szCs w:val="21"/>
              </w:rPr>
              <w:t>清华大学深圳国际研究生院</w:t>
            </w:r>
            <w:r w:rsidRPr="00C76CFC">
              <w:rPr>
                <w:rFonts w:asciiTheme="minorHAnsi" w:eastAsiaTheme="minorEastAsia" w:hAnsiTheme="minorHAnsi" w:cstheme="minorBidi" w:hint="eastAsia"/>
                <w:bCs/>
                <w:szCs w:val="21"/>
              </w:rPr>
              <w:t>A</w:t>
            </w:r>
            <w:r w:rsidRPr="00C76CFC">
              <w:rPr>
                <w:rFonts w:asciiTheme="minorHAnsi" w:eastAsiaTheme="minorEastAsia" w:hAnsiTheme="minorHAnsi" w:cstheme="minorBidi" w:hint="eastAsia"/>
                <w:bCs/>
                <w:szCs w:val="21"/>
              </w:rPr>
              <w:t>栋</w:t>
            </w:r>
          </w:p>
        </w:tc>
        <w:tc>
          <w:tcPr>
            <w:tcW w:w="498"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16"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49"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r>
      <w:tr w:rsidTr="00C329E0">
        <w:tblPrEx>
          <w:tblW w:w="5000" w:type="pct"/>
          <w:tblLook w:val="04A0"/>
        </w:tblPrEx>
        <w:trPr>
          <w:trHeight w:val="880"/>
        </w:trPr>
        <w:tc>
          <w:tcPr>
            <w:tcW w:w="250" w:type="pct"/>
            <w:vMerge w:val="restar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2</w:t>
            </w:r>
          </w:p>
        </w:tc>
        <w:tc>
          <w:tcPr>
            <w:tcW w:w="560" w:type="pct"/>
            <w:vMerge w:val="restart"/>
            <w:tcBorders>
              <w:right w:val="single" w:sz="4" w:space="0" w:color="auto"/>
            </w:tcBorders>
            <w:vAlign w:val="center"/>
          </w:tcPr>
          <w:p w:rsidR="00F25AF6" w:rsidRPr="00C76CFC" w:rsidP="00D154C2">
            <w:pPr>
              <w:widowControl/>
              <w:spacing w:before="100" w:beforeAutospacing="1" w:after="100" w:afterAutospacing="1"/>
              <w:jc w:val="center"/>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付款方式</w:t>
            </w:r>
          </w:p>
        </w:tc>
        <w:tc>
          <w:tcPr>
            <w:tcW w:w="2827" w:type="pct"/>
            <w:vMerge w:val="restart"/>
            <w:tcBorders>
              <w:top w:val="single" w:sz="4" w:space="0" w:color="auto"/>
              <w:left w:val="single" w:sz="4" w:space="0" w:color="auto"/>
              <w:right w:val="single" w:sz="4" w:space="0" w:color="auto"/>
            </w:tcBorders>
          </w:tcPr>
          <w:p w:rsidR="00F25AF6" w:rsidRPr="00C76CFC" w:rsidP="00D154C2">
            <w:pPr>
              <w:widowControl/>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2</w:t>
            </w:r>
            <w:r w:rsidRPr="00C76CFC">
              <w:rPr>
                <w:rFonts w:asciiTheme="minorHAnsi" w:eastAsiaTheme="minorEastAsia" w:hAnsiTheme="minorHAnsi" w:cstheme="minorBidi"/>
                <w:bCs/>
                <w:szCs w:val="21"/>
              </w:rPr>
              <w:t>.1</w:t>
            </w:r>
            <w:r w:rsidRPr="00C76CFC">
              <w:rPr>
                <w:rFonts w:asciiTheme="minorHAnsi" w:eastAsiaTheme="minorEastAsia" w:hAnsiTheme="minorHAnsi" w:cstheme="minorBidi" w:hint="eastAsia"/>
                <w:bCs/>
                <w:szCs w:val="21"/>
              </w:rPr>
              <w:t>合同生效后，甲方在</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7</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日内，向乙方支付合同价款的</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30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，作为预付款；</w:t>
            </w:r>
          </w:p>
          <w:p w:rsidR="00F25AF6" w:rsidRPr="00C76CFC" w:rsidP="00D154C2">
            <w:pPr>
              <w:widowControl/>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2</w:t>
            </w:r>
            <w:r w:rsidRPr="00C76CFC">
              <w:rPr>
                <w:rFonts w:asciiTheme="minorHAnsi" w:eastAsiaTheme="minorEastAsia" w:hAnsiTheme="minorHAnsi" w:cstheme="minorBidi"/>
                <w:bCs/>
                <w:szCs w:val="21"/>
              </w:rPr>
              <w:t>.2</w:t>
            </w:r>
            <w:r w:rsidRPr="00C76CFC">
              <w:rPr>
                <w:rFonts w:asciiTheme="minorHAnsi" w:eastAsiaTheme="minorEastAsia" w:hAnsiTheme="minorHAnsi" w:cstheme="minorBidi" w:hint="eastAsia"/>
                <w:bCs/>
                <w:szCs w:val="21"/>
              </w:rPr>
              <w:t>乙方按照合同约定交付全部合同货物，完成安装、调试并经甲方验收合格后，甲方在收到乙方提交的下列全部单据并经审核无误后</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10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日内，向乙方支付合同价款的</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60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w:t>
            </w:r>
          </w:p>
          <w:p w:rsidR="00F25AF6" w:rsidRPr="00C76CFC" w:rsidP="00D154C2">
            <w:pPr>
              <w:widowControl/>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jc w:val="lef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2</w:t>
            </w:r>
            <w:r w:rsidRPr="00C76CFC">
              <w:rPr>
                <w:rFonts w:asciiTheme="minorHAnsi" w:eastAsiaTheme="minorEastAsia" w:hAnsiTheme="minorHAnsi" w:cstheme="minorBidi"/>
                <w:bCs/>
                <w:szCs w:val="21"/>
              </w:rPr>
              <w:t>.3</w:t>
            </w:r>
            <w:r w:rsidRPr="00C76CFC">
              <w:rPr>
                <w:rFonts w:asciiTheme="minorHAnsi" w:eastAsiaTheme="minorEastAsia" w:hAnsiTheme="minorHAnsi" w:cstheme="minorBidi" w:hint="eastAsia"/>
                <w:bCs/>
                <w:szCs w:val="21"/>
              </w:rPr>
              <w:t>在货物验收合格并稳定运行</w:t>
            </w:r>
            <w:r w:rsidRPr="00C76CFC">
              <w:rPr>
                <w:rFonts w:asciiTheme="minorHAnsi" w:eastAsiaTheme="minorEastAsia" w:hAnsiTheme="minorHAnsi" w:cstheme="minorBidi"/>
                <w:bCs/>
                <w:szCs w:val="21"/>
              </w:rPr>
              <w:t>3</w:t>
            </w:r>
            <w:r w:rsidRPr="00C76CFC">
              <w:rPr>
                <w:rFonts w:asciiTheme="minorHAnsi" w:eastAsiaTheme="minorEastAsia" w:hAnsiTheme="minorHAnsi" w:cstheme="minorBidi" w:hint="eastAsia"/>
                <w:bCs/>
                <w:szCs w:val="21"/>
              </w:rPr>
              <w:t>个月后，在收到乙方增值税（专用</w:t>
            </w:r>
            <w:r w:rsidRPr="00C76CFC">
              <w:rPr>
                <w:rFonts w:asciiTheme="minorHAnsi" w:eastAsiaTheme="minorEastAsia" w:hAnsiTheme="minorHAnsi" w:cstheme="minorBidi"/>
                <w:bCs/>
                <w:szCs w:val="21"/>
              </w:rPr>
              <w:t>/</w:t>
            </w:r>
            <w:r w:rsidRPr="00C76CFC">
              <w:rPr>
                <w:rFonts w:asciiTheme="minorHAnsi" w:eastAsiaTheme="minorEastAsia" w:hAnsiTheme="minorHAnsi" w:cstheme="minorBidi" w:hint="eastAsia"/>
                <w:bCs/>
                <w:szCs w:val="21"/>
              </w:rPr>
              <w:t>普通）发票原件一份并经审核无误后</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10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日内，甲方向乙方支付合同价格的</w:t>
            </w:r>
            <w:r w:rsidRPr="00C76CFC">
              <w:rPr>
                <w:rFonts w:asciiTheme="minorHAnsi" w:eastAsiaTheme="minorEastAsia" w:hAnsiTheme="minorHAnsi" w:cstheme="minorBidi" w:hint="eastAsia"/>
                <w:bCs/>
                <w:szCs w:val="21"/>
              </w:rPr>
              <w:t>10</w:t>
            </w:r>
            <w:r w:rsidRPr="00C76CFC">
              <w:rPr>
                <w:rFonts w:asciiTheme="minorHAnsi" w:eastAsiaTheme="minorEastAsia" w:hAnsiTheme="minorHAnsi" w:cstheme="minorBidi"/>
                <w:bCs/>
                <w:szCs w:val="21"/>
              </w:rPr>
              <w:t xml:space="preserve"> %</w:t>
            </w:r>
            <w:r w:rsidRPr="00C76CFC">
              <w:rPr>
                <w:rFonts w:asciiTheme="minorHAnsi" w:eastAsiaTheme="minorEastAsia" w:hAnsiTheme="minorHAnsi" w:cstheme="minorBidi" w:hint="eastAsia"/>
                <w:bCs/>
                <w:szCs w:val="21"/>
              </w:rPr>
              <w:t>。</w:t>
            </w:r>
          </w:p>
        </w:tc>
        <w:tc>
          <w:tcPr>
            <w:tcW w:w="498"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16"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49"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r>
      <w:tr w:rsidTr="00C74086">
        <w:tblPrEx>
          <w:tblW w:w="5000" w:type="pct"/>
          <w:tblLook w:val="04A0"/>
        </w:tblPrEx>
        <w:trPr>
          <w:trHeight w:val="1400"/>
        </w:trPr>
        <w:tc>
          <w:tcPr>
            <w:tcW w:w="250" w:type="pct"/>
            <w:vMerge/>
            <w:vAlign w:val="center"/>
          </w:tcPr>
          <w:p w:rsidR="00F25AF6" w:rsidRPr="00C76CFC" w:rsidP="00D154C2">
            <w:pPr>
              <w:jc w:val="center"/>
              <w:rPr>
                <w:rFonts w:asciiTheme="minorHAnsi" w:eastAsiaTheme="minorEastAsia" w:hAnsiTheme="minorHAnsi" w:cstheme="minorBidi"/>
                <w:b/>
                <w:szCs w:val="22"/>
              </w:rPr>
            </w:pPr>
          </w:p>
        </w:tc>
        <w:tc>
          <w:tcPr>
            <w:tcW w:w="560" w:type="pct"/>
            <w:vMerge/>
            <w:tcBorders>
              <w:right w:val="single" w:sz="4" w:space="0" w:color="auto"/>
            </w:tcBorders>
            <w:vAlign w:val="center"/>
          </w:tcPr>
          <w:p w:rsidR="00F25AF6" w:rsidRPr="00C76CFC" w:rsidP="00D154C2">
            <w:pPr>
              <w:widowControl/>
              <w:spacing w:before="100" w:beforeAutospacing="1" w:after="100" w:afterAutospacing="1"/>
              <w:jc w:val="center"/>
              <w:rPr>
                <w:rFonts w:asciiTheme="minorHAnsi" w:eastAsiaTheme="minorEastAsia" w:hAnsiTheme="minorHAnsi" w:cstheme="minorBidi"/>
                <w:bCs/>
                <w:szCs w:val="21"/>
              </w:rPr>
            </w:pPr>
          </w:p>
        </w:tc>
        <w:tc>
          <w:tcPr>
            <w:tcW w:w="2827" w:type="pct"/>
            <w:vMerge/>
            <w:tcBorders>
              <w:left w:val="single" w:sz="4" w:space="0" w:color="auto"/>
              <w:right w:val="single" w:sz="4" w:space="0" w:color="auto"/>
            </w:tcBorders>
          </w:tcPr>
          <w:p w:rsidR="00F25AF6" w:rsidRPr="00C76CFC" w:rsidP="00D154C2">
            <w:pPr>
              <w:widowControl/>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jc w:val="left"/>
              <w:rPr>
                <w:rFonts w:asciiTheme="minorHAnsi" w:eastAsiaTheme="minorEastAsia" w:hAnsiTheme="minorHAnsi" w:cstheme="minorBidi"/>
                <w:bCs/>
                <w:szCs w:val="21"/>
              </w:rPr>
            </w:pPr>
          </w:p>
        </w:tc>
        <w:tc>
          <w:tcPr>
            <w:tcW w:w="498"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16"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49"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r>
      <w:tr w:rsidTr="00C329E0">
        <w:tblPrEx>
          <w:tblW w:w="5000" w:type="pct"/>
          <w:tblLook w:val="04A0"/>
        </w:tblPrEx>
        <w:trPr>
          <w:trHeight w:val="1150"/>
        </w:trPr>
        <w:tc>
          <w:tcPr>
            <w:tcW w:w="250" w:type="pct"/>
            <w:vMerge/>
            <w:vAlign w:val="center"/>
          </w:tcPr>
          <w:p w:rsidR="00F25AF6" w:rsidRPr="00C76CFC" w:rsidP="00D154C2">
            <w:pPr>
              <w:jc w:val="center"/>
              <w:rPr>
                <w:rFonts w:asciiTheme="minorHAnsi" w:eastAsiaTheme="minorEastAsia" w:hAnsiTheme="minorHAnsi" w:cstheme="minorBidi"/>
                <w:b/>
                <w:szCs w:val="22"/>
              </w:rPr>
            </w:pPr>
          </w:p>
        </w:tc>
        <w:tc>
          <w:tcPr>
            <w:tcW w:w="560" w:type="pct"/>
            <w:vMerge/>
            <w:tcBorders>
              <w:right w:val="single" w:sz="4" w:space="0" w:color="auto"/>
            </w:tcBorders>
            <w:vAlign w:val="center"/>
          </w:tcPr>
          <w:p w:rsidR="00F25AF6" w:rsidRPr="00C76CFC" w:rsidP="00D154C2">
            <w:pPr>
              <w:widowControl/>
              <w:spacing w:before="100" w:beforeAutospacing="1" w:after="100" w:afterAutospacing="1"/>
              <w:jc w:val="center"/>
              <w:rPr>
                <w:rFonts w:asciiTheme="minorHAnsi" w:eastAsiaTheme="minorEastAsia" w:hAnsiTheme="minorHAnsi" w:cstheme="minorBidi"/>
                <w:bCs/>
                <w:szCs w:val="21"/>
              </w:rPr>
            </w:pPr>
          </w:p>
        </w:tc>
        <w:tc>
          <w:tcPr>
            <w:tcW w:w="2827" w:type="pct"/>
            <w:vMerge/>
            <w:tcBorders>
              <w:left w:val="single" w:sz="4" w:space="0" w:color="auto"/>
              <w:bottom w:val="single" w:sz="4" w:space="0" w:color="auto"/>
              <w:right w:val="single" w:sz="4" w:space="0" w:color="auto"/>
            </w:tcBorders>
          </w:tcPr>
          <w:p w:rsidR="00F25AF6" w:rsidRPr="00C76CFC" w:rsidP="00D154C2">
            <w:pPr>
              <w:widowControl/>
              <w:pBdr>
                <w:top w:val="single" w:sz="4" w:space="1" w:color="auto"/>
                <w:left w:val="single" w:sz="4" w:space="4" w:color="auto"/>
                <w:bottom w:val="single" w:sz="4" w:space="1" w:color="auto"/>
                <w:right w:val="single" w:sz="4" w:space="4" w:color="auto"/>
                <w:between w:val="single" w:sz="4" w:space="1" w:color="auto"/>
              </w:pBdr>
              <w:spacing w:before="100" w:beforeAutospacing="1" w:after="100" w:afterAutospacing="1"/>
              <w:jc w:val="left"/>
              <w:rPr>
                <w:rFonts w:asciiTheme="minorHAnsi" w:eastAsiaTheme="minorEastAsia" w:hAnsiTheme="minorHAnsi" w:cstheme="minorBidi"/>
                <w:bCs/>
                <w:szCs w:val="21"/>
              </w:rPr>
            </w:pPr>
          </w:p>
        </w:tc>
        <w:tc>
          <w:tcPr>
            <w:tcW w:w="498"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16"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c>
          <w:tcPr>
            <w:tcW w:w="449" w:type="pct"/>
            <w:tcBorders>
              <w:top w:val="single" w:sz="4" w:space="0" w:color="auto"/>
              <w:left w:val="single" w:sz="4" w:space="0" w:color="auto"/>
              <w:bottom w:val="single" w:sz="4" w:space="0" w:color="auto"/>
              <w:right w:val="single" w:sz="4" w:space="0" w:color="auto"/>
            </w:tcBorders>
          </w:tcPr>
          <w:p w:rsidR="00F25AF6" w:rsidRPr="00C76CFC" w:rsidP="00D154C2">
            <w:pPr>
              <w:rPr>
                <w:rFonts w:asciiTheme="minorHAnsi" w:eastAsiaTheme="minorEastAsia" w:hAnsiTheme="minorHAnsi" w:cstheme="minorBidi"/>
                <w:bCs/>
                <w:szCs w:val="21"/>
              </w:rPr>
            </w:pPr>
          </w:p>
        </w:tc>
      </w:tr>
      <w:tr w:rsidTr="00F25AF6">
        <w:tblPrEx>
          <w:tblW w:w="5000" w:type="pct"/>
          <w:tblLook w:val="04A0"/>
        </w:tblPrEx>
        <w:trPr>
          <w:trHeight w:val="350"/>
        </w:trPr>
        <w:tc>
          <w:tcPr>
            <w:tcW w:w="250" w:type="pct"/>
            <w:vMerge w:val="restart"/>
            <w:vAlign w:val="center"/>
          </w:tcPr>
          <w:p w:rsidR="00F25AF6" w:rsidRPr="00C76CFC" w:rsidP="00D154C2">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3</w:t>
            </w:r>
          </w:p>
        </w:tc>
        <w:tc>
          <w:tcPr>
            <w:tcW w:w="560" w:type="pct"/>
            <w:vMerge w:val="restart"/>
            <w:vAlign w:val="center"/>
          </w:tcPr>
          <w:p w:rsidR="00F25AF6" w:rsidRPr="00C76CFC" w:rsidP="00D154C2">
            <w:pPr>
              <w:jc w:val="center"/>
              <w:rPr>
                <w:rFonts w:asciiTheme="minorHAnsi" w:eastAsiaTheme="minorEastAsia" w:hAnsiTheme="minorHAnsi" w:cstheme="minorBidi"/>
                <w:szCs w:val="22"/>
              </w:rPr>
            </w:pPr>
            <w:r w:rsidRPr="00C76CFC">
              <w:rPr>
                <w:rFonts w:asciiTheme="minorHAnsi" w:eastAsiaTheme="minorEastAsia" w:hAnsiTheme="minorHAnsi" w:cstheme="minorBidi" w:hint="eastAsia"/>
                <w:szCs w:val="22"/>
              </w:rPr>
              <w:t>关于验收</w:t>
            </w:r>
          </w:p>
        </w:tc>
        <w:tc>
          <w:tcPr>
            <w:tcW w:w="2827" w:type="pct"/>
            <w:tcBorders>
              <w:top w:val="single" w:sz="4" w:space="0" w:color="auto"/>
            </w:tcBorders>
          </w:tcPr>
          <w:p w:rsidR="00F25AF6" w:rsidRPr="00C76CFC" w:rsidP="00D154C2">
            <w:pPr>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1.1</w:t>
            </w:r>
            <w:r w:rsidRPr="00C76CFC">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c>
          <w:tcPr>
            <w:tcW w:w="498" w:type="pct"/>
            <w:tcBorders>
              <w:top w:val="single" w:sz="4" w:space="0" w:color="auto"/>
            </w:tcBorders>
          </w:tcPr>
          <w:p w:rsidR="00F25AF6" w:rsidRPr="00C76CFC" w:rsidP="00D154C2">
            <w:pPr>
              <w:spacing w:line="340" w:lineRule="exact"/>
              <w:rPr>
                <w:rFonts w:asciiTheme="minorHAnsi" w:eastAsiaTheme="minorEastAsia" w:hAnsiTheme="minorHAnsi" w:cstheme="minorBidi"/>
                <w:bCs/>
                <w:szCs w:val="21"/>
              </w:rPr>
            </w:pPr>
          </w:p>
        </w:tc>
        <w:tc>
          <w:tcPr>
            <w:tcW w:w="416" w:type="pct"/>
            <w:tcBorders>
              <w:top w:val="single" w:sz="4" w:space="0" w:color="auto"/>
            </w:tcBorders>
          </w:tcPr>
          <w:p w:rsidR="00F25AF6" w:rsidRPr="00C76CFC" w:rsidP="00D154C2">
            <w:pPr>
              <w:spacing w:line="340" w:lineRule="exact"/>
              <w:rPr>
                <w:rFonts w:asciiTheme="minorHAnsi" w:eastAsiaTheme="minorEastAsia" w:hAnsiTheme="minorHAnsi" w:cstheme="minorBidi"/>
                <w:bCs/>
                <w:szCs w:val="21"/>
              </w:rPr>
            </w:pPr>
          </w:p>
        </w:tc>
        <w:tc>
          <w:tcPr>
            <w:tcW w:w="449" w:type="pct"/>
            <w:tcBorders>
              <w:top w:val="single" w:sz="4" w:space="0" w:color="auto"/>
            </w:tcBorders>
          </w:tcPr>
          <w:p w:rsidR="00F25AF6" w:rsidRPr="00C76CFC" w:rsidP="00D154C2">
            <w:pPr>
              <w:spacing w:line="340" w:lineRule="exact"/>
              <w:rPr>
                <w:rFonts w:asciiTheme="minorHAnsi" w:eastAsiaTheme="minorEastAsia" w:hAnsiTheme="minorHAnsi" w:cstheme="minorBidi"/>
                <w:bCs/>
                <w:szCs w:val="21"/>
              </w:rPr>
            </w:pPr>
          </w:p>
        </w:tc>
      </w:tr>
      <w:tr w:rsidTr="00F25AF6">
        <w:tblPrEx>
          <w:tblW w:w="5000" w:type="pct"/>
          <w:tblLook w:val="04A0"/>
        </w:tblPrEx>
        <w:trPr>
          <w:trHeight w:val="350"/>
        </w:trPr>
        <w:tc>
          <w:tcPr>
            <w:tcW w:w="250" w:type="pct"/>
            <w:vMerge/>
            <w:vAlign w:val="center"/>
          </w:tcPr>
          <w:p w:rsidR="00F25AF6" w:rsidRPr="00C76CFC" w:rsidP="00D154C2">
            <w:pPr>
              <w:jc w:val="center"/>
              <w:rPr>
                <w:rFonts w:asciiTheme="minorHAnsi" w:eastAsiaTheme="minorEastAsia" w:hAnsiTheme="minorHAnsi" w:cstheme="minorBidi"/>
                <w:b/>
                <w:szCs w:val="22"/>
              </w:rPr>
            </w:pPr>
          </w:p>
        </w:tc>
        <w:tc>
          <w:tcPr>
            <w:tcW w:w="560" w:type="pct"/>
            <w:vMerge/>
          </w:tcPr>
          <w:p w:rsidR="00F25AF6" w:rsidRPr="00C76CFC" w:rsidP="00D154C2">
            <w:pPr>
              <w:rPr>
                <w:rFonts w:asciiTheme="minorHAnsi" w:eastAsiaTheme="minorEastAsia" w:hAnsiTheme="minorHAnsi" w:cstheme="minorBidi"/>
                <w:b/>
                <w:szCs w:val="22"/>
              </w:rPr>
            </w:pPr>
          </w:p>
        </w:tc>
        <w:tc>
          <w:tcPr>
            <w:tcW w:w="2827" w:type="pct"/>
          </w:tcPr>
          <w:p w:rsidR="00F25AF6" w:rsidRPr="00C76CFC" w:rsidP="00D154C2">
            <w:pPr>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hint="eastAsia"/>
                <w:bCs/>
                <w:szCs w:val="21"/>
              </w:rPr>
              <w:t>1.2</w:t>
            </w:r>
            <w:r w:rsidRPr="00C76CFC">
              <w:rPr>
                <w:rFonts w:asciiTheme="minorHAnsi" w:eastAsiaTheme="minorEastAsia" w:hAnsiTheme="minorHAnsi" w:cstheme="minorBidi" w:hint="eastAsia"/>
                <w:bCs/>
                <w:szCs w:val="21"/>
              </w:rPr>
              <w:t>当满足以下条件时，采购人才向中标人签发货物验收报告：</w:t>
            </w:r>
          </w:p>
          <w:p w:rsidR="00F25AF6" w:rsidRPr="00C76CFC" w:rsidP="00D154C2">
            <w:pPr>
              <w:tabs>
                <w:tab w:val="left" w:pos="1260"/>
              </w:tabs>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a</w:t>
            </w:r>
            <w:r w:rsidRPr="00C76CFC">
              <w:rPr>
                <w:rFonts w:asciiTheme="minorHAnsi" w:eastAsiaTheme="minorEastAsia" w:hAnsiTheme="minorHAnsi" w:cstheme="minorBidi" w:hint="eastAsia"/>
                <w:bCs/>
                <w:szCs w:val="21"/>
              </w:rPr>
              <w:t>、中标人已按照合同规定提供了全部产品及完整的技术资料。</w:t>
            </w:r>
          </w:p>
          <w:p w:rsidR="00F25AF6" w:rsidRPr="00C76CFC" w:rsidP="00D154C2">
            <w:pPr>
              <w:tabs>
                <w:tab w:val="left" w:pos="1260"/>
              </w:tabs>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b</w:t>
            </w:r>
            <w:r w:rsidRPr="00C76CFC">
              <w:rPr>
                <w:rFonts w:asciiTheme="minorHAnsi" w:eastAsiaTheme="minorEastAsia" w:hAnsiTheme="minorHAnsi" w:cstheme="minorBidi" w:hint="eastAsia"/>
                <w:bCs/>
                <w:szCs w:val="21"/>
              </w:rPr>
              <w:t>、货物符合招标文件技术规格书的要求，性能满足要求。</w:t>
            </w:r>
          </w:p>
          <w:p w:rsidR="00F25AF6" w:rsidRPr="00C76CFC" w:rsidP="00D154C2">
            <w:pPr>
              <w:tabs>
                <w:tab w:val="left" w:pos="1260"/>
              </w:tabs>
              <w:spacing w:line="340" w:lineRule="exact"/>
              <w:rPr>
                <w:rFonts w:asciiTheme="minorHAnsi" w:eastAsiaTheme="minorEastAsia" w:hAnsiTheme="minorHAnsi" w:cstheme="minorBidi"/>
                <w:bCs/>
                <w:szCs w:val="21"/>
              </w:rPr>
            </w:pPr>
            <w:r w:rsidRPr="00C76CFC">
              <w:rPr>
                <w:rFonts w:asciiTheme="minorHAnsi" w:eastAsiaTheme="minorEastAsia" w:hAnsiTheme="minorHAnsi" w:cstheme="minorBidi"/>
                <w:bCs/>
                <w:szCs w:val="21"/>
              </w:rPr>
              <w:t>c</w:t>
            </w:r>
            <w:r w:rsidRPr="00C76CFC">
              <w:rPr>
                <w:rFonts w:asciiTheme="minorHAnsi" w:eastAsiaTheme="minorEastAsia" w:hAnsiTheme="minorHAnsi" w:cstheme="minorBidi" w:hint="eastAsia"/>
                <w:bCs/>
                <w:szCs w:val="21"/>
              </w:rPr>
              <w:t>、货物具备产品合格证。</w:t>
            </w:r>
          </w:p>
        </w:tc>
        <w:tc>
          <w:tcPr>
            <w:tcW w:w="498" w:type="pct"/>
          </w:tcPr>
          <w:p w:rsidR="00F25AF6" w:rsidRPr="00C76CFC" w:rsidP="00D154C2">
            <w:pPr>
              <w:spacing w:line="340" w:lineRule="exact"/>
              <w:rPr>
                <w:rFonts w:asciiTheme="minorHAnsi" w:eastAsiaTheme="minorEastAsia" w:hAnsiTheme="minorHAnsi" w:cstheme="minorBidi"/>
                <w:bCs/>
                <w:szCs w:val="21"/>
              </w:rPr>
            </w:pPr>
          </w:p>
        </w:tc>
        <w:tc>
          <w:tcPr>
            <w:tcW w:w="416" w:type="pct"/>
          </w:tcPr>
          <w:p w:rsidR="00F25AF6" w:rsidRPr="00C76CFC" w:rsidP="00D154C2">
            <w:pPr>
              <w:spacing w:line="340" w:lineRule="exact"/>
              <w:rPr>
                <w:rFonts w:asciiTheme="minorHAnsi" w:eastAsiaTheme="minorEastAsia" w:hAnsiTheme="minorHAnsi" w:cstheme="minorBidi"/>
                <w:bCs/>
                <w:szCs w:val="21"/>
              </w:rPr>
            </w:pPr>
          </w:p>
        </w:tc>
        <w:tc>
          <w:tcPr>
            <w:tcW w:w="449" w:type="pct"/>
          </w:tcPr>
          <w:p w:rsidR="00F25AF6" w:rsidRPr="00C76CFC" w:rsidP="00D154C2">
            <w:pPr>
              <w:spacing w:line="340" w:lineRule="exact"/>
              <w:rPr>
                <w:rFonts w:asciiTheme="minorHAnsi" w:eastAsiaTheme="minorEastAsia" w:hAnsiTheme="minorHAnsi" w:cstheme="minorBidi"/>
                <w:bCs/>
                <w:szCs w:val="21"/>
              </w:rPr>
            </w:pPr>
          </w:p>
        </w:tc>
      </w:tr>
      <w:tr w:rsidTr="00AB7B8C">
        <w:tblPrEx>
          <w:tblW w:w="5000" w:type="pct"/>
          <w:tblLook w:val="04A0"/>
        </w:tblPrEx>
        <w:trPr>
          <w:trHeight w:val="350"/>
        </w:trPr>
        <w:tc>
          <w:tcPr>
            <w:tcW w:w="250" w:type="pct"/>
            <w:vAlign w:val="center"/>
          </w:tcPr>
          <w:p w:rsidR="00F25AF6" w:rsidRPr="00C76CFC" w:rsidP="00AB7B8C">
            <w:pPr>
              <w:jc w:val="center"/>
              <w:rPr>
                <w:rFonts w:asciiTheme="minorHAnsi" w:eastAsiaTheme="minorEastAsia" w:hAnsiTheme="minorHAnsi" w:cstheme="minorBidi"/>
                <w:b/>
                <w:szCs w:val="22"/>
              </w:rPr>
            </w:pPr>
            <w:r w:rsidRPr="00C76CFC">
              <w:rPr>
                <w:rFonts w:asciiTheme="minorHAnsi" w:eastAsiaTheme="minorEastAsia" w:hAnsiTheme="minorHAnsi" w:cstheme="minorBidi" w:hint="eastAsia"/>
                <w:b/>
                <w:szCs w:val="22"/>
              </w:rPr>
              <w:t>4</w:t>
            </w:r>
          </w:p>
        </w:tc>
        <w:tc>
          <w:tcPr>
            <w:tcW w:w="560" w:type="pct"/>
            <w:vAlign w:val="center"/>
          </w:tcPr>
          <w:p w:rsidR="00F25AF6" w:rsidRPr="00C76CFC" w:rsidP="00AB7B8C">
            <w:pPr>
              <w:jc w:val="center"/>
              <w:rPr>
                <w:rFonts w:asciiTheme="minorHAnsi" w:eastAsiaTheme="minorEastAsia" w:hAnsiTheme="minorHAnsi" w:cstheme="minorBidi"/>
                <w:b/>
                <w:szCs w:val="22"/>
              </w:rPr>
            </w:pPr>
            <w:r w:rsidRPr="00C76CFC">
              <w:rPr>
                <w:rFonts w:asciiTheme="minorHAnsi" w:eastAsiaTheme="minorEastAsia" w:hAnsiTheme="minorHAnsi" w:cstheme="minorBidi"/>
                <w:szCs w:val="22"/>
              </w:rPr>
              <w:t>违约责任</w:t>
            </w:r>
          </w:p>
        </w:tc>
        <w:tc>
          <w:tcPr>
            <w:tcW w:w="2827" w:type="pct"/>
          </w:tcPr>
          <w:p w:rsidR="00F25AF6" w:rsidRPr="00C76CFC" w:rsidP="00D154C2">
            <w:pPr>
              <w:spacing w:line="340" w:lineRule="exact"/>
              <w:rPr>
                <w:rFonts w:asciiTheme="minorHAnsi" w:eastAsiaTheme="minorEastAsia" w:hAnsiTheme="minorHAnsi" w:cstheme="minorBidi"/>
                <w:bCs/>
                <w:szCs w:val="21"/>
              </w:rPr>
            </w:pPr>
            <w:r w:rsidRPr="00C76CFC">
              <w:t>中标人逾期交付货物的，每逾期</w:t>
            </w:r>
            <w:r w:rsidRPr="00C76CFC">
              <w:rPr>
                <w:rFonts w:hint="eastAsia"/>
              </w:rPr>
              <w:t>1</w:t>
            </w:r>
            <w:r w:rsidRPr="00C76CFC">
              <w:rPr>
                <w:rFonts w:hint="eastAsia"/>
              </w:rPr>
              <w:t>天，中标人向采购人偿付逾期交货部分货款总额的千分之一的违约金。如中标人逾期交货达</w:t>
            </w:r>
            <w:r w:rsidRPr="00C76CFC">
              <w:rPr>
                <w:rFonts w:hint="eastAsia"/>
              </w:rPr>
              <w:t>10</w:t>
            </w:r>
            <w:r w:rsidRPr="00C76CFC">
              <w:rPr>
                <w:rFonts w:hint="eastAsia"/>
              </w:rPr>
              <w:t>天，采购人有权解除合同。中标人不能交货的，需偿付不能交货部分货款的</w:t>
            </w:r>
            <w:r w:rsidRPr="00C76CFC">
              <w:rPr>
                <w:rFonts w:hint="eastAsia"/>
              </w:rPr>
              <w:t>50%</w:t>
            </w:r>
            <w:r w:rsidRPr="00C76CFC">
              <w:rPr>
                <w:rFonts w:hint="eastAsia"/>
              </w:rPr>
              <w:t>的违约金并按主管部门相关规定处理。</w:t>
            </w:r>
          </w:p>
        </w:tc>
        <w:tc>
          <w:tcPr>
            <w:tcW w:w="498" w:type="pct"/>
          </w:tcPr>
          <w:p w:rsidR="00F25AF6" w:rsidRPr="00C76CFC" w:rsidP="00D154C2">
            <w:pPr>
              <w:spacing w:line="340" w:lineRule="exact"/>
            </w:pPr>
          </w:p>
        </w:tc>
        <w:tc>
          <w:tcPr>
            <w:tcW w:w="416" w:type="pct"/>
          </w:tcPr>
          <w:p w:rsidR="00F25AF6" w:rsidRPr="00C76CFC" w:rsidP="00D154C2">
            <w:pPr>
              <w:spacing w:line="340" w:lineRule="exact"/>
            </w:pPr>
          </w:p>
        </w:tc>
        <w:tc>
          <w:tcPr>
            <w:tcW w:w="449" w:type="pct"/>
          </w:tcPr>
          <w:p w:rsidR="00F25AF6" w:rsidRPr="00C76CFC" w:rsidP="00D154C2">
            <w:pPr>
              <w:spacing w:line="340" w:lineRule="exact"/>
            </w:pPr>
          </w:p>
        </w:tc>
      </w:tr>
    </w:tbl>
    <w:p w:rsidR="00CB7255" w:rsidRPr="00C76CFC">
      <w:pPr>
        <w:ind w:firstLine="420" w:firstLineChars="200"/>
        <w:rPr>
          <w:b/>
          <w:sz w:val="24"/>
        </w:rPr>
      </w:pPr>
      <w:r w:rsidRPr="00C76CFC">
        <w:rPr>
          <w:rFonts w:hint="eastAsia"/>
          <w:b/>
          <w:sz w:val="24"/>
        </w:rPr>
        <w:t>《商务要求偏离表》编制指引：</w:t>
      </w:r>
    </w:p>
    <w:p w:rsidR="00CB7255" w:rsidRPr="00C76CFC">
      <w:pPr>
        <w:ind w:firstLine="420" w:firstLineChars="200"/>
        <w:rPr>
          <w:b/>
          <w:sz w:val="24"/>
        </w:rPr>
      </w:pPr>
      <w:r w:rsidRPr="00C76CFC">
        <w:rPr>
          <w:rFonts w:hint="eastAsia"/>
          <w:b/>
          <w:sz w:val="24"/>
        </w:rPr>
        <w:t>1</w:t>
      </w:r>
      <w:r w:rsidRPr="00C76CFC">
        <w:rPr>
          <w:rFonts w:hint="eastAsia"/>
          <w:b/>
          <w:sz w:val="24"/>
        </w:rPr>
        <w:t>、商务要求偏离表的序号、商务需求项、招标商务要求等栏目对应“用户需求书”中的“商务要求”章节相关内容。</w:t>
      </w:r>
    </w:p>
    <w:p w:rsidR="00CB7255" w:rsidRPr="00C76CFC">
      <w:pPr>
        <w:ind w:firstLine="420" w:firstLineChars="200"/>
        <w:rPr>
          <w:b/>
          <w:sz w:val="24"/>
        </w:rPr>
      </w:pPr>
      <w:r w:rsidRPr="00C76CFC">
        <w:rPr>
          <w:b/>
          <w:sz w:val="24"/>
        </w:rPr>
        <w:t>2</w:t>
      </w:r>
      <w:r w:rsidRPr="00C76CFC">
        <w:rPr>
          <w:rFonts w:hint="eastAsia"/>
          <w:b/>
          <w:sz w:val="24"/>
        </w:rPr>
        <w:t>、“投标商务响应”一</w:t>
      </w:r>
      <w:r w:rsidRPr="00C76CFC">
        <w:rPr>
          <w:rFonts w:hint="eastAsia"/>
          <w:b/>
          <w:sz w:val="24"/>
        </w:rPr>
        <w:t>栏必须</w:t>
      </w:r>
      <w:r w:rsidRPr="00C76CFC">
        <w:rPr>
          <w:rFonts w:hint="eastAsia"/>
          <w:b/>
          <w:sz w:val="24"/>
        </w:rPr>
        <w:t>一一对照“招标商务要求”，详细填写自身响应情况，以体现</w:t>
      </w:r>
      <w:r w:rsidRPr="00C76CFC">
        <w:rPr>
          <w:rFonts w:hint="eastAsia"/>
          <w:b/>
          <w:sz w:val="24"/>
        </w:rPr>
        <w:t>具体响应</w:t>
      </w:r>
      <w:r w:rsidRPr="00C76CFC">
        <w:rPr>
          <w:rFonts w:hint="eastAsia"/>
          <w:b/>
          <w:sz w:val="24"/>
        </w:rPr>
        <w:t>情况。</w:t>
      </w:r>
    </w:p>
    <w:p w:rsidR="00CB7255" w:rsidRPr="00C76CFC">
      <w:pPr>
        <w:ind w:firstLine="420" w:firstLineChars="200"/>
        <w:rPr>
          <w:color w:val="FF0000"/>
          <w:sz w:val="24"/>
        </w:rPr>
      </w:pPr>
      <w:r w:rsidRPr="00C76CFC">
        <w:rPr>
          <w:b/>
          <w:sz w:val="24"/>
        </w:rPr>
        <w:t>3</w:t>
      </w:r>
      <w:r w:rsidRPr="00C76CFC">
        <w:rPr>
          <w:rFonts w:hint="eastAsia"/>
          <w:b/>
          <w:sz w:val="24"/>
        </w:rPr>
        <w:t>、“偏离情况”一栏填写如实填写“正偏离”、“负偏离”或“无偏离”，其中：“正偏离”表示“投标响应优于招标商务要求”，“负偏离”表示“投标响应不满足招标商务要求”，“无偏离”表示“投标响应与招标商务要求一</w:t>
      </w:r>
      <w:r w:rsidRPr="00C76CFC">
        <w:rPr>
          <w:rFonts w:hint="eastAsia"/>
          <w:b/>
          <w:sz w:val="24"/>
        </w:rPr>
        <w:t>致”。</w:t>
      </w:r>
    </w:p>
    <w:p w:rsidR="00CB7255" w:rsidRPr="00C76CFC">
      <w:pPr>
        <w:rPr>
          <w:sz w:val="24"/>
        </w:rPr>
      </w:pPr>
      <w:r w:rsidRPr="00C76CFC">
        <w:rPr>
          <w:rFonts w:hint="eastAsia"/>
          <w:b/>
          <w:sz w:val="24"/>
        </w:rPr>
        <w:t>“投标商务响应”对比“招标商务要求”存在响应不全（包括未响应整项招标商务要求或者未响应一项招标商务要求的部分内容），均视为“负偏离”。</w:t>
      </w:r>
    </w:p>
    <w:p w:rsidR="00CB7255" w:rsidRPr="00C76CFC">
      <w:pPr>
        <w:rPr>
          <w:b/>
          <w:bCs/>
          <w:sz w:val="24"/>
        </w:rPr>
      </w:pPr>
    </w:p>
    <w:p w:rsidR="00CB7255" w:rsidRPr="00C76CFC">
      <w:pPr>
        <w:outlineLvl w:val="3"/>
        <w:rPr>
          <w:rFonts w:ascii="黑体" w:eastAsia="黑体" w:hAnsi="宋体"/>
          <w:bCs/>
          <w:kern w:val="0"/>
          <w:sz w:val="24"/>
          <w:szCs w:val="32"/>
        </w:rPr>
      </w:pPr>
      <w:r w:rsidRPr="00C76CFC">
        <w:rPr>
          <w:rFonts w:ascii="黑体" w:eastAsia="黑体" w:hint="eastAsia"/>
          <w:sz w:val="24"/>
          <w:szCs w:val="20"/>
        </w:rPr>
        <w:t>六、</w:t>
      </w:r>
      <w:r w:rsidRPr="00C76CFC">
        <w:rPr>
          <w:rFonts w:ascii="黑体" w:eastAsia="黑体" w:hAnsi="宋体" w:hint="eastAsia"/>
          <w:bCs/>
          <w:kern w:val="0"/>
          <w:sz w:val="24"/>
          <w:szCs w:val="32"/>
        </w:rPr>
        <w:t>技术保障措施</w:t>
      </w:r>
    </w:p>
    <w:p w:rsidR="00CB7255" w:rsidRPr="00C76CFC">
      <w:pPr>
        <w:outlineLvl w:val="3"/>
        <w:rPr>
          <w:b/>
          <w:color w:val="FF0000"/>
          <w:sz w:val="22"/>
        </w:rPr>
      </w:pPr>
      <w:r w:rsidRPr="00C76CFC">
        <w:rPr>
          <w:rFonts w:hint="eastAsia"/>
          <w:b/>
          <w:color w:val="FF0000"/>
          <w:sz w:val="22"/>
        </w:rPr>
        <w:t>（特别提示：投标人须按本招标文件评标信息中“技术保障措施”这一评审因素要求，提供证明资料）</w:t>
      </w:r>
    </w:p>
    <w:p w:rsidR="00CB7255" w:rsidRPr="00C76CFC">
      <w:pPr>
        <w:pStyle w:val="BodyText"/>
      </w:pPr>
    </w:p>
    <w:p w:rsidR="00CB7255" w:rsidRPr="00C76CFC">
      <w:pPr>
        <w:outlineLvl w:val="3"/>
        <w:rPr>
          <w:rFonts w:ascii="黑体" w:eastAsia="黑体" w:hAnsi="宋体"/>
          <w:bCs/>
          <w:kern w:val="0"/>
          <w:sz w:val="24"/>
          <w:szCs w:val="32"/>
        </w:rPr>
      </w:pPr>
      <w:r w:rsidRPr="00C76CFC">
        <w:rPr>
          <w:rFonts w:ascii="黑体" w:eastAsia="黑体" w:hAnsi="宋体" w:hint="eastAsia"/>
          <w:bCs/>
          <w:kern w:val="0"/>
          <w:sz w:val="24"/>
          <w:szCs w:val="32"/>
        </w:rPr>
        <w:t>七</w:t>
      </w:r>
      <w:r w:rsidRPr="00C76CFC" w:rsidR="004B7F07">
        <w:rPr>
          <w:rFonts w:ascii="黑体" w:eastAsia="黑体" w:hAnsi="宋体" w:hint="eastAsia"/>
          <w:bCs/>
          <w:kern w:val="0"/>
          <w:sz w:val="24"/>
          <w:szCs w:val="32"/>
        </w:rPr>
        <w:t>、投标人认为需要加以说明的其他内容（格式自定）</w:t>
      </w:r>
    </w:p>
    <w:p w:rsidR="00CB7255" w:rsidRPr="00C76CFC">
      <w:pPr>
        <w:rPr>
          <w:rFonts w:ascii="黑体" w:eastAsia="黑体" w:hAnsi="宋体"/>
          <w:sz w:val="24"/>
          <w:szCs w:val="20"/>
        </w:rPr>
      </w:pPr>
    </w:p>
    <w:p w:rsidR="00CB7255" w:rsidRPr="00C76CFC">
      <w:pPr>
        <w:rPr>
          <w:rFonts w:ascii="黑体" w:eastAsia="黑体" w:hAnsi="宋体"/>
          <w:sz w:val="24"/>
          <w:szCs w:val="20"/>
        </w:rPr>
      </w:pPr>
      <w:r w:rsidRPr="00C76CFC">
        <w:rPr>
          <w:rFonts w:ascii="黑体" w:eastAsia="黑体" w:hAnsi="宋体" w:hint="eastAsia"/>
          <w:sz w:val="24"/>
          <w:szCs w:val="20"/>
        </w:rPr>
        <w:t>（1）政府采购违法行为风险知悉确认书</w:t>
      </w:r>
    </w:p>
    <w:p w:rsidR="00CB7255" w:rsidRPr="00C76CFC" w:rsidP="00754619">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本公司在投标前已充分知悉以下情形为参与政府采购活动时的重大风险事项，并承诺已对下述风险提示事项重点排查，做到严谨、诚信、依法依规参与政府采购活动。</w:t>
      </w:r>
    </w:p>
    <w:p w:rsidR="00CB7255" w:rsidRPr="00C76CFC">
      <w:pPr>
        <w:ind w:firstLine="420" w:firstLineChars="200"/>
        <w:rPr>
          <w:b/>
          <w:bCs/>
          <w:szCs w:val="21"/>
        </w:rPr>
      </w:pPr>
      <w:r w:rsidRPr="00C76CFC">
        <w:rPr>
          <w:rFonts w:ascii="宋体" w:hAnsi="宋体" w:hint="eastAsia"/>
          <w:b/>
          <w:bCs/>
          <w:szCs w:val="21"/>
        </w:rPr>
        <w:t>一、本公司已充分知悉</w:t>
      </w:r>
      <w:r w:rsidRPr="00C76CFC">
        <w:rPr>
          <w:rFonts w:hint="eastAsia"/>
          <w:b/>
          <w:bCs/>
          <w:szCs w:val="21"/>
        </w:rPr>
        <w:t>“</w:t>
      </w:r>
      <w:r w:rsidRPr="00C76CFC">
        <w:rPr>
          <w:rFonts w:ascii="宋体" w:hAnsi="宋体" w:hint="eastAsia"/>
          <w:b/>
          <w:bCs/>
          <w:szCs w:val="21"/>
        </w:rPr>
        <w:t>隐瞒真实情况，提供虚假资料</w:t>
      </w:r>
      <w:r w:rsidRPr="00C76CFC">
        <w:rPr>
          <w:rFonts w:hint="eastAsia"/>
          <w:b/>
          <w:bCs/>
          <w:szCs w:val="21"/>
        </w:rPr>
        <w:t>”</w:t>
      </w:r>
      <w:r w:rsidRPr="00C76CFC">
        <w:rPr>
          <w:rFonts w:ascii="宋体" w:hAnsi="宋体" w:hint="eastAsia"/>
          <w:b/>
          <w:bCs/>
          <w:szCs w:val="21"/>
        </w:rPr>
        <w:t>的法定情形，相关情形包括但不限于：</w:t>
      </w:r>
    </w:p>
    <w:p w:rsidR="00CB7255" w:rsidRPr="00C76CFC" w:rsidP="00754619">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（一）通过转让或者租借等方式从其他单位获取资格或者资质证书投标的。</w:t>
      </w:r>
    </w:p>
    <w:p w:rsidR="00CB7255" w:rsidRPr="00C76CFC" w:rsidP="00B0737A">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（二）由其他单位或者其他单位负责人在投标供应商编制的投标文件上加盖印章或者签字的。</w:t>
      </w:r>
    </w:p>
    <w:p w:rsidR="00CB7255" w:rsidRPr="00C76CFC" w:rsidP="00696890">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（三）项目负责人或者主要技术人员不是本单位人员的。</w:t>
      </w:r>
    </w:p>
    <w:p w:rsidR="00CB7255" w:rsidRPr="00C76CFC" w:rsidP="00F12998">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（四）投标保证金不是从投标供应商基本账户转出的。</w:t>
      </w:r>
    </w:p>
    <w:p w:rsidR="00CB7255" w:rsidRPr="00C76CFC" w:rsidP="00DC0BF1">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（五）其他隐瞒真实情况、提供虚假资料的行为。</w:t>
      </w:r>
    </w:p>
    <w:p w:rsidR="00CB7255" w:rsidRPr="00C76CFC">
      <w:pPr>
        <w:ind w:firstLine="420" w:firstLineChars="200"/>
        <w:rPr>
          <w:b/>
          <w:bCs/>
          <w:szCs w:val="21"/>
        </w:rPr>
      </w:pPr>
      <w:r w:rsidRPr="00C76CFC">
        <w:rPr>
          <w:rFonts w:ascii="宋体" w:hAnsi="宋体" w:hint="eastAsia"/>
          <w:b/>
          <w:bCs/>
          <w:szCs w:val="21"/>
        </w:rPr>
        <w:t>二、本公司已充分知悉</w:t>
      </w:r>
      <w:r w:rsidRPr="00C76CFC">
        <w:rPr>
          <w:rFonts w:hint="eastAsia"/>
          <w:b/>
          <w:bCs/>
          <w:szCs w:val="21"/>
        </w:rPr>
        <w:t>“</w:t>
      </w:r>
      <w:r w:rsidRPr="00C76CFC">
        <w:rPr>
          <w:rFonts w:ascii="宋体" w:hAnsi="宋体" w:hint="eastAsia"/>
          <w:b/>
          <w:bCs/>
          <w:szCs w:val="21"/>
        </w:rPr>
        <w:t>与其他采购参加人串通投标</w:t>
      </w:r>
      <w:r w:rsidRPr="00C76CFC">
        <w:rPr>
          <w:rFonts w:hint="eastAsia"/>
          <w:b/>
          <w:bCs/>
          <w:szCs w:val="21"/>
        </w:rPr>
        <w:t>”</w:t>
      </w:r>
      <w:r w:rsidRPr="00C76CFC">
        <w:rPr>
          <w:rFonts w:ascii="宋体" w:hAnsi="宋体" w:hint="eastAsia"/>
          <w:b/>
          <w:bCs/>
          <w:szCs w:val="21"/>
        </w:rPr>
        <w:t>的法定情形，相关情形包括但不限于：</w:t>
      </w:r>
    </w:p>
    <w:p w:rsidR="00CB7255" w:rsidRPr="00C76CFC" w:rsidP="00754619">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（一）投标供应商之间相互约定给予未中标的供应商利益补偿。</w:t>
      </w:r>
    </w:p>
    <w:p w:rsidR="00CB7255" w:rsidRPr="00C76CFC" w:rsidP="00B0737A">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（二）不同投标供应商的法定代表人、主要经营负责人、项目投标授权代表人、项目负责人、主要技术人员为同一人、属同一单位或者在同一单位缴纳社会保险。</w:t>
      </w:r>
    </w:p>
    <w:p w:rsidR="00CB7255" w:rsidRPr="00C76CFC" w:rsidP="00696890">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（三）不同投标供应商的投标文件由同一单位或者同一人编制，或者由同一人分阶段参与编制的。</w:t>
      </w:r>
    </w:p>
    <w:p w:rsidR="00CB7255" w:rsidRPr="00C76CFC" w:rsidP="00F12998">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（四）不同投标供应商的投标文件或部分投标文件相互混装。</w:t>
      </w:r>
    </w:p>
    <w:p w:rsidR="00CB7255" w:rsidRPr="00C76CFC" w:rsidP="00DC0BF1">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（五）不同投标供应商的投标文件内容存在非正常一致。</w:t>
      </w:r>
    </w:p>
    <w:p w:rsidR="00CB7255" w:rsidRPr="00C76CFC" w:rsidP="00DC0BF1">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（六）由同一单位工作人员为两家以上（含两家）供应商进行同一项投标活动的。</w:t>
      </w:r>
    </w:p>
    <w:p w:rsidR="00CB7255" w:rsidRPr="00C76CFC" w:rsidP="00EC297E">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（七）不同投标人的投标报价呈规律性差异。</w:t>
      </w:r>
    </w:p>
    <w:p w:rsidR="00CB7255" w:rsidRPr="00C76CFC" w:rsidP="00395592">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（八）不同投标人的投标保证金从同一单位或者个人的账户转出。</w:t>
      </w:r>
    </w:p>
    <w:p w:rsidR="00CB7255" w:rsidRPr="00C76CFC" w:rsidP="00F15757">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（九）主管部门依照法律、法规认定的其他情形。</w:t>
      </w:r>
    </w:p>
    <w:p w:rsidR="00CB7255" w:rsidRPr="00C76CFC">
      <w:pPr>
        <w:ind w:firstLine="420" w:firstLineChars="200"/>
        <w:rPr>
          <w:b/>
          <w:bCs/>
          <w:szCs w:val="21"/>
        </w:rPr>
      </w:pPr>
      <w:r w:rsidRPr="00C76CFC">
        <w:rPr>
          <w:rFonts w:ascii="宋体" w:hAnsi="宋体" w:hint="eastAsia"/>
          <w:b/>
          <w:bCs/>
          <w:szCs w:val="21"/>
        </w:rPr>
        <w:t>三、本公司已充分知悉下列情形所对应的法律风险，并在投标前已对相关风险事项进行排查。</w:t>
      </w:r>
    </w:p>
    <w:p w:rsidR="00CB7255" w:rsidRPr="00C76CFC" w:rsidP="00754619">
      <w:pPr>
        <w:autoSpaceDE w:val="0"/>
        <w:autoSpaceDN w:val="0"/>
        <w:spacing w:line="400" w:lineRule="exact"/>
        <w:ind w:firstLine="420" w:firstLineChars="200"/>
        <w:rPr>
          <w:rFonts w:ascii="宋体" w:hAnsi="宋体"/>
          <w:b/>
          <w:bCs/>
          <w:spacing w:val="-4"/>
          <w:kern w:val="0"/>
          <w:szCs w:val="21"/>
        </w:rPr>
      </w:pPr>
      <w:r w:rsidRPr="00C76CFC">
        <w:rPr>
          <w:rFonts w:ascii="宋体" w:hAnsi="宋体" w:hint="eastAsia"/>
          <w:spacing w:val="-4"/>
          <w:kern w:val="0"/>
          <w:szCs w:val="21"/>
        </w:rPr>
        <w:t>（一）对于从其他主体获取的投标资料，供应商应审慎核查，确保投标资料的真实性。</w:t>
      </w:r>
      <w:r w:rsidRPr="00C76CFC">
        <w:rPr>
          <w:rFonts w:ascii="宋体" w:hAnsi="宋体" w:hint="eastAsia"/>
          <w:b/>
          <w:bCs/>
          <w:spacing w:val="-4"/>
          <w:kern w:val="0"/>
          <w:szCs w:val="21"/>
        </w:rPr>
        <w:t>如主管</w:t>
      </w:r>
      <w:r w:rsidRPr="00C76CFC">
        <w:rPr>
          <w:rFonts w:ascii="宋体" w:hAnsi="宋体" w:hint="eastAsia"/>
          <w:b/>
          <w:bCs/>
          <w:spacing w:val="-4"/>
          <w:kern w:val="0"/>
          <w:szCs w:val="21"/>
        </w:rPr>
        <w:t>部门查实投标文件中存在虚假资料的，无论相关资料是否由第三方或本公司员工提供，均不影响主管部门对供应商存在“隐瞒真实情况，提供虚假资料”违法行为的认定。</w:t>
      </w:r>
    </w:p>
    <w:p w:rsidR="00CB7255" w:rsidRPr="00C76CFC" w:rsidP="00754619">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CB7255" w:rsidRPr="00C76CFC" w:rsidP="00B0737A">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（三）对于涉及安全生产、特种作业、抢险救灾、防疫等政府采购项目，供应商实施提供虚假资料、串通投标等违法行为的，主管部门将依法从严处理。</w:t>
      </w:r>
    </w:p>
    <w:p w:rsidR="00CB7255" w:rsidRPr="00C76CFC" w:rsidP="00696890">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CB7255" w:rsidRPr="00C76CFC" w:rsidP="00F12998">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CB7255" w:rsidRPr="00C76CFC" w:rsidP="00DC0BF1">
      <w:pPr>
        <w:pStyle w:val="NormalWeb"/>
        <w:autoSpaceDE w:val="0"/>
        <w:autoSpaceDN w:val="0"/>
        <w:spacing w:beforeAutospacing="0" w:afterAutospacing="0" w:line="400" w:lineRule="exact"/>
        <w:ind w:firstLine="420" w:firstLineChars="200"/>
        <w:rPr>
          <w:rFonts w:ascii="宋体" w:hAnsi="宋体"/>
          <w:spacing w:val="-4"/>
          <w:sz w:val="21"/>
          <w:szCs w:val="21"/>
        </w:rPr>
      </w:pPr>
      <w:r w:rsidRPr="00C76CFC">
        <w:rPr>
          <w:rFonts w:ascii="宋体" w:hAnsi="宋体" w:hint="eastAsia"/>
          <w:spacing w:val="-4"/>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CB7255" w:rsidRPr="00C76CFC">
      <w:pPr>
        <w:pStyle w:val="NormalWeb"/>
        <w:autoSpaceDE w:val="0"/>
        <w:autoSpaceDN w:val="0"/>
        <w:spacing w:beforeAutospacing="0" w:afterAutospacing="0" w:line="400" w:lineRule="exact"/>
        <w:ind w:firstLine="420" w:firstLineChars="200"/>
        <w:rPr>
          <w:b/>
          <w:bCs/>
          <w:sz w:val="21"/>
          <w:szCs w:val="21"/>
        </w:rPr>
      </w:pPr>
      <w:r w:rsidRPr="00C76CFC">
        <w:rPr>
          <w:rFonts w:ascii="宋体" w:hAnsi="宋体" w:hint="eastAsia"/>
          <w:b/>
          <w:bCs/>
          <w:sz w:val="21"/>
          <w:szCs w:val="21"/>
        </w:rPr>
        <w:t>四、本公司已充分知悉政府采购违法、违规行为的法律后果。</w:t>
      </w:r>
    </w:p>
    <w:p w:rsidR="00CB7255" w:rsidRPr="00C76CFC" w:rsidP="00754619">
      <w:pPr>
        <w:pStyle w:val="NormalWeb"/>
        <w:autoSpaceDE w:val="0"/>
        <w:autoSpaceDN w:val="0"/>
        <w:spacing w:beforeAutospacing="0" w:afterAutospacing="0" w:line="400" w:lineRule="exact"/>
        <w:ind w:firstLine="420" w:firstLineChars="200"/>
        <w:rPr>
          <w:rFonts w:ascii="宋体" w:hAnsi="宋体"/>
          <w:b/>
          <w:bCs/>
          <w:spacing w:val="-4"/>
          <w:sz w:val="21"/>
          <w:szCs w:val="21"/>
        </w:rPr>
      </w:pPr>
      <w:r w:rsidRPr="00C76CFC">
        <w:rPr>
          <w:rFonts w:ascii="宋体" w:hAnsi="宋体" w:hint="eastAsia"/>
          <w:spacing w:val="-4"/>
          <w:sz w:val="21"/>
          <w:szCs w:val="21"/>
        </w:rPr>
        <w:t>经查实，若投标供应</w:t>
      </w:r>
      <w:r w:rsidRPr="00C76CFC">
        <w:rPr>
          <w:rFonts w:ascii="宋体" w:hAnsi="宋体" w:hint="eastAsia"/>
          <w:spacing w:val="-4"/>
          <w:sz w:val="21"/>
          <w:szCs w:val="21"/>
        </w:rPr>
        <w:t>商存在</w:t>
      </w:r>
      <w:r w:rsidRPr="00C76CFC">
        <w:rPr>
          <w:rFonts w:ascii="宋体" w:hAnsi="宋体" w:hint="eastAsia"/>
          <w:spacing w:val="-4"/>
          <w:sz w:val="21"/>
          <w:szCs w:val="21"/>
        </w:rPr>
        <w:t>政府采购违法、违规行为，主管部门将依据《深圳经济特区政府采购条例》第五十七条的规定，处以一至三年内禁止参与本市政府采购，并由主管部门记入供应商诚信档案，处采购金额千分之十以上千</w:t>
      </w:r>
      <w:r w:rsidRPr="00C76CFC">
        <w:rPr>
          <w:rFonts w:ascii="宋体" w:hAnsi="宋体" w:hint="eastAsia"/>
          <w:spacing w:val="-4"/>
          <w:sz w:val="21"/>
          <w:szCs w:val="21"/>
        </w:rPr>
        <w:t>分之二十</w:t>
      </w:r>
      <w:r w:rsidRPr="00C76CFC">
        <w:rPr>
          <w:rFonts w:ascii="宋体" w:hAnsi="宋体" w:hint="eastAsia"/>
          <w:spacing w:val="-4"/>
          <w:sz w:val="21"/>
          <w:szCs w:val="21"/>
        </w:rPr>
        <w:t>以下罚款；情节严重的，取消参与本市政府采购资格，处采购金额千分之二十以上千</w:t>
      </w:r>
      <w:r w:rsidRPr="00C76CFC">
        <w:rPr>
          <w:rFonts w:ascii="宋体" w:hAnsi="宋体" w:hint="eastAsia"/>
          <w:spacing w:val="-4"/>
          <w:sz w:val="21"/>
          <w:szCs w:val="21"/>
        </w:rPr>
        <w:t>分之三十</w:t>
      </w:r>
      <w:r w:rsidRPr="00C76CFC">
        <w:rPr>
          <w:rFonts w:ascii="宋体" w:hAnsi="宋体" w:hint="eastAsia"/>
          <w:spacing w:val="-4"/>
          <w:sz w:val="21"/>
          <w:szCs w:val="21"/>
        </w:rPr>
        <w:t>以下罚款，并由市场监管部门依法吊销营业执照。</w:t>
      </w:r>
      <w:r w:rsidRPr="00C76CFC">
        <w:rPr>
          <w:rFonts w:ascii="宋体" w:hAnsi="宋体" w:hint="eastAsia"/>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TableGrid"/>
        <w:tblW w:w="0" w:type="auto"/>
        <w:tblBorders>
          <w:top w:val="nil"/>
          <w:left w:val="nil"/>
          <w:right w:val="nil"/>
          <w:insideH w:val="nil"/>
          <w:insideV w:val="nil"/>
        </w:tblBorders>
        <w:tblLook w:val="04A0"/>
      </w:tblPr>
      <w:tblGrid>
        <w:gridCol w:w="8529"/>
      </w:tblGrid>
      <w:tr>
        <w:tblPrEx>
          <w:tblW w:w="0" w:type="auto"/>
          <w:tblBorders>
            <w:top w:val="nil"/>
            <w:left w:val="nil"/>
            <w:right w:val="nil"/>
            <w:insideH w:val="nil"/>
            <w:insideV w:val="nil"/>
          </w:tblBorders>
          <w:tblLook w:val="04A0"/>
        </w:tblPrEx>
        <w:trPr>
          <w:trHeight w:val="304"/>
        </w:trPr>
        <w:tc>
          <w:tcPr>
            <w:tcW w:w="8529" w:type="dxa"/>
            <w:tcBorders>
              <w:top w:val="nil"/>
              <w:left w:val="nil"/>
              <w:bottom w:val="single" w:sz="8" w:space="0" w:color="000000"/>
              <w:right w:val="nil"/>
            </w:tcBorders>
          </w:tcPr>
          <w:p w:rsidR="00CB7255" w:rsidRPr="00C76CFC">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CB7255" w:rsidRPr="00C76CFC">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CB7255" w:rsidRPr="00C76CFC">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auto"/>
              <w:right w:val="nil"/>
            </w:tcBorders>
          </w:tcPr>
          <w:p w:rsidR="00CB7255" w:rsidRPr="00C76CFC">
            <w:pPr>
              <w:pStyle w:val="NormalWeb"/>
              <w:autoSpaceDE w:val="0"/>
              <w:autoSpaceDN w:val="0"/>
              <w:spacing w:beforeAutospacing="0" w:afterAutospacing="0" w:line="400" w:lineRule="exact"/>
              <w:rPr>
                <w:rFonts w:ascii="宋体" w:hAnsi="宋体"/>
                <w:spacing w:val="-4"/>
                <w:sz w:val="21"/>
                <w:szCs w:val="21"/>
              </w:rPr>
            </w:pPr>
          </w:p>
        </w:tc>
      </w:tr>
    </w:tbl>
    <w:p w:rsidR="00CB7255" w:rsidRPr="00C76CFC" w:rsidP="00754619">
      <w:pPr>
        <w:pStyle w:val="NormalWeb"/>
        <w:autoSpaceDE w:val="0"/>
        <w:autoSpaceDN w:val="0"/>
        <w:spacing w:beforeAutospacing="0" w:afterAutospacing="0" w:line="400" w:lineRule="exact"/>
        <w:ind w:firstLine="420" w:firstLineChars="200"/>
        <w:rPr>
          <w:rFonts w:ascii="宋体" w:hAnsi="宋体"/>
          <w:b/>
          <w:bCs/>
          <w:color w:val="FF0000"/>
          <w:spacing w:val="-4"/>
          <w:sz w:val="21"/>
          <w:szCs w:val="21"/>
        </w:rPr>
      </w:pPr>
      <w:r w:rsidRPr="00C76CFC">
        <w:rPr>
          <w:rFonts w:ascii="宋体" w:hAnsi="宋体" w:hint="eastAsia"/>
          <w:b/>
          <w:bCs/>
          <w:color w:val="FF0000"/>
          <w:spacing w:val="-4"/>
          <w:sz w:val="21"/>
          <w:szCs w:val="21"/>
        </w:rPr>
        <w:t>注：1.政府采购违法行为风险知悉确认书不作为资格性审查及符合性审查条件。</w:t>
      </w:r>
    </w:p>
    <w:p w:rsidR="00CB7255" w:rsidRPr="00C76CFC" w:rsidP="00B0737A">
      <w:pPr>
        <w:pStyle w:val="NormalWeb"/>
        <w:autoSpaceDE w:val="0"/>
        <w:autoSpaceDN w:val="0"/>
        <w:spacing w:beforeAutospacing="0" w:afterAutospacing="0" w:line="400" w:lineRule="exact"/>
        <w:ind w:firstLine="420" w:firstLineChars="200"/>
        <w:rPr>
          <w:rFonts w:ascii="宋体" w:hAnsi="宋体"/>
          <w:color w:val="FF0000"/>
          <w:spacing w:val="-4"/>
          <w:sz w:val="21"/>
          <w:szCs w:val="21"/>
        </w:rPr>
      </w:pPr>
      <w:r w:rsidRPr="00C76CFC">
        <w:rPr>
          <w:rFonts w:ascii="宋体" w:hAnsi="宋体" w:hint="eastAsia"/>
          <w:b/>
          <w:bCs/>
          <w:color w:val="FF0000"/>
          <w:spacing w:val="-4"/>
          <w:sz w:val="21"/>
          <w:szCs w:val="21"/>
        </w:rPr>
        <w:t>2.投标供应商负责人或投标授权代表签字并加盖单位公章后，扫描上传至投标文件一并提交。</w:t>
      </w:r>
    </w:p>
    <w:p w:rsidR="00CB7255" w:rsidRPr="00C76CFC" w:rsidP="00696890">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sidRPr="00C76CFC">
        <w:rPr>
          <w:rFonts w:ascii="宋体" w:hAnsi="宋体" w:hint="eastAsia"/>
          <w:spacing w:val="-4"/>
          <w:sz w:val="21"/>
          <w:szCs w:val="21"/>
        </w:rPr>
        <w:t xml:space="preserve">负责人/投标授权代表签名：     </w:t>
      </w:r>
    </w:p>
    <w:p w:rsidR="00CB7255" w:rsidRPr="00C76CFC" w:rsidP="00F12998">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sidRPr="00C76CFC">
        <w:rPr>
          <w:rFonts w:ascii="宋体" w:hAnsi="宋体" w:hint="eastAsia"/>
          <w:spacing w:val="-4"/>
          <w:sz w:val="21"/>
          <w:szCs w:val="21"/>
        </w:rPr>
        <w:t xml:space="preserve">知悉人（公章）：     </w:t>
      </w:r>
    </w:p>
    <w:p w:rsidR="00CB7255" w:rsidRPr="00C76CFC" w:rsidP="00DC0BF1">
      <w:pPr>
        <w:pStyle w:val="NormalWeb"/>
        <w:wordWrap w:val="0"/>
        <w:autoSpaceDE w:val="0"/>
        <w:autoSpaceDN w:val="0"/>
        <w:spacing w:beforeAutospacing="0" w:afterAutospacing="0" w:line="400" w:lineRule="exact"/>
        <w:ind w:firstLine="420" w:firstLineChars="200"/>
        <w:jc w:val="right"/>
      </w:pPr>
      <w:r w:rsidRPr="00C76CFC">
        <w:rPr>
          <w:rFonts w:ascii="宋体" w:hAnsi="宋体" w:hint="eastAsia"/>
          <w:spacing w:val="-4"/>
          <w:sz w:val="21"/>
          <w:szCs w:val="21"/>
        </w:rPr>
        <w:t xml:space="preserve">日期：     </w:t>
      </w:r>
    </w:p>
    <w:p w:rsidR="00CB7255" w:rsidRPr="00C76CFC">
      <w:pPr>
        <w:pStyle w:val="BodyText"/>
      </w:pPr>
    </w:p>
    <w:p w:rsidR="00CB7255" w:rsidRPr="00C76CFC">
      <w:pPr>
        <w:rPr>
          <w:rFonts w:ascii="黑体" w:eastAsia="黑体" w:hAnsi="宋体"/>
          <w:sz w:val="24"/>
          <w:szCs w:val="20"/>
        </w:rPr>
      </w:pPr>
      <w:r w:rsidRPr="00C76CFC">
        <w:rPr>
          <w:rFonts w:ascii="黑体" w:eastAsia="黑体" w:hAnsi="宋体" w:hint="eastAsia"/>
          <w:sz w:val="24"/>
          <w:szCs w:val="20"/>
        </w:rPr>
        <w:t>（2）投标人认为需要加以说明的其他内容</w:t>
      </w:r>
    </w:p>
    <w:p w:rsidR="00CB7255" w:rsidRPr="00C76CFC">
      <w:pPr>
        <w:rPr>
          <w:b/>
          <w:sz w:val="22"/>
        </w:rPr>
      </w:pPr>
    </w:p>
    <w:p w:rsidR="00CB7255" w:rsidRPr="00C76CFC">
      <w:pPr>
        <w:rPr>
          <w:b/>
          <w:sz w:val="22"/>
        </w:rPr>
      </w:pPr>
      <w:r w:rsidRPr="00C76CFC">
        <w:rPr>
          <w:rFonts w:hint="eastAsia"/>
          <w:b/>
          <w:sz w:val="22"/>
        </w:rPr>
        <w:br w:type="page"/>
      </w:r>
    </w:p>
    <w:p w:rsidR="00CB7255" w:rsidRPr="00C76CFC">
      <w:pPr>
        <w:pStyle w:val="Heading2"/>
      </w:pPr>
      <w:r w:rsidRPr="00C76CFC">
        <w:rPr>
          <w:rFonts w:hint="eastAsia"/>
        </w:rPr>
        <w:t>第五章  合同条款及格式</w:t>
      </w:r>
    </w:p>
    <w:p w:rsidR="00CB7255" w:rsidRPr="00C76CFC" w:rsidP="00F15757">
      <w:pPr>
        <w:ind w:firstLine="412" w:firstLineChars="196"/>
      </w:pPr>
    </w:p>
    <w:p w:rsidR="00CB7255" w:rsidRPr="00C76CFC">
      <w:pPr>
        <w:jc w:val="center"/>
      </w:pPr>
      <w:bookmarkStart w:id="80" w:name="_Hlk72574405"/>
      <w:bookmarkStart w:id="81" w:name="_Hlk72260917"/>
      <w:r w:rsidRPr="00C76CFC">
        <w:rPr>
          <w:rFonts w:hint="eastAsia"/>
          <w:b/>
          <w:sz w:val="24"/>
        </w:rPr>
        <w:t>（仅供参考，具体以项目需求及采购结果为准）</w:t>
      </w:r>
      <w:bookmarkEnd w:id="80"/>
    </w:p>
    <w:p w:rsidR="00CB7255" w:rsidRPr="00C76CFC">
      <w:pPr>
        <w:rPr>
          <w:rFonts w:ascii="宋体" w:hAnsi="宋体"/>
          <w:b/>
          <w:bCs/>
          <w:szCs w:val="21"/>
        </w:rPr>
      </w:pPr>
      <w:r w:rsidRPr="00C76CFC">
        <w:rPr>
          <w:rFonts w:ascii="宋体" w:hAnsi="宋体" w:hint="eastAsia"/>
          <w:b/>
          <w:bCs/>
          <w:szCs w:val="21"/>
        </w:rPr>
        <w:t>甲方：</w:t>
      </w:r>
    </w:p>
    <w:p w:rsidR="00CB7255" w:rsidRPr="00C76CFC">
      <w:pPr>
        <w:rPr>
          <w:rFonts w:ascii="宋体" w:hAnsi="宋体"/>
          <w:szCs w:val="21"/>
        </w:rPr>
      </w:pPr>
      <w:bookmarkStart w:id="82" w:name="_Hlk75014453"/>
      <w:r w:rsidRPr="00C76CFC">
        <w:rPr>
          <w:rFonts w:ascii="宋体" w:hAnsi="宋体" w:hint="eastAsia"/>
          <w:szCs w:val="21"/>
        </w:rPr>
        <w:t>地址：</w:t>
      </w:r>
    </w:p>
    <w:p w:rsidR="00CB7255" w:rsidRPr="00C76CFC">
      <w:pPr>
        <w:rPr>
          <w:rFonts w:ascii="宋体" w:hAnsi="宋体"/>
          <w:szCs w:val="21"/>
        </w:rPr>
      </w:pPr>
      <w:r w:rsidRPr="00C76CFC">
        <w:rPr>
          <w:rFonts w:ascii="宋体" w:hAnsi="宋体" w:hint="eastAsia"/>
          <w:szCs w:val="21"/>
        </w:rPr>
        <w:t>联系人：</w:t>
      </w:r>
    </w:p>
    <w:p w:rsidR="00CB7255" w:rsidRPr="00C76CFC">
      <w:pPr>
        <w:rPr>
          <w:rFonts w:ascii="宋体" w:hAnsi="宋体"/>
          <w:b/>
          <w:bCs/>
          <w:szCs w:val="21"/>
        </w:rPr>
      </w:pPr>
      <w:r w:rsidRPr="00C76CFC">
        <w:rPr>
          <w:rFonts w:ascii="宋体" w:hAnsi="宋体" w:hint="eastAsia"/>
          <w:szCs w:val="21"/>
        </w:rPr>
        <w:t>联系电话：</w:t>
      </w:r>
      <w:bookmarkEnd w:id="82"/>
    </w:p>
    <w:p w:rsidR="00CB7255" w:rsidRPr="00C76CFC">
      <w:pPr>
        <w:rPr>
          <w:rFonts w:ascii="宋体" w:hAnsi="宋体"/>
          <w:b/>
          <w:bCs/>
          <w:szCs w:val="21"/>
        </w:rPr>
      </w:pPr>
    </w:p>
    <w:p w:rsidR="00CB7255" w:rsidRPr="00C76CFC">
      <w:pPr>
        <w:rPr>
          <w:rFonts w:ascii="宋体" w:hAnsi="宋体"/>
          <w:b/>
          <w:bCs/>
          <w:szCs w:val="21"/>
        </w:rPr>
      </w:pPr>
      <w:r w:rsidRPr="00C76CFC">
        <w:rPr>
          <w:rFonts w:ascii="宋体" w:hAnsi="宋体" w:hint="eastAsia"/>
          <w:b/>
          <w:bCs/>
          <w:szCs w:val="21"/>
        </w:rPr>
        <w:t>乙方：</w:t>
      </w:r>
      <w:bookmarkEnd w:id="81"/>
    </w:p>
    <w:p w:rsidR="00CB7255" w:rsidRPr="00C76CFC">
      <w:pPr>
        <w:rPr>
          <w:rFonts w:ascii="宋体" w:hAnsi="宋体"/>
          <w:szCs w:val="21"/>
        </w:rPr>
      </w:pPr>
      <w:r w:rsidRPr="00C76CFC">
        <w:rPr>
          <w:rFonts w:ascii="宋体" w:hAnsi="宋体" w:hint="eastAsia"/>
          <w:szCs w:val="21"/>
        </w:rPr>
        <w:t>地址：</w:t>
      </w:r>
    </w:p>
    <w:p w:rsidR="00CB7255" w:rsidRPr="00C76CFC">
      <w:pPr>
        <w:rPr>
          <w:rFonts w:ascii="宋体" w:hAnsi="宋体"/>
          <w:szCs w:val="21"/>
        </w:rPr>
      </w:pPr>
      <w:r w:rsidRPr="00C76CFC">
        <w:rPr>
          <w:rFonts w:ascii="宋体" w:hAnsi="宋体" w:hint="eastAsia"/>
          <w:szCs w:val="21"/>
        </w:rPr>
        <w:t>联系人：</w:t>
      </w:r>
    </w:p>
    <w:p w:rsidR="00CB7255" w:rsidRPr="00C76CFC">
      <w:pPr>
        <w:rPr>
          <w:rFonts w:ascii="宋体" w:hAnsi="宋体"/>
          <w:szCs w:val="21"/>
        </w:rPr>
      </w:pPr>
      <w:r w:rsidRPr="00C76CFC">
        <w:rPr>
          <w:rFonts w:ascii="宋体" w:hAnsi="宋体" w:hint="eastAsia"/>
          <w:szCs w:val="21"/>
        </w:rPr>
        <w:t>联系电话：</w:t>
      </w:r>
    </w:p>
    <w:p w:rsidR="00CB7255" w:rsidRPr="00C76CFC">
      <w:pPr>
        <w:rPr>
          <w:rFonts w:ascii="宋体" w:hAnsi="宋体"/>
          <w:szCs w:val="21"/>
        </w:rPr>
      </w:pPr>
    </w:p>
    <w:p w:rsidR="00CB7255" w:rsidRPr="00C76CFC">
      <w:pPr>
        <w:spacing w:line="360" w:lineRule="auto"/>
        <w:ind w:firstLine="560"/>
        <w:jc w:val="left"/>
        <w:rPr>
          <w:szCs w:val="21"/>
        </w:rPr>
      </w:pPr>
      <w:bookmarkStart w:id="83" w:name="_Hlk72574434"/>
      <w:r w:rsidRPr="00C76CFC">
        <w:rPr>
          <w:rFonts w:hint="eastAsia"/>
          <w:szCs w:val="21"/>
        </w:rPr>
        <w:t>根据深圳公共资源交易中心（深圳交易集团有限公司政府采购业务分公司）</w:t>
      </w:r>
      <w:r w:rsidRPr="00C76CFC">
        <w:rPr>
          <w:rFonts w:hint="eastAsia"/>
          <w:szCs w:val="21"/>
        </w:rPr>
        <w:t>号项目</w:t>
      </w:r>
      <w:r w:rsidRPr="00C76CFC">
        <w:rPr>
          <w:rFonts w:hint="eastAsia"/>
          <w:szCs w:val="21"/>
        </w:rPr>
        <w:t>结果，</w:t>
      </w:r>
      <w:r w:rsidRPr="00C76CFC">
        <w:rPr>
          <w:rFonts w:ascii="宋体" w:hAnsi="宋体" w:hint="eastAsia"/>
          <w:szCs w:val="21"/>
        </w:rPr>
        <w:t>*</w:t>
      </w:r>
      <w:r w:rsidRPr="00C76CFC">
        <w:rPr>
          <w:rFonts w:ascii="宋体" w:hAnsi="宋体"/>
          <w:szCs w:val="21"/>
        </w:rPr>
        <w:t>**</w:t>
      </w:r>
      <w:r w:rsidRPr="00C76CFC">
        <w:rPr>
          <w:rFonts w:ascii="宋体" w:hAnsi="宋体" w:hint="eastAsia"/>
          <w:szCs w:val="21"/>
        </w:rPr>
        <w:t>单位为中标人</w:t>
      </w:r>
      <w:r w:rsidRPr="00C76CFC">
        <w:rPr>
          <w:rFonts w:hint="eastAsia"/>
          <w:szCs w:val="21"/>
        </w:rPr>
        <w:t>。</w:t>
      </w:r>
      <w:bookmarkEnd w:id="83"/>
      <w:r w:rsidRPr="00C76CFC">
        <w:rPr>
          <w:rFonts w:hint="eastAsia"/>
          <w:szCs w:val="21"/>
        </w:rPr>
        <w:t>按照《中华人民共和国民法典》（第三编</w:t>
      </w:r>
      <w:r w:rsidRPr="00C76CFC">
        <w:rPr>
          <w:rFonts w:hint="eastAsia"/>
          <w:szCs w:val="21"/>
        </w:rPr>
        <w:t xml:space="preserve"> </w:t>
      </w:r>
      <w:r w:rsidRPr="00C76CFC">
        <w:rPr>
          <w:rFonts w:hint="eastAsia"/>
          <w:szCs w:val="21"/>
        </w:rPr>
        <w:t>合同）和《深圳经济特区政府采购条例》，经深圳市（以下简称甲方）和单位（以下简称乙方）协商，达成以下合同条款：</w:t>
      </w:r>
    </w:p>
    <w:p w:rsidR="00CB7255" w:rsidRPr="00C76CFC">
      <w:pPr>
        <w:spacing w:line="360" w:lineRule="auto"/>
        <w:ind w:firstLine="560"/>
        <w:jc w:val="left"/>
        <w:outlineLvl w:val="0"/>
        <w:rPr>
          <w:b/>
          <w:szCs w:val="21"/>
        </w:rPr>
      </w:pPr>
      <w:r w:rsidRPr="00C76CFC">
        <w:rPr>
          <w:rFonts w:hint="eastAsia"/>
          <w:b/>
          <w:szCs w:val="21"/>
        </w:rPr>
        <w:t>第一条</w:t>
      </w:r>
      <w:r w:rsidRPr="00C76CFC">
        <w:rPr>
          <w:rFonts w:hint="eastAsia"/>
          <w:b/>
          <w:szCs w:val="21"/>
        </w:rPr>
        <w:t xml:space="preserve">  </w:t>
      </w:r>
      <w:r w:rsidRPr="00C76CFC">
        <w:rPr>
          <w:rFonts w:hint="eastAsia"/>
          <w:b/>
          <w:szCs w:val="21"/>
        </w:rPr>
        <w:t>合同标的</w:t>
      </w:r>
    </w:p>
    <w:p w:rsidR="00CB7255" w:rsidRPr="00C76CFC">
      <w:pPr>
        <w:spacing w:line="360" w:lineRule="auto"/>
        <w:ind w:firstLine="560"/>
        <w:jc w:val="left"/>
        <w:rPr>
          <w:szCs w:val="21"/>
        </w:rPr>
      </w:pPr>
      <w:r w:rsidRPr="00C76CFC">
        <w:rPr>
          <w:rFonts w:hint="eastAsia"/>
          <w:szCs w:val="21"/>
        </w:rPr>
        <w:t>乙方根据甲方需求提供下列货物：</w:t>
      </w:r>
    </w:p>
    <w:p w:rsidR="00CB7255" w:rsidRPr="00C76CFC">
      <w:pPr>
        <w:spacing w:line="360" w:lineRule="auto"/>
        <w:ind w:firstLine="560"/>
        <w:jc w:val="left"/>
        <w:rPr>
          <w:szCs w:val="21"/>
        </w:rPr>
      </w:pPr>
      <w:r w:rsidRPr="00C76CFC">
        <w:rPr>
          <w:rFonts w:hint="eastAsia"/>
          <w:szCs w:val="21"/>
        </w:rPr>
        <w:t>货物名称、规格及数量详见。</w:t>
      </w:r>
    </w:p>
    <w:p w:rsidR="00CB7255" w:rsidRPr="00C76CFC">
      <w:pPr>
        <w:spacing w:line="360" w:lineRule="auto"/>
        <w:ind w:firstLine="560"/>
        <w:jc w:val="left"/>
        <w:outlineLvl w:val="0"/>
        <w:rPr>
          <w:b/>
          <w:szCs w:val="21"/>
        </w:rPr>
      </w:pPr>
      <w:r w:rsidRPr="00C76CFC">
        <w:rPr>
          <w:rFonts w:hint="eastAsia"/>
          <w:b/>
          <w:szCs w:val="21"/>
        </w:rPr>
        <w:t>第二条</w:t>
      </w:r>
      <w:r w:rsidRPr="00C76CFC">
        <w:rPr>
          <w:rFonts w:hint="eastAsia"/>
          <w:b/>
          <w:szCs w:val="21"/>
        </w:rPr>
        <w:t xml:space="preserve">  </w:t>
      </w:r>
      <w:r w:rsidRPr="00C76CFC">
        <w:rPr>
          <w:rFonts w:hint="eastAsia"/>
          <w:b/>
          <w:szCs w:val="21"/>
        </w:rPr>
        <w:t>合同价款</w:t>
      </w:r>
    </w:p>
    <w:p w:rsidR="00CB7255" w:rsidRPr="00C76CFC">
      <w:pPr>
        <w:spacing w:line="360" w:lineRule="auto"/>
        <w:ind w:firstLine="560"/>
        <w:jc w:val="left"/>
        <w:rPr>
          <w:szCs w:val="21"/>
        </w:rPr>
      </w:pPr>
      <w:r w:rsidRPr="00C76CFC">
        <w:rPr>
          <w:rFonts w:hint="eastAsia"/>
          <w:szCs w:val="21"/>
        </w:rPr>
        <w:t>本合同项下总价款为（大写）人民币，分项价款详见。本合同总价款已包括乙方为履行本合同义务所发生的一切费用，</w:t>
      </w:r>
      <w:r w:rsidRPr="00C76CFC">
        <w:rPr>
          <w:rFonts w:hint="eastAsia"/>
          <w:szCs w:val="21"/>
        </w:rPr>
        <w:t>系固定</w:t>
      </w:r>
      <w:r w:rsidRPr="00C76CFC">
        <w:rPr>
          <w:rFonts w:hint="eastAsia"/>
          <w:szCs w:val="21"/>
        </w:rPr>
        <w:t>不变价格，且不随通货膨胀的影响而波动。</w:t>
      </w:r>
    </w:p>
    <w:p w:rsidR="00CB7255" w:rsidRPr="00C76CFC">
      <w:pPr>
        <w:numPr>
          <w:ilvl w:val="0"/>
          <w:numId w:val="9"/>
        </w:numPr>
        <w:spacing w:line="360" w:lineRule="auto"/>
        <w:ind w:firstLine="560"/>
        <w:jc w:val="left"/>
        <w:outlineLvl w:val="0"/>
        <w:rPr>
          <w:b/>
          <w:szCs w:val="21"/>
        </w:rPr>
      </w:pPr>
      <w:r w:rsidRPr="00C76CFC">
        <w:rPr>
          <w:rFonts w:hint="eastAsia"/>
          <w:b/>
          <w:szCs w:val="21"/>
        </w:rPr>
        <w:t>履行期限</w:t>
      </w:r>
    </w:p>
    <w:p w:rsidR="00CB7255" w:rsidRPr="00C76CFC">
      <w:pPr>
        <w:spacing w:line="360" w:lineRule="auto"/>
        <w:ind w:firstLine="560"/>
        <w:jc w:val="left"/>
        <w:rPr>
          <w:b/>
          <w:szCs w:val="21"/>
        </w:rPr>
      </w:pPr>
      <w:r w:rsidRPr="00C76CFC">
        <w:rPr>
          <w:rFonts w:hint="eastAsia"/>
          <w:bCs/>
          <w:szCs w:val="21"/>
        </w:rPr>
        <w:t>乙方应于本合同签订之日其日内将符合要求的产品向甲方交付（含安装调试），但乙方交付前应向书面通知甲方并征得甲方同意。</w:t>
      </w:r>
    </w:p>
    <w:p w:rsidR="00CB7255" w:rsidRPr="00C76CFC">
      <w:pPr>
        <w:numPr>
          <w:ilvl w:val="0"/>
          <w:numId w:val="9"/>
        </w:numPr>
        <w:spacing w:line="360" w:lineRule="auto"/>
        <w:ind w:firstLine="560"/>
        <w:jc w:val="left"/>
        <w:outlineLvl w:val="0"/>
        <w:rPr>
          <w:b/>
          <w:szCs w:val="21"/>
        </w:rPr>
      </w:pPr>
      <w:r w:rsidRPr="00C76CFC">
        <w:rPr>
          <w:rFonts w:hint="eastAsia"/>
          <w:b/>
          <w:szCs w:val="21"/>
        </w:rPr>
        <w:t>权利保证</w:t>
      </w:r>
    </w:p>
    <w:p w:rsidR="00CB7255" w:rsidRPr="00C76CFC">
      <w:pPr>
        <w:spacing w:line="360" w:lineRule="auto"/>
        <w:ind w:firstLine="560"/>
        <w:jc w:val="left"/>
        <w:rPr>
          <w:rFonts w:ascii="宋体" w:hAnsi="宋体"/>
          <w:szCs w:val="21"/>
        </w:rPr>
      </w:pPr>
      <w:r w:rsidRPr="00C76CFC">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CB7255" w:rsidRPr="00C76CFC">
      <w:pPr>
        <w:spacing w:line="360" w:lineRule="auto"/>
        <w:ind w:firstLine="560"/>
        <w:jc w:val="left"/>
        <w:outlineLvl w:val="0"/>
        <w:rPr>
          <w:b/>
          <w:szCs w:val="21"/>
        </w:rPr>
      </w:pPr>
      <w:r w:rsidRPr="00C76CFC">
        <w:rPr>
          <w:rFonts w:hint="eastAsia"/>
          <w:b/>
          <w:szCs w:val="21"/>
        </w:rPr>
        <w:t>第五条</w:t>
      </w:r>
      <w:r w:rsidRPr="00C76CFC">
        <w:rPr>
          <w:rFonts w:hint="eastAsia"/>
          <w:b/>
          <w:szCs w:val="21"/>
        </w:rPr>
        <w:t xml:space="preserve">  </w:t>
      </w:r>
      <w:r w:rsidRPr="00C76CFC">
        <w:rPr>
          <w:rFonts w:hint="eastAsia"/>
          <w:b/>
          <w:szCs w:val="21"/>
        </w:rPr>
        <w:t>质量保证</w:t>
      </w:r>
    </w:p>
    <w:p w:rsidR="00CB7255" w:rsidRPr="00C76CFC">
      <w:pPr>
        <w:spacing w:line="360" w:lineRule="auto"/>
        <w:ind w:firstLine="560"/>
        <w:jc w:val="left"/>
        <w:rPr>
          <w:rFonts w:ascii="宋体" w:hAnsi="宋体"/>
          <w:szCs w:val="21"/>
        </w:rPr>
      </w:pPr>
      <w:r w:rsidRPr="00C76CFC">
        <w:rPr>
          <w:rFonts w:ascii="宋体" w:hAnsi="宋体" w:hint="eastAsia"/>
          <w:szCs w:val="21"/>
        </w:rPr>
        <w:t>1、乙方所提供的货物的技术规格符合招标文件规定的技术规格，货物符合中华人民共和国的设计和制造生产标准或行业标准。</w:t>
      </w:r>
    </w:p>
    <w:p w:rsidR="00CB7255" w:rsidRPr="00C76CFC">
      <w:pPr>
        <w:spacing w:line="360" w:lineRule="auto"/>
        <w:ind w:firstLine="560"/>
        <w:jc w:val="left"/>
        <w:rPr>
          <w:rFonts w:ascii="宋体" w:hAnsi="宋体"/>
          <w:szCs w:val="21"/>
        </w:rPr>
      </w:pPr>
      <w:r w:rsidRPr="00C76CFC">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CB7255" w:rsidRPr="00C76CFC">
      <w:pPr>
        <w:spacing w:line="360" w:lineRule="auto"/>
        <w:ind w:firstLine="560"/>
        <w:jc w:val="left"/>
        <w:rPr>
          <w:rFonts w:ascii="宋体" w:hAnsi="宋体"/>
          <w:szCs w:val="21"/>
        </w:rPr>
      </w:pPr>
      <w:r w:rsidRPr="00C76CFC">
        <w:rPr>
          <w:rFonts w:ascii="宋体" w:hAnsi="宋体" w:hint="eastAsia"/>
          <w:szCs w:val="21"/>
        </w:rPr>
        <w:t>3、乙方保证交货时一并提供货物的质量合格凭证或文件。</w:t>
      </w:r>
    </w:p>
    <w:p w:rsidR="00CB7255" w:rsidRPr="00C76CFC">
      <w:pPr>
        <w:spacing w:line="360" w:lineRule="auto"/>
        <w:ind w:firstLine="560"/>
        <w:jc w:val="left"/>
        <w:rPr>
          <w:b/>
          <w:szCs w:val="21"/>
        </w:rPr>
      </w:pPr>
      <w:r w:rsidRPr="00C76CFC">
        <w:rPr>
          <w:rFonts w:hint="eastAsia"/>
          <w:b/>
          <w:szCs w:val="21"/>
        </w:rPr>
        <w:t>第六条</w:t>
      </w:r>
      <w:r w:rsidRPr="00C76CFC">
        <w:rPr>
          <w:rFonts w:hint="eastAsia"/>
          <w:b/>
          <w:szCs w:val="21"/>
        </w:rPr>
        <w:t xml:space="preserve">  </w:t>
      </w:r>
      <w:r w:rsidRPr="00C76CFC">
        <w:rPr>
          <w:rFonts w:hint="eastAsia"/>
          <w:b/>
          <w:szCs w:val="21"/>
        </w:rPr>
        <w:t>交货和验收</w:t>
      </w:r>
    </w:p>
    <w:p w:rsidR="00CB7255" w:rsidRPr="00C76CFC">
      <w:pPr>
        <w:spacing w:line="360" w:lineRule="auto"/>
        <w:ind w:firstLine="560"/>
        <w:jc w:val="left"/>
        <w:rPr>
          <w:rFonts w:ascii="宋体" w:hAnsi="宋体"/>
          <w:szCs w:val="21"/>
        </w:rPr>
      </w:pPr>
      <w:r w:rsidRPr="00C76CFC">
        <w:rPr>
          <w:rFonts w:ascii="宋体" w:hAnsi="宋体" w:hint="eastAsia"/>
          <w:szCs w:val="21"/>
        </w:rPr>
        <w:t>1、乙方应按照本合同或招投标文件规定的时间和方式向甲方交付货物，交货地点由甲方指定。因交货产生的费用由乙方自行承担。</w:t>
      </w:r>
    </w:p>
    <w:p w:rsidR="00CB7255" w:rsidRPr="00C76CFC">
      <w:pPr>
        <w:spacing w:line="360" w:lineRule="auto"/>
        <w:ind w:firstLine="560"/>
        <w:jc w:val="left"/>
        <w:rPr>
          <w:rFonts w:ascii="宋体" w:hAnsi="宋体"/>
          <w:szCs w:val="21"/>
        </w:rPr>
      </w:pPr>
      <w:r w:rsidRPr="00C76CFC">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CB7255" w:rsidRPr="00C76CFC">
      <w:pPr>
        <w:spacing w:line="360" w:lineRule="auto"/>
        <w:ind w:firstLine="560"/>
        <w:jc w:val="left"/>
        <w:rPr>
          <w:rFonts w:ascii="宋体" w:hAnsi="宋体"/>
          <w:szCs w:val="21"/>
        </w:rPr>
      </w:pPr>
      <w:r w:rsidRPr="00C76CFC">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CB7255" w:rsidRPr="00C76CFC">
      <w:pPr>
        <w:spacing w:line="360" w:lineRule="auto"/>
        <w:ind w:firstLine="560"/>
        <w:jc w:val="left"/>
        <w:rPr>
          <w:rFonts w:ascii="宋体" w:hAnsi="宋体"/>
          <w:szCs w:val="21"/>
        </w:rPr>
      </w:pPr>
      <w:r w:rsidRPr="00C76CFC">
        <w:rPr>
          <w:rFonts w:ascii="宋体" w:hAnsi="宋体" w:hint="eastAsia"/>
          <w:szCs w:val="21"/>
        </w:rPr>
        <w:t>4、乙方应在到货（安装、调试完）后  日内向甲方发出验收申请。甲方应当在收到申请  日内组织验收，验收合格的，由甲方向</w:t>
      </w:r>
      <w:r w:rsidRPr="00C76CFC">
        <w:rPr>
          <w:rFonts w:ascii="宋体" w:hAnsi="宋体" w:hint="eastAsia"/>
          <w:szCs w:val="21"/>
        </w:rPr>
        <w:t>乙方签署</w:t>
      </w:r>
      <w:r w:rsidRPr="00C76CFC">
        <w:rPr>
          <w:rFonts w:ascii="宋体" w:hAnsi="宋体" w:hint="eastAsia"/>
          <w:szCs w:val="21"/>
        </w:rPr>
        <w:t>货物验收单。验收合格的，由甲方向</w:t>
      </w:r>
      <w:r w:rsidRPr="00C76CFC">
        <w:rPr>
          <w:rFonts w:ascii="宋体" w:hAnsi="宋体" w:hint="eastAsia"/>
          <w:szCs w:val="21"/>
        </w:rPr>
        <w:t>乙方签署</w:t>
      </w:r>
      <w:r w:rsidRPr="00C76CFC">
        <w:rPr>
          <w:rFonts w:ascii="宋体" w:hAnsi="宋体" w:hint="eastAsia"/>
          <w:szCs w:val="21"/>
        </w:rPr>
        <w:t>货物验收单。甲方逾期未组织验收，也未提出异议的，视为验收合格。需要安装调试的，安装调试完毕验收合格后才视为最终验收合格和满足付款条件。</w:t>
      </w:r>
    </w:p>
    <w:p w:rsidR="00CB7255" w:rsidRPr="00C76CFC">
      <w:pPr>
        <w:spacing w:line="360" w:lineRule="auto"/>
        <w:ind w:firstLine="560"/>
        <w:jc w:val="left"/>
        <w:rPr>
          <w:rFonts w:ascii="宋体" w:hAnsi="宋体"/>
          <w:szCs w:val="21"/>
        </w:rPr>
      </w:pPr>
      <w:r w:rsidRPr="00C76CFC">
        <w:rPr>
          <w:rFonts w:ascii="宋体" w:hAnsi="宋体" w:hint="eastAsia"/>
          <w:szCs w:val="21"/>
        </w:rPr>
        <w:t>5、货物的所有权和灭失的风险自乙方将货物交付给甲方时转移。</w:t>
      </w:r>
    </w:p>
    <w:p w:rsidR="00CB7255" w:rsidRPr="00C76CFC">
      <w:pPr>
        <w:spacing w:line="360" w:lineRule="auto"/>
        <w:ind w:firstLine="560"/>
        <w:jc w:val="left"/>
        <w:outlineLvl w:val="0"/>
        <w:rPr>
          <w:b/>
          <w:szCs w:val="21"/>
        </w:rPr>
      </w:pPr>
      <w:r w:rsidRPr="00C76CFC">
        <w:rPr>
          <w:rFonts w:hint="eastAsia"/>
          <w:b/>
          <w:szCs w:val="21"/>
        </w:rPr>
        <w:t>第七条</w:t>
      </w:r>
      <w:r w:rsidRPr="00C76CFC">
        <w:rPr>
          <w:rFonts w:hint="eastAsia"/>
          <w:b/>
          <w:szCs w:val="21"/>
        </w:rPr>
        <w:t xml:space="preserve">  </w:t>
      </w:r>
      <w:r w:rsidRPr="00C76CFC">
        <w:rPr>
          <w:rFonts w:hint="eastAsia"/>
          <w:b/>
          <w:szCs w:val="21"/>
        </w:rPr>
        <w:t>保修及其他服务</w:t>
      </w:r>
    </w:p>
    <w:p w:rsidR="00CB7255" w:rsidRPr="00C76CFC">
      <w:pPr>
        <w:spacing w:line="360" w:lineRule="auto"/>
        <w:ind w:firstLine="560"/>
        <w:jc w:val="left"/>
        <w:rPr>
          <w:rFonts w:ascii="宋体" w:hAnsi="宋体"/>
          <w:szCs w:val="21"/>
        </w:rPr>
      </w:pPr>
      <w:r w:rsidRPr="00C76CFC">
        <w:rPr>
          <w:rFonts w:ascii="宋体" w:hAnsi="宋体" w:hint="eastAsia"/>
          <w:szCs w:val="21"/>
        </w:rPr>
        <w:t>1、乙方应按照国家有关法律法规规章和“三包”规定和招标文件的要求及乙方在投标文件的相关承诺提供保修及其他服务。</w:t>
      </w:r>
    </w:p>
    <w:p w:rsidR="00CB7255" w:rsidRPr="00C76CFC">
      <w:pPr>
        <w:spacing w:line="360" w:lineRule="auto"/>
        <w:ind w:firstLine="560"/>
        <w:jc w:val="left"/>
        <w:rPr>
          <w:rFonts w:ascii="宋体" w:hAnsi="宋体"/>
          <w:szCs w:val="21"/>
        </w:rPr>
      </w:pPr>
      <w:r w:rsidRPr="00C76CFC">
        <w:rPr>
          <w:rFonts w:ascii="宋体" w:hAnsi="宋体" w:hint="eastAsia"/>
          <w:szCs w:val="21"/>
        </w:rPr>
        <w:t>2、</w:t>
      </w:r>
      <w:r w:rsidRPr="00C76CFC">
        <w:rPr>
          <w:rFonts w:ascii="宋体" w:hAnsi="宋体"/>
          <w:szCs w:val="21"/>
        </w:rPr>
        <w:t>保修期内，乙方负责对其提供的货物进行维修和系统维护，不再收取任何费用。</w:t>
      </w:r>
      <w:r w:rsidRPr="00C76CFC">
        <w:rPr>
          <w:rFonts w:ascii="宋体" w:hAnsi="宋体" w:hint="eastAsia"/>
          <w:szCs w:val="21"/>
        </w:rPr>
        <w:t>所有货物保修服务方式均为乙方上门保修，即由乙方派员到货物使用现场维修，由此产生的一切费用均由乙方承担。保修期后的货物维护另行协商。</w:t>
      </w:r>
    </w:p>
    <w:p w:rsidR="00CB7255" w:rsidRPr="00C76CFC">
      <w:pPr>
        <w:spacing w:line="360" w:lineRule="auto"/>
        <w:ind w:firstLine="560"/>
        <w:jc w:val="left"/>
        <w:rPr>
          <w:rFonts w:ascii="宋体" w:hAnsi="宋体"/>
          <w:szCs w:val="21"/>
        </w:rPr>
      </w:pPr>
      <w:r w:rsidRPr="00C76CFC">
        <w:rPr>
          <w:rFonts w:ascii="宋体" w:hAnsi="宋体" w:hint="eastAsia"/>
          <w:szCs w:val="21"/>
        </w:rPr>
        <w:t>3、在甲方提出维修要求后，乙方应于  小时内响应，  小时维修到位，并在  小时内消除故障。消耗品和零配件供应及时，特殊情况下可提供备用机。</w:t>
      </w:r>
    </w:p>
    <w:p w:rsidR="00CB7255" w:rsidRPr="00C76CFC">
      <w:pPr>
        <w:spacing w:line="360" w:lineRule="auto"/>
        <w:ind w:firstLine="560"/>
        <w:jc w:val="left"/>
        <w:outlineLvl w:val="0"/>
        <w:rPr>
          <w:b/>
          <w:szCs w:val="21"/>
        </w:rPr>
      </w:pPr>
      <w:r w:rsidRPr="00C76CFC">
        <w:rPr>
          <w:rFonts w:hint="eastAsia"/>
          <w:b/>
          <w:szCs w:val="21"/>
        </w:rPr>
        <w:t>第八条</w:t>
      </w:r>
      <w:r w:rsidRPr="00C76CFC">
        <w:rPr>
          <w:rFonts w:hint="eastAsia"/>
          <w:b/>
          <w:szCs w:val="21"/>
        </w:rPr>
        <w:t xml:space="preserve"> </w:t>
      </w:r>
      <w:r w:rsidRPr="00C76CFC">
        <w:rPr>
          <w:rFonts w:hint="eastAsia"/>
          <w:b/>
          <w:szCs w:val="21"/>
        </w:rPr>
        <w:t>保密条款</w:t>
      </w:r>
    </w:p>
    <w:p w:rsidR="00CB7255" w:rsidRPr="00C76CFC">
      <w:pPr>
        <w:spacing w:line="360" w:lineRule="auto"/>
        <w:ind w:firstLine="420" w:firstLineChars="200"/>
        <w:jc w:val="left"/>
        <w:rPr>
          <w:bCs/>
          <w:szCs w:val="21"/>
        </w:rPr>
      </w:pPr>
      <w:r w:rsidRPr="00C76CFC">
        <w:rPr>
          <w:bCs/>
          <w:szCs w:val="21"/>
        </w:rPr>
        <w:t>1</w:t>
      </w:r>
      <w:r w:rsidRPr="00C76CFC">
        <w:rPr>
          <w:rFonts w:hint="eastAsia"/>
          <w:bCs/>
          <w:szCs w:val="21"/>
        </w:rPr>
        <w:t>、乙方对在本合同履行中获取或者知悉甲方提供的资料、信息负有保密义务。</w:t>
      </w:r>
    </w:p>
    <w:p w:rsidR="00CB7255" w:rsidRPr="00C76CFC">
      <w:pPr>
        <w:spacing w:line="360" w:lineRule="auto"/>
        <w:ind w:firstLine="560"/>
        <w:jc w:val="left"/>
        <w:rPr>
          <w:bCs/>
          <w:szCs w:val="21"/>
        </w:rPr>
      </w:pPr>
      <w:r w:rsidRPr="00C76CFC">
        <w:rPr>
          <w:bCs/>
          <w:szCs w:val="21"/>
        </w:rPr>
        <w:t>2</w:t>
      </w:r>
      <w:r w:rsidRPr="00C76CFC">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w:t>
      </w:r>
      <w:r w:rsidRPr="00C76CFC">
        <w:rPr>
          <w:rFonts w:hint="eastAsia"/>
          <w:bCs/>
          <w:szCs w:val="21"/>
        </w:rPr>
        <w:t>方接触</w:t>
      </w:r>
      <w:r w:rsidRPr="00C76CFC">
        <w:rPr>
          <w:rFonts w:hint="eastAsia"/>
          <w:bCs/>
          <w:szCs w:val="21"/>
        </w:rPr>
        <w:t>到甲方的上述资料和信息。</w:t>
      </w:r>
    </w:p>
    <w:p w:rsidR="00CB7255" w:rsidRPr="00C76CFC">
      <w:pPr>
        <w:spacing w:line="360" w:lineRule="auto"/>
        <w:ind w:firstLine="560"/>
        <w:jc w:val="left"/>
        <w:rPr>
          <w:b/>
          <w:szCs w:val="21"/>
        </w:rPr>
      </w:pPr>
      <w:r w:rsidRPr="00C76CFC">
        <w:rPr>
          <w:bCs/>
          <w:szCs w:val="21"/>
        </w:rPr>
        <w:t>3</w:t>
      </w:r>
      <w:r w:rsidRPr="00C76CFC">
        <w:rPr>
          <w:rFonts w:hint="eastAsia"/>
          <w:bCs/>
          <w:szCs w:val="21"/>
        </w:rPr>
        <w:t>、保密期限自本协议签订生效之日起至保密信息被依法公开披露或成为公开信息之日止。合同中止、终止或者解除</w:t>
      </w:r>
      <w:r w:rsidRPr="00C76CFC">
        <w:rPr>
          <w:rFonts w:hint="eastAsia"/>
          <w:bCs/>
          <w:szCs w:val="21"/>
        </w:rPr>
        <w:t>不</w:t>
      </w:r>
      <w:r w:rsidRPr="00C76CFC">
        <w:rPr>
          <w:rFonts w:hint="eastAsia"/>
          <w:bCs/>
          <w:szCs w:val="21"/>
        </w:rPr>
        <w:t>视为免除保密义务，</w:t>
      </w:r>
      <w:r w:rsidRPr="00C76CFC">
        <w:rPr>
          <w:rFonts w:hint="eastAsia"/>
          <w:bCs/>
          <w:szCs w:val="21"/>
        </w:rPr>
        <w:t>乙方仍</w:t>
      </w:r>
      <w:r w:rsidRPr="00C76CFC">
        <w:rPr>
          <w:rFonts w:hint="eastAsia"/>
          <w:bCs/>
          <w:szCs w:val="21"/>
        </w:rPr>
        <w:t>应当承担保密义务。</w:t>
      </w:r>
    </w:p>
    <w:p w:rsidR="00CB7255" w:rsidRPr="00C76CFC">
      <w:pPr>
        <w:spacing w:line="360" w:lineRule="auto"/>
        <w:ind w:firstLine="560"/>
        <w:jc w:val="left"/>
        <w:outlineLvl w:val="0"/>
        <w:rPr>
          <w:b/>
          <w:szCs w:val="21"/>
        </w:rPr>
      </w:pPr>
      <w:r w:rsidRPr="00C76CFC">
        <w:rPr>
          <w:rFonts w:hint="eastAsia"/>
          <w:b/>
          <w:szCs w:val="21"/>
        </w:rPr>
        <w:t>第九条</w:t>
      </w:r>
      <w:r w:rsidRPr="00C76CFC">
        <w:rPr>
          <w:rFonts w:hint="eastAsia"/>
          <w:b/>
          <w:szCs w:val="21"/>
        </w:rPr>
        <w:t xml:space="preserve">  </w:t>
      </w:r>
      <w:r w:rsidRPr="00C76CFC">
        <w:rPr>
          <w:rFonts w:hint="eastAsia"/>
          <w:b/>
          <w:szCs w:val="21"/>
        </w:rPr>
        <w:t>履约保证金</w:t>
      </w:r>
    </w:p>
    <w:p w:rsidR="00CB7255" w:rsidRPr="00C76CFC">
      <w:pPr>
        <w:spacing w:line="360" w:lineRule="auto"/>
        <w:ind w:firstLine="560"/>
        <w:jc w:val="left"/>
        <w:rPr>
          <w:rFonts w:ascii="宋体" w:hAnsi="宋体"/>
          <w:szCs w:val="21"/>
        </w:rPr>
      </w:pPr>
      <w:r w:rsidRPr="00C76CFC">
        <w:rPr>
          <w:rFonts w:ascii="宋体" w:hAnsi="宋体" w:hint="eastAsia"/>
          <w:szCs w:val="21"/>
        </w:rPr>
        <w:t>1、乙方应在签订本合同之日，向甲方或甲方指定的机构提交履约保证金_________元。</w:t>
      </w:r>
    </w:p>
    <w:p w:rsidR="00CB7255" w:rsidRPr="00C76CFC">
      <w:pPr>
        <w:spacing w:line="360" w:lineRule="auto"/>
        <w:ind w:firstLine="560"/>
        <w:jc w:val="left"/>
        <w:rPr>
          <w:rFonts w:ascii="宋体" w:hAnsi="宋体"/>
          <w:szCs w:val="21"/>
        </w:rPr>
      </w:pPr>
      <w:r w:rsidRPr="00C76CFC">
        <w:rPr>
          <w:rFonts w:ascii="宋体" w:hAnsi="宋体" w:hint="eastAsia"/>
          <w:szCs w:val="21"/>
        </w:rPr>
        <w:t>2、如乙方未能履行合同规定的义务，甲方有权从履约保证金中取得补偿。</w:t>
      </w:r>
    </w:p>
    <w:p w:rsidR="00CB7255" w:rsidRPr="00C76CFC">
      <w:pPr>
        <w:spacing w:line="360" w:lineRule="auto"/>
        <w:ind w:firstLine="560"/>
        <w:jc w:val="left"/>
        <w:rPr>
          <w:rFonts w:ascii="宋体" w:hAnsi="宋体"/>
          <w:szCs w:val="21"/>
        </w:rPr>
      </w:pPr>
      <w:r w:rsidRPr="00C76CFC">
        <w:rPr>
          <w:rFonts w:ascii="宋体" w:hAnsi="宋体" w:hint="eastAsia"/>
          <w:szCs w:val="21"/>
        </w:rPr>
        <w:t>3、甲方在乙方履行完毕本合同项下全部义务后______天内无息退还乙方。</w:t>
      </w:r>
    </w:p>
    <w:p w:rsidR="00CB7255" w:rsidRPr="00C76CFC">
      <w:pPr>
        <w:numPr>
          <w:ilvl w:val="255"/>
          <w:numId w:val="0"/>
        </w:numPr>
        <w:spacing w:line="360" w:lineRule="auto"/>
        <w:ind w:firstLine="420" w:firstLineChars="200"/>
        <w:jc w:val="left"/>
        <w:outlineLvl w:val="0"/>
        <w:rPr>
          <w:b/>
          <w:szCs w:val="21"/>
        </w:rPr>
      </w:pPr>
      <w:r w:rsidRPr="00C76CFC">
        <w:rPr>
          <w:rFonts w:hint="eastAsia"/>
          <w:b/>
          <w:szCs w:val="21"/>
        </w:rPr>
        <w:t>第十条</w:t>
      </w:r>
      <w:r w:rsidRPr="00C76CFC">
        <w:rPr>
          <w:rFonts w:hint="eastAsia"/>
          <w:b/>
          <w:szCs w:val="21"/>
        </w:rPr>
        <w:t xml:space="preserve">  </w:t>
      </w:r>
      <w:r w:rsidRPr="00C76CFC">
        <w:rPr>
          <w:rFonts w:hint="eastAsia"/>
          <w:b/>
          <w:szCs w:val="21"/>
        </w:rPr>
        <w:t>货款支付</w:t>
      </w:r>
    </w:p>
    <w:p w:rsidR="00CB7255" w:rsidRPr="00C76CFC">
      <w:pPr>
        <w:spacing w:line="360" w:lineRule="auto"/>
        <w:jc w:val="left"/>
        <w:rPr>
          <w:b/>
          <w:szCs w:val="21"/>
          <w:u w:val="single"/>
        </w:rPr>
      </w:pPr>
      <w:r w:rsidRPr="00C76CFC">
        <w:rPr>
          <w:rFonts w:hint="eastAsia"/>
          <w:b/>
          <w:szCs w:val="21"/>
          <w:u w:val="single"/>
        </w:rPr>
        <w:t>（详见商务要求）</w:t>
      </w:r>
    </w:p>
    <w:p w:rsidR="00CB7255" w:rsidRPr="00C76CFC">
      <w:pPr>
        <w:spacing w:line="360" w:lineRule="auto"/>
        <w:ind w:firstLine="560"/>
        <w:jc w:val="left"/>
        <w:rPr>
          <w:szCs w:val="21"/>
        </w:rPr>
      </w:pPr>
    </w:p>
    <w:p w:rsidR="00CB7255" w:rsidRPr="00C76CFC">
      <w:pPr>
        <w:spacing w:line="360" w:lineRule="auto"/>
        <w:ind w:firstLine="420" w:firstLineChars="200"/>
        <w:jc w:val="left"/>
        <w:outlineLvl w:val="0"/>
        <w:rPr>
          <w:b/>
          <w:szCs w:val="21"/>
        </w:rPr>
      </w:pPr>
      <w:r w:rsidRPr="00C76CFC">
        <w:rPr>
          <w:rFonts w:hint="eastAsia"/>
          <w:b/>
          <w:szCs w:val="21"/>
        </w:rPr>
        <w:t>第十一条</w:t>
      </w:r>
      <w:r w:rsidRPr="00C76CFC">
        <w:rPr>
          <w:rFonts w:hint="eastAsia"/>
          <w:b/>
          <w:szCs w:val="21"/>
        </w:rPr>
        <w:t xml:space="preserve"> </w:t>
      </w:r>
      <w:r w:rsidRPr="00C76CFC">
        <w:rPr>
          <w:rFonts w:hint="eastAsia"/>
          <w:b/>
          <w:szCs w:val="21"/>
        </w:rPr>
        <w:t>违约责任</w:t>
      </w:r>
      <w:r w:rsidRPr="00C76CFC">
        <w:rPr>
          <w:rFonts w:hint="eastAsia"/>
          <w:b/>
          <w:szCs w:val="21"/>
          <w:u w:val="single"/>
        </w:rPr>
        <w:t>（详见商务要求）</w:t>
      </w:r>
    </w:p>
    <w:p w:rsidR="00CB7255" w:rsidRPr="00C76CFC">
      <w:pPr>
        <w:spacing w:line="360" w:lineRule="auto"/>
        <w:ind w:firstLine="560"/>
        <w:jc w:val="left"/>
        <w:rPr>
          <w:rFonts w:ascii="宋体" w:hAnsi="宋体"/>
          <w:szCs w:val="21"/>
        </w:rPr>
      </w:pPr>
      <w:r w:rsidRPr="00C76CFC">
        <w:rPr>
          <w:rFonts w:ascii="宋体" w:hAnsi="宋体" w:hint="eastAsia"/>
          <w:szCs w:val="21"/>
        </w:rPr>
        <w:t>１、甲方无正当理由拒收货物、拒付货物款的，由甲方向乙方偿付合同总价的【】%违约金。</w:t>
      </w:r>
    </w:p>
    <w:p w:rsidR="00CB7255" w:rsidRPr="00C76CFC">
      <w:pPr>
        <w:spacing w:line="360" w:lineRule="auto"/>
        <w:ind w:firstLine="560"/>
        <w:jc w:val="left"/>
        <w:rPr>
          <w:rFonts w:ascii="宋体" w:hAnsi="宋体"/>
          <w:szCs w:val="21"/>
        </w:rPr>
      </w:pPr>
      <w:r w:rsidRPr="00C76CFC">
        <w:rPr>
          <w:rFonts w:ascii="宋体" w:hAnsi="宋体" w:hint="eastAsia"/>
          <w:szCs w:val="21"/>
        </w:rPr>
        <w:t>２、甲方未按合同规定的期限向乙方支付货款的，每逾期1天甲方向乙方偿付欠款总额的【】‰滞纳金，但累计滞纳金总额不超过欠款总额的【】% 。</w:t>
      </w:r>
    </w:p>
    <w:p w:rsidR="00CB7255" w:rsidRPr="00C76CFC">
      <w:pPr>
        <w:spacing w:line="360" w:lineRule="auto"/>
        <w:ind w:firstLine="560"/>
        <w:jc w:val="left"/>
        <w:rPr>
          <w:rFonts w:ascii="宋体" w:hAnsi="宋体"/>
          <w:szCs w:val="21"/>
        </w:rPr>
      </w:pPr>
      <w:r w:rsidRPr="00C76CFC">
        <w:rPr>
          <w:rFonts w:ascii="宋体" w:hAnsi="宋体" w:hint="eastAsia"/>
          <w:szCs w:val="21"/>
        </w:rPr>
        <w:t>３、</w:t>
      </w:r>
      <w:r w:rsidRPr="00C76CFC">
        <w:rPr>
          <w:rFonts w:ascii="宋体" w:hAnsi="宋体"/>
          <w:szCs w:val="21"/>
        </w:rPr>
        <w:t>乙方逾期交付货物的，每逾期1天，乙方向甲方偿付逾期交货部分货款总额的</w:t>
      </w:r>
      <w:r w:rsidRPr="00C76CFC">
        <w:rPr>
          <w:rFonts w:ascii="宋体" w:hAnsi="宋体" w:hint="eastAsia"/>
          <w:szCs w:val="21"/>
        </w:rPr>
        <w:t>【】</w:t>
      </w:r>
      <w:r w:rsidRPr="00C76CFC">
        <w:rPr>
          <w:rFonts w:ascii="宋体" w:hAnsi="宋体"/>
          <w:szCs w:val="21"/>
        </w:rPr>
        <w:t>‰的滞纳金</w:t>
      </w:r>
      <w:r w:rsidRPr="00C76CFC">
        <w:rPr>
          <w:rFonts w:ascii="宋体" w:hAnsi="宋体" w:hint="eastAsia"/>
          <w:szCs w:val="21"/>
        </w:rPr>
        <w:t>。如乙方逾期交货达天，甲方有权解除合同，履约保证金不予退回，同时乙方应向甲方支付合同总价【】％的违约金。</w:t>
      </w:r>
    </w:p>
    <w:p w:rsidR="00CB7255" w:rsidRPr="00C76CFC">
      <w:pPr>
        <w:spacing w:line="360" w:lineRule="auto"/>
        <w:ind w:firstLine="560"/>
        <w:jc w:val="left"/>
        <w:rPr>
          <w:rFonts w:ascii="宋体" w:hAnsi="宋体"/>
          <w:szCs w:val="21"/>
        </w:rPr>
      </w:pPr>
      <w:r w:rsidRPr="00C76CFC">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sidRPr="00C76CFC">
        <w:rPr>
          <w:rFonts w:ascii="宋体" w:hAnsi="宋体"/>
          <w:szCs w:val="21"/>
        </w:rPr>
        <w:t>如经乙方两次维修</w:t>
      </w:r>
      <w:r w:rsidRPr="00C76CFC">
        <w:rPr>
          <w:rFonts w:ascii="宋体" w:hAnsi="宋体" w:hint="eastAsia"/>
          <w:szCs w:val="21"/>
        </w:rPr>
        <w:t>或更换</w:t>
      </w:r>
      <w:r w:rsidRPr="00C76CFC">
        <w:rPr>
          <w:rFonts w:ascii="宋体" w:hAnsi="宋体"/>
          <w:szCs w:val="21"/>
        </w:rPr>
        <w:t>，货物仍不能达到合同约定</w:t>
      </w:r>
      <w:r w:rsidRPr="00C76CFC">
        <w:rPr>
          <w:rFonts w:ascii="宋体" w:hAnsi="宋体" w:hint="eastAsia"/>
          <w:szCs w:val="21"/>
        </w:rPr>
        <w:t>的</w:t>
      </w:r>
      <w:r w:rsidRPr="00C76CFC">
        <w:rPr>
          <w:rFonts w:ascii="宋体" w:hAnsi="宋体"/>
          <w:szCs w:val="21"/>
        </w:rPr>
        <w:t>质量标准，甲方有权退货，乙方</w:t>
      </w:r>
      <w:r w:rsidRPr="00C76CFC">
        <w:rPr>
          <w:rFonts w:ascii="宋体" w:hAnsi="宋体" w:hint="eastAsia"/>
          <w:szCs w:val="21"/>
        </w:rPr>
        <w:t>应</w:t>
      </w:r>
      <w:r w:rsidRPr="00C76CFC">
        <w:rPr>
          <w:rFonts w:ascii="宋体" w:hAnsi="宋体"/>
          <w:szCs w:val="21"/>
        </w:rPr>
        <w:t>退回全部货款</w:t>
      </w:r>
      <w:r w:rsidRPr="00C76CFC">
        <w:rPr>
          <w:rFonts w:ascii="宋体" w:hAnsi="宋体" w:hint="eastAsia"/>
          <w:szCs w:val="21"/>
        </w:rPr>
        <w:t>并</w:t>
      </w:r>
      <w:r w:rsidRPr="00C76CFC">
        <w:rPr>
          <w:rFonts w:ascii="宋体" w:hAnsi="宋体"/>
          <w:szCs w:val="21"/>
        </w:rPr>
        <w:t>赔偿甲方因此遭受的损失。</w:t>
      </w:r>
    </w:p>
    <w:p w:rsidR="00CB7255" w:rsidRPr="00C76CFC">
      <w:pPr>
        <w:spacing w:line="360" w:lineRule="auto"/>
        <w:ind w:firstLine="560"/>
        <w:jc w:val="left"/>
        <w:rPr>
          <w:rFonts w:ascii="宋体" w:hAnsi="宋体"/>
          <w:szCs w:val="21"/>
        </w:rPr>
      </w:pPr>
      <w:r w:rsidRPr="00C76CFC">
        <w:rPr>
          <w:rFonts w:ascii="宋体" w:hAnsi="宋体" w:hint="eastAsia"/>
          <w:szCs w:val="21"/>
        </w:rPr>
        <w:t>6.</w:t>
      </w:r>
      <w:bookmarkStart w:id="84" w:name="_Hlk75014743"/>
      <w:r w:rsidRPr="00C76CFC">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84"/>
    </w:p>
    <w:p w:rsidR="00CB7255" w:rsidRPr="00C76CFC">
      <w:pPr>
        <w:spacing w:line="360" w:lineRule="auto"/>
        <w:ind w:firstLine="560"/>
        <w:jc w:val="left"/>
        <w:rPr>
          <w:rFonts w:ascii="宋体" w:hAnsi="宋体"/>
          <w:szCs w:val="21"/>
        </w:rPr>
      </w:pPr>
      <w:r w:rsidRPr="00C76CFC">
        <w:rPr>
          <w:rFonts w:ascii="宋体" w:hAnsi="宋体" w:hint="eastAsia"/>
          <w:szCs w:val="21"/>
        </w:rPr>
        <w:t>7、</w:t>
      </w:r>
      <w:bookmarkStart w:id="85" w:name="_Hlk75015079"/>
      <w:r w:rsidRPr="00C76CFC">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85"/>
    </w:p>
    <w:p w:rsidR="00CB7255" w:rsidRPr="00C76CFC">
      <w:pPr>
        <w:spacing w:line="360" w:lineRule="auto"/>
        <w:ind w:firstLine="560"/>
        <w:jc w:val="left"/>
        <w:rPr>
          <w:rFonts w:ascii="宋体" w:hAnsi="宋体"/>
          <w:szCs w:val="21"/>
        </w:rPr>
      </w:pPr>
      <w:r w:rsidRPr="00C76CFC">
        <w:rPr>
          <w:rFonts w:ascii="宋体" w:hAnsi="宋体" w:hint="eastAsia"/>
          <w:szCs w:val="21"/>
        </w:rPr>
        <w:t>8、乙方未履行本合同项下的其他义务或违反其在投标文件中的相关承诺的，应按合同总价款的【】%向甲方承担违约责任。</w:t>
      </w:r>
    </w:p>
    <w:p w:rsidR="00CB7255" w:rsidRPr="00C76CFC">
      <w:pPr>
        <w:spacing w:line="360" w:lineRule="auto"/>
        <w:ind w:firstLine="560"/>
        <w:jc w:val="left"/>
        <w:rPr>
          <w:rFonts w:ascii="宋体" w:hAnsi="宋体"/>
          <w:szCs w:val="21"/>
        </w:rPr>
      </w:pPr>
      <w:r w:rsidRPr="00C76CFC">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CB7255" w:rsidRPr="00C76CFC">
      <w:pPr>
        <w:spacing w:line="360" w:lineRule="auto"/>
        <w:ind w:firstLine="560"/>
        <w:jc w:val="left"/>
        <w:outlineLvl w:val="0"/>
        <w:rPr>
          <w:b/>
          <w:szCs w:val="21"/>
        </w:rPr>
      </w:pPr>
      <w:r w:rsidRPr="00C76CFC">
        <w:rPr>
          <w:rFonts w:hint="eastAsia"/>
          <w:b/>
          <w:szCs w:val="21"/>
        </w:rPr>
        <w:t>第十条</w:t>
      </w:r>
      <w:r w:rsidRPr="00C76CFC">
        <w:rPr>
          <w:rFonts w:hint="eastAsia"/>
          <w:b/>
          <w:szCs w:val="21"/>
        </w:rPr>
        <w:t xml:space="preserve">    </w:t>
      </w:r>
      <w:r w:rsidRPr="00C76CFC">
        <w:rPr>
          <w:rFonts w:hint="eastAsia"/>
          <w:b/>
          <w:szCs w:val="21"/>
        </w:rPr>
        <w:t>合同的变更和终止</w:t>
      </w:r>
    </w:p>
    <w:p w:rsidR="00CB7255" w:rsidRPr="00C76CFC">
      <w:pPr>
        <w:spacing w:line="360" w:lineRule="auto"/>
        <w:ind w:firstLine="560"/>
        <w:jc w:val="left"/>
        <w:rPr>
          <w:rFonts w:ascii="宋体" w:hAnsi="宋体"/>
          <w:szCs w:val="21"/>
        </w:rPr>
      </w:pPr>
      <w:r w:rsidRPr="00C76CFC">
        <w:rPr>
          <w:rFonts w:ascii="宋体" w:hAnsi="宋体" w:hint="eastAsia"/>
          <w:szCs w:val="21"/>
        </w:rPr>
        <w:t>除</w:t>
      </w:r>
      <w:bookmarkStart w:id="86" w:name="_Hlk75015119"/>
      <w:r w:rsidRPr="00C76CFC">
        <w:rPr>
          <w:rFonts w:ascii="宋体" w:hAnsi="宋体" w:hint="eastAsia"/>
          <w:szCs w:val="21"/>
        </w:rPr>
        <w:t>《深圳经济特区政府采购条例》第40条、</w:t>
      </w:r>
      <w:bookmarkEnd w:id="86"/>
      <w:r w:rsidRPr="00C76CFC">
        <w:rPr>
          <w:rFonts w:ascii="宋体" w:hAnsi="宋体" w:hint="eastAsia"/>
          <w:szCs w:val="21"/>
        </w:rPr>
        <w:t>《中华人民共和国政府采购法》第50条第二款规定或者主管部门另有政策规定的情形外，本合同一经签订，甲乙双方不得擅自变更、中止或终止合同。</w:t>
      </w:r>
    </w:p>
    <w:p w:rsidR="00CB7255" w:rsidRPr="00C76CFC">
      <w:pPr>
        <w:spacing w:line="360" w:lineRule="auto"/>
        <w:ind w:firstLine="560"/>
        <w:jc w:val="left"/>
        <w:outlineLvl w:val="0"/>
        <w:rPr>
          <w:b/>
          <w:szCs w:val="21"/>
        </w:rPr>
      </w:pPr>
      <w:r w:rsidRPr="00C76CFC">
        <w:rPr>
          <w:rFonts w:hint="eastAsia"/>
          <w:b/>
          <w:szCs w:val="21"/>
        </w:rPr>
        <w:t>第十一条</w:t>
      </w:r>
      <w:r w:rsidRPr="00C76CFC">
        <w:rPr>
          <w:rFonts w:hint="eastAsia"/>
          <w:b/>
          <w:szCs w:val="21"/>
        </w:rPr>
        <w:t xml:space="preserve">   </w:t>
      </w:r>
      <w:r w:rsidRPr="00C76CFC">
        <w:rPr>
          <w:rFonts w:hint="eastAsia"/>
          <w:b/>
          <w:szCs w:val="21"/>
        </w:rPr>
        <w:t>争议的解决</w:t>
      </w:r>
    </w:p>
    <w:p w:rsidR="00CB7255" w:rsidRPr="00C76CFC">
      <w:pPr>
        <w:spacing w:line="360" w:lineRule="auto"/>
        <w:ind w:firstLine="560"/>
        <w:jc w:val="left"/>
        <w:rPr>
          <w:rFonts w:ascii="宋体" w:hAnsi="宋体"/>
          <w:szCs w:val="21"/>
        </w:rPr>
      </w:pPr>
      <w:r w:rsidRPr="00C76CFC">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CB7255" w:rsidRPr="00C76CFC">
      <w:pPr>
        <w:spacing w:line="360" w:lineRule="auto"/>
        <w:ind w:firstLine="560"/>
        <w:jc w:val="left"/>
        <w:rPr>
          <w:rFonts w:ascii="宋体" w:hAnsi="宋体"/>
          <w:szCs w:val="21"/>
        </w:rPr>
      </w:pPr>
      <w:r w:rsidRPr="00C76CFC">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CB7255" w:rsidRPr="00C76CFC">
      <w:pPr>
        <w:spacing w:line="360" w:lineRule="auto"/>
        <w:ind w:firstLine="560"/>
        <w:jc w:val="left"/>
        <w:outlineLvl w:val="0"/>
        <w:rPr>
          <w:b/>
          <w:szCs w:val="21"/>
        </w:rPr>
      </w:pPr>
      <w:r w:rsidRPr="00C76CFC">
        <w:rPr>
          <w:rFonts w:hint="eastAsia"/>
          <w:b/>
          <w:szCs w:val="21"/>
        </w:rPr>
        <w:t>第十二条</w:t>
      </w:r>
      <w:r w:rsidRPr="00C76CFC">
        <w:rPr>
          <w:rFonts w:hint="eastAsia"/>
          <w:b/>
          <w:szCs w:val="21"/>
        </w:rPr>
        <w:t xml:space="preserve">   </w:t>
      </w:r>
      <w:r w:rsidRPr="00C76CFC">
        <w:rPr>
          <w:rFonts w:hint="eastAsia"/>
          <w:b/>
          <w:szCs w:val="21"/>
        </w:rPr>
        <w:t>合同生效及其他</w:t>
      </w:r>
    </w:p>
    <w:p w:rsidR="00CB7255" w:rsidRPr="00C76CFC">
      <w:pPr>
        <w:spacing w:line="360" w:lineRule="auto"/>
        <w:ind w:firstLine="560"/>
        <w:jc w:val="left"/>
        <w:rPr>
          <w:rFonts w:ascii="宋体" w:hAnsi="宋体"/>
          <w:szCs w:val="21"/>
        </w:rPr>
      </w:pPr>
      <w:r w:rsidRPr="00C76CFC">
        <w:rPr>
          <w:rFonts w:ascii="宋体" w:hAnsi="宋体" w:hint="eastAsia"/>
          <w:szCs w:val="21"/>
        </w:rPr>
        <w:t>1、下列文件均为本合同的组成部分：</w:t>
      </w:r>
    </w:p>
    <w:p w:rsidR="00CB7255" w:rsidRPr="00C76CFC">
      <w:pPr>
        <w:spacing w:line="360" w:lineRule="auto"/>
        <w:ind w:firstLine="560"/>
        <w:jc w:val="left"/>
        <w:rPr>
          <w:rFonts w:ascii="宋体" w:hAnsi="宋体"/>
          <w:szCs w:val="21"/>
        </w:rPr>
      </w:pPr>
      <w:r w:rsidRPr="00C76CFC">
        <w:rPr>
          <w:rFonts w:ascii="宋体" w:hAnsi="宋体" w:hint="eastAsia"/>
          <w:szCs w:val="21"/>
        </w:rPr>
        <w:t>（1）号招标文件、答疑及补充通知；</w:t>
      </w:r>
    </w:p>
    <w:p w:rsidR="00CB7255" w:rsidRPr="00C76CFC">
      <w:pPr>
        <w:spacing w:line="360" w:lineRule="auto"/>
        <w:ind w:firstLine="560"/>
        <w:jc w:val="left"/>
        <w:rPr>
          <w:rFonts w:ascii="宋体" w:hAnsi="宋体"/>
          <w:szCs w:val="21"/>
        </w:rPr>
      </w:pPr>
      <w:r w:rsidRPr="00C76CFC">
        <w:rPr>
          <w:rFonts w:ascii="宋体" w:hAnsi="宋体" w:hint="eastAsia"/>
          <w:szCs w:val="21"/>
        </w:rPr>
        <w:t>（2）乙方的投标文件；</w:t>
      </w:r>
    </w:p>
    <w:p w:rsidR="00CB7255" w:rsidRPr="00C76CFC">
      <w:pPr>
        <w:spacing w:line="360" w:lineRule="auto"/>
        <w:ind w:firstLine="560"/>
        <w:jc w:val="left"/>
        <w:rPr>
          <w:rFonts w:ascii="宋体" w:hAnsi="宋体"/>
          <w:szCs w:val="21"/>
        </w:rPr>
      </w:pPr>
      <w:r w:rsidRPr="00C76CFC">
        <w:rPr>
          <w:rFonts w:ascii="宋体" w:hAnsi="宋体" w:hint="eastAsia"/>
          <w:szCs w:val="21"/>
        </w:rPr>
        <w:t>（3）本合同执行中甲乙双方共同签署的补充与修正文件。</w:t>
      </w:r>
    </w:p>
    <w:p w:rsidR="00CB7255" w:rsidRPr="00C76CFC">
      <w:pPr>
        <w:spacing w:line="360" w:lineRule="auto"/>
        <w:ind w:firstLine="560"/>
        <w:jc w:val="left"/>
        <w:rPr>
          <w:rFonts w:ascii="宋体" w:hAnsi="宋体"/>
          <w:szCs w:val="21"/>
        </w:rPr>
      </w:pPr>
      <w:r w:rsidRPr="00C76CFC">
        <w:rPr>
          <w:rFonts w:ascii="宋体" w:hAnsi="宋体" w:hint="eastAsia"/>
          <w:szCs w:val="21"/>
        </w:rPr>
        <w:t>2、本合同一式份，甲、乙方双方各执份，具有同等法律效力。本合同自双方法定代表人（或授权代表）签字并盖章之日起生效。</w:t>
      </w:r>
    </w:p>
    <w:p w:rsidR="00CB7255" w:rsidRPr="00C76CFC">
      <w:pPr>
        <w:spacing w:line="360" w:lineRule="auto"/>
        <w:ind w:firstLine="560"/>
        <w:jc w:val="left"/>
        <w:rPr>
          <w:rFonts w:ascii="宋体" w:hAnsi="宋体"/>
          <w:szCs w:val="21"/>
        </w:rPr>
      </w:pPr>
    </w:p>
    <w:p w:rsidR="00CB7255" w:rsidRPr="00C76CFC">
      <w:pPr>
        <w:spacing w:line="360" w:lineRule="auto"/>
        <w:ind w:firstLine="560"/>
        <w:jc w:val="left"/>
        <w:rPr>
          <w:rFonts w:ascii="宋体" w:hAnsi="宋体"/>
          <w:szCs w:val="21"/>
        </w:rPr>
      </w:pPr>
    </w:p>
    <w:p w:rsidR="00CB7255" w:rsidRPr="00C76CFC">
      <w:pPr>
        <w:spacing w:line="360" w:lineRule="auto"/>
        <w:ind w:firstLine="560"/>
        <w:jc w:val="left"/>
        <w:rPr>
          <w:rFonts w:ascii="宋体" w:hAnsi="宋体"/>
          <w:szCs w:val="21"/>
        </w:rPr>
      </w:pPr>
      <w:r w:rsidRPr="00C76CFC">
        <w:rPr>
          <w:rFonts w:ascii="宋体" w:hAnsi="宋体" w:hint="eastAsia"/>
          <w:szCs w:val="21"/>
        </w:rPr>
        <w:t>甲方（采购人）：   （盖章）       乙方（供应商）：    （盖章）</w:t>
      </w:r>
    </w:p>
    <w:p w:rsidR="00CB7255" w:rsidRPr="00C76CFC">
      <w:pPr>
        <w:spacing w:line="360" w:lineRule="auto"/>
        <w:ind w:firstLine="560"/>
        <w:jc w:val="left"/>
        <w:rPr>
          <w:rFonts w:ascii="宋体" w:hAnsi="宋体"/>
          <w:szCs w:val="21"/>
        </w:rPr>
      </w:pPr>
      <w:r w:rsidRPr="00C76CFC">
        <w:rPr>
          <w:rFonts w:ascii="宋体" w:hAnsi="宋体" w:hint="eastAsia"/>
          <w:szCs w:val="21"/>
        </w:rPr>
        <w:t xml:space="preserve">法定代表人：                     法定代表人： </w:t>
      </w:r>
    </w:p>
    <w:p w:rsidR="00CB7255" w:rsidRPr="00C76CFC">
      <w:pPr>
        <w:spacing w:line="360" w:lineRule="auto"/>
        <w:ind w:firstLine="560"/>
        <w:jc w:val="left"/>
        <w:rPr>
          <w:rFonts w:ascii="宋体" w:hAnsi="宋体"/>
          <w:szCs w:val="21"/>
        </w:rPr>
      </w:pPr>
      <w:r w:rsidRPr="00C76CFC">
        <w:rPr>
          <w:rFonts w:ascii="宋体" w:hAnsi="宋体" w:hint="eastAsia"/>
          <w:szCs w:val="21"/>
        </w:rPr>
        <w:t>委托代理人：                     委托代理人：</w:t>
      </w:r>
    </w:p>
    <w:p w:rsidR="00CB7255" w:rsidRPr="00C76CFC">
      <w:pPr>
        <w:ind w:firstLine="525" w:firstLineChars="250"/>
        <w:rPr>
          <w:rFonts w:ascii="宋体" w:hAnsi="宋体"/>
          <w:b/>
          <w:szCs w:val="21"/>
        </w:rPr>
      </w:pPr>
      <w:r w:rsidRPr="00C76CFC">
        <w:rPr>
          <w:rFonts w:ascii="宋体" w:hAnsi="宋体" w:hint="eastAsia"/>
          <w:szCs w:val="21"/>
        </w:rPr>
        <w:t>日期：   年     月    日         日期：   年     月    日</w:t>
      </w:r>
    </w:p>
    <w:p w:rsidR="00CB7255" w:rsidRPr="00C76CFC"/>
    <w:p w:rsidR="00CB7255" w:rsidRPr="00C76CFC">
      <w:pPr>
        <w:widowControl/>
        <w:jc w:val="left"/>
        <w:rPr>
          <w:rFonts w:ascii="宋体" w:hAnsi="宋体"/>
          <w:szCs w:val="21"/>
        </w:rPr>
      </w:pPr>
      <w:r w:rsidRPr="00C76CFC">
        <w:rPr>
          <w:rFonts w:ascii="宋体" w:hAnsi="宋体"/>
          <w:szCs w:val="21"/>
        </w:rPr>
        <w:br w:type="page"/>
      </w:r>
    </w:p>
    <w:p w:rsidR="00CB7255" w:rsidRPr="00C76CFC">
      <w:pPr>
        <w:pStyle w:val="Heading2"/>
        <w:spacing w:before="120" w:beforeLines="50" w:after="120" w:afterLines="50"/>
        <w:ind w:left="562"/>
        <w:rPr>
          <w:sz w:val="28"/>
          <w:szCs w:val="28"/>
        </w:rPr>
      </w:pPr>
      <w:r w:rsidRPr="00C76CFC">
        <w:rPr>
          <w:rFonts w:hint="eastAsia"/>
          <w:sz w:val="28"/>
          <w:szCs w:val="28"/>
        </w:rPr>
        <w:t>第二册  通用条款（公开招标）</w:t>
      </w:r>
    </w:p>
    <w:p w:rsidR="00CB7255" w:rsidRPr="00C76CFC">
      <w:pPr>
        <w:pStyle w:val="Heading2"/>
        <w:numPr>
          <w:ilvl w:val="0"/>
          <w:numId w:val="10"/>
        </w:numPr>
        <w:spacing w:before="120" w:beforeLines="50" w:after="120" w:afterLines="50"/>
        <w:ind w:left="562" w:hanging="562"/>
        <w:rPr>
          <w:sz w:val="28"/>
          <w:szCs w:val="28"/>
        </w:rPr>
      </w:pPr>
      <w:bookmarkStart w:id="87" w:name="_Hlk72399513"/>
      <w:r w:rsidRPr="00C76CFC">
        <w:rPr>
          <w:rFonts w:hint="eastAsia"/>
          <w:sz w:val="28"/>
          <w:szCs w:val="28"/>
        </w:rPr>
        <w:t>总则</w:t>
      </w:r>
    </w:p>
    <w:p w:rsidR="00CB7255" w:rsidRPr="00C76CFC">
      <w:pPr>
        <w:outlineLvl w:val="1"/>
        <w:rPr>
          <w:rFonts w:ascii="黑体" w:eastAsia="黑体" w:hAnsi="宋体"/>
          <w:sz w:val="24"/>
        </w:rPr>
      </w:pPr>
      <w:bookmarkEnd w:id="87"/>
      <w:r w:rsidRPr="00C76CFC">
        <w:rPr>
          <w:rFonts w:ascii="黑体" w:eastAsia="黑体" w:hAnsi="宋体" w:hint="eastAsia"/>
          <w:sz w:val="24"/>
        </w:rPr>
        <w:t>1. 通用条款说明</w:t>
      </w:r>
    </w:p>
    <w:p w:rsidR="00CB7255" w:rsidRPr="00C76CFC" w:rsidP="00754619">
      <w:pPr>
        <w:ind w:firstLine="412" w:firstLineChars="196"/>
        <w:rPr>
          <w:rFonts w:ascii="宋体" w:hAnsi="宋体"/>
          <w:szCs w:val="21"/>
        </w:rPr>
      </w:pPr>
      <w:r w:rsidRPr="00C76CFC">
        <w:rPr>
          <w:rFonts w:ascii="宋体" w:hAnsi="宋体" w:hint="eastAsia"/>
          <w:szCs w:val="21"/>
        </w:rPr>
        <w:t>1.1政府集中采购机构发出招标文件通用条款版本，列出深圳市政府采购项目进行招标采购所适用的通用条款内容。</w:t>
      </w:r>
      <w:bookmarkStart w:id="88" w:name="_Hlk72399729"/>
      <w:r w:rsidRPr="00C76CFC">
        <w:rPr>
          <w:rFonts w:ascii="宋体" w:hAnsi="宋体" w:hint="eastAsia"/>
          <w:szCs w:val="21"/>
        </w:rPr>
        <w:t>如有需要，政府集中采购机构可以对通用条款的内容进行补充。</w:t>
      </w:r>
      <w:bookmarkEnd w:id="88"/>
    </w:p>
    <w:p w:rsidR="00CB7255" w:rsidRPr="00C76CFC" w:rsidP="00B0737A">
      <w:pPr>
        <w:ind w:firstLine="412" w:firstLineChars="196"/>
        <w:rPr>
          <w:rFonts w:ascii="宋体" w:hAnsi="宋体"/>
          <w:szCs w:val="21"/>
        </w:rPr>
      </w:pPr>
      <w:r w:rsidRPr="00C76CFC">
        <w:rPr>
          <w:rFonts w:ascii="宋体" w:hAnsi="宋体" w:hint="eastAsia"/>
          <w:szCs w:val="21"/>
        </w:rPr>
        <w:t>1.2招标文件分为第一册“专用条款”和第二册“通用条款”。</w:t>
      </w:r>
    </w:p>
    <w:p w:rsidR="00CB7255" w:rsidRPr="00C76CFC" w:rsidP="00696890">
      <w:pPr>
        <w:ind w:firstLine="412" w:firstLineChars="196"/>
        <w:rPr>
          <w:rFonts w:ascii="宋体" w:hAnsi="宋体"/>
          <w:szCs w:val="21"/>
        </w:rPr>
      </w:pPr>
      <w:r w:rsidRPr="00C76CFC">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CB7255" w:rsidRPr="00C76CFC" w:rsidP="00F12998">
      <w:pPr>
        <w:ind w:firstLine="412" w:firstLineChars="196"/>
        <w:rPr>
          <w:rFonts w:ascii="宋体" w:hAnsi="宋体"/>
          <w:szCs w:val="21"/>
        </w:rPr>
      </w:pPr>
      <w:r w:rsidRPr="00C76CFC">
        <w:rPr>
          <w:rFonts w:ascii="宋体" w:hAnsi="宋体" w:hint="eastAsia"/>
          <w:szCs w:val="21"/>
        </w:rPr>
        <w:t>1.4“通用条款”是适用于政府采购公开招标项目的基础性条款，具有普遍性和通用性。</w:t>
      </w:r>
    </w:p>
    <w:p w:rsidR="00CB7255" w:rsidRPr="00C76CFC" w:rsidP="00DC0BF1">
      <w:pPr>
        <w:ind w:firstLine="412" w:firstLineChars="196"/>
        <w:rPr>
          <w:rFonts w:ascii="宋体" w:hAnsi="宋体"/>
          <w:szCs w:val="21"/>
        </w:rPr>
      </w:pPr>
      <w:r w:rsidRPr="00C76CFC">
        <w:rPr>
          <w:rFonts w:ascii="宋体" w:hAnsi="宋体" w:hint="eastAsia"/>
          <w:szCs w:val="21"/>
        </w:rPr>
        <w:t>1.5 “专用条款”和“通用条款”表述不一致或有冲突时，以“专用条款”为准。</w:t>
      </w:r>
    </w:p>
    <w:p w:rsidR="00CB7255" w:rsidRPr="00C76CFC">
      <w:pPr>
        <w:outlineLvl w:val="1"/>
        <w:rPr>
          <w:rFonts w:ascii="黑体" w:eastAsia="黑体" w:hAnsi="宋体"/>
          <w:sz w:val="24"/>
        </w:rPr>
      </w:pPr>
      <w:r w:rsidRPr="00C76CFC">
        <w:rPr>
          <w:rFonts w:ascii="黑体" w:eastAsia="黑体" w:hAnsi="宋体" w:hint="eastAsia"/>
          <w:sz w:val="24"/>
        </w:rPr>
        <w:t>2</w:t>
      </w:r>
      <w:r w:rsidRPr="00C76CFC">
        <w:rPr>
          <w:rFonts w:ascii="黑体" w:eastAsia="黑体" w:hAnsi="宋体"/>
          <w:sz w:val="24"/>
        </w:rPr>
        <w:t>．</w:t>
      </w:r>
      <w:r w:rsidRPr="00C76CFC">
        <w:rPr>
          <w:rFonts w:ascii="黑体" w:eastAsia="黑体" w:hAnsi="宋体" w:hint="eastAsia"/>
          <w:sz w:val="24"/>
        </w:rPr>
        <w:t>招标说明</w:t>
      </w:r>
    </w:p>
    <w:p w:rsidR="00CB7255" w:rsidRPr="00C76CFC" w:rsidP="00754619">
      <w:pPr>
        <w:ind w:firstLine="412" w:firstLineChars="196"/>
        <w:rPr>
          <w:rFonts w:ascii="宋体" w:hAnsi="宋体"/>
          <w:szCs w:val="21"/>
        </w:rPr>
      </w:pPr>
      <w:r w:rsidRPr="00C76CFC">
        <w:rPr>
          <w:rFonts w:ascii="宋体" w:hAnsi="宋体" w:hint="eastAsia"/>
          <w:szCs w:val="21"/>
        </w:rPr>
        <w:t>本项目按照《深圳经济特区政府采购条例》、《深圳经济特区政府采购条例实施细则》及政府采购其他法律法规，通过公开招标方式确定中标供应商。</w:t>
      </w:r>
    </w:p>
    <w:p w:rsidR="00CB7255" w:rsidRPr="00C76CFC">
      <w:pPr>
        <w:outlineLvl w:val="1"/>
        <w:rPr>
          <w:rFonts w:ascii="黑体" w:eastAsia="黑体" w:hAnsi="宋体"/>
          <w:sz w:val="24"/>
        </w:rPr>
      </w:pPr>
      <w:r w:rsidRPr="00C76CFC">
        <w:rPr>
          <w:rFonts w:ascii="黑体" w:eastAsia="黑体" w:hAnsi="宋体" w:hint="eastAsia"/>
          <w:sz w:val="24"/>
        </w:rPr>
        <w:t>3．定义</w:t>
      </w:r>
    </w:p>
    <w:p w:rsidR="00CB7255" w:rsidRPr="00C76CFC">
      <w:pPr>
        <w:ind w:firstLine="420" w:firstLineChars="200"/>
        <w:rPr>
          <w:rFonts w:ascii="宋体" w:hAnsi="宋体"/>
          <w:szCs w:val="21"/>
        </w:rPr>
      </w:pPr>
      <w:r w:rsidRPr="00C76CFC">
        <w:rPr>
          <w:rFonts w:ascii="宋体" w:hAnsi="宋体"/>
          <w:szCs w:val="21"/>
        </w:rPr>
        <w:t>招标文件中下列术语应解释为：</w:t>
      </w:r>
    </w:p>
    <w:p w:rsidR="00CB7255" w:rsidRPr="00C76CFC" w:rsidP="00754619">
      <w:pPr>
        <w:ind w:firstLine="412" w:firstLineChars="196"/>
        <w:rPr>
          <w:rFonts w:ascii="宋体" w:hAnsi="宋体"/>
          <w:szCs w:val="21"/>
        </w:rPr>
      </w:pPr>
      <w:r w:rsidRPr="00C76CFC">
        <w:rPr>
          <w:rFonts w:ascii="宋体" w:hAnsi="宋体" w:hint="eastAsia"/>
          <w:szCs w:val="21"/>
        </w:rPr>
        <w:t>3.</w:t>
      </w:r>
      <w:r w:rsidRPr="00C76CFC">
        <w:rPr>
          <w:rFonts w:ascii="宋体" w:hAnsi="宋体"/>
          <w:szCs w:val="21"/>
        </w:rPr>
        <w:t>1</w:t>
      </w:r>
      <w:r w:rsidRPr="00C76CFC">
        <w:rPr>
          <w:rFonts w:ascii="宋体" w:hAnsi="宋体" w:hint="eastAsia"/>
          <w:szCs w:val="21"/>
        </w:rPr>
        <w:t>“采购人”：指利用财政性资金依法进行政府采购的国家机关、事业单位、团体组织；</w:t>
      </w:r>
    </w:p>
    <w:p w:rsidR="00CB7255" w:rsidRPr="00C76CFC" w:rsidP="00B0737A">
      <w:pPr>
        <w:ind w:firstLine="412" w:firstLineChars="196"/>
        <w:rPr>
          <w:rFonts w:ascii="宋体" w:hAnsi="宋体"/>
          <w:szCs w:val="21"/>
        </w:rPr>
      </w:pPr>
      <w:r w:rsidRPr="00C76CFC">
        <w:rPr>
          <w:rFonts w:ascii="宋体" w:hAnsi="宋体" w:hint="eastAsia"/>
          <w:szCs w:val="21"/>
        </w:rPr>
        <w:t>3.2 “政府集中采购机构”</w:t>
      </w:r>
      <w:r w:rsidRPr="00C76CFC">
        <w:rPr>
          <w:rFonts w:ascii="Arial" w:hAnsi="Arial" w:cs="Arial" w:hint="eastAsia"/>
          <w:szCs w:val="21"/>
          <w:shd w:val="clear" w:color="auto" w:fill="FFFFFF"/>
        </w:rPr>
        <w:t>是指市政府设立的，组织实施政府采购项目，并对政府采购活动提供服务的专门机构；</w:t>
      </w:r>
      <w:r w:rsidRPr="00C76CFC">
        <w:rPr>
          <w:rFonts w:ascii="宋体" w:hAnsi="宋体" w:hint="eastAsia"/>
          <w:szCs w:val="21"/>
        </w:rPr>
        <w:t>本文件所述的“政府集中采购机构”</w:t>
      </w:r>
      <w:r w:rsidRPr="00C76CFC">
        <w:rPr>
          <w:rFonts w:ascii="宋体" w:hAnsi="宋体"/>
          <w:szCs w:val="21"/>
        </w:rPr>
        <w:t>指</w:t>
      </w:r>
      <w:r w:rsidRPr="00C76CFC">
        <w:rPr>
          <w:rFonts w:ascii="宋体" w:hAnsi="宋体" w:hint="eastAsia"/>
          <w:b/>
          <w:bCs/>
          <w:szCs w:val="21"/>
        </w:rPr>
        <w:t>深圳公共资源交易中心</w:t>
      </w:r>
      <w:r w:rsidRPr="00C76CFC">
        <w:rPr>
          <w:rFonts w:ascii="宋体" w:hAnsi="宋体" w:hint="eastAsia"/>
          <w:szCs w:val="21"/>
        </w:rPr>
        <w:t>；</w:t>
      </w:r>
    </w:p>
    <w:p w:rsidR="00CB7255" w:rsidRPr="00C76CFC" w:rsidP="00696890">
      <w:pPr>
        <w:ind w:firstLine="412" w:firstLineChars="196"/>
        <w:rPr>
          <w:rFonts w:ascii="宋体" w:hAnsi="宋体"/>
          <w:szCs w:val="21"/>
        </w:rPr>
      </w:pPr>
      <w:r w:rsidRPr="00C76CFC">
        <w:rPr>
          <w:rFonts w:ascii="宋体" w:hAnsi="宋体" w:hint="eastAsia"/>
          <w:szCs w:val="21"/>
        </w:rPr>
        <w:t>3.3“投标人”，</w:t>
      </w:r>
      <w:r w:rsidRPr="00C76CFC">
        <w:rPr>
          <w:rFonts w:ascii="宋体" w:hAnsi="宋体" w:hint="eastAsia"/>
          <w:szCs w:val="21"/>
        </w:rPr>
        <w:t>即供应</w:t>
      </w:r>
      <w:r w:rsidRPr="00C76CFC">
        <w:rPr>
          <w:rFonts w:ascii="宋体" w:hAnsi="宋体" w:hint="eastAsia"/>
          <w:szCs w:val="21"/>
        </w:rPr>
        <w:t>商，指参加投标竞争并愿意按照招标文件要求向采购人提供货物、工程或者服务的依法成立的法人、其他组织或者自然人；</w:t>
      </w:r>
    </w:p>
    <w:p w:rsidR="00CB7255" w:rsidRPr="00C76CFC" w:rsidP="00F12998">
      <w:pPr>
        <w:ind w:firstLine="412" w:firstLineChars="196"/>
        <w:rPr>
          <w:rFonts w:ascii="宋体" w:hAnsi="宋体"/>
          <w:szCs w:val="21"/>
        </w:rPr>
      </w:pPr>
      <w:r w:rsidRPr="00C76CFC">
        <w:rPr>
          <w:rFonts w:ascii="宋体" w:hAnsi="宋体" w:hint="eastAsia"/>
          <w:szCs w:val="21"/>
        </w:rPr>
        <w:t>3.4“中标候选人”即“候选中标供应商”</w:t>
      </w:r>
    </w:p>
    <w:p w:rsidR="00CB7255" w:rsidRPr="00C76CFC" w:rsidP="00DC0BF1">
      <w:pPr>
        <w:ind w:firstLine="412" w:firstLineChars="196"/>
        <w:rPr>
          <w:rFonts w:ascii="宋体" w:hAnsi="宋体"/>
          <w:szCs w:val="21"/>
        </w:rPr>
      </w:pPr>
      <w:r w:rsidRPr="00C76CFC">
        <w:rPr>
          <w:rFonts w:ascii="宋体" w:hAnsi="宋体" w:hint="eastAsia"/>
          <w:szCs w:val="21"/>
        </w:rPr>
        <w:t>3.5“评审委员会”是依据《深圳经济特区政府采购条例》、《深圳经济特区政府采购条例实施细则》等有关规定组建的专门负责本次招标其评审工作的临时性机构；</w:t>
      </w:r>
    </w:p>
    <w:p w:rsidR="00CB7255" w:rsidRPr="00C76CFC" w:rsidP="00DC0BF1">
      <w:pPr>
        <w:ind w:firstLine="412" w:firstLineChars="196"/>
        <w:rPr>
          <w:rFonts w:ascii="宋体" w:hAnsi="宋体"/>
          <w:szCs w:val="21"/>
        </w:rPr>
      </w:pPr>
      <w:r w:rsidRPr="00C76CFC">
        <w:rPr>
          <w:rFonts w:ascii="宋体" w:hAnsi="宋体" w:hint="eastAsia"/>
          <w:szCs w:val="21"/>
        </w:rPr>
        <w:t>3.6“日期”</w:t>
      </w:r>
      <w:r w:rsidRPr="00C76CFC">
        <w:rPr>
          <w:rFonts w:ascii="宋体" w:hAnsi="宋体"/>
          <w:szCs w:val="21"/>
        </w:rPr>
        <w:t>指</w:t>
      </w:r>
      <w:r w:rsidRPr="00C76CFC">
        <w:rPr>
          <w:rFonts w:ascii="宋体" w:hAnsi="宋体" w:hint="eastAsia"/>
          <w:szCs w:val="21"/>
        </w:rPr>
        <w:t>公历日；</w:t>
      </w:r>
    </w:p>
    <w:p w:rsidR="00CB7255" w:rsidRPr="00C76CFC" w:rsidP="00EC297E">
      <w:pPr>
        <w:ind w:firstLine="412" w:firstLineChars="196"/>
        <w:rPr>
          <w:rFonts w:ascii="宋体" w:hAnsi="宋体"/>
          <w:szCs w:val="21"/>
        </w:rPr>
      </w:pPr>
      <w:r w:rsidRPr="00C76CFC">
        <w:rPr>
          <w:rFonts w:ascii="宋体" w:hAnsi="宋体" w:hint="eastAsia"/>
          <w:szCs w:val="21"/>
        </w:rPr>
        <w:t>3.7“合同”指由本次招标所产生的合同或合约文件；</w:t>
      </w:r>
    </w:p>
    <w:p w:rsidR="00CB7255" w:rsidRPr="00C76CFC" w:rsidP="00395592">
      <w:pPr>
        <w:suppressAutoHyphens/>
        <w:wordWrap w:val="0"/>
        <w:ind w:firstLine="412" w:firstLineChars="196"/>
        <w:rPr>
          <w:rFonts w:ascii="宋体" w:hAnsi="宋体"/>
          <w:szCs w:val="21"/>
        </w:rPr>
      </w:pPr>
      <w:r w:rsidRPr="00C76CFC">
        <w:rPr>
          <w:rFonts w:ascii="宋体" w:hAnsi="宋体" w:hint="eastAsia"/>
          <w:szCs w:val="21"/>
        </w:rPr>
        <w:t>3.8“电子投标文件”指利用</w:t>
      </w:r>
      <w:r w:rsidRPr="00C76CFC">
        <w:rPr>
          <w:rFonts w:ascii="宋体" w:hAnsi="宋体" w:hint="eastAsia"/>
          <w:b/>
          <w:bCs/>
          <w:color w:val="FF0000"/>
          <w:szCs w:val="21"/>
        </w:rPr>
        <w:t>深圳公共资源交易中心（深圳交易集团有限公司政府采购业务分公司）</w:t>
      </w:r>
      <w:r w:rsidRPr="00C76CFC">
        <w:rPr>
          <w:rFonts w:ascii="宋体" w:hAnsi="宋体" w:hint="eastAsia"/>
          <w:szCs w:val="21"/>
        </w:rPr>
        <w:t>网站提供的</w:t>
      </w:r>
      <w:r w:rsidRPr="00C76CFC">
        <w:rPr>
          <w:rFonts w:ascii="宋体" w:hAnsi="宋体" w:hint="eastAsia"/>
        </w:rPr>
        <w:t>深圳智慧采购平台投标文件制作专用软件（以下简称：投标文件制作软件）制作并</w:t>
      </w:r>
      <w:r w:rsidRPr="00C76CFC">
        <w:rPr>
          <w:rFonts w:ascii="宋体" w:hAnsi="宋体" w:hint="eastAsia"/>
          <w:szCs w:val="21"/>
        </w:rPr>
        <w:t>加密的投标文件,适用于网上投标；（投标文件制作软件可从</w:t>
      </w:r>
      <w:r w:rsidRPr="00C76CFC">
        <w:rPr>
          <w:rFonts w:hint="eastAsia"/>
        </w:rPr>
        <w:t>“</w:t>
      </w:r>
      <w:r w:rsidRPr="00C76CFC">
        <w:rPr>
          <w:rFonts w:ascii="宋体" w:hAnsi="宋体" w:hint="eastAsia"/>
        </w:rPr>
        <w:t>下载地址：</w:t>
      </w:r>
      <w:r w:rsidRPr="00C76CFC">
        <w:t>http://zfcg.szggzy.com:8081/cgxy/013002/20210923/173e0b2c-7a4c-4246-a0c7-e0ea75d84dd6.html</w:t>
      </w:r>
      <w:r w:rsidRPr="00C76CFC">
        <w:rPr>
          <w:rFonts w:ascii="宋体" w:hAnsi="宋体" w:hint="eastAsia"/>
        </w:rPr>
        <w:t>深圳智慧采购平台投标文件制作专用软件.zip</w:t>
      </w:r>
      <w:r w:rsidRPr="00C76CFC">
        <w:rPr>
          <w:rFonts w:hint="eastAsia"/>
        </w:rPr>
        <w:t>”</w:t>
      </w:r>
      <w:r w:rsidRPr="00C76CFC">
        <w:rPr>
          <w:rFonts w:ascii="宋体" w:hAnsi="宋体" w:hint="eastAsia"/>
          <w:szCs w:val="21"/>
        </w:rPr>
        <w:t>下载）；</w:t>
      </w:r>
    </w:p>
    <w:p w:rsidR="00CB7255" w:rsidRPr="00C76CFC" w:rsidP="00F15757">
      <w:pPr>
        <w:ind w:firstLine="412" w:firstLineChars="196"/>
        <w:rPr>
          <w:rFonts w:ascii="宋体" w:hAnsi="宋体"/>
          <w:szCs w:val="21"/>
        </w:rPr>
      </w:pPr>
      <w:r w:rsidRPr="00C76CFC">
        <w:rPr>
          <w:rFonts w:ascii="宋体" w:hAnsi="宋体" w:hint="eastAsia"/>
          <w:szCs w:val="21"/>
        </w:rPr>
        <w:t>3.9“网上投标”指通过</w:t>
      </w:r>
      <w:r w:rsidRPr="00C76CFC">
        <w:rPr>
          <w:rFonts w:ascii="宋体" w:hAnsi="宋体" w:hint="eastAsia"/>
          <w:b/>
          <w:bCs/>
          <w:color w:val="FF0000"/>
          <w:szCs w:val="21"/>
        </w:rPr>
        <w:t>深圳公共资源交易中心（深圳交易集团有限公司政府采购业务分公司）</w:t>
      </w:r>
      <w:r w:rsidRPr="00C76CFC">
        <w:rPr>
          <w:rFonts w:ascii="宋体" w:hAnsi="宋体" w:hint="eastAsia"/>
          <w:szCs w:val="21"/>
        </w:rPr>
        <w:t>网站上传电子投标文件；</w:t>
      </w:r>
    </w:p>
    <w:p w:rsidR="00CB7255" w:rsidRPr="00C76CFC" w:rsidP="00F15757">
      <w:pPr>
        <w:ind w:firstLine="412" w:firstLineChars="196"/>
        <w:rPr>
          <w:rFonts w:ascii="宋体" w:hAnsi="宋体"/>
          <w:szCs w:val="21"/>
        </w:rPr>
      </w:pPr>
      <w:r w:rsidRPr="00C76CFC">
        <w:rPr>
          <w:rFonts w:ascii="宋体" w:hAnsi="宋体" w:hint="eastAsia"/>
          <w:szCs w:val="21"/>
        </w:rPr>
        <w:t>3.10招标文件中的标题或</w:t>
      </w:r>
      <w:r w:rsidRPr="00C76CFC">
        <w:rPr>
          <w:rFonts w:ascii="宋体" w:hAnsi="宋体" w:hint="eastAsia"/>
          <w:szCs w:val="21"/>
        </w:rPr>
        <w:t>题名仅</w:t>
      </w:r>
      <w:r w:rsidRPr="00C76CFC">
        <w:rPr>
          <w:rFonts w:ascii="宋体" w:hAnsi="宋体" w:hint="eastAsia"/>
          <w:szCs w:val="21"/>
        </w:rPr>
        <w:t>起引导作用，而不应视为对招标文件内容的理解和解释。</w:t>
      </w:r>
    </w:p>
    <w:p w:rsidR="00CB7255" w:rsidRPr="00C76CFC">
      <w:pPr>
        <w:outlineLvl w:val="1"/>
        <w:rPr>
          <w:rFonts w:ascii="黑体" w:eastAsia="黑体" w:hAnsi="宋体"/>
          <w:sz w:val="24"/>
        </w:rPr>
      </w:pPr>
      <w:r w:rsidRPr="00C76CFC">
        <w:rPr>
          <w:rFonts w:ascii="黑体" w:eastAsia="黑体" w:hAnsi="宋体" w:hint="eastAsia"/>
          <w:sz w:val="24"/>
        </w:rPr>
        <w:t xml:space="preserve">4. </w:t>
      </w:r>
      <w:bookmarkStart w:id="89" w:name="_Hlk72398643"/>
      <w:r w:rsidRPr="00C76CFC">
        <w:rPr>
          <w:rFonts w:ascii="黑体" w:eastAsia="黑体" w:hAnsi="宋体" w:hint="eastAsia"/>
          <w:sz w:val="24"/>
        </w:rPr>
        <w:t>政府采购供应商责任</w:t>
      </w:r>
    </w:p>
    <w:p w:rsidR="00CB7255" w:rsidRPr="00C76CFC" w:rsidP="00754619">
      <w:pPr>
        <w:ind w:firstLine="412" w:firstLineChars="196"/>
        <w:rPr>
          <w:rFonts w:ascii="宋体" w:hAnsi="宋体"/>
          <w:szCs w:val="21"/>
        </w:rPr>
      </w:pPr>
      <w:r w:rsidRPr="00C76CFC">
        <w:rPr>
          <w:rFonts w:ascii="宋体" w:hAnsi="宋体" w:hint="eastAsia"/>
          <w:szCs w:val="21"/>
        </w:rPr>
        <w:t>4.1欢迎诚信、有实力和有社会责任心的供应商参与政府采购事业。</w:t>
      </w:r>
    </w:p>
    <w:p w:rsidR="00CB7255" w:rsidRPr="00C76CFC" w:rsidP="00B0737A">
      <w:pPr>
        <w:ind w:firstLine="412" w:firstLineChars="196"/>
        <w:rPr>
          <w:rFonts w:ascii="宋体" w:hAnsi="宋体"/>
          <w:szCs w:val="21"/>
        </w:rPr>
      </w:pPr>
      <w:r w:rsidRPr="00C76CFC">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CB7255" w:rsidRPr="00C76CFC">
      <w:pPr>
        <w:outlineLvl w:val="1"/>
        <w:rPr>
          <w:rFonts w:ascii="黑体" w:eastAsia="黑体" w:hAnsi="宋体"/>
          <w:sz w:val="24"/>
        </w:rPr>
      </w:pPr>
      <w:r w:rsidRPr="00C76CFC">
        <w:rPr>
          <w:rFonts w:ascii="黑体" w:eastAsia="黑体" w:hAnsi="宋体" w:hint="eastAsia"/>
          <w:sz w:val="24"/>
        </w:rPr>
        <w:t>5．投标人参加政府采购的条件</w:t>
      </w:r>
    </w:p>
    <w:p w:rsidR="00CB7255" w:rsidRPr="00C76CFC" w:rsidP="00754619">
      <w:pPr>
        <w:ind w:firstLine="412" w:firstLineChars="196"/>
        <w:rPr>
          <w:rFonts w:ascii="宋体" w:hAnsi="宋体"/>
          <w:szCs w:val="21"/>
        </w:rPr>
      </w:pPr>
      <w:r w:rsidRPr="00C76CFC">
        <w:rPr>
          <w:rFonts w:ascii="宋体" w:hAnsi="宋体" w:hint="eastAsia"/>
          <w:szCs w:val="21"/>
        </w:rPr>
        <w:t>5.1投标人应在投标前到</w:t>
      </w:r>
      <w:r w:rsidRPr="00C76CFC">
        <w:rPr>
          <w:rFonts w:ascii="宋体" w:hAnsi="宋体" w:hint="eastAsia"/>
          <w:b/>
          <w:bCs/>
          <w:szCs w:val="21"/>
        </w:rPr>
        <w:t>深圳公共资源交易中心（具体在深圳交易集团有限公司政府采购业务分公司进行办理）</w:t>
      </w:r>
      <w:r w:rsidRPr="00C76CFC">
        <w:rPr>
          <w:rFonts w:ascii="宋体" w:hAnsi="宋体" w:hint="eastAsia"/>
          <w:szCs w:val="21"/>
        </w:rPr>
        <w:t>进行注册并办理电子密钥。《</w:t>
      </w:r>
      <w:r>
        <w:fldChar w:fldCharType="begin"/>
      </w:r>
      <w:r>
        <w:instrText xml:space="preserve"> HYPERLINK "C:\\Users\\xiuziwong\\Desktop\\模板\\供应商注册及信息变更指引" </w:instrText>
      </w:r>
      <w:r>
        <w:fldChar w:fldCharType="separate"/>
      </w:r>
      <w:r w:rsidRPr="00C76CFC">
        <w:rPr>
          <w:rStyle w:val="Hyperlink"/>
          <w:rFonts w:ascii="宋体" w:hAnsi="宋体"/>
          <w:szCs w:val="21"/>
        </w:rPr>
        <w:t>供应商注册及信息变更指引</w:t>
      </w:r>
      <w:r>
        <w:fldChar w:fldCharType="end"/>
      </w:r>
      <w:r w:rsidRPr="00C76CFC">
        <w:rPr>
          <w:rFonts w:ascii="宋体" w:hAnsi="宋体" w:hint="eastAsia"/>
          <w:szCs w:val="21"/>
        </w:rPr>
        <w:t>》详见</w:t>
      </w:r>
      <w:r w:rsidRPr="00C76CFC">
        <w:t>http://zfcg.szggzy.com/</w:t>
      </w:r>
      <w:r w:rsidRPr="00C76CFC">
        <w:rPr>
          <w:rFonts w:ascii="宋体" w:hAnsi="宋体" w:hint="eastAsia"/>
          <w:szCs w:val="21"/>
        </w:rPr>
        <w:t>。</w:t>
      </w:r>
    </w:p>
    <w:p w:rsidR="00CB7255" w:rsidRPr="00C76CFC" w:rsidP="00B0737A">
      <w:pPr>
        <w:ind w:firstLine="412" w:firstLineChars="196"/>
        <w:rPr>
          <w:rFonts w:ascii="宋体" w:hAnsi="宋体"/>
          <w:szCs w:val="21"/>
        </w:rPr>
      </w:pPr>
      <w:r w:rsidRPr="00C76CFC">
        <w:rPr>
          <w:rFonts w:ascii="宋体" w:hAnsi="宋体" w:hint="eastAsia"/>
          <w:szCs w:val="21"/>
        </w:rPr>
        <w:t>5.2投标人资格要求</w:t>
      </w:r>
    </w:p>
    <w:p w:rsidR="00CB7255" w:rsidRPr="00C76CFC" w:rsidP="00696890">
      <w:pPr>
        <w:ind w:firstLine="412" w:firstLineChars="196"/>
        <w:rPr>
          <w:rFonts w:ascii="宋体" w:hAnsi="宋体"/>
          <w:szCs w:val="21"/>
        </w:rPr>
      </w:pPr>
      <w:r w:rsidRPr="00C76CFC">
        <w:rPr>
          <w:rFonts w:ascii="宋体" w:hAnsi="宋体" w:hint="eastAsia"/>
          <w:szCs w:val="21"/>
        </w:rPr>
        <w:t>参加本项目的投标人应具备的资格条件详见本项目招标公告中 “投标人资格要求”（即申请人的资格要求）的内容。</w:t>
      </w:r>
    </w:p>
    <w:p w:rsidR="00CB7255" w:rsidRPr="00C76CFC" w:rsidP="00696890">
      <w:pPr>
        <w:ind w:firstLine="412" w:firstLineChars="196"/>
        <w:rPr>
          <w:rFonts w:ascii="宋体" w:hAnsi="宋体"/>
          <w:szCs w:val="21"/>
        </w:rPr>
      </w:pPr>
      <w:r w:rsidRPr="00C76CFC">
        <w:rPr>
          <w:rFonts w:ascii="宋体" w:hAnsi="宋体" w:hint="eastAsia"/>
          <w:szCs w:val="21"/>
        </w:rPr>
        <w:t>5.3联合体投标</w:t>
      </w:r>
    </w:p>
    <w:p w:rsidR="00CB7255" w:rsidRPr="00C76CFC" w:rsidP="00F12998">
      <w:pPr>
        <w:ind w:firstLine="412" w:firstLineChars="196"/>
        <w:rPr>
          <w:rFonts w:ascii="宋体" w:hAnsi="宋体"/>
          <w:szCs w:val="21"/>
        </w:rPr>
      </w:pPr>
      <w:r w:rsidRPr="00C76CFC">
        <w:rPr>
          <w:rFonts w:ascii="宋体" w:hAnsi="宋体" w:hint="eastAsia"/>
          <w:szCs w:val="21"/>
        </w:rPr>
        <w:t>5.3.1　以下有关联合体投标的条款仅适用于允许投标人组成联合体投标的项目。</w:t>
      </w:r>
    </w:p>
    <w:p w:rsidR="00CB7255" w:rsidRPr="00C76CFC" w:rsidP="00DC0BF1">
      <w:pPr>
        <w:ind w:firstLine="412" w:firstLineChars="196"/>
        <w:rPr>
          <w:rFonts w:ascii="宋体" w:hAnsi="宋体"/>
          <w:szCs w:val="21"/>
        </w:rPr>
      </w:pPr>
      <w:r w:rsidRPr="00C76CFC">
        <w:rPr>
          <w:rFonts w:ascii="宋体" w:hAnsi="宋体" w:hint="eastAsia"/>
          <w:szCs w:val="21"/>
        </w:rPr>
        <w:t>5.3.2  由两个或两个以上的自然人、法人或者其他组织可以组成一个联合体，以一个供应商的身份共同投标时，应符合以下原则：</w:t>
      </w:r>
    </w:p>
    <w:p w:rsidR="00CB7255" w:rsidRPr="00C76CFC" w:rsidP="00DC0BF1">
      <w:pPr>
        <w:ind w:firstLine="412" w:firstLineChars="196"/>
        <w:rPr>
          <w:rFonts w:ascii="宋体" w:hAnsi="宋体"/>
        </w:rPr>
      </w:pPr>
      <w:r w:rsidRPr="00C76CFC">
        <w:rPr>
          <w:rFonts w:ascii="宋体" w:hAnsi="宋体" w:hint="eastAsia"/>
        </w:rPr>
        <w:t>（1）投标联合体各方参加政府采购活动应当具备下列条件：</w:t>
      </w:r>
    </w:p>
    <w:p w:rsidR="00CB7255" w:rsidRPr="00C76CFC" w:rsidP="00EC297E">
      <w:pPr>
        <w:ind w:left="420" w:firstLine="412" w:leftChars="200" w:firstLineChars="196"/>
        <w:rPr>
          <w:rFonts w:ascii="宋体" w:hAnsi="宋体"/>
        </w:rPr>
      </w:pPr>
      <w:r w:rsidRPr="00C76CFC">
        <w:rPr>
          <w:rFonts w:ascii="宋体" w:hAnsi="宋体" w:hint="eastAsia"/>
        </w:rPr>
        <w:t>1、具有独立承担民事责任的能力；</w:t>
      </w:r>
    </w:p>
    <w:p w:rsidR="00CB7255" w:rsidRPr="00C76CFC" w:rsidP="00395592">
      <w:pPr>
        <w:ind w:left="420" w:firstLine="412" w:firstLineChars="196"/>
        <w:rPr>
          <w:rFonts w:ascii="宋体" w:hAnsi="宋体"/>
        </w:rPr>
      </w:pPr>
      <w:r w:rsidRPr="00C76CFC">
        <w:rPr>
          <w:rFonts w:ascii="宋体" w:hAnsi="宋体" w:hint="eastAsia"/>
        </w:rPr>
        <w:t>2、有良好的商业信誉和健全的财务会计制度；</w:t>
      </w:r>
    </w:p>
    <w:p w:rsidR="00CB7255" w:rsidRPr="00C76CFC" w:rsidP="00F15757">
      <w:pPr>
        <w:ind w:left="420" w:firstLine="412" w:leftChars="200" w:firstLineChars="196"/>
        <w:rPr>
          <w:rFonts w:ascii="宋体" w:hAnsi="宋体"/>
        </w:rPr>
      </w:pPr>
      <w:r w:rsidRPr="00C76CFC">
        <w:rPr>
          <w:rFonts w:ascii="宋体" w:hAnsi="宋体" w:hint="eastAsia"/>
        </w:rPr>
        <w:t>3、具有履行合同所必需的设备和专业技术能力；</w:t>
      </w:r>
    </w:p>
    <w:p w:rsidR="00CB7255" w:rsidRPr="00C76CFC" w:rsidP="00F15757">
      <w:pPr>
        <w:ind w:left="420" w:firstLine="412" w:leftChars="200" w:firstLineChars="196"/>
        <w:rPr>
          <w:rFonts w:ascii="宋体" w:hAnsi="宋体"/>
        </w:rPr>
      </w:pPr>
      <w:r w:rsidRPr="00C76CFC">
        <w:rPr>
          <w:rFonts w:ascii="宋体" w:hAnsi="宋体" w:hint="eastAsia"/>
        </w:rPr>
        <w:t>4、有依法缴纳税收和社会保障资金的良好记录；</w:t>
      </w:r>
    </w:p>
    <w:p w:rsidR="00CB7255" w:rsidRPr="00C76CFC" w:rsidP="00F15757">
      <w:pPr>
        <w:ind w:left="420" w:firstLine="412" w:leftChars="200" w:firstLineChars="196"/>
        <w:rPr>
          <w:rFonts w:ascii="宋体" w:hAnsi="宋体"/>
        </w:rPr>
      </w:pPr>
      <w:r w:rsidRPr="00C76CFC">
        <w:rPr>
          <w:rFonts w:ascii="宋体" w:hAnsi="宋体" w:hint="eastAsia"/>
        </w:rPr>
        <w:t>5、参加政府采购活动前三年内，在经营活动中没有重大违法记录；</w:t>
      </w:r>
    </w:p>
    <w:p w:rsidR="00CB7255" w:rsidRPr="00C76CFC" w:rsidP="00F15757">
      <w:pPr>
        <w:ind w:left="420" w:firstLine="412" w:leftChars="200" w:firstLineChars="196"/>
        <w:rPr>
          <w:rFonts w:ascii="宋体" w:hAnsi="宋体"/>
        </w:rPr>
      </w:pPr>
      <w:r w:rsidRPr="00C76CFC">
        <w:rPr>
          <w:rFonts w:ascii="宋体" w:hAnsi="宋体" w:hint="eastAsia"/>
        </w:rPr>
        <w:t>6、法律、行政法规规定的其他条件。</w:t>
      </w:r>
    </w:p>
    <w:p w:rsidR="00CB7255" w:rsidRPr="00C76CFC" w:rsidP="00F15757">
      <w:pPr>
        <w:ind w:firstLine="412" w:firstLineChars="196"/>
        <w:rPr>
          <w:rFonts w:ascii="宋体" w:hAnsi="宋体"/>
        </w:rPr>
      </w:pPr>
      <w:r w:rsidRPr="00C76CFC">
        <w:rPr>
          <w:rFonts w:ascii="宋体" w:hAnsi="宋体" w:hint="eastAsia"/>
        </w:rPr>
        <w:t>（2）在投标截止前，投标联合体各方均应注册</w:t>
      </w:r>
      <w:r w:rsidRPr="00C76CFC">
        <w:rPr>
          <w:rFonts w:ascii="宋体" w:hAnsi="宋体" w:hint="eastAsia"/>
        </w:rPr>
        <w:t>成政府</w:t>
      </w:r>
      <w:r w:rsidRPr="00C76CFC">
        <w:rPr>
          <w:rFonts w:ascii="宋体" w:hAnsi="宋体" w:hint="eastAsia"/>
        </w:rPr>
        <w:t>集中采购机构供应商；</w:t>
      </w:r>
    </w:p>
    <w:p w:rsidR="00CB7255" w:rsidRPr="00C76CFC" w:rsidP="00F15757">
      <w:pPr>
        <w:ind w:firstLine="412" w:firstLineChars="196"/>
        <w:rPr>
          <w:rFonts w:ascii="宋体" w:hAnsi="宋体"/>
        </w:rPr>
      </w:pPr>
      <w:r w:rsidRPr="00C76CFC">
        <w:rPr>
          <w:rFonts w:ascii="宋体" w:hAnsi="宋体" w:hint="eastAsia"/>
        </w:rPr>
        <w:t>（3）联合体中有同类资质的供应</w:t>
      </w:r>
      <w:r w:rsidRPr="00C76CFC">
        <w:rPr>
          <w:rFonts w:ascii="宋体" w:hAnsi="宋体" w:hint="eastAsia"/>
        </w:rPr>
        <w:t>商按照</w:t>
      </w:r>
      <w:r w:rsidRPr="00C76CFC">
        <w:rPr>
          <w:rFonts w:ascii="宋体" w:hAnsi="宋体" w:hint="eastAsia"/>
        </w:rPr>
        <w:t>联合体分工承担相同工作的，应当按照资质等级较低的供应商确定资质等级；</w:t>
      </w:r>
    </w:p>
    <w:p w:rsidR="00CB7255" w:rsidRPr="00C76CFC" w:rsidP="00F15757">
      <w:pPr>
        <w:ind w:firstLine="412" w:firstLineChars="196"/>
      </w:pPr>
      <w:r w:rsidRPr="00C76CFC">
        <w:rPr>
          <w:rFonts w:hint="eastAsia"/>
        </w:rPr>
        <w:t>（</w:t>
      </w:r>
      <w:r w:rsidRPr="00C76CFC">
        <w:rPr>
          <w:rFonts w:hint="eastAsia"/>
        </w:rPr>
        <w:t>4</w:t>
      </w:r>
      <w:r w:rsidRPr="00C76CFC">
        <w:rPr>
          <w:rFonts w:hint="eastAsia"/>
        </w:rPr>
        <w:t>）是否允许联合体参加投标，应当由采购人和采购代理机构根据项目的实际情况和潜在供应商的数量自主决定，如果决定接受联合体投标则应当在招标公告中明示；</w:t>
      </w:r>
    </w:p>
    <w:p w:rsidR="00CB7255" w:rsidRPr="00C76CFC" w:rsidP="00F15757">
      <w:pPr>
        <w:ind w:firstLine="412" w:firstLineChars="196"/>
        <w:rPr>
          <w:rFonts w:ascii="宋体" w:hAnsi="宋体"/>
        </w:rPr>
      </w:pPr>
      <w:r w:rsidRPr="00C76CFC">
        <w:rPr>
          <w:rFonts w:ascii="宋体" w:hAnsi="宋体" w:hint="eastAsia"/>
        </w:rPr>
        <w:t>（5）投标人的投标文件及中标后签署的合同协议对联合体各方均具法律约束力；</w:t>
      </w:r>
    </w:p>
    <w:p w:rsidR="00CB7255" w:rsidRPr="00C76CFC" w:rsidP="00F15757">
      <w:pPr>
        <w:ind w:firstLine="412" w:firstLineChars="196"/>
        <w:rPr>
          <w:rFonts w:ascii="宋体" w:hAnsi="宋体"/>
        </w:rPr>
      </w:pPr>
      <w:r w:rsidRPr="00C76CFC">
        <w:rPr>
          <w:rFonts w:ascii="宋体" w:hAnsi="宋体" w:hint="eastAsia"/>
        </w:rPr>
        <w:t>（6）联合体各方应当签订联合体投标协议，明确约定各方拟承担的工作和责任，并将该协议随投标文件一并递交给政府集中采购机构；</w:t>
      </w:r>
    </w:p>
    <w:p w:rsidR="00CB7255" w:rsidRPr="00C76CFC" w:rsidP="00F15757">
      <w:pPr>
        <w:ind w:firstLine="412" w:firstLineChars="196"/>
        <w:rPr>
          <w:rFonts w:ascii="宋体" w:hAnsi="宋体"/>
        </w:rPr>
      </w:pPr>
      <w:r w:rsidRPr="00C76CFC">
        <w:rPr>
          <w:rFonts w:ascii="宋体" w:hAnsi="宋体" w:hint="eastAsia"/>
        </w:rPr>
        <w:t>（7）联合体中标后，联合体各方应当共同与采购人签订合同，就中标项目向采购人承担连带责任；</w:t>
      </w:r>
    </w:p>
    <w:p w:rsidR="00CB7255" w:rsidRPr="00C76CFC" w:rsidP="00F15757">
      <w:pPr>
        <w:ind w:firstLine="412" w:firstLineChars="196"/>
        <w:rPr>
          <w:rFonts w:ascii="宋体" w:hAnsi="宋体"/>
        </w:rPr>
      </w:pPr>
      <w:r w:rsidRPr="00C76CFC">
        <w:rPr>
          <w:rFonts w:ascii="宋体" w:hAnsi="宋体" w:hint="eastAsia"/>
        </w:rPr>
        <w:t>（8）以联合体形</w:t>
      </w:r>
      <w:r w:rsidRPr="00C76CFC">
        <w:rPr>
          <w:rFonts w:ascii="宋体" w:hAnsi="宋体" w:hint="eastAsia"/>
        </w:rPr>
        <w:t>式参加</w:t>
      </w:r>
      <w:r w:rsidRPr="00C76CFC">
        <w:rPr>
          <w:rFonts w:ascii="宋体" w:hAnsi="宋体" w:hint="eastAsia"/>
        </w:rPr>
        <w:t>政府采购活动的，联合体各方不得再单独参加或者与其</w:t>
      </w:r>
      <w:r w:rsidRPr="00C76CFC">
        <w:rPr>
          <w:rFonts w:ascii="宋体" w:hAnsi="宋体" w:hint="eastAsia"/>
        </w:rPr>
        <w:t>他供应</w:t>
      </w:r>
      <w:r w:rsidRPr="00C76CFC">
        <w:rPr>
          <w:rFonts w:ascii="宋体" w:hAnsi="宋体" w:hint="eastAsia"/>
        </w:rPr>
        <w:t>商另外组成联合体参加同一合同项下的政府采购活动，出现上述情况者，其投标和与此有关联合体、总包单位的投标将被拒绝；</w:t>
      </w:r>
    </w:p>
    <w:p w:rsidR="00CB7255" w:rsidRPr="00C76CFC" w:rsidP="00F15757">
      <w:pPr>
        <w:ind w:firstLine="412" w:firstLineChars="196"/>
        <w:rPr>
          <w:rFonts w:ascii="宋体" w:hAnsi="宋体"/>
          <w:szCs w:val="21"/>
        </w:rPr>
      </w:pPr>
      <w:r w:rsidRPr="00C76CFC">
        <w:rPr>
          <w:rFonts w:ascii="宋体" w:hAnsi="宋体" w:hint="eastAsia"/>
        </w:rPr>
        <w:t>（9）本通用条款中“投标人”一词亦指联合体各方，专用条款另有规定或说明的除外。</w:t>
      </w:r>
    </w:p>
    <w:p w:rsidR="00CB7255" w:rsidRPr="00C76CFC">
      <w:pPr>
        <w:outlineLvl w:val="1"/>
        <w:rPr>
          <w:rFonts w:ascii="黑体" w:eastAsia="黑体" w:hAnsi="宋体"/>
          <w:sz w:val="24"/>
        </w:rPr>
      </w:pPr>
      <w:r w:rsidRPr="00C76CFC">
        <w:rPr>
          <w:rFonts w:ascii="黑体" w:eastAsia="黑体" w:hAnsi="宋体" w:hint="eastAsia"/>
          <w:sz w:val="24"/>
        </w:rPr>
        <w:t>6．政策导向</w:t>
      </w:r>
    </w:p>
    <w:p w:rsidR="00CB7255" w:rsidRPr="00C76CFC" w:rsidP="00754619">
      <w:pPr>
        <w:ind w:firstLine="412" w:firstLineChars="196"/>
        <w:rPr>
          <w:rFonts w:ascii="宋体" w:hAnsi="宋体"/>
        </w:rPr>
      </w:pPr>
      <w:r w:rsidRPr="00C76CFC">
        <w:rPr>
          <w:rFonts w:ascii="宋体" w:hAnsi="宋体" w:hint="eastAsia"/>
        </w:rPr>
        <w:t>6.1政府采购扶持贫困地区、中小企业、监狱企业和残疾人福利性单位发展，支持节能减排、环境保护。</w:t>
      </w:r>
    </w:p>
    <w:p w:rsidR="00CB7255" w:rsidRPr="00C76CFC">
      <w:pPr>
        <w:ind w:firstLine="405"/>
        <w:rPr>
          <w:shd w:val="clear" w:color="auto" w:fill="FFFFFF"/>
        </w:rPr>
      </w:pPr>
      <w:r w:rsidRPr="00C76CFC">
        <w:rPr>
          <w:rFonts w:ascii="宋体" w:hAnsi="宋体" w:hint="eastAsia"/>
        </w:rPr>
        <w:t>6.2本项目落实深圳市政府采购供应商诚信管理政策要求。</w:t>
      </w:r>
    </w:p>
    <w:p w:rsidR="00CB7255" w:rsidRPr="00C76CFC">
      <w:pPr>
        <w:outlineLvl w:val="1"/>
        <w:rPr>
          <w:rFonts w:ascii="黑体" w:eastAsia="黑体" w:hAnsi="宋体"/>
          <w:sz w:val="24"/>
        </w:rPr>
      </w:pPr>
      <w:r w:rsidRPr="00C76CFC">
        <w:rPr>
          <w:rFonts w:ascii="黑体" w:eastAsia="黑体" w:hAnsi="宋体" w:hint="eastAsia"/>
          <w:sz w:val="24"/>
        </w:rPr>
        <w:t>7. 本项目若涉及采购货物，则合格的货物及相应服务应满足以下要求：</w:t>
      </w:r>
    </w:p>
    <w:p w:rsidR="00CB7255" w:rsidRPr="00C76CFC" w:rsidP="00754619">
      <w:pPr>
        <w:ind w:firstLine="412" w:firstLineChars="196"/>
        <w:rPr>
          <w:rFonts w:ascii="宋体" w:hAnsi="宋体"/>
        </w:rPr>
      </w:pPr>
      <w:r w:rsidRPr="00C76CFC">
        <w:rPr>
          <w:rFonts w:ascii="宋体" w:hAnsi="宋体" w:hint="eastAsia"/>
        </w:rPr>
        <w:t>7</w:t>
      </w:r>
      <w:r w:rsidRPr="00C76CFC">
        <w:rPr>
          <w:rFonts w:ascii="宋体" w:hAnsi="宋体"/>
        </w:rPr>
        <w:t xml:space="preserve">.1  </w:t>
      </w:r>
      <w:r w:rsidRPr="00C76CFC">
        <w:rPr>
          <w:rFonts w:ascii="宋体" w:hAnsi="宋体" w:hint="eastAsia"/>
        </w:rPr>
        <w:t>必须是全新、未使用过的原装合格正品（包括零部件），如安装或配置了软件的，须为正版软件。</w:t>
      </w:r>
    </w:p>
    <w:p w:rsidR="00CB7255" w:rsidRPr="00C76CFC" w:rsidP="00B0737A">
      <w:pPr>
        <w:ind w:firstLine="412" w:firstLineChars="196"/>
        <w:rPr>
          <w:rFonts w:ascii="宋体" w:hAnsi="宋体"/>
        </w:rPr>
      </w:pPr>
      <w:r w:rsidRPr="00C76CFC">
        <w:rPr>
          <w:rFonts w:ascii="宋体" w:hAnsi="宋体" w:hint="eastAsia"/>
        </w:rPr>
        <w:t>7.2  国产的货物及其有关服务必须符合中华人民共和国的设计、制造生产标准及行业标准。招标公告有其他要求的，亦应符合其要求。</w:t>
      </w:r>
    </w:p>
    <w:p w:rsidR="00CB7255" w:rsidRPr="00C76CFC" w:rsidP="00696890">
      <w:pPr>
        <w:ind w:firstLine="412" w:firstLineChars="196"/>
        <w:rPr>
          <w:rFonts w:ascii="宋体" w:hAnsi="宋体"/>
        </w:rPr>
      </w:pPr>
      <w:r w:rsidRPr="00C76CFC">
        <w:rPr>
          <w:rFonts w:ascii="宋体" w:hAnsi="宋体" w:hint="eastAsia"/>
        </w:rPr>
        <w:t>7</w:t>
      </w:r>
      <w:r w:rsidRPr="00C76CFC">
        <w:rPr>
          <w:rFonts w:ascii="宋体" w:hAnsi="宋体"/>
        </w:rPr>
        <w:t>.</w:t>
      </w:r>
      <w:r w:rsidRPr="00C76CFC">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CB7255" w:rsidRPr="00C76CFC" w:rsidP="00F12998">
      <w:pPr>
        <w:ind w:firstLine="412" w:firstLineChars="196"/>
        <w:rPr>
          <w:rFonts w:ascii="宋体" w:hAnsi="宋体"/>
        </w:rPr>
      </w:pPr>
      <w:r w:rsidRPr="00C76CFC">
        <w:rPr>
          <w:rFonts w:ascii="宋体" w:hAnsi="宋体" w:hint="eastAsia"/>
        </w:rPr>
        <w:t>7</w:t>
      </w:r>
      <w:r w:rsidRPr="00C76CFC">
        <w:rPr>
          <w:rFonts w:ascii="宋体" w:hAnsi="宋体"/>
        </w:rPr>
        <w:t>.</w:t>
      </w:r>
      <w:r w:rsidRPr="00C76CFC">
        <w:rPr>
          <w:rFonts w:ascii="宋体" w:hAnsi="宋体" w:hint="eastAsia"/>
        </w:rPr>
        <w:t>4投标人</w:t>
      </w:r>
      <w:bookmarkStart w:id="90" w:name="_Hlk72152753"/>
      <w:r w:rsidRPr="00C76CFC">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0"/>
    </w:p>
    <w:p w:rsidR="00CB7255" w:rsidRPr="00C76CFC" w:rsidP="00DC0BF1">
      <w:pPr>
        <w:ind w:firstLine="412" w:firstLineChars="196"/>
        <w:rPr>
          <w:rFonts w:ascii="宋体" w:hAnsi="宋体"/>
        </w:rPr>
      </w:pPr>
      <w:r w:rsidRPr="00C76CFC">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CB7255" w:rsidRPr="00C76CFC" w:rsidP="00DC0BF1">
      <w:pPr>
        <w:ind w:firstLine="412" w:firstLineChars="196"/>
        <w:rPr>
          <w:rFonts w:ascii="宋体" w:hAnsi="宋体"/>
        </w:rPr>
      </w:pPr>
      <w:r w:rsidRPr="00C76CFC">
        <w:rPr>
          <w:rFonts w:ascii="宋体" w:hAnsi="宋体" w:hint="eastAsia"/>
        </w:rPr>
        <w:t>7.6  工期要求：投标人在投标时对其所投项目应提交交货进度、交货计划等，在合同规定的时间内完成项目实施工作。</w:t>
      </w:r>
    </w:p>
    <w:p w:rsidR="00CB7255" w:rsidRPr="00C76CFC" w:rsidP="00EC297E">
      <w:pPr>
        <w:ind w:firstLine="412" w:firstLineChars="196"/>
        <w:rPr>
          <w:rFonts w:ascii="宋体" w:hAnsi="宋体"/>
        </w:rPr>
      </w:pPr>
      <w:r w:rsidRPr="00C76CFC">
        <w:rPr>
          <w:rFonts w:ascii="宋体" w:hAnsi="宋体" w:hint="eastAsia"/>
        </w:rPr>
        <w:t>7.7  投标人必须承担的设备运输、安装调试、验收检测和提供设备操作说明书、图纸等其他相关及类似的义务。</w:t>
      </w:r>
    </w:p>
    <w:p w:rsidR="00CB7255" w:rsidRPr="00C76CFC">
      <w:pPr>
        <w:outlineLvl w:val="1"/>
        <w:rPr>
          <w:rFonts w:ascii="黑体" w:eastAsia="黑体" w:hAnsi="宋体"/>
          <w:sz w:val="24"/>
        </w:rPr>
      </w:pPr>
      <w:r w:rsidRPr="00C76CFC">
        <w:rPr>
          <w:rFonts w:ascii="黑体" w:eastAsia="黑体" w:hAnsi="宋体" w:hint="eastAsia"/>
          <w:sz w:val="24"/>
        </w:rPr>
        <w:t>8．投标费用</w:t>
      </w:r>
    </w:p>
    <w:p w:rsidR="00CB7255" w:rsidRPr="00C76CFC" w:rsidP="00F15757">
      <w:pPr>
        <w:ind w:firstLine="412" w:firstLineChars="196"/>
        <w:rPr>
          <w:rFonts w:ascii="宋体" w:hAnsi="宋体"/>
          <w:szCs w:val="21"/>
        </w:rPr>
      </w:pPr>
      <w:r w:rsidRPr="00C76CFC">
        <w:rPr>
          <w:rFonts w:ascii="宋体" w:hAnsi="宋体" w:hint="eastAsia"/>
          <w:szCs w:val="21"/>
        </w:rPr>
        <w:t>不论投标结果如何，投标人应承担其编制投标文件与递交投标文件所涉及的一切费用。</w:t>
      </w:r>
    </w:p>
    <w:p w:rsidR="00CB7255" w:rsidRPr="00C76CFC">
      <w:pPr>
        <w:outlineLvl w:val="1"/>
        <w:rPr>
          <w:rFonts w:ascii="黑体" w:eastAsia="黑体" w:hAnsi="宋体"/>
          <w:sz w:val="24"/>
        </w:rPr>
      </w:pPr>
      <w:r w:rsidRPr="00C76CFC">
        <w:rPr>
          <w:rFonts w:ascii="黑体" w:eastAsia="黑体" w:hAnsi="宋体" w:hint="eastAsia"/>
          <w:sz w:val="24"/>
        </w:rPr>
        <w:t>9．踏勘现场</w:t>
      </w:r>
    </w:p>
    <w:p w:rsidR="00CB7255" w:rsidRPr="00C76CFC" w:rsidP="00F15757">
      <w:pPr>
        <w:ind w:firstLine="412" w:firstLineChars="196"/>
        <w:rPr>
          <w:rFonts w:ascii="宋体" w:hAnsi="宋体"/>
          <w:szCs w:val="21"/>
        </w:rPr>
      </w:pPr>
      <w:r w:rsidRPr="00C76CFC">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CB7255" w:rsidRPr="00C76CFC" w:rsidP="00F15757">
      <w:pPr>
        <w:ind w:firstLine="412" w:firstLineChars="196"/>
        <w:rPr>
          <w:rFonts w:ascii="宋体" w:hAnsi="宋体"/>
        </w:rPr>
      </w:pPr>
      <w:r w:rsidRPr="00C76CFC">
        <w:rPr>
          <w:rFonts w:ascii="宋体" w:hAnsi="宋体" w:hint="eastAsia"/>
        </w:rPr>
        <w:t>9.2投标人及其人员经过采购人的允许，可以进入采购人的项目现场踏勘。若招标文件要求投标人于统一时间地点踏勘现场的，投标人应当按时前往。</w:t>
      </w:r>
    </w:p>
    <w:p w:rsidR="00CB7255" w:rsidRPr="00C76CFC" w:rsidP="00F15757">
      <w:pPr>
        <w:ind w:firstLine="412" w:firstLineChars="196"/>
        <w:rPr>
          <w:rFonts w:ascii="宋体" w:hAnsi="宋体"/>
        </w:rPr>
      </w:pPr>
      <w:r w:rsidRPr="00C76CFC">
        <w:rPr>
          <w:rFonts w:ascii="宋体" w:hAnsi="宋体" w:hint="eastAsia"/>
        </w:rPr>
        <w:t>9.3采购人应当通过政府集中采购机构向投标人提供有关现场的书面资料和数据。</w:t>
      </w:r>
    </w:p>
    <w:p w:rsidR="00CB7255" w:rsidRPr="00C76CFC" w:rsidP="00F15757">
      <w:pPr>
        <w:ind w:firstLine="412" w:firstLineChars="196"/>
        <w:rPr>
          <w:rFonts w:ascii="宋体" w:hAnsi="宋体"/>
        </w:rPr>
      </w:pPr>
      <w:r w:rsidRPr="00C76CFC">
        <w:rPr>
          <w:rFonts w:ascii="宋体" w:hAnsi="宋体" w:hint="eastAsia"/>
        </w:rPr>
        <w:t>9.4任何人或任何组织在踏勘现场时向投标人提供的任何书面资料或口头承诺，未经政府集中采购机构在网上发布或书面通知，均作无效处理。</w:t>
      </w:r>
    </w:p>
    <w:p w:rsidR="00CB7255" w:rsidRPr="00C76CFC" w:rsidP="00F15757">
      <w:pPr>
        <w:ind w:firstLine="412" w:firstLineChars="196"/>
        <w:rPr>
          <w:rFonts w:ascii="宋体" w:hAnsi="宋体"/>
        </w:rPr>
      </w:pPr>
      <w:r w:rsidRPr="00C76CFC">
        <w:rPr>
          <w:rFonts w:ascii="宋体" w:hAnsi="宋体"/>
          <w:szCs w:val="21"/>
        </w:rPr>
        <w:t>9</w:t>
      </w:r>
      <w:r w:rsidRPr="00C76CFC">
        <w:rPr>
          <w:rFonts w:ascii="宋体" w:hAnsi="宋体" w:hint="eastAsia"/>
          <w:szCs w:val="21"/>
        </w:rPr>
        <w:t>.</w:t>
      </w:r>
      <w:r w:rsidRPr="00C76CFC">
        <w:rPr>
          <w:rFonts w:ascii="宋体" w:hAnsi="宋体"/>
          <w:szCs w:val="21"/>
        </w:rPr>
        <w:t>5</w:t>
      </w:r>
      <w:r w:rsidRPr="00C76CFC">
        <w:rPr>
          <w:rFonts w:ascii="宋体" w:hAnsi="宋体" w:hint="eastAsia"/>
          <w:szCs w:val="21"/>
        </w:rPr>
        <w:t>未参与踏勘现场不作为否定投标人资格的理由。</w:t>
      </w:r>
    </w:p>
    <w:p w:rsidR="00CB7255" w:rsidRPr="00C76CFC">
      <w:pPr>
        <w:outlineLvl w:val="1"/>
        <w:rPr>
          <w:rFonts w:ascii="宋体" w:hAnsi="宋体"/>
          <w:szCs w:val="21"/>
        </w:rPr>
      </w:pPr>
      <w:r w:rsidRPr="00C76CFC">
        <w:rPr>
          <w:rFonts w:ascii="黑体" w:eastAsia="黑体" w:hAnsi="宋体" w:hint="eastAsia"/>
          <w:sz w:val="24"/>
        </w:rPr>
        <w:t>1</w:t>
      </w:r>
      <w:r w:rsidRPr="00C76CFC">
        <w:rPr>
          <w:rFonts w:ascii="黑体" w:eastAsia="黑体" w:hAnsi="宋体"/>
          <w:sz w:val="24"/>
        </w:rPr>
        <w:t>0</w:t>
      </w:r>
      <w:r w:rsidRPr="00C76CFC">
        <w:rPr>
          <w:rFonts w:ascii="黑体" w:eastAsia="黑体" w:hAnsi="宋体" w:hint="eastAsia"/>
          <w:sz w:val="24"/>
        </w:rPr>
        <w:t>．标前会议</w:t>
      </w:r>
    </w:p>
    <w:p w:rsidR="00CB7255" w:rsidRPr="00C76CFC" w:rsidP="00F15757">
      <w:pPr>
        <w:ind w:firstLine="412" w:firstLineChars="196"/>
        <w:rPr>
          <w:rFonts w:ascii="宋体" w:hAnsi="宋体"/>
          <w:szCs w:val="21"/>
        </w:rPr>
      </w:pPr>
      <w:r w:rsidRPr="00C76CFC">
        <w:rPr>
          <w:rFonts w:ascii="宋体" w:hAnsi="宋体" w:hint="eastAsia"/>
          <w:szCs w:val="21"/>
        </w:rPr>
        <w:t>1</w:t>
      </w:r>
      <w:r w:rsidRPr="00C76CFC">
        <w:rPr>
          <w:rFonts w:ascii="宋体" w:hAnsi="宋体"/>
          <w:szCs w:val="21"/>
        </w:rPr>
        <w:t>0</w:t>
      </w:r>
      <w:r w:rsidRPr="00C76CFC">
        <w:rPr>
          <w:rFonts w:ascii="宋体" w:hAnsi="宋体" w:hint="eastAsia"/>
          <w:szCs w:val="21"/>
        </w:rPr>
        <w:t>.</w:t>
      </w:r>
      <w:r w:rsidRPr="00C76CFC">
        <w:rPr>
          <w:rFonts w:ascii="宋体" w:hAnsi="宋体"/>
          <w:szCs w:val="21"/>
        </w:rPr>
        <w:t>1</w:t>
      </w:r>
      <w:r w:rsidRPr="00C76CFC">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CB7255" w:rsidRPr="00C76CFC" w:rsidP="00F15757">
      <w:pPr>
        <w:ind w:firstLine="412" w:firstLineChars="196"/>
        <w:rPr>
          <w:rFonts w:ascii="宋体" w:hAnsi="宋体"/>
          <w:szCs w:val="21"/>
        </w:rPr>
      </w:pPr>
      <w:r w:rsidRPr="00C76CFC">
        <w:rPr>
          <w:rFonts w:ascii="宋体" w:hAnsi="宋体"/>
        </w:rPr>
        <w:t>10</w:t>
      </w:r>
      <w:r w:rsidRPr="00C76CFC">
        <w:rPr>
          <w:rFonts w:ascii="宋体" w:hAnsi="宋体" w:hint="eastAsia"/>
        </w:rPr>
        <w:t>.</w:t>
      </w:r>
      <w:r w:rsidRPr="00C76CFC">
        <w:rPr>
          <w:rFonts w:ascii="宋体" w:hAnsi="宋体"/>
        </w:rPr>
        <w:t>2</w:t>
      </w:r>
      <w:r w:rsidRPr="00C76CFC">
        <w:rPr>
          <w:rFonts w:ascii="宋体" w:hAnsi="宋体" w:hint="eastAsia"/>
        </w:rPr>
        <w:t>任何人或任何组织在标前会议时向投标人提供的任何书面资料或口头承诺，未经政府集中采购机构在网上发布或书面通知，均作无效处理。</w:t>
      </w:r>
    </w:p>
    <w:p w:rsidR="00CB7255" w:rsidRPr="00C76CFC" w:rsidP="00F15757">
      <w:pPr>
        <w:ind w:firstLine="412" w:firstLineChars="196"/>
        <w:rPr>
          <w:rFonts w:ascii="宋体" w:hAnsi="宋体"/>
          <w:szCs w:val="21"/>
        </w:rPr>
      </w:pPr>
      <w:r w:rsidRPr="00C76CFC">
        <w:rPr>
          <w:rFonts w:ascii="宋体" w:hAnsi="宋体" w:hint="eastAsia"/>
          <w:szCs w:val="21"/>
        </w:rPr>
        <w:t>1</w:t>
      </w:r>
      <w:r w:rsidRPr="00C76CFC">
        <w:rPr>
          <w:rFonts w:ascii="宋体" w:hAnsi="宋体"/>
          <w:szCs w:val="21"/>
        </w:rPr>
        <w:t>0</w:t>
      </w:r>
      <w:r w:rsidRPr="00C76CFC">
        <w:rPr>
          <w:rFonts w:ascii="宋体" w:hAnsi="宋体" w:hint="eastAsia"/>
          <w:szCs w:val="21"/>
        </w:rPr>
        <w:t>.</w:t>
      </w:r>
      <w:r w:rsidRPr="00C76CFC">
        <w:rPr>
          <w:rFonts w:ascii="宋体" w:hAnsi="宋体"/>
          <w:szCs w:val="21"/>
        </w:rPr>
        <w:t>3</w:t>
      </w:r>
      <w:r w:rsidRPr="00C76CFC">
        <w:rPr>
          <w:rFonts w:ascii="宋体" w:hAnsi="宋体" w:hint="eastAsia"/>
          <w:szCs w:val="21"/>
        </w:rPr>
        <w:t>未参与标前会议不作为否定投标人资格的理由。</w:t>
      </w:r>
    </w:p>
    <w:p w:rsidR="00CB7255" w:rsidRPr="00C76CFC">
      <w:pPr>
        <w:pStyle w:val="Heading2"/>
        <w:numPr>
          <w:ilvl w:val="0"/>
          <w:numId w:val="10"/>
        </w:numPr>
        <w:spacing w:before="120" w:beforeLines="50" w:after="120" w:afterLines="50"/>
        <w:ind w:left="562" w:hanging="562"/>
        <w:rPr>
          <w:sz w:val="28"/>
          <w:szCs w:val="28"/>
        </w:rPr>
      </w:pPr>
      <w:bookmarkEnd w:id="89"/>
      <w:r w:rsidRPr="00C76CFC">
        <w:rPr>
          <w:rFonts w:hint="eastAsia"/>
          <w:sz w:val="28"/>
          <w:szCs w:val="28"/>
        </w:rPr>
        <w:t>招标文件</w:t>
      </w:r>
    </w:p>
    <w:p w:rsidR="00CB7255" w:rsidRPr="00C76CFC">
      <w:pPr>
        <w:rPr>
          <w:rFonts w:ascii="黑体" w:eastAsia="黑体" w:hAnsi="宋体"/>
          <w:sz w:val="24"/>
        </w:rPr>
      </w:pPr>
      <w:r w:rsidRPr="00C76CFC">
        <w:rPr>
          <w:rFonts w:ascii="黑体" w:eastAsia="黑体" w:hAnsi="宋体" w:hint="eastAsia"/>
          <w:sz w:val="24"/>
        </w:rPr>
        <w:t>1</w:t>
      </w:r>
      <w:r w:rsidRPr="00C76CFC">
        <w:rPr>
          <w:rFonts w:ascii="黑体" w:eastAsia="黑体" w:hAnsi="宋体"/>
          <w:sz w:val="24"/>
        </w:rPr>
        <w:t>1</w:t>
      </w:r>
      <w:r w:rsidRPr="00C76CFC">
        <w:rPr>
          <w:rFonts w:ascii="黑体" w:eastAsia="黑体" w:hAnsi="宋体" w:hint="eastAsia"/>
          <w:sz w:val="24"/>
        </w:rPr>
        <w:t>．</w:t>
      </w:r>
      <w:bookmarkStart w:id="91" w:name="_Hlk72399819"/>
      <w:r w:rsidRPr="00C76CFC">
        <w:rPr>
          <w:rFonts w:ascii="黑体" w:eastAsia="黑体" w:hAnsi="宋体" w:hint="eastAsia"/>
          <w:sz w:val="24"/>
        </w:rPr>
        <w:t>招标文件的编制与组成</w:t>
      </w:r>
    </w:p>
    <w:p w:rsidR="00CB7255" w:rsidRPr="00C76CFC">
      <w:pPr>
        <w:snapToGrid w:val="0"/>
        <w:ind w:firstLine="420" w:firstLineChars="200"/>
        <w:rPr>
          <w:rFonts w:ascii="宋体" w:hAnsi="宋体"/>
          <w:szCs w:val="21"/>
        </w:rPr>
      </w:pPr>
      <w:r w:rsidRPr="00C76CFC">
        <w:rPr>
          <w:rFonts w:ascii="宋体" w:hAnsi="宋体" w:hint="eastAsia"/>
          <w:szCs w:val="21"/>
        </w:rPr>
        <w:t>1</w:t>
      </w:r>
      <w:r w:rsidRPr="00C76CFC">
        <w:rPr>
          <w:rFonts w:ascii="宋体" w:hAnsi="宋体"/>
          <w:szCs w:val="21"/>
        </w:rPr>
        <w:t>1</w:t>
      </w:r>
      <w:r w:rsidRPr="00C76CFC">
        <w:rPr>
          <w:rFonts w:ascii="宋体" w:hAnsi="宋体" w:hint="eastAsia"/>
          <w:szCs w:val="21"/>
        </w:rPr>
        <w:t>.1招标文件除以下内容外，政府集中采购机构在招标期间发出的澄清或修改等相关公告或通知内容，均是招标文件的组成部分，对投标人起约束作用；</w:t>
      </w:r>
    </w:p>
    <w:p w:rsidR="00CB7255" w:rsidRPr="00C76CFC" w:rsidP="00754619">
      <w:pPr>
        <w:ind w:firstLine="412" w:firstLineChars="196"/>
        <w:rPr>
          <w:rFonts w:ascii="宋体" w:hAnsi="宋体"/>
          <w:szCs w:val="21"/>
        </w:rPr>
      </w:pPr>
      <w:r w:rsidRPr="00C76CFC">
        <w:rPr>
          <w:rFonts w:ascii="宋体" w:hAnsi="宋体" w:hint="eastAsia"/>
          <w:szCs w:val="21"/>
        </w:rPr>
        <w:t>招标文件包括下列内容：</w:t>
      </w:r>
    </w:p>
    <w:p w:rsidR="00CB7255" w:rsidRPr="00C76CFC">
      <w:pPr>
        <w:ind w:left="420" w:firstLine="412" w:leftChars="200" w:firstLineChars="196"/>
        <w:rPr>
          <w:rFonts w:ascii="宋体" w:hAnsi="宋体"/>
          <w:b/>
          <w:szCs w:val="21"/>
        </w:rPr>
      </w:pPr>
      <w:r w:rsidRPr="00C76CFC">
        <w:rPr>
          <w:rFonts w:ascii="宋体" w:hAnsi="宋体" w:hint="eastAsia"/>
          <w:b/>
          <w:szCs w:val="21"/>
        </w:rPr>
        <w:t>第一册  专用条款</w:t>
      </w:r>
    </w:p>
    <w:p w:rsidR="00CB7255" w:rsidRPr="00C76CFC">
      <w:pPr>
        <w:ind w:left="1079" w:leftChars="514"/>
        <w:rPr>
          <w:rFonts w:ascii="宋体" w:hAnsi="宋体"/>
          <w:b/>
          <w:szCs w:val="21"/>
        </w:rPr>
      </w:pPr>
      <w:r w:rsidRPr="00C76CFC">
        <w:rPr>
          <w:rFonts w:ascii="宋体" w:hAnsi="宋体" w:hint="eastAsia"/>
          <w:b/>
          <w:szCs w:val="21"/>
        </w:rPr>
        <w:t>关键信息</w:t>
      </w:r>
    </w:p>
    <w:p w:rsidR="00CB7255" w:rsidRPr="00C76CFC" w:rsidP="00754619">
      <w:pPr>
        <w:ind w:left="630" w:firstLine="412" w:leftChars="300" w:firstLineChars="196"/>
        <w:outlineLvl w:val="0"/>
        <w:rPr>
          <w:rFonts w:ascii="宋体" w:hAnsi="宋体"/>
          <w:szCs w:val="21"/>
        </w:rPr>
      </w:pPr>
      <w:r w:rsidRPr="00C76CFC">
        <w:rPr>
          <w:rFonts w:ascii="宋体" w:hAnsi="宋体" w:hint="eastAsia"/>
          <w:szCs w:val="21"/>
        </w:rPr>
        <w:t>第一章  招标公告</w:t>
      </w:r>
    </w:p>
    <w:p w:rsidR="00CB7255" w:rsidRPr="00C76CFC" w:rsidP="00B0737A">
      <w:pPr>
        <w:ind w:left="630" w:firstLine="412" w:leftChars="300" w:firstLineChars="196"/>
        <w:outlineLvl w:val="0"/>
        <w:rPr>
          <w:rFonts w:ascii="宋体" w:hAnsi="宋体"/>
          <w:szCs w:val="21"/>
        </w:rPr>
      </w:pPr>
      <w:r w:rsidRPr="00C76CFC">
        <w:rPr>
          <w:rFonts w:ascii="宋体" w:hAnsi="宋体" w:hint="eastAsia"/>
          <w:szCs w:val="21"/>
        </w:rPr>
        <w:t>第二章  对通用条款的补充内容及其他关键信息</w:t>
      </w:r>
    </w:p>
    <w:p w:rsidR="00CB7255" w:rsidRPr="00C76CFC" w:rsidP="00696890">
      <w:pPr>
        <w:ind w:left="630" w:firstLine="412" w:leftChars="300" w:firstLineChars="196"/>
        <w:outlineLvl w:val="0"/>
        <w:rPr>
          <w:rFonts w:ascii="宋体" w:hAnsi="宋体"/>
          <w:szCs w:val="21"/>
        </w:rPr>
      </w:pPr>
      <w:r w:rsidRPr="00C76CFC">
        <w:rPr>
          <w:rFonts w:ascii="宋体" w:hAnsi="宋体" w:hint="eastAsia"/>
          <w:szCs w:val="21"/>
        </w:rPr>
        <w:t>第三章  用户需求书</w:t>
      </w:r>
    </w:p>
    <w:p w:rsidR="00CB7255" w:rsidRPr="00C76CFC" w:rsidP="00F12998">
      <w:pPr>
        <w:ind w:left="630" w:firstLine="412" w:leftChars="300" w:firstLineChars="196"/>
        <w:outlineLvl w:val="0"/>
        <w:rPr>
          <w:rFonts w:ascii="宋体" w:hAnsi="宋体"/>
          <w:szCs w:val="21"/>
        </w:rPr>
      </w:pPr>
      <w:r w:rsidRPr="00C76CFC">
        <w:rPr>
          <w:rFonts w:hint="eastAsia"/>
        </w:rPr>
        <w:t>第四章</w:t>
      </w:r>
      <w:r w:rsidRPr="00C76CFC">
        <w:rPr>
          <w:rFonts w:hint="eastAsia"/>
        </w:rPr>
        <w:t xml:space="preserve"> </w:t>
      </w:r>
      <w:r w:rsidRPr="00C76CFC">
        <w:rPr>
          <w:rFonts w:hint="eastAsia"/>
        </w:rPr>
        <w:t>投标文件格式及附件</w:t>
      </w:r>
    </w:p>
    <w:p w:rsidR="00CB7255" w:rsidRPr="00C76CFC" w:rsidP="00DC0BF1">
      <w:pPr>
        <w:ind w:left="630" w:firstLine="412" w:leftChars="300" w:firstLineChars="196"/>
        <w:outlineLvl w:val="0"/>
        <w:rPr>
          <w:rFonts w:ascii="宋体" w:hAnsi="宋体"/>
          <w:szCs w:val="21"/>
        </w:rPr>
      </w:pPr>
      <w:r w:rsidRPr="00C76CFC">
        <w:rPr>
          <w:rFonts w:ascii="宋体" w:hAnsi="宋体" w:hint="eastAsia"/>
          <w:szCs w:val="21"/>
        </w:rPr>
        <w:t>第五章  合同条款及格式</w:t>
      </w:r>
    </w:p>
    <w:p w:rsidR="00CB7255" w:rsidRPr="00C76CFC">
      <w:pPr>
        <w:ind w:left="420" w:firstLine="412" w:leftChars="200" w:firstLineChars="196"/>
        <w:outlineLvl w:val="0"/>
        <w:rPr>
          <w:rFonts w:ascii="宋体" w:hAnsi="宋体"/>
          <w:b/>
          <w:szCs w:val="21"/>
        </w:rPr>
      </w:pPr>
      <w:r w:rsidRPr="00C76CFC">
        <w:rPr>
          <w:rFonts w:ascii="宋体" w:hAnsi="宋体" w:hint="eastAsia"/>
          <w:b/>
          <w:szCs w:val="21"/>
        </w:rPr>
        <w:t>第二册  通用条款</w:t>
      </w:r>
    </w:p>
    <w:p w:rsidR="00CB7255" w:rsidRPr="00C76CFC" w:rsidP="00754619">
      <w:pPr>
        <w:ind w:left="630" w:firstLine="412" w:leftChars="300" w:firstLineChars="196"/>
        <w:outlineLvl w:val="0"/>
        <w:rPr>
          <w:rFonts w:ascii="宋体" w:hAnsi="宋体"/>
          <w:szCs w:val="21"/>
        </w:rPr>
      </w:pPr>
      <w:r w:rsidRPr="00C76CFC">
        <w:rPr>
          <w:rFonts w:ascii="宋体" w:hAnsi="宋体" w:hint="eastAsia"/>
          <w:szCs w:val="21"/>
        </w:rPr>
        <w:t>第一章  总则</w:t>
      </w:r>
    </w:p>
    <w:p w:rsidR="00CB7255" w:rsidRPr="00C76CFC" w:rsidP="00B0737A">
      <w:pPr>
        <w:ind w:left="630" w:firstLine="412" w:leftChars="300" w:firstLineChars="196"/>
        <w:outlineLvl w:val="0"/>
        <w:rPr>
          <w:rFonts w:ascii="宋体" w:hAnsi="宋体"/>
          <w:szCs w:val="21"/>
        </w:rPr>
      </w:pPr>
      <w:r w:rsidRPr="00C76CFC">
        <w:rPr>
          <w:rFonts w:ascii="宋体" w:hAnsi="宋体" w:hint="eastAsia"/>
          <w:szCs w:val="21"/>
        </w:rPr>
        <w:t>第二章  招标文件</w:t>
      </w:r>
    </w:p>
    <w:p w:rsidR="00CB7255" w:rsidRPr="00C76CFC" w:rsidP="00696890">
      <w:pPr>
        <w:ind w:left="630" w:firstLine="412" w:leftChars="300" w:firstLineChars="196"/>
        <w:outlineLvl w:val="0"/>
        <w:rPr>
          <w:rFonts w:ascii="宋体" w:hAnsi="宋体"/>
          <w:szCs w:val="21"/>
        </w:rPr>
      </w:pPr>
      <w:r w:rsidRPr="00C76CFC">
        <w:rPr>
          <w:rFonts w:ascii="宋体" w:hAnsi="宋体" w:hint="eastAsia"/>
          <w:szCs w:val="21"/>
        </w:rPr>
        <w:t>第三章  投标文件的编制</w:t>
      </w:r>
    </w:p>
    <w:p w:rsidR="00CB7255" w:rsidRPr="00C76CFC" w:rsidP="00F12998">
      <w:pPr>
        <w:ind w:left="630" w:firstLine="412" w:leftChars="300" w:firstLineChars="196"/>
        <w:outlineLvl w:val="0"/>
        <w:rPr>
          <w:rFonts w:ascii="宋体" w:hAnsi="宋体"/>
          <w:szCs w:val="21"/>
        </w:rPr>
      </w:pPr>
      <w:r w:rsidRPr="00C76CFC">
        <w:rPr>
          <w:rFonts w:ascii="宋体" w:hAnsi="宋体" w:hint="eastAsia"/>
          <w:szCs w:val="21"/>
        </w:rPr>
        <w:t>第四章  投标文件的递交</w:t>
      </w:r>
    </w:p>
    <w:p w:rsidR="00CB7255" w:rsidRPr="00C76CFC" w:rsidP="00DC0BF1">
      <w:pPr>
        <w:ind w:left="630" w:firstLine="412" w:leftChars="300" w:firstLineChars="196"/>
        <w:outlineLvl w:val="0"/>
        <w:rPr>
          <w:rFonts w:ascii="宋体" w:hAnsi="宋体"/>
          <w:szCs w:val="21"/>
        </w:rPr>
      </w:pPr>
      <w:r w:rsidRPr="00C76CFC">
        <w:rPr>
          <w:rFonts w:ascii="宋体" w:hAnsi="宋体" w:hint="eastAsia"/>
          <w:szCs w:val="21"/>
        </w:rPr>
        <w:t>第五章  开标</w:t>
      </w:r>
    </w:p>
    <w:p w:rsidR="00CB7255" w:rsidRPr="00C76CFC" w:rsidP="00DC0BF1">
      <w:pPr>
        <w:ind w:left="630" w:firstLine="412" w:leftChars="300" w:firstLineChars="196"/>
        <w:outlineLvl w:val="0"/>
        <w:rPr>
          <w:rFonts w:ascii="宋体" w:hAnsi="宋体"/>
          <w:szCs w:val="21"/>
        </w:rPr>
      </w:pPr>
      <w:r w:rsidRPr="00C76CFC">
        <w:rPr>
          <w:rFonts w:ascii="宋体" w:hAnsi="宋体" w:hint="eastAsia"/>
          <w:szCs w:val="21"/>
        </w:rPr>
        <w:t>第六章  评审要求</w:t>
      </w:r>
    </w:p>
    <w:p w:rsidR="00CB7255" w:rsidRPr="00C76CFC" w:rsidP="00EC297E">
      <w:pPr>
        <w:ind w:left="630" w:firstLine="412" w:leftChars="300" w:firstLineChars="196"/>
        <w:outlineLvl w:val="0"/>
        <w:rPr>
          <w:rFonts w:ascii="宋体" w:hAnsi="宋体"/>
          <w:szCs w:val="21"/>
        </w:rPr>
      </w:pPr>
      <w:r w:rsidRPr="00C76CFC">
        <w:rPr>
          <w:rFonts w:ascii="宋体" w:hAnsi="宋体" w:hint="eastAsia"/>
          <w:szCs w:val="21"/>
        </w:rPr>
        <w:t>第七章  评审程序及评审方法</w:t>
      </w:r>
    </w:p>
    <w:p w:rsidR="00CB7255" w:rsidRPr="00C76CFC" w:rsidP="00395592">
      <w:pPr>
        <w:ind w:left="630" w:firstLine="412" w:leftChars="300" w:firstLineChars="196"/>
        <w:outlineLvl w:val="0"/>
        <w:rPr>
          <w:rFonts w:ascii="宋体" w:hAnsi="宋体"/>
          <w:szCs w:val="21"/>
        </w:rPr>
      </w:pPr>
      <w:r w:rsidRPr="00C76CFC">
        <w:rPr>
          <w:rFonts w:ascii="宋体" w:hAnsi="宋体" w:hint="eastAsia"/>
          <w:szCs w:val="21"/>
        </w:rPr>
        <w:t>第八章  定标及公示</w:t>
      </w:r>
    </w:p>
    <w:p w:rsidR="00CB7255" w:rsidRPr="00C76CFC" w:rsidP="00F15757">
      <w:pPr>
        <w:ind w:left="630" w:firstLine="412" w:leftChars="300" w:firstLineChars="196"/>
        <w:outlineLvl w:val="0"/>
        <w:rPr>
          <w:rFonts w:ascii="宋体" w:hAnsi="宋体"/>
          <w:szCs w:val="21"/>
        </w:rPr>
      </w:pPr>
      <w:r w:rsidRPr="00C76CFC">
        <w:rPr>
          <w:rFonts w:ascii="宋体" w:hAnsi="宋体" w:hint="eastAsia"/>
          <w:szCs w:val="21"/>
        </w:rPr>
        <w:t>第九章  公开招标失败的后续处理</w:t>
      </w:r>
    </w:p>
    <w:p w:rsidR="00CB7255" w:rsidRPr="00C76CFC" w:rsidP="00F15757">
      <w:pPr>
        <w:ind w:left="630" w:firstLine="412" w:leftChars="300" w:firstLineChars="196"/>
        <w:outlineLvl w:val="0"/>
        <w:rPr>
          <w:rFonts w:ascii="宋体" w:hAnsi="宋体"/>
          <w:szCs w:val="21"/>
        </w:rPr>
      </w:pPr>
      <w:r w:rsidRPr="00C76CFC">
        <w:rPr>
          <w:rFonts w:ascii="宋体" w:hAnsi="宋体" w:hint="eastAsia"/>
          <w:szCs w:val="21"/>
        </w:rPr>
        <w:t>第十章  合同的授予与备案</w:t>
      </w:r>
    </w:p>
    <w:p w:rsidR="00CB7255" w:rsidRPr="00C76CFC" w:rsidP="00F15757">
      <w:pPr>
        <w:ind w:left="630" w:firstLine="412" w:leftChars="300" w:firstLineChars="196"/>
        <w:outlineLvl w:val="0"/>
        <w:rPr>
          <w:rFonts w:ascii="宋体" w:hAnsi="宋体"/>
          <w:szCs w:val="21"/>
        </w:rPr>
      </w:pPr>
      <w:r w:rsidRPr="00C76CFC">
        <w:rPr>
          <w:rFonts w:ascii="宋体" w:hAnsi="宋体" w:hint="eastAsia"/>
          <w:szCs w:val="21"/>
        </w:rPr>
        <w:t>第十一章  质疑处理</w:t>
      </w:r>
    </w:p>
    <w:p w:rsidR="00CB7255" w:rsidRPr="00C76CFC" w:rsidP="00F15757">
      <w:pPr>
        <w:ind w:firstLine="412" w:firstLineChars="196"/>
        <w:rPr>
          <w:rFonts w:ascii="宋体" w:hAnsi="宋体"/>
          <w:szCs w:val="21"/>
        </w:rPr>
      </w:pPr>
      <w:r w:rsidRPr="00C76CFC">
        <w:rPr>
          <w:rFonts w:ascii="宋体" w:hAnsi="宋体" w:hint="eastAsia"/>
          <w:szCs w:val="21"/>
        </w:rPr>
        <w:t>1</w:t>
      </w:r>
      <w:r w:rsidRPr="00C76CFC">
        <w:rPr>
          <w:rFonts w:ascii="宋体" w:hAnsi="宋体"/>
          <w:szCs w:val="21"/>
        </w:rPr>
        <w:t>1</w:t>
      </w:r>
      <w:r w:rsidRPr="00C76CFC">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CB7255" w:rsidRPr="00C76CFC" w:rsidP="00F15757">
      <w:pPr>
        <w:ind w:firstLine="412" w:firstLineChars="196"/>
        <w:rPr>
          <w:rFonts w:ascii="宋体" w:hAnsi="宋体"/>
          <w:szCs w:val="21"/>
        </w:rPr>
      </w:pPr>
      <w:r w:rsidRPr="00C76CFC">
        <w:rPr>
          <w:rFonts w:ascii="宋体" w:hAnsi="宋体" w:hint="eastAsia"/>
          <w:szCs w:val="21"/>
        </w:rPr>
        <w:t>1</w:t>
      </w:r>
      <w:r w:rsidRPr="00C76CFC">
        <w:rPr>
          <w:rFonts w:ascii="宋体" w:hAnsi="宋体"/>
          <w:szCs w:val="21"/>
        </w:rPr>
        <w:t>1</w:t>
      </w:r>
      <w:r w:rsidRPr="00C76CFC">
        <w:rPr>
          <w:rFonts w:ascii="宋体" w:hAnsi="宋体" w:hint="eastAsia"/>
          <w:szCs w:val="21"/>
        </w:rPr>
        <w:t>.3</w:t>
      </w:r>
      <w:r w:rsidRPr="00C76CFC">
        <w:rPr>
          <w:rFonts w:ascii="宋体" w:hAnsi="宋体" w:hint="eastAsia"/>
        </w:rPr>
        <w:t>任何人或任何组织向投标人提交的任何书面或口头资料，未经政府集中采购机构在网上发布或书面通知，均作无效处理，不得作为招标文件的组成部分。政府集中采购机</w:t>
      </w:r>
      <w:r w:rsidRPr="00C76CFC">
        <w:rPr>
          <w:rFonts w:ascii="宋体" w:hAnsi="宋体" w:hint="eastAsia"/>
        </w:rPr>
        <w:t>构对投标人由此而做出的推论、理解和结论概不负责。</w:t>
      </w:r>
    </w:p>
    <w:p w:rsidR="00CB7255" w:rsidRPr="00C76CFC">
      <w:pPr>
        <w:rPr>
          <w:rFonts w:ascii="黑体" w:eastAsia="黑体" w:hAnsi="宋体"/>
          <w:sz w:val="24"/>
        </w:rPr>
      </w:pPr>
      <w:r w:rsidRPr="00C76CFC">
        <w:rPr>
          <w:rFonts w:ascii="黑体" w:eastAsia="黑体" w:hAnsi="宋体" w:hint="eastAsia"/>
          <w:sz w:val="24"/>
        </w:rPr>
        <w:t>1</w:t>
      </w:r>
      <w:r w:rsidRPr="00C76CFC">
        <w:rPr>
          <w:rFonts w:ascii="黑体" w:eastAsia="黑体" w:hAnsi="宋体"/>
          <w:sz w:val="24"/>
        </w:rPr>
        <w:t>2</w:t>
      </w:r>
      <w:r w:rsidRPr="00C76CFC">
        <w:rPr>
          <w:rFonts w:ascii="黑体" w:eastAsia="黑体" w:hAnsi="宋体" w:hint="eastAsia"/>
          <w:sz w:val="24"/>
        </w:rPr>
        <w:t>．招标文件的澄清</w:t>
      </w:r>
    </w:p>
    <w:p w:rsidR="00CB7255" w:rsidRPr="00C76CFC" w:rsidP="00F15757">
      <w:pPr>
        <w:ind w:firstLine="412" w:firstLineChars="196"/>
        <w:rPr>
          <w:rFonts w:ascii="宋体" w:hAnsi="宋体"/>
          <w:szCs w:val="21"/>
        </w:rPr>
      </w:pPr>
      <w:r w:rsidRPr="00C76CFC">
        <w:rPr>
          <w:rFonts w:ascii="宋体" w:hAnsi="宋体" w:hint="eastAsia"/>
          <w:szCs w:val="21"/>
        </w:rPr>
        <w:t>1</w:t>
      </w:r>
      <w:r w:rsidRPr="00C76CFC">
        <w:rPr>
          <w:rFonts w:ascii="宋体" w:hAnsi="宋体"/>
          <w:szCs w:val="21"/>
        </w:rPr>
        <w:t>2</w:t>
      </w:r>
      <w:r w:rsidRPr="00C76CFC">
        <w:rPr>
          <w:rFonts w:ascii="宋体" w:hAnsi="宋体" w:hint="eastAsia"/>
          <w:szCs w:val="21"/>
        </w:rPr>
        <w:t>.1招标文件澄清的目的是澄清、解答投标人在查阅招标文件后或现场踏勘中可能提出的与投标有关的疑问或询问。</w:t>
      </w:r>
    </w:p>
    <w:p w:rsidR="00CB7255" w:rsidRPr="00C76CFC" w:rsidP="00F15757">
      <w:pPr>
        <w:ind w:firstLine="412" w:firstLineChars="196"/>
        <w:rPr>
          <w:rFonts w:ascii="宋体" w:hAnsi="宋体"/>
          <w:szCs w:val="21"/>
        </w:rPr>
      </w:pPr>
      <w:r w:rsidRPr="00C76CFC">
        <w:rPr>
          <w:rFonts w:ascii="宋体" w:hAnsi="宋体" w:hint="eastAsia"/>
          <w:szCs w:val="21"/>
        </w:rPr>
        <w:t>1</w:t>
      </w:r>
      <w:r w:rsidRPr="00C76CFC">
        <w:rPr>
          <w:rFonts w:ascii="宋体" w:hAnsi="宋体"/>
          <w:szCs w:val="21"/>
        </w:rPr>
        <w:t>2</w:t>
      </w:r>
      <w:r w:rsidRPr="00C76CFC">
        <w:rPr>
          <w:rFonts w:ascii="宋体" w:hAnsi="宋体" w:hint="eastAsia"/>
          <w:szCs w:val="21"/>
        </w:rPr>
        <w:t>.2投标人如对招标文件内容有疑问，应当在招标公告规定的澄清（提问）截止时间前以网上提问的形式通过网上政府采购系统提交政府集中采购机构。</w:t>
      </w:r>
    </w:p>
    <w:p w:rsidR="00CB7255" w:rsidRPr="00C76CFC" w:rsidP="00F15757">
      <w:pPr>
        <w:ind w:firstLine="412" w:firstLineChars="196"/>
        <w:rPr>
          <w:rFonts w:ascii="宋体" w:hAnsi="宋体"/>
          <w:szCs w:val="21"/>
        </w:rPr>
      </w:pPr>
      <w:r w:rsidRPr="00C76CFC">
        <w:rPr>
          <w:rFonts w:ascii="宋体" w:hAnsi="宋体" w:hint="eastAsia"/>
          <w:szCs w:val="21"/>
        </w:rPr>
        <w:t>1</w:t>
      </w:r>
      <w:r w:rsidRPr="00C76CFC">
        <w:rPr>
          <w:rFonts w:ascii="宋体" w:hAnsi="宋体"/>
          <w:szCs w:val="21"/>
        </w:rPr>
        <w:t>2</w:t>
      </w:r>
      <w:r w:rsidRPr="00C76CFC">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sidRPr="00C76CFC">
        <w:rPr>
          <w:rFonts w:ascii="宋体" w:hAnsi="宋体"/>
          <w:szCs w:val="21"/>
        </w:rPr>
        <w:t>3.3</w:t>
      </w:r>
      <w:r w:rsidRPr="00C76CFC">
        <w:rPr>
          <w:rFonts w:ascii="宋体" w:hAnsi="宋体" w:hint="eastAsia"/>
          <w:szCs w:val="21"/>
        </w:rPr>
        <w:t>、1</w:t>
      </w:r>
      <w:r w:rsidRPr="00C76CFC">
        <w:rPr>
          <w:rFonts w:ascii="宋体" w:hAnsi="宋体"/>
          <w:szCs w:val="21"/>
        </w:rPr>
        <w:t>3.4</w:t>
      </w:r>
      <w:r w:rsidRPr="00C76CFC">
        <w:rPr>
          <w:rFonts w:ascii="宋体" w:hAnsi="宋体" w:hint="eastAsia"/>
          <w:szCs w:val="21"/>
        </w:rPr>
        <w:t>款规定执行。</w:t>
      </w:r>
    </w:p>
    <w:p w:rsidR="00CB7255" w:rsidRPr="00C76CFC">
      <w:pPr>
        <w:rPr>
          <w:rFonts w:ascii="黑体" w:eastAsia="黑体" w:hAnsi="宋体"/>
          <w:sz w:val="24"/>
        </w:rPr>
      </w:pPr>
      <w:r w:rsidRPr="00C76CFC">
        <w:rPr>
          <w:rFonts w:ascii="黑体" w:eastAsia="黑体" w:hAnsi="宋体"/>
          <w:sz w:val="24"/>
        </w:rPr>
        <w:t>1</w:t>
      </w:r>
      <w:r w:rsidRPr="00C76CFC">
        <w:rPr>
          <w:rFonts w:ascii="黑体" w:eastAsia="黑体" w:hAnsi="宋体" w:hint="eastAsia"/>
          <w:sz w:val="24"/>
        </w:rPr>
        <w:t>3．招标文件的修改</w:t>
      </w:r>
    </w:p>
    <w:p w:rsidR="00CB7255" w:rsidRPr="00C76CFC" w:rsidP="00F15757">
      <w:pPr>
        <w:ind w:firstLine="412" w:firstLineChars="196"/>
        <w:rPr>
          <w:rFonts w:ascii="宋体" w:hAnsi="宋体"/>
          <w:szCs w:val="21"/>
        </w:rPr>
      </w:pPr>
      <w:r w:rsidRPr="00C76CFC">
        <w:rPr>
          <w:rFonts w:ascii="宋体" w:hAnsi="宋体"/>
          <w:szCs w:val="21"/>
        </w:rPr>
        <w:t>1</w:t>
      </w:r>
      <w:r w:rsidRPr="00C76CFC">
        <w:rPr>
          <w:rFonts w:ascii="宋体" w:hAnsi="宋体" w:hint="eastAsia"/>
          <w:szCs w:val="21"/>
        </w:rPr>
        <w:t>3.1招标文件发出后，在投标截止日期</w:t>
      </w:r>
      <w:r w:rsidRPr="00C76CFC">
        <w:rPr>
          <w:rFonts w:ascii="宋体" w:hAnsi="宋体" w:hint="eastAsia"/>
          <w:szCs w:val="21"/>
        </w:rPr>
        <w:t>前任何</w:t>
      </w:r>
      <w:r w:rsidRPr="00C76CFC">
        <w:rPr>
          <w:rFonts w:ascii="宋体" w:hAnsi="宋体" w:hint="eastAsia"/>
          <w:szCs w:val="21"/>
        </w:rPr>
        <w:t>时候，确需要变更招标文件内容的，政府集中采购机构可主动或在解答投标人提出的澄清问题时对招标文件进行修改。</w:t>
      </w:r>
    </w:p>
    <w:p w:rsidR="00CB7255" w:rsidRPr="00C76CFC" w:rsidP="00F15757">
      <w:pPr>
        <w:ind w:firstLine="412" w:firstLineChars="196"/>
        <w:rPr>
          <w:rFonts w:ascii="宋体" w:hAnsi="宋体"/>
          <w:szCs w:val="21"/>
        </w:rPr>
      </w:pPr>
      <w:r w:rsidRPr="00C76CFC">
        <w:rPr>
          <w:rFonts w:ascii="宋体" w:hAnsi="宋体"/>
          <w:szCs w:val="21"/>
        </w:rPr>
        <w:t>1</w:t>
      </w:r>
      <w:r w:rsidRPr="00C76CFC">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CB7255" w:rsidRPr="00C76CFC" w:rsidP="00F15757">
      <w:pPr>
        <w:ind w:firstLine="412" w:firstLineChars="196"/>
        <w:rPr>
          <w:rFonts w:ascii="宋体" w:hAnsi="宋体"/>
          <w:szCs w:val="21"/>
        </w:rPr>
      </w:pPr>
      <w:r w:rsidRPr="00C76CFC">
        <w:rPr>
          <w:rFonts w:ascii="宋体" w:hAnsi="宋体"/>
          <w:szCs w:val="21"/>
        </w:rPr>
        <w:t>1</w:t>
      </w:r>
      <w:r w:rsidRPr="00C76CFC">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CB7255" w:rsidRPr="00C76CFC" w:rsidP="00F15757">
      <w:pPr>
        <w:ind w:firstLine="412" w:firstLineChars="196"/>
        <w:rPr>
          <w:rFonts w:ascii="宋体" w:hAnsi="宋体"/>
          <w:szCs w:val="21"/>
        </w:rPr>
      </w:pPr>
      <w:r w:rsidRPr="00C76CFC">
        <w:rPr>
          <w:rFonts w:ascii="宋体" w:hAnsi="宋体"/>
          <w:szCs w:val="21"/>
        </w:rPr>
        <w:t>1</w:t>
      </w:r>
      <w:r w:rsidRPr="00C76CFC">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91"/>
    </w:p>
    <w:p w:rsidR="00CB7255" w:rsidRPr="00C76CFC">
      <w:pPr>
        <w:pStyle w:val="Heading2"/>
        <w:numPr>
          <w:ilvl w:val="0"/>
          <w:numId w:val="10"/>
        </w:numPr>
        <w:spacing w:before="120" w:beforeLines="50" w:after="120" w:afterLines="50"/>
        <w:ind w:left="562" w:hanging="562"/>
        <w:rPr>
          <w:sz w:val="28"/>
          <w:szCs w:val="28"/>
        </w:rPr>
      </w:pPr>
      <w:r w:rsidRPr="00C76CFC">
        <w:rPr>
          <w:rFonts w:hint="eastAsia"/>
          <w:sz w:val="28"/>
          <w:szCs w:val="28"/>
        </w:rPr>
        <w:t>投标文件的编制</w:t>
      </w:r>
    </w:p>
    <w:p w:rsidR="00CB7255" w:rsidRPr="00C76CFC">
      <w:pPr>
        <w:rPr>
          <w:rFonts w:ascii="黑体" w:eastAsia="黑体" w:hAnsi="宋体"/>
          <w:sz w:val="24"/>
        </w:rPr>
      </w:pPr>
      <w:r w:rsidRPr="00C76CFC">
        <w:rPr>
          <w:rFonts w:ascii="黑体" w:eastAsia="黑体" w:hAnsi="宋体" w:hint="eastAsia"/>
          <w:sz w:val="24"/>
        </w:rPr>
        <w:t>14．</w:t>
      </w:r>
      <w:bookmarkStart w:id="92" w:name="_Hlk72400236"/>
      <w:r w:rsidRPr="00C76CFC">
        <w:rPr>
          <w:rFonts w:ascii="黑体" w:eastAsia="黑体" w:hAnsi="宋体" w:hint="eastAsia"/>
          <w:sz w:val="24"/>
        </w:rPr>
        <w:t>投标文件的语言及度量单位</w:t>
      </w:r>
    </w:p>
    <w:p w:rsidR="00CB7255" w:rsidRPr="00C76CFC" w:rsidP="00754619">
      <w:pPr>
        <w:ind w:firstLine="412" w:firstLineChars="196"/>
        <w:rPr>
          <w:rFonts w:ascii="宋体" w:hAnsi="宋体"/>
          <w:szCs w:val="21"/>
        </w:rPr>
      </w:pPr>
      <w:r w:rsidRPr="00C76CFC">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B7255" w:rsidRPr="00C76CFC" w:rsidP="00B0737A">
      <w:pPr>
        <w:ind w:firstLine="412" w:firstLineChars="196"/>
        <w:rPr>
          <w:rFonts w:ascii="宋体" w:hAnsi="宋体"/>
          <w:szCs w:val="21"/>
        </w:rPr>
      </w:pPr>
      <w:r w:rsidRPr="00C76CFC">
        <w:rPr>
          <w:rFonts w:ascii="宋体" w:hAnsi="宋体" w:hint="eastAsia"/>
          <w:szCs w:val="21"/>
        </w:rPr>
        <w:t>14.2 除技术规范另有规定外，投标文件使用的度量单位，均采用中华人民共和国法定计量单位。</w:t>
      </w:r>
    </w:p>
    <w:p w:rsidR="00CB7255" w:rsidRPr="00C76CFC">
      <w:pPr>
        <w:rPr>
          <w:rFonts w:ascii="黑体" w:eastAsia="黑体" w:hAnsi="宋体"/>
          <w:sz w:val="24"/>
        </w:rPr>
      </w:pPr>
      <w:bookmarkEnd w:id="92"/>
      <w:r w:rsidRPr="00C76CFC">
        <w:rPr>
          <w:rFonts w:ascii="黑体" w:eastAsia="黑体" w:hAnsi="宋体" w:hint="eastAsia"/>
          <w:sz w:val="24"/>
        </w:rPr>
        <w:t>15．</w:t>
      </w:r>
      <w:bookmarkStart w:id="93" w:name="_Hlk72401567"/>
      <w:r w:rsidRPr="00C76CFC">
        <w:rPr>
          <w:rFonts w:ascii="黑体" w:eastAsia="黑体" w:hAnsi="宋体" w:hint="eastAsia"/>
          <w:sz w:val="24"/>
        </w:rPr>
        <w:t>投标文件的组成</w:t>
      </w:r>
    </w:p>
    <w:p w:rsidR="00CB7255" w:rsidRPr="00C76CFC" w:rsidP="00754619">
      <w:pPr>
        <w:ind w:firstLine="412" w:firstLineChars="196"/>
        <w:rPr>
          <w:rFonts w:ascii="宋体" w:hAnsi="宋体"/>
          <w:szCs w:val="21"/>
        </w:rPr>
      </w:pPr>
      <w:r w:rsidRPr="00C76CFC">
        <w:rPr>
          <w:rFonts w:ascii="宋体" w:hAnsi="宋体" w:hint="eastAsia"/>
          <w:szCs w:val="21"/>
        </w:rPr>
        <w:t>具体内容在招标文件专用条款中进行规定。</w:t>
      </w:r>
    </w:p>
    <w:p w:rsidR="00CB7255" w:rsidRPr="00C76CFC">
      <w:pPr>
        <w:rPr>
          <w:rFonts w:ascii="黑体" w:eastAsia="黑体" w:hAnsi="宋体"/>
          <w:sz w:val="24"/>
        </w:rPr>
      </w:pPr>
      <w:r w:rsidRPr="00C76CFC">
        <w:rPr>
          <w:rFonts w:ascii="黑体" w:eastAsia="黑体" w:hAnsi="宋体"/>
          <w:sz w:val="24"/>
        </w:rPr>
        <w:t>16．投标文件格式</w:t>
      </w:r>
    </w:p>
    <w:p w:rsidR="00CB7255" w:rsidRPr="00C76CFC" w:rsidP="00754619">
      <w:pPr>
        <w:ind w:firstLine="412" w:firstLineChars="196"/>
        <w:rPr>
          <w:rFonts w:ascii="宋体" w:hAnsi="宋体"/>
          <w:szCs w:val="21"/>
        </w:rPr>
      </w:pPr>
      <w:r w:rsidRPr="00C76CFC">
        <w:rPr>
          <w:rFonts w:ascii="宋体" w:hAnsi="宋体" w:hint="eastAsia"/>
          <w:szCs w:val="21"/>
        </w:rPr>
        <w:t>投标文件包括本通用条款第</w:t>
      </w:r>
      <w:r w:rsidRPr="00C76CFC">
        <w:rPr>
          <w:rFonts w:ascii="宋体" w:hAnsi="宋体"/>
          <w:szCs w:val="21"/>
        </w:rPr>
        <w:t>15条中规定的内容。如招标文件提供了投标文件格式，则</w:t>
      </w:r>
      <w:r w:rsidRPr="00C76CFC">
        <w:rPr>
          <w:rFonts w:ascii="宋体" w:hAnsi="宋体" w:hint="eastAsia"/>
          <w:b/>
          <w:bCs/>
          <w:szCs w:val="21"/>
        </w:rPr>
        <w:t>投标人提交的投标文件应毫无例外地使用招标文件所提供的相应格式</w:t>
      </w:r>
      <w:r w:rsidRPr="00C76CFC">
        <w:rPr>
          <w:rFonts w:ascii="宋体" w:hAnsi="宋体" w:hint="eastAsia"/>
          <w:szCs w:val="21"/>
        </w:rPr>
        <w:t>（表格均可按同样格式扩展）。</w:t>
      </w:r>
    </w:p>
    <w:p w:rsidR="00CB7255" w:rsidRPr="00C76CFC">
      <w:pPr>
        <w:rPr>
          <w:rFonts w:ascii="黑体" w:eastAsia="黑体" w:hAnsi="宋体"/>
          <w:sz w:val="24"/>
        </w:rPr>
      </w:pPr>
      <w:r w:rsidRPr="00C76CFC">
        <w:rPr>
          <w:rFonts w:ascii="黑体" w:eastAsia="黑体" w:hAnsi="宋体" w:hint="eastAsia"/>
          <w:sz w:val="24"/>
        </w:rPr>
        <w:t>17．投标货币</w:t>
      </w:r>
    </w:p>
    <w:p w:rsidR="00CB7255" w:rsidRPr="00C76CFC" w:rsidP="00754619">
      <w:pPr>
        <w:ind w:firstLine="412" w:firstLineChars="196"/>
        <w:rPr>
          <w:rFonts w:ascii="宋体" w:hAnsi="宋体"/>
          <w:szCs w:val="21"/>
        </w:rPr>
      </w:pPr>
      <w:r w:rsidRPr="00C76CFC">
        <w:rPr>
          <w:rFonts w:ascii="宋体" w:hAnsi="宋体" w:hint="eastAsia"/>
          <w:szCs w:val="21"/>
        </w:rPr>
        <w:t>本项目的投标报价应以人民币计。</w:t>
      </w:r>
    </w:p>
    <w:p w:rsidR="00CB7255" w:rsidRPr="00C76CFC">
      <w:pPr>
        <w:rPr>
          <w:rFonts w:ascii="黑体" w:eastAsia="黑体" w:hAnsi="宋体"/>
          <w:sz w:val="24"/>
        </w:rPr>
      </w:pPr>
      <w:bookmarkEnd w:id="93"/>
      <w:r w:rsidRPr="00C76CFC">
        <w:rPr>
          <w:rFonts w:ascii="黑体" w:eastAsia="黑体" w:hAnsi="宋体" w:hint="eastAsia"/>
          <w:sz w:val="24"/>
        </w:rPr>
        <w:t>18．</w:t>
      </w:r>
      <w:bookmarkStart w:id="94" w:name="_Hlk72401735"/>
      <w:r w:rsidRPr="00C76CFC">
        <w:rPr>
          <w:rFonts w:ascii="黑体" w:eastAsia="黑体" w:hAnsi="宋体" w:hint="eastAsia"/>
          <w:sz w:val="24"/>
        </w:rPr>
        <w:t>证明投标文件投标技术方案的合格性和符合招标文件规定的文件要求</w:t>
      </w:r>
    </w:p>
    <w:p w:rsidR="00CB7255" w:rsidRPr="00C76CFC" w:rsidP="00754619">
      <w:pPr>
        <w:ind w:firstLine="412" w:firstLineChars="196"/>
        <w:rPr>
          <w:rFonts w:ascii="宋体" w:hAnsi="宋体"/>
          <w:szCs w:val="21"/>
        </w:rPr>
      </w:pPr>
      <w:r w:rsidRPr="00C76CFC">
        <w:rPr>
          <w:rFonts w:ascii="宋体" w:hAnsi="宋体" w:hint="eastAsia"/>
          <w:szCs w:val="21"/>
        </w:rPr>
        <w:t>18</w:t>
      </w:r>
      <w:r w:rsidRPr="00C76CFC">
        <w:rPr>
          <w:rFonts w:ascii="宋体" w:hAnsi="宋体"/>
          <w:szCs w:val="21"/>
        </w:rPr>
        <w:t xml:space="preserve">.1 </w:t>
      </w:r>
      <w:r w:rsidRPr="00C76CFC">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CB7255" w:rsidRPr="00C76CFC" w:rsidP="00B0737A">
      <w:pPr>
        <w:ind w:firstLine="412" w:firstLineChars="196"/>
        <w:rPr>
          <w:rFonts w:ascii="宋体" w:hAnsi="宋体"/>
          <w:szCs w:val="21"/>
        </w:rPr>
      </w:pPr>
      <w:r w:rsidRPr="00C76CFC">
        <w:rPr>
          <w:rFonts w:ascii="宋体" w:hAnsi="宋体"/>
          <w:szCs w:val="21"/>
        </w:rPr>
        <w:t>1</w:t>
      </w:r>
      <w:r w:rsidRPr="00C76CFC">
        <w:rPr>
          <w:rFonts w:ascii="宋体" w:hAnsi="宋体" w:hint="eastAsia"/>
          <w:szCs w:val="21"/>
        </w:rPr>
        <w:t>8</w:t>
      </w:r>
      <w:r w:rsidRPr="00C76CFC">
        <w:rPr>
          <w:rFonts w:ascii="宋体" w:hAnsi="宋体"/>
          <w:szCs w:val="21"/>
        </w:rPr>
        <w:t xml:space="preserve">.2 </w:t>
      </w:r>
      <w:r w:rsidRPr="00C76CFC">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CB7255" w:rsidRPr="00C76CFC" w:rsidP="00696890">
      <w:pPr>
        <w:ind w:firstLine="412" w:firstLineChars="196"/>
        <w:rPr>
          <w:rFonts w:ascii="宋体" w:hAnsi="宋体"/>
          <w:szCs w:val="21"/>
        </w:rPr>
      </w:pPr>
      <w:r w:rsidRPr="00C76CFC">
        <w:rPr>
          <w:rFonts w:ascii="宋体" w:hAnsi="宋体" w:hint="eastAsia"/>
          <w:szCs w:val="21"/>
        </w:rPr>
        <w:t>18.2.1主要技术指标和性能的详细说明。</w:t>
      </w:r>
    </w:p>
    <w:p w:rsidR="00CB7255" w:rsidRPr="00C76CFC" w:rsidP="00F12998">
      <w:pPr>
        <w:ind w:firstLine="412" w:firstLineChars="196"/>
        <w:rPr>
          <w:rFonts w:ascii="宋体" w:hAnsi="宋体"/>
          <w:szCs w:val="21"/>
        </w:rPr>
      </w:pPr>
      <w:r w:rsidRPr="00C76CFC">
        <w:rPr>
          <w:rFonts w:ascii="宋体" w:hAnsi="宋体" w:hint="eastAsia"/>
          <w:szCs w:val="21"/>
        </w:rPr>
        <w:t>18.2.</w:t>
      </w:r>
      <w:r w:rsidRPr="00C76CFC">
        <w:rPr>
          <w:rFonts w:ascii="宋体" w:hAnsi="宋体"/>
          <w:szCs w:val="21"/>
        </w:rPr>
        <w:t>2</w:t>
      </w:r>
      <w:r w:rsidRPr="00C76CFC">
        <w:rPr>
          <w:rFonts w:ascii="宋体" w:hAnsi="宋体" w:hint="eastAsia"/>
          <w:szCs w:val="21"/>
        </w:rPr>
        <w:t>投标产品从采购人开始使用至招标文件中规定的周期内正常、连续地使用所必须的备件和专用工具清单，包括备件和专用工具的货源及现行价格。</w:t>
      </w:r>
    </w:p>
    <w:p w:rsidR="00CB7255" w:rsidRPr="00C76CFC" w:rsidP="00DC0BF1">
      <w:pPr>
        <w:ind w:firstLine="412" w:firstLineChars="196"/>
        <w:rPr>
          <w:rFonts w:ascii="宋体" w:hAnsi="宋体"/>
          <w:szCs w:val="21"/>
        </w:rPr>
      </w:pPr>
      <w:r w:rsidRPr="00C76CFC">
        <w:rPr>
          <w:rFonts w:ascii="宋体" w:hAnsi="宋体" w:hint="eastAsia"/>
          <w:szCs w:val="21"/>
        </w:rPr>
        <w:t>18.2.</w:t>
      </w:r>
      <w:r w:rsidRPr="00C76CFC">
        <w:rPr>
          <w:rFonts w:ascii="宋体" w:hAnsi="宋体"/>
          <w:szCs w:val="21"/>
        </w:rPr>
        <w:t>3</w:t>
      </w:r>
      <w:r w:rsidRPr="00C76CFC">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CB7255" w:rsidRPr="00C76CFC" w:rsidP="00DC0BF1">
      <w:pPr>
        <w:ind w:firstLine="412" w:firstLineChars="196"/>
        <w:rPr>
          <w:rFonts w:ascii="宋体" w:hAnsi="宋体"/>
          <w:szCs w:val="21"/>
        </w:rPr>
      </w:pPr>
      <w:r w:rsidRPr="00C76CFC">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C76CFC">
        <w:rPr>
          <w:rFonts w:hint="eastAsia"/>
        </w:rPr>
        <w:t>清晰度要求能够使用电脑阅读、识别和判断</w:t>
      </w:r>
      <w:r w:rsidRPr="00C76CFC">
        <w:rPr>
          <w:rFonts w:ascii="宋体" w:hAnsi="宋体" w:hint="eastAsia"/>
          <w:szCs w:val="21"/>
        </w:rPr>
        <w:t>；</w:t>
      </w:r>
    </w:p>
    <w:p w:rsidR="00CB7255" w:rsidRPr="00C76CFC" w:rsidP="00DC0BF1">
      <w:pPr>
        <w:ind w:firstLine="412" w:firstLineChars="196"/>
        <w:rPr>
          <w:rFonts w:ascii="宋体" w:hAnsi="宋体"/>
          <w:szCs w:val="21"/>
        </w:rPr>
      </w:pPr>
      <w:r w:rsidRPr="00C76CFC">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CB7255" w:rsidRPr="00C76CFC" w:rsidP="00EC297E">
      <w:pPr>
        <w:ind w:firstLine="412" w:firstLineChars="196"/>
        <w:rPr>
          <w:rFonts w:ascii="宋体" w:hAnsi="宋体"/>
          <w:szCs w:val="21"/>
        </w:rPr>
      </w:pPr>
      <w:r w:rsidRPr="00C76CFC">
        <w:rPr>
          <w:rFonts w:ascii="宋体" w:hAnsi="宋体" w:hint="eastAsia"/>
          <w:szCs w:val="21"/>
        </w:rPr>
        <w:t>18.3相关资料不符合18.2款要求的，评审委员会有权认定为投标技术方案不合格响应，其相关分数予以扣减或作投标无效处理。</w:t>
      </w:r>
    </w:p>
    <w:p w:rsidR="00CB7255" w:rsidRPr="00C76CFC" w:rsidP="00395592">
      <w:pPr>
        <w:ind w:firstLine="412" w:firstLineChars="196"/>
        <w:rPr>
          <w:rFonts w:ascii="宋体" w:hAnsi="宋体"/>
          <w:szCs w:val="21"/>
        </w:rPr>
      </w:pPr>
      <w:r w:rsidRPr="00C76CFC">
        <w:rPr>
          <w:rFonts w:ascii="宋体" w:hAnsi="宋体"/>
          <w:szCs w:val="21"/>
        </w:rPr>
        <w:t>1</w:t>
      </w:r>
      <w:r w:rsidRPr="00C76CFC">
        <w:rPr>
          <w:rFonts w:ascii="宋体" w:hAnsi="宋体" w:hint="eastAsia"/>
          <w:szCs w:val="21"/>
        </w:rPr>
        <w:t>8</w:t>
      </w:r>
      <w:r w:rsidRPr="00C76CFC">
        <w:rPr>
          <w:rFonts w:ascii="宋体" w:hAnsi="宋体"/>
          <w:szCs w:val="21"/>
        </w:rPr>
        <w:t>.</w:t>
      </w:r>
      <w:r w:rsidRPr="00C76CFC">
        <w:rPr>
          <w:rFonts w:ascii="宋体" w:hAnsi="宋体" w:hint="eastAsia"/>
          <w:szCs w:val="21"/>
        </w:rPr>
        <w:t>4投标人在阐述</w:t>
      </w:r>
      <w:r w:rsidRPr="00C76CFC">
        <w:rPr>
          <w:rFonts w:ascii="宋体" w:hAnsi="宋体" w:hint="eastAsia"/>
          <w:szCs w:val="21"/>
        </w:rPr>
        <w:t>上述第18</w:t>
      </w:r>
      <w:r w:rsidRPr="00C76CFC">
        <w:rPr>
          <w:rFonts w:ascii="宋体" w:hAnsi="宋体" w:hint="eastAsia"/>
          <w:szCs w:val="21"/>
        </w:rPr>
        <w:t>.2时应注意采购人在技术规格中指出的工艺、材料和设备的标准以及参照的牌号或分类号仅</w:t>
      </w:r>
      <w:r w:rsidRPr="00C76CFC">
        <w:rPr>
          <w:rFonts w:ascii="宋体" w:hAnsi="宋体" w:hint="eastAsia"/>
          <w:szCs w:val="21"/>
        </w:rPr>
        <w:t>起说明</w:t>
      </w:r>
      <w:r w:rsidRPr="00C76CFC">
        <w:rPr>
          <w:rFonts w:ascii="宋体" w:hAnsi="宋体" w:hint="eastAsia"/>
          <w:szCs w:val="21"/>
        </w:rPr>
        <w:t>作用，并没有任何限制性。投标人在投标中可以选用替代标准、牌号或分类号，但这些替代要实质上满足招标文件中技术规格的要求，是否</w:t>
      </w:r>
      <w:r w:rsidRPr="00C76CFC">
        <w:rPr>
          <w:rFonts w:hint="eastAsia"/>
        </w:rPr>
        <w:t>满足要求</w:t>
      </w:r>
      <w:r w:rsidRPr="00C76CFC">
        <w:rPr>
          <w:rFonts w:ascii="宋体" w:hAnsi="宋体" w:hint="eastAsia"/>
          <w:szCs w:val="21"/>
        </w:rPr>
        <w:t>，由评审委员会来评判。</w:t>
      </w:r>
    </w:p>
    <w:p w:rsidR="00CB7255" w:rsidRPr="00C76CFC" w:rsidP="00F15757">
      <w:pPr>
        <w:ind w:firstLine="412" w:firstLineChars="196"/>
        <w:rPr>
          <w:rFonts w:ascii="宋体" w:hAnsi="宋体"/>
          <w:szCs w:val="21"/>
        </w:rPr>
      </w:pPr>
      <w:r w:rsidRPr="00C76CFC">
        <w:rPr>
          <w:rFonts w:ascii="宋体" w:hAnsi="宋体" w:hint="eastAsia"/>
          <w:szCs w:val="21"/>
        </w:rPr>
        <w:t>18.5除非另有规定或说明，投标人对同一项目投标时，不得同时提供两套或两套以上的投标方案。</w:t>
      </w:r>
    </w:p>
    <w:p w:rsidR="00CB7255" w:rsidRPr="00C76CFC">
      <w:pPr>
        <w:rPr>
          <w:rFonts w:ascii="黑体" w:eastAsia="黑体" w:hAnsi="宋体"/>
          <w:sz w:val="24"/>
        </w:rPr>
      </w:pPr>
      <w:bookmarkEnd w:id="94"/>
      <w:r w:rsidRPr="00C76CFC">
        <w:rPr>
          <w:rFonts w:ascii="黑体" w:eastAsia="黑体" w:hAnsi="宋体" w:hint="eastAsia"/>
          <w:sz w:val="24"/>
        </w:rPr>
        <w:t>19．</w:t>
      </w:r>
      <w:bookmarkStart w:id="95" w:name="_Hlk72402034"/>
      <w:r w:rsidRPr="00C76CFC">
        <w:rPr>
          <w:rFonts w:ascii="黑体" w:eastAsia="黑体" w:hAnsi="宋体" w:hint="eastAsia"/>
          <w:sz w:val="24"/>
        </w:rPr>
        <w:t>投标文件其他证明文件的要求</w:t>
      </w:r>
    </w:p>
    <w:p w:rsidR="00CB7255" w:rsidRPr="00C76CFC">
      <w:pPr>
        <w:rPr>
          <w:rFonts w:ascii="宋体" w:hAnsi="宋体"/>
          <w:color w:val="FF0000"/>
          <w:szCs w:val="21"/>
        </w:rPr>
      </w:pPr>
      <w:r w:rsidRPr="00C76CFC">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6" w:name="_Hlk71407299"/>
    </w:p>
    <w:p w:rsidR="00CB7255" w:rsidRPr="00C76CFC" w:rsidP="00754619">
      <w:pPr>
        <w:ind w:firstLine="412" w:firstLineChars="196"/>
        <w:rPr>
          <w:rFonts w:ascii="宋体" w:hAnsi="宋体"/>
          <w:szCs w:val="21"/>
        </w:rPr>
      </w:pPr>
      <w:bookmarkEnd w:id="96"/>
      <w:r w:rsidRPr="00C76CFC">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CB7255" w:rsidRPr="00C76CFC">
      <w:pPr>
        <w:rPr>
          <w:rFonts w:ascii="黑体" w:eastAsia="黑体" w:hAnsi="宋体"/>
          <w:sz w:val="24"/>
        </w:rPr>
      </w:pPr>
      <w:r w:rsidRPr="00C76CFC">
        <w:rPr>
          <w:rFonts w:ascii="黑体" w:eastAsia="黑体" w:hAnsi="宋体" w:hint="eastAsia"/>
          <w:sz w:val="24"/>
        </w:rPr>
        <w:t>20．投标有效期</w:t>
      </w:r>
    </w:p>
    <w:p w:rsidR="00CB7255" w:rsidRPr="00C76CFC" w:rsidP="00754619">
      <w:pPr>
        <w:ind w:firstLine="412" w:firstLineChars="196"/>
        <w:rPr>
          <w:rFonts w:ascii="宋体" w:hAnsi="宋体"/>
          <w:szCs w:val="21"/>
        </w:rPr>
      </w:pPr>
      <w:bookmarkStart w:id="97" w:name="_Hlk72402214"/>
      <w:bookmarkEnd w:id="95"/>
      <w:r w:rsidRPr="00C76CFC">
        <w:rPr>
          <w:rFonts w:ascii="宋体" w:hAnsi="宋体" w:hint="eastAsia"/>
          <w:szCs w:val="21"/>
        </w:rPr>
        <w:t>20.1 投标有效期为</w:t>
      </w:r>
      <w:r w:rsidRPr="00C76CFC">
        <w:rPr>
          <w:rFonts w:ascii="Arial" w:hAnsi="Arial" w:cs="Arial" w:hint="eastAsia"/>
          <w:szCs w:val="21"/>
        </w:rPr>
        <w:t>从投标截止之日算起的日历天数。</w:t>
      </w:r>
      <w:r w:rsidRPr="00C76CFC">
        <w:rPr>
          <w:rFonts w:ascii="宋体" w:hAnsi="宋体" w:hint="eastAsia"/>
          <w:szCs w:val="21"/>
        </w:rPr>
        <w:t>在此期限内，所有投标文件均保持有效。</w:t>
      </w:r>
    </w:p>
    <w:p w:rsidR="00CB7255" w:rsidRPr="00C76CFC" w:rsidP="00B0737A">
      <w:pPr>
        <w:ind w:firstLine="412" w:firstLineChars="196"/>
        <w:rPr>
          <w:rFonts w:ascii="宋体" w:hAnsi="宋体"/>
          <w:szCs w:val="21"/>
        </w:rPr>
      </w:pPr>
      <w:r w:rsidRPr="00C76CFC">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CB7255" w:rsidRPr="00C76CFC" w:rsidP="00696890">
      <w:pPr>
        <w:ind w:firstLine="412" w:firstLineChars="196"/>
        <w:rPr>
          <w:rFonts w:ascii="宋体" w:hAnsi="宋体"/>
          <w:szCs w:val="21"/>
        </w:rPr>
      </w:pPr>
      <w:r w:rsidRPr="00C76CFC">
        <w:rPr>
          <w:rFonts w:ascii="宋体" w:hAnsi="宋体" w:hint="eastAsia"/>
          <w:szCs w:val="21"/>
        </w:rPr>
        <w:t>20</w:t>
      </w:r>
      <w:r w:rsidRPr="00C76CFC">
        <w:rPr>
          <w:rFonts w:ascii="宋体" w:hAnsi="宋体"/>
          <w:szCs w:val="21"/>
        </w:rPr>
        <w:t>.3</w:t>
      </w:r>
      <w:r w:rsidRPr="00C76CFC">
        <w:rPr>
          <w:rFonts w:ascii="宋体" w:hAnsi="宋体" w:hint="eastAsia"/>
          <w:szCs w:val="21"/>
        </w:rPr>
        <w:t xml:space="preserve"> 中标供应商的投标文件有效期，截止于完成本招标文件规定的全部项目内容，并通过竣工验收及保修期结束。</w:t>
      </w:r>
    </w:p>
    <w:p w:rsidR="00CB7255" w:rsidRPr="00C76CFC">
      <w:pPr>
        <w:rPr>
          <w:rFonts w:ascii="黑体" w:eastAsia="黑体" w:hAnsi="宋体"/>
          <w:sz w:val="24"/>
        </w:rPr>
      </w:pPr>
      <w:bookmarkEnd w:id="97"/>
      <w:r w:rsidRPr="00C76CFC">
        <w:rPr>
          <w:rFonts w:ascii="黑体" w:eastAsia="黑体" w:hAnsi="宋体" w:hint="eastAsia"/>
          <w:sz w:val="24"/>
        </w:rPr>
        <w:t>21．</w:t>
      </w:r>
      <w:bookmarkStart w:id="98" w:name="_Hlk72402325"/>
      <w:r w:rsidRPr="00C76CFC">
        <w:rPr>
          <w:rFonts w:ascii="黑体" w:eastAsia="黑体" w:hAnsi="宋体" w:hint="eastAsia"/>
          <w:sz w:val="24"/>
        </w:rPr>
        <w:t xml:space="preserve">关于投标保证金 </w:t>
      </w:r>
    </w:p>
    <w:p w:rsidR="00CB7255" w:rsidRPr="00C76CFC">
      <w:pPr>
        <w:rPr>
          <w:rFonts w:ascii="宋体" w:hAnsi="宋体"/>
          <w:szCs w:val="21"/>
        </w:rPr>
      </w:pPr>
      <w:r w:rsidRPr="00C76CFC">
        <w:rPr>
          <w:rFonts w:ascii="宋体" w:hAnsi="宋体" w:hint="eastAsia"/>
          <w:szCs w:val="21"/>
        </w:rPr>
        <w:t xml:space="preserve">    21.1 </w:t>
      </w:r>
      <w:r w:rsidRPr="00C76CFC">
        <w:rPr>
          <w:rFonts w:hint="eastAsia"/>
        </w:rPr>
        <w:t>根据《</w:t>
      </w:r>
      <w:r w:rsidRPr="00C76CFC">
        <w:t>深圳市财政局关于明确政府采购保证金管理工作的通知</w:t>
      </w:r>
      <w:r w:rsidRPr="00C76CFC">
        <w:rPr>
          <w:rFonts w:hint="eastAsia"/>
        </w:rPr>
        <w:t>》（深</w:t>
      </w:r>
      <w:r w:rsidRPr="00C76CFC">
        <w:rPr>
          <w:rFonts w:hint="eastAsia"/>
        </w:rPr>
        <w:t>财购</w:t>
      </w:r>
      <w:r w:rsidRPr="00C76CFC">
        <w:rPr>
          <w:rFonts w:hint="eastAsia"/>
        </w:rPr>
        <w:t>[</w:t>
      </w:r>
      <w:r w:rsidRPr="00C76CFC">
        <w:t>2019]42</w:t>
      </w:r>
      <w:r w:rsidRPr="00C76CFC">
        <w:rPr>
          <w:rFonts w:hint="eastAsia"/>
        </w:rPr>
        <w:t>号）文的规定，本项目不收取投标保证金。</w:t>
      </w:r>
    </w:p>
    <w:p w:rsidR="00CB7255" w:rsidRPr="00C76CFC">
      <w:pPr>
        <w:rPr>
          <w:rFonts w:ascii="黑体" w:eastAsia="黑体" w:hAnsi="宋体"/>
          <w:sz w:val="24"/>
        </w:rPr>
      </w:pPr>
      <w:r w:rsidRPr="00C76CFC">
        <w:rPr>
          <w:rFonts w:ascii="黑体" w:eastAsia="黑体" w:hAnsi="宋体" w:hint="eastAsia"/>
          <w:sz w:val="24"/>
        </w:rPr>
        <w:t>22．投标人的替代方案</w:t>
      </w:r>
    </w:p>
    <w:p w:rsidR="00CB7255" w:rsidRPr="00C76CFC" w:rsidP="00754619">
      <w:pPr>
        <w:ind w:firstLine="412" w:firstLineChars="196"/>
        <w:rPr>
          <w:rFonts w:ascii="宋体" w:hAnsi="宋体"/>
          <w:szCs w:val="21"/>
        </w:rPr>
      </w:pPr>
      <w:r w:rsidRPr="00C76CFC">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CB7255" w:rsidRPr="00C76CFC" w:rsidP="00B0737A">
      <w:pPr>
        <w:ind w:firstLine="412" w:firstLineChars="196"/>
        <w:rPr>
          <w:rFonts w:ascii="宋体" w:hAnsi="宋体"/>
          <w:szCs w:val="21"/>
        </w:rPr>
      </w:pPr>
      <w:r w:rsidRPr="00C76CFC">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w:t>
      </w:r>
      <w:r w:rsidRPr="00C76CFC">
        <w:rPr>
          <w:rFonts w:ascii="宋体" w:hAnsi="宋体" w:hint="eastAsia"/>
          <w:szCs w:val="21"/>
        </w:rPr>
        <w:t>项目方案及有关的其它详细资料。</w:t>
      </w:r>
    </w:p>
    <w:p w:rsidR="00CB7255" w:rsidRPr="00C76CFC">
      <w:pPr>
        <w:rPr>
          <w:rFonts w:ascii="黑体" w:eastAsia="黑体" w:hAnsi="宋体"/>
          <w:sz w:val="24"/>
        </w:rPr>
      </w:pPr>
      <w:bookmarkEnd w:id="98"/>
      <w:r w:rsidRPr="00C76CFC">
        <w:rPr>
          <w:rFonts w:ascii="黑体" w:eastAsia="黑体" w:hAnsi="宋体" w:hint="eastAsia"/>
          <w:sz w:val="24"/>
        </w:rPr>
        <w:t>23．</w:t>
      </w:r>
      <w:bookmarkStart w:id="99" w:name="_Hlk72402860"/>
      <w:r w:rsidRPr="00C76CFC">
        <w:rPr>
          <w:rFonts w:ascii="黑体" w:eastAsia="黑体" w:hAnsi="宋体"/>
          <w:sz w:val="24"/>
        </w:rPr>
        <w:t>投标文件的</w:t>
      </w:r>
      <w:r w:rsidRPr="00C76CFC">
        <w:rPr>
          <w:rFonts w:ascii="黑体" w:eastAsia="黑体" w:hAnsi="宋体" w:hint="eastAsia"/>
          <w:sz w:val="24"/>
        </w:rPr>
        <w:t>制作</w:t>
      </w:r>
      <w:r w:rsidRPr="00C76CFC">
        <w:rPr>
          <w:rFonts w:ascii="黑体" w:eastAsia="黑体" w:hAnsi="宋体"/>
          <w:sz w:val="24"/>
        </w:rPr>
        <w:t>要求</w:t>
      </w:r>
    </w:p>
    <w:p w:rsidR="00CB7255" w:rsidRPr="00C76CFC" w:rsidP="00F15757">
      <w:pPr>
        <w:ind w:firstLine="412" w:firstLineChars="196"/>
        <w:rPr>
          <w:rFonts w:ascii="宋体" w:hAnsi="宋体"/>
        </w:rPr>
      </w:pPr>
      <w:r w:rsidRPr="00C76CFC">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sidRPr="00C76CFC">
        <w:t>http://zfcg.szggzy.com/</w:t>
      </w:r>
      <w:r w:rsidRPr="00C76CFC">
        <w:rPr>
          <w:rFonts w:ascii="宋体" w:hAnsi="宋体" w:hint="eastAsia"/>
        </w:rPr>
        <w:t>TPBidder/DownLoad/深圳智慧采购平台投标文件制作专用软件.zip】。</w:t>
      </w:r>
    </w:p>
    <w:p w:rsidR="00CB7255" w:rsidRPr="00C76CFC" w:rsidP="00F15757">
      <w:pPr>
        <w:ind w:firstLine="412" w:firstLineChars="196"/>
        <w:rPr>
          <w:rFonts w:ascii="宋体" w:hAnsi="宋体"/>
        </w:rPr>
      </w:pPr>
      <w:r w:rsidRPr="00C76CFC">
        <w:rPr>
          <w:rFonts w:ascii="宋体" w:hAnsi="宋体" w:hint="eastAsia"/>
        </w:rPr>
        <w:t>23.2投标人在使用《投标文件制作软件》编制投标书时须注意：</w:t>
      </w:r>
    </w:p>
    <w:p w:rsidR="00CB7255" w:rsidRPr="00C76CFC" w:rsidP="00F15757">
      <w:pPr>
        <w:ind w:firstLine="412" w:firstLineChars="196"/>
        <w:rPr>
          <w:rFonts w:ascii="宋体" w:hAnsi="宋体"/>
        </w:rPr>
      </w:pPr>
      <w:r w:rsidRPr="00C76CFC">
        <w:rPr>
          <w:rFonts w:ascii="宋体" w:hAnsi="宋体" w:hint="eastAsia"/>
        </w:rPr>
        <w:t>23.2.1导入《投标文件制作软件》的招标文件项目编号、</w:t>
      </w:r>
      <w:r w:rsidRPr="00C76CFC">
        <w:rPr>
          <w:rFonts w:ascii="宋体" w:hAnsi="宋体" w:hint="eastAsia"/>
        </w:rPr>
        <w:t>包号应</w:t>
      </w:r>
      <w:r w:rsidRPr="00C76CFC">
        <w:rPr>
          <w:rFonts w:ascii="宋体" w:hAnsi="宋体" w:hint="eastAsia"/>
        </w:rPr>
        <w:t>与以此制作的投标文件项目编号、</w:t>
      </w:r>
      <w:r w:rsidRPr="00C76CFC">
        <w:rPr>
          <w:rFonts w:ascii="宋体" w:hAnsi="宋体" w:hint="eastAsia"/>
        </w:rPr>
        <w:t>包号一致</w:t>
      </w:r>
      <w:r w:rsidRPr="00C76CFC">
        <w:rPr>
          <w:rFonts w:ascii="宋体" w:hAnsi="宋体" w:hint="eastAsia"/>
        </w:rPr>
        <w:t>。例如，不能将</w:t>
      </w:r>
      <w:r w:rsidRPr="00C76CFC">
        <w:rPr>
          <w:rFonts w:ascii="宋体" w:hAnsi="宋体" w:hint="eastAsia"/>
        </w:rPr>
        <w:t>甲项目</w:t>
      </w:r>
      <w:r w:rsidRPr="00C76CFC">
        <w:rPr>
          <w:rFonts w:ascii="宋体" w:hAnsi="宋体" w:hint="eastAsia"/>
        </w:rPr>
        <w:t>A包的招标书导入《投标文件制作软件》，制作</w:t>
      </w:r>
      <w:r w:rsidRPr="00C76CFC">
        <w:rPr>
          <w:rFonts w:ascii="宋体" w:hAnsi="宋体" w:hint="eastAsia"/>
        </w:rPr>
        <w:t>乙项目</w:t>
      </w:r>
      <w:r w:rsidRPr="00C76CFC">
        <w:rPr>
          <w:rFonts w:ascii="宋体" w:hAnsi="宋体" w:hint="eastAsia"/>
        </w:rPr>
        <w:t>B包的投标书。</w:t>
      </w:r>
    </w:p>
    <w:p w:rsidR="00CB7255" w:rsidRPr="00C76CFC" w:rsidP="00F15757">
      <w:pPr>
        <w:ind w:firstLine="412" w:firstLineChars="196"/>
        <w:rPr>
          <w:rFonts w:ascii="宋体" w:hAnsi="宋体"/>
        </w:rPr>
      </w:pPr>
      <w:r w:rsidRPr="00C76CFC">
        <w:rPr>
          <w:rFonts w:ascii="宋体" w:hAnsi="宋体" w:hint="eastAsia"/>
        </w:rPr>
        <w:t>23.2.2不能用非本公司的电子密钥加密本公司的投标文件，或者用其它公司的登录用户上传本公司的投标文件。</w:t>
      </w:r>
    </w:p>
    <w:p w:rsidR="00CB7255" w:rsidRPr="00C76CFC" w:rsidP="00F15757">
      <w:pPr>
        <w:ind w:firstLine="412" w:firstLineChars="196"/>
        <w:rPr>
          <w:rFonts w:ascii="宋体" w:hAnsi="宋体"/>
        </w:rPr>
      </w:pPr>
      <w:r w:rsidRPr="00C76CFC">
        <w:rPr>
          <w:rFonts w:ascii="宋体" w:hAnsi="宋体" w:hint="eastAsia"/>
        </w:rPr>
        <w:t>23.2.3要求用《投标文件制作软件》编制投标书的包，不能用其它方式编制投标书。编制投标文件时，电脑须连通互联网。</w:t>
      </w:r>
    </w:p>
    <w:p w:rsidR="00CB7255" w:rsidRPr="00C76CFC" w:rsidP="00F15757">
      <w:pPr>
        <w:ind w:firstLine="412" w:firstLineChars="196"/>
        <w:rPr>
          <w:rFonts w:ascii="宋体" w:hAnsi="宋体"/>
        </w:rPr>
      </w:pPr>
      <w:r w:rsidRPr="00C76CFC">
        <w:rPr>
          <w:rFonts w:ascii="宋体" w:hAnsi="宋体" w:hint="eastAsia"/>
        </w:rPr>
        <w:t>23.2.4投标文件</w:t>
      </w:r>
      <w:r w:rsidRPr="00C76CFC">
        <w:rPr>
          <w:rFonts w:ascii="宋体" w:hAnsi="宋体" w:hint="eastAsia"/>
        </w:rPr>
        <w:t>不</w:t>
      </w:r>
      <w:r w:rsidRPr="00C76CFC">
        <w:rPr>
          <w:rFonts w:ascii="宋体" w:hAnsi="宋体" w:hint="eastAsia"/>
        </w:rPr>
        <w:t>能带病毒。政府集中采购机构将用专业杀毒软件对投标文件进行病毒检测，如果这两种软件均报告发现病毒，则政府集中采购机构认为该投标文件带病毒。</w:t>
      </w:r>
    </w:p>
    <w:p w:rsidR="00CB7255" w:rsidRPr="00C76CFC" w:rsidP="00F15757">
      <w:pPr>
        <w:ind w:firstLine="412" w:firstLineChars="196"/>
        <w:rPr>
          <w:rFonts w:ascii="宋体" w:hAnsi="宋体"/>
        </w:rPr>
      </w:pPr>
      <w:r w:rsidRPr="00C76CFC">
        <w:rPr>
          <w:rFonts w:ascii="宋体" w:hAnsi="宋体" w:hint="eastAsia"/>
        </w:rPr>
        <w:t>23.2.5完整填写“投标关键信息”，如下图所示：</w:t>
      </w:r>
    </w:p>
    <w:p w:rsidR="00CB7255" w:rsidRPr="00C76CFC" w:rsidP="00F15757">
      <w:pPr>
        <w:ind w:firstLine="412" w:firstLineChars="196"/>
        <w:rPr>
          <w:rFonts w:ascii="宋体" w:hAnsi="宋体"/>
        </w:rPr>
      </w:pPr>
      <w:r w:rsidRPr="00C76CFC">
        <w:rPr>
          <w:rFonts w:ascii="宋体" w:hAnsi="宋体"/>
          <w:noProof/>
        </w:rPr>
        <w:drawing>
          <wp:inline distT="0" distB="0" distL="0" distR="0">
            <wp:extent cx="5278755" cy="2721610"/>
            <wp:effectExtent l="0" t="0" r="0"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CB7255" w:rsidRPr="00C76CFC">
      <w:pPr>
        <w:ind w:firstLine="412" w:firstLineChars="196"/>
        <w:rPr>
          <w:rFonts w:ascii="宋体" w:hAnsi="宋体"/>
          <w:b/>
        </w:rPr>
      </w:pPr>
      <w:r w:rsidRPr="00C76CFC">
        <w:rPr>
          <w:rFonts w:ascii="宋体" w:hAnsi="宋体" w:hint="eastAsia"/>
          <w:b/>
        </w:rPr>
        <w:t>备注：上述“开标一览表”中的“投标报价”将作为价格分计算依据；其它信息仅是对投标文件相关内容的概括性表述，不作为评审依据。</w:t>
      </w:r>
    </w:p>
    <w:p w:rsidR="00CB7255" w:rsidRPr="00C76CFC" w:rsidP="00F15757">
      <w:pPr>
        <w:ind w:firstLine="412" w:firstLineChars="196"/>
        <w:rPr>
          <w:rFonts w:ascii="宋体" w:hAnsi="宋体"/>
        </w:rPr>
      </w:pPr>
      <w:r w:rsidRPr="00C76CFC">
        <w:rPr>
          <w:rFonts w:ascii="宋体" w:hAnsi="宋体" w:hint="eastAsia"/>
        </w:rPr>
        <w:t>23.2.6投标人在编辑投标文件时，</w:t>
      </w:r>
      <w:r w:rsidRPr="00C76CFC">
        <w:rPr>
          <w:rFonts w:ascii="宋体" w:hAnsi="宋体" w:hint="eastAsia"/>
          <w:b/>
        </w:rPr>
        <w:t>在投标文件目录中属于本节点内容的必须在本节点中填写，填写到其他节点或附件，</w:t>
      </w:r>
      <w:r w:rsidRPr="00C76CFC">
        <w:rPr>
          <w:rFonts w:ascii="宋体" w:hAnsi="宋体" w:hint="eastAsia"/>
        </w:rPr>
        <w:t>一切后果由供应商自行承担。</w:t>
      </w:r>
    </w:p>
    <w:p w:rsidR="00CB7255" w:rsidRPr="00C76CFC" w:rsidP="00F15757">
      <w:pPr>
        <w:ind w:firstLine="412" w:firstLineChars="196"/>
        <w:rPr>
          <w:rFonts w:ascii="宋体" w:hAnsi="宋体"/>
        </w:rPr>
      </w:pPr>
      <w:r w:rsidRPr="00C76CFC">
        <w:rPr>
          <w:rFonts w:ascii="宋体" w:hAnsi="宋体" w:hint="eastAsia"/>
        </w:rPr>
        <w:t>23.2.7投标文件编写完成后，</w:t>
      </w:r>
      <w:r w:rsidRPr="00C76CFC">
        <w:rPr>
          <w:rFonts w:ascii="宋体" w:hAnsi="宋体" w:hint="eastAsia"/>
          <w:b/>
        </w:rPr>
        <w:t>必须用属于投标人的电子密钥进行加密，否则视同未盖公章，将导致投标文件无效。</w:t>
      </w:r>
    </w:p>
    <w:p w:rsidR="00CB7255" w:rsidRPr="00C76CFC" w:rsidP="00F15757">
      <w:pPr>
        <w:ind w:firstLine="412" w:firstLineChars="196"/>
        <w:rPr>
          <w:rFonts w:ascii="宋体" w:hAnsi="宋体"/>
        </w:rPr>
      </w:pPr>
      <w:r w:rsidRPr="00C76CFC">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CB7255" w:rsidRPr="00C76CFC" w:rsidP="00F15757">
      <w:pPr>
        <w:ind w:firstLine="412" w:firstLineChars="196"/>
        <w:rPr>
          <w:rFonts w:ascii="宋体" w:hAnsi="宋体"/>
        </w:rPr>
      </w:pPr>
      <w:r w:rsidRPr="00C76CFC">
        <w:rPr>
          <w:rFonts w:ascii="宋体" w:hAnsi="宋体" w:hint="eastAsia"/>
        </w:rPr>
        <w:t>23.2.9如果开标时出现网络故障、技术故障，影响了政府采购活动，政府集中采购机构有权采取措施如延期、接受无法从网上</w:t>
      </w:r>
      <w:r w:rsidRPr="00C76CFC">
        <w:rPr>
          <w:rFonts w:ascii="宋体" w:hAnsi="宋体" w:hint="eastAsia"/>
        </w:rPr>
        <w:t>上</w:t>
      </w:r>
      <w:r w:rsidRPr="00C76CFC">
        <w:rPr>
          <w:rFonts w:ascii="宋体" w:hAnsi="宋体" w:hint="eastAsia"/>
        </w:rPr>
        <w:t>传的投标书等，以保障政府采购活动的公开、公平和公正。</w:t>
      </w:r>
    </w:p>
    <w:p w:rsidR="00CB7255" w:rsidRPr="00C76CFC" w:rsidP="00F15757">
      <w:pPr>
        <w:ind w:firstLine="412" w:firstLineChars="196"/>
        <w:rPr>
          <w:rFonts w:ascii="宋体" w:hAnsi="宋体"/>
        </w:rPr>
      </w:pPr>
      <w:r w:rsidRPr="00C76CFC">
        <w:rPr>
          <w:rFonts w:ascii="宋体" w:hAnsi="宋体" w:hint="eastAsia"/>
        </w:rPr>
        <w:t>23.3电报、电话、传真形式的投标概不接受。</w:t>
      </w:r>
    </w:p>
    <w:p w:rsidR="00CB7255" w:rsidRPr="00C76CFC">
      <w:pPr>
        <w:ind w:firstLine="412" w:firstLineChars="196"/>
        <w:rPr>
          <w:rFonts w:ascii="宋体" w:hAnsi="宋体"/>
          <w:b/>
        </w:rPr>
      </w:pPr>
      <w:r w:rsidRPr="00C76CFC">
        <w:rPr>
          <w:rFonts w:ascii="宋体" w:hAnsi="宋体" w:hint="eastAsia"/>
          <w:b/>
        </w:rPr>
        <w:t>23.4经投标人电子密钥加密的投标文件无须盖章或签字，</w:t>
      </w:r>
      <w:r w:rsidRPr="00C76CFC">
        <w:rPr>
          <w:rFonts w:ascii="宋体" w:hAnsi="宋体" w:hint="eastAsia"/>
        </w:rPr>
        <w:t>专用条款另有要求的除外。</w:t>
      </w:r>
    </w:p>
    <w:p w:rsidR="00CB7255" w:rsidRPr="00C76CFC">
      <w:pPr>
        <w:ind w:firstLine="412" w:firstLineChars="196"/>
        <w:rPr>
          <w:rFonts w:ascii="宋体" w:hAnsi="宋体"/>
        </w:rPr>
      </w:pPr>
      <w:r w:rsidRPr="00C76CFC">
        <w:rPr>
          <w:rFonts w:ascii="宋体" w:hAnsi="宋体" w:hint="eastAsia"/>
          <w:b/>
        </w:rPr>
        <w:t>23.5</w:t>
      </w:r>
      <w:r w:rsidRPr="00C76CFC">
        <w:rPr>
          <w:rFonts w:ascii="宋体" w:hAnsi="宋体" w:hint="eastAsia"/>
        </w:rPr>
        <w:t xml:space="preserve"> 各类资格（资质）文件提供扫描件，专用条款另有要求的除外。</w:t>
      </w:r>
      <w:bookmarkEnd w:id="99"/>
    </w:p>
    <w:p w:rsidR="00CB7255" w:rsidRPr="00C76CFC">
      <w:pPr>
        <w:pStyle w:val="Heading2"/>
        <w:numPr>
          <w:ilvl w:val="0"/>
          <w:numId w:val="10"/>
        </w:numPr>
        <w:spacing w:before="120" w:beforeLines="50" w:after="120" w:afterLines="50"/>
        <w:ind w:left="562" w:hanging="562"/>
        <w:rPr>
          <w:sz w:val="28"/>
          <w:szCs w:val="28"/>
        </w:rPr>
      </w:pPr>
      <w:r w:rsidRPr="00C76CFC">
        <w:rPr>
          <w:rFonts w:hint="eastAsia"/>
          <w:sz w:val="28"/>
          <w:szCs w:val="28"/>
        </w:rPr>
        <w:t>投标文件的递交</w:t>
      </w:r>
      <w:bookmarkStart w:id="100" w:name="_Hlk72405459"/>
    </w:p>
    <w:p w:rsidR="00CB7255" w:rsidRPr="00C76CFC">
      <w:pPr>
        <w:rPr>
          <w:rFonts w:ascii="黑体" w:eastAsia="黑体" w:hAnsi="宋体"/>
          <w:sz w:val="24"/>
        </w:rPr>
      </w:pPr>
      <w:r w:rsidRPr="00C76CFC">
        <w:rPr>
          <w:rFonts w:ascii="黑体" w:eastAsia="黑体" w:hAnsi="宋体" w:hint="eastAsia"/>
          <w:sz w:val="24"/>
        </w:rPr>
        <w:t>24．投标书的保密</w:t>
      </w:r>
    </w:p>
    <w:p w:rsidR="00CB7255" w:rsidRPr="00C76CFC" w:rsidP="00754619">
      <w:pPr>
        <w:ind w:firstLine="412" w:firstLineChars="196"/>
        <w:rPr>
          <w:rFonts w:ascii="宋体" w:hAnsi="宋体"/>
        </w:rPr>
      </w:pPr>
      <w:r w:rsidRPr="00C76CFC">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w:t>
      </w:r>
      <w:r w:rsidRPr="00C76CFC">
        <w:rPr>
          <w:rFonts w:ascii="宋体" w:hAnsi="宋体" w:hint="eastAsia"/>
        </w:rPr>
        <w:t>标文件</w:t>
      </w:r>
      <w:r w:rsidRPr="00C76CFC">
        <w:rPr>
          <w:rFonts w:ascii="宋体" w:hAnsi="宋体" w:hint="eastAsia"/>
        </w:rPr>
        <w:t>自动进行加密，此加密程序确保投标文件在到达开标时间后才能解密查看。在加密过程中，请按照软件提示进行操作。加密操作界面如下图所示：</w:t>
      </w:r>
    </w:p>
    <w:p w:rsidR="00CB7255" w:rsidRPr="00C76CFC" w:rsidP="00B0737A">
      <w:pPr>
        <w:ind w:firstLine="412" w:firstLineChars="196"/>
        <w:rPr>
          <w:rFonts w:ascii="宋体" w:hAnsi="宋体"/>
        </w:rPr>
      </w:pPr>
      <w:r w:rsidRPr="00C76CFC">
        <w:rPr>
          <w:rFonts w:ascii="宋体" w:hAnsi="宋体"/>
          <w:noProof/>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CB7255" w:rsidRPr="00C76CFC" w:rsidP="00696890">
      <w:pPr>
        <w:ind w:firstLine="412" w:firstLineChars="196"/>
        <w:rPr>
          <w:rFonts w:ascii="宋体" w:hAnsi="宋体"/>
        </w:rPr>
      </w:pPr>
      <w:r w:rsidRPr="00C76CFC">
        <w:rPr>
          <w:rFonts w:ascii="宋体" w:hAnsi="宋体" w:hint="eastAsia"/>
        </w:rPr>
        <w:t>在投标文件制作软件点击【生成标书】按钮进入【填写开标一览表界面】界面，在该界面填写完开标一览表信息后点击【确定】，进入投标文件生成环节。</w:t>
      </w:r>
      <w:r w:rsidRPr="00C76CFC">
        <w:rPr>
          <w:rFonts w:ascii="宋体" w:hAnsi="宋体"/>
          <w:noProof/>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rsidR="00CB7255" w:rsidRPr="00C76CFC" w:rsidP="00F12998">
      <w:pPr>
        <w:ind w:firstLine="412" w:firstLineChars="196"/>
        <w:rPr>
          <w:rFonts w:ascii="宋体" w:hAnsi="宋体"/>
        </w:rPr>
      </w:pPr>
      <w:r w:rsidRPr="00C76CFC">
        <w:rPr>
          <w:rFonts w:ascii="宋体" w:hAnsi="宋体" w:hint="eastAsia"/>
        </w:rPr>
        <w:t>投标文件制作软件会在投标文件生成过程中，提示用户输入密码，输入密码后对投标文件自动进行加密。</w:t>
      </w:r>
    </w:p>
    <w:p w:rsidR="00CB7255" w:rsidRPr="00C76CFC">
      <w:pPr>
        <w:ind w:firstLine="420" w:firstLineChars="200"/>
        <w:rPr>
          <w:rFonts w:ascii="宋体" w:hAnsi="宋体"/>
          <w:b/>
        </w:rPr>
      </w:pPr>
      <w:r w:rsidRPr="00C76CFC">
        <w:rPr>
          <w:rFonts w:ascii="宋体" w:hAnsi="宋体" w:hint="eastAsia"/>
          <w:b/>
        </w:rPr>
        <w:t>24.2若采购项目出现延期情况：</w:t>
      </w:r>
    </w:p>
    <w:p w:rsidR="00CB7255" w:rsidRPr="00C76CFC">
      <w:pPr>
        <w:ind w:firstLine="420" w:firstLineChars="200"/>
        <w:rPr>
          <w:rFonts w:ascii="黑体" w:eastAsia="黑体" w:hAnsi="宋体"/>
          <w:b/>
          <w:sz w:val="24"/>
        </w:rPr>
      </w:pPr>
      <w:r w:rsidRPr="00C76CFC">
        <w:rPr>
          <w:rFonts w:ascii="宋体" w:hAnsi="宋体" w:hint="eastAsia"/>
          <w:b/>
        </w:rPr>
        <w:t>如果供下载的招标文件（后缀名为.</w:t>
      </w:r>
      <w:r w:rsidRPr="00C76CFC">
        <w:rPr>
          <w:rFonts w:ascii="宋体" w:hAnsi="宋体"/>
          <w:b/>
        </w:rPr>
        <w:t>szczf</w:t>
      </w:r>
      <w:r w:rsidRPr="00C76CFC">
        <w:rPr>
          <w:rFonts w:ascii="宋体" w:hAnsi="宋体" w:hint="eastAsia"/>
          <w:b/>
        </w:rPr>
        <w:t>）有更新，投标人必须重新下载招标文件、重新制作投标文件、重新加密投标文件、重新上传投标文件；如果供下载的招标文件（后缀名为.</w:t>
      </w:r>
      <w:r w:rsidRPr="00C76CFC">
        <w:rPr>
          <w:rFonts w:ascii="宋体" w:hAnsi="宋体"/>
          <w:b/>
        </w:rPr>
        <w:t>szczf</w:t>
      </w:r>
      <w:r w:rsidRPr="00C76CFC">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rsidR="00CB7255" w:rsidRPr="00C76CFC">
      <w:pPr>
        <w:rPr>
          <w:rFonts w:ascii="黑体" w:eastAsia="黑体" w:hAnsi="宋体"/>
          <w:sz w:val="24"/>
        </w:rPr>
      </w:pPr>
      <w:r w:rsidRPr="00C76CFC">
        <w:rPr>
          <w:rFonts w:ascii="黑体" w:eastAsia="黑体" w:hAnsi="宋体" w:hint="eastAsia"/>
          <w:sz w:val="24"/>
        </w:rPr>
        <w:t>25．上传投标文件及投标截止日期</w:t>
      </w:r>
    </w:p>
    <w:p w:rsidR="00CB7255" w:rsidRPr="00C76CFC" w:rsidP="00F15757">
      <w:pPr>
        <w:ind w:firstLine="412" w:firstLineChars="196"/>
        <w:rPr>
          <w:rFonts w:ascii="宋体" w:hAnsi="宋体"/>
        </w:rPr>
      </w:pPr>
      <w:r w:rsidRPr="00C76CFC">
        <w:rPr>
          <w:rFonts w:ascii="宋体" w:hAnsi="宋体" w:hint="eastAsia"/>
        </w:rPr>
        <w:t>25</w:t>
      </w:r>
      <w:r w:rsidRPr="00C76CFC">
        <w:rPr>
          <w:rFonts w:ascii="宋体" w:hAnsi="宋体"/>
        </w:rPr>
        <w:t>.</w:t>
      </w:r>
      <w:r w:rsidRPr="00C76CFC">
        <w:rPr>
          <w:rFonts w:ascii="宋体" w:hAnsi="宋体" w:hint="eastAsia"/>
        </w:rPr>
        <w:t>1实行网上投标，</w:t>
      </w:r>
      <w:r w:rsidRPr="00C76CFC">
        <w:rPr>
          <w:rFonts w:ascii="宋体" w:hAnsi="宋体"/>
        </w:rPr>
        <w:t>投标人必须</w:t>
      </w:r>
      <w:r w:rsidRPr="00C76CFC">
        <w:rPr>
          <w:rFonts w:ascii="宋体" w:hAnsi="宋体" w:hint="eastAsia"/>
        </w:rPr>
        <w:t>在招标</w:t>
      </w:r>
      <w:r w:rsidRPr="00C76CFC">
        <w:rPr>
          <w:rFonts w:ascii="宋体" w:hAnsi="宋体"/>
        </w:rPr>
        <w:t>文件规定的投标截止时间前</w:t>
      </w:r>
      <w:r w:rsidRPr="00C76CFC">
        <w:rPr>
          <w:rFonts w:ascii="宋体" w:hAnsi="宋体" w:hint="eastAsia"/>
        </w:rPr>
        <w:t>用电子密钥登录“深圳政府采购智慧平台用户网上办事子系统（http://zfcg.szggzy.com/TPBidder/memberLogin）”，用“【我的项目】→【项目流程】→【递交投标(应答)文件】”功能点上传投标文件。如上传过程中遇到问题，可拨打技术支持电话，联系方式：83948100，83938584，83938599。</w:t>
      </w:r>
    </w:p>
    <w:p w:rsidR="00CB7255" w:rsidRPr="00C76CFC" w:rsidP="00F15757">
      <w:pPr>
        <w:ind w:firstLine="412" w:firstLineChars="196"/>
        <w:rPr>
          <w:rFonts w:ascii="宋体" w:hAnsi="宋体"/>
        </w:rPr>
      </w:pPr>
      <w:r w:rsidRPr="00C76CFC">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CB7255" w:rsidRPr="00C76CFC" w:rsidP="00F15757">
      <w:pPr>
        <w:ind w:firstLine="412" w:firstLineChars="196"/>
        <w:rPr>
          <w:rFonts w:ascii="宋体" w:hAnsi="宋体"/>
        </w:rPr>
      </w:pPr>
      <w:r w:rsidRPr="00C76CFC">
        <w:rPr>
          <w:rFonts w:ascii="宋体" w:hAnsi="宋体" w:hint="eastAsia"/>
        </w:rPr>
        <w:t>25</w:t>
      </w:r>
      <w:r w:rsidRPr="00C76CFC">
        <w:rPr>
          <w:rFonts w:ascii="宋体" w:hAnsi="宋体"/>
        </w:rPr>
        <w:t>.</w:t>
      </w:r>
      <w:r w:rsidRPr="00C76CFC">
        <w:rPr>
          <w:rFonts w:ascii="宋体" w:hAnsi="宋体" w:hint="eastAsia"/>
        </w:rPr>
        <w:t>3投标截止时间以后不得上传投标文件。</w:t>
      </w:r>
    </w:p>
    <w:p w:rsidR="00CB7255" w:rsidRPr="00C76CFC" w:rsidP="00F15757">
      <w:pPr>
        <w:ind w:firstLine="412" w:firstLineChars="196"/>
        <w:rPr>
          <w:rFonts w:ascii="宋体" w:hAnsi="宋体"/>
        </w:rPr>
      </w:pPr>
      <w:r w:rsidRPr="00C76CFC">
        <w:rPr>
          <w:rFonts w:ascii="宋体" w:hAnsi="宋体" w:hint="eastAsia"/>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rsidR="00CB7255" w:rsidRPr="00C76CFC">
      <w:pPr>
        <w:rPr>
          <w:rFonts w:ascii="黑体" w:eastAsia="黑体" w:hAnsi="宋体"/>
          <w:sz w:val="24"/>
        </w:rPr>
      </w:pPr>
      <w:bookmarkEnd w:id="100"/>
      <w:r w:rsidRPr="00C76CFC">
        <w:rPr>
          <w:rFonts w:ascii="黑体" w:eastAsia="黑体" w:hAnsi="宋体" w:hint="eastAsia"/>
          <w:sz w:val="24"/>
        </w:rPr>
        <w:t>26. 样品、演示、方案讲解</w:t>
      </w:r>
    </w:p>
    <w:p w:rsidR="00CB7255" w:rsidRPr="00C76CFC" w:rsidP="00F15757">
      <w:pPr>
        <w:ind w:firstLine="412" w:firstLineChars="196"/>
        <w:rPr>
          <w:rFonts w:ascii="宋体" w:hAnsi="宋体"/>
          <w:szCs w:val="21"/>
        </w:rPr>
      </w:pPr>
      <w:r w:rsidRPr="00C76CFC">
        <w:rPr>
          <w:rFonts w:ascii="宋体" w:hAnsi="宋体" w:hint="eastAsia"/>
          <w:szCs w:val="21"/>
        </w:rPr>
        <w:t>26.1 样品、演示、方案讲解等事项在招标文件专用条款中进行规定。</w:t>
      </w:r>
    </w:p>
    <w:p w:rsidR="00CB7255" w:rsidRPr="00C76CFC">
      <w:pPr>
        <w:rPr>
          <w:rFonts w:ascii="黑体" w:eastAsia="黑体" w:hAnsi="宋体"/>
          <w:sz w:val="24"/>
        </w:rPr>
      </w:pPr>
      <w:bookmarkStart w:id="101" w:name="_Hlk72428346"/>
      <w:r w:rsidRPr="00C76CFC">
        <w:rPr>
          <w:rFonts w:ascii="黑体" w:eastAsia="黑体" w:hAnsi="宋体"/>
          <w:sz w:val="24"/>
        </w:rPr>
        <w:t>2</w:t>
      </w:r>
      <w:r w:rsidRPr="00C76CFC">
        <w:rPr>
          <w:rFonts w:ascii="黑体" w:eastAsia="黑体" w:hAnsi="宋体" w:hint="eastAsia"/>
          <w:sz w:val="24"/>
        </w:rPr>
        <w:t>7．</w:t>
      </w:r>
      <w:r w:rsidRPr="00C76CFC">
        <w:rPr>
          <w:rFonts w:ascii="黑体" w:eastAsia="黑体" w:hAnsi="宋体"/>
          <w:sz w:val="24"/>
        </w:rPr>
        <w:t>投标文件的修改和撤销</w:t>
      </w:r>
    </w:p>
    <w:p w:rsidR="00CB7255" w:rsidRPr="00C76CFC" w:rsidP="00F15757">
      <w:pPr>
        <w:ind w:firstLine="412" w:firstLineChars="196"/>
        <w:rPr>
          <w:rFonts w:ascii="宋体" w:hAnsi="宋体"/>
        </w:rPr>
      </w:pPr>
      <w:r w:rsidRPr="00C76CFC">
        <w:rPr>
          <w:rFonts w:ascii="宋体" w:hAnsi="宋体"/>
        </w:rPr>
        <w:t>2</w:t>
      </w:r>
      <w:r w:rsidRPr="00C76CFC">
        <w:rPr>
          <w:rFonts w:ascii="宋体" w:hAnsi="宋体" w:hint="eastAsia"/>
        </w:rPr>
        <w:t>7</w:t>
      </w:r>
      <w:r w:rsidRPr="00C76CFC">
        <w:rPr>
          <w:rFonts w:ascii="宋体" w:hAnsi="宋体"/>
        </w:rPr>
        <w:t>.</w:t>
      </w:r>
      <w:r w:rsidRPr="00C76CFC">
        <w:rPr>
          <w:rFonts w:ascii="宋体" w:hAnsi="宋体" w:hint="eastAsia"/>
        </w:rPr>
        <w:t>1</w:t>
      </w:r>
      <w:r w:rsidRPr="00C76CFC">
        <w:rPr>
          <w:rFonts w:ascii="宋体" w:hAnsi="宋体"/>
        </w:rPr>
        <w:t>投标方在提交投标文件后可对其投标文件进行修改</w:t>
      </w:r>
      <w:r w:rsidRPr="00C76CFC">
        <w:rPr>
          <w:rFonts w:ascii="宋体" w:hAnsi="宋体" w:hint="eastAsia"/>
        </w:rPr>
        <w:t>并重新上传投标文件</w:t>
      </w:r>
      <w:r w:rsidRPr="00C76CFC">
        <w:rPr>
          <w:rFonts w:ascii="宋体" w:hAnsi="宋体"/>
        </w:rPr>
        <w:t>或</w:t>
      </w:r>
      <w:r w:rsidRPr="00C76CFC">
        <w:rPr>
          <w:rFonts w:ascii="宋体" w:hAnsi="宋体" w:hint="eastAsia"/>
        </w:rPr>
        <w:t>在网上进行</w:t>
      </w:r>
      <w:r w:rsidRPr="00C76CFC">
        <w:rPr>
          <w:rFonts w:ascii="宋体" w:hAnsi="宋体"/>
        </w:rPr>
        <w:t>撤销</w:t>
      </w:r>
      <w:r w:rsidRPr="00C76CFC">
        <w:rPr>
          <w:rFonts w:ascii="宋体" w:hAnsi="宋体" w:hint="eastAsia"/>
        </w:rPr>
        <w:t>投标的操作</w:t>
      </w:r>
      <w:r w:rsidRPr="00C76CFC">
        <w:rPr>
          <w:rFonts w:ascii="宋体" w:hAnsi="宋体"/>
        </w:rPr>
        <w:t>。</w:t>
      </w:r>
    </w:p>
    <w:p w:rsidR="00CB7255" w:rsidRPr="00C76CFC" w:rsidP="00F15757">
      <w:pPr>
        <w:ind w:firstLine="412" w:firstLineChars="196"/>
        <w:rPr>
          <w:rFonts w:ascii="宋体" w:hAnsi="宋体"/>
        </w:rPr>
      </w:pPr>
      <w:r w:rsidRPr="00C76CFC">
        <w:rPr>
          <w:rFonts w:ascii="宋体" w:hAnsi="宋体"/>
        </w:rPr>
        <w:t>2</w:t>
      </w:r>
      <w:r w:rsidRPr="00C76CFC">
        <w:rPr>
          <w:rFonts w:ascii="宋体" w:hAnsi="宋体" w:hint="eastAsia"/>
        </w:rPr>
        <w:t>7</w:t>
      </w:r>
      <w:r w:rsidRPr="00C76CFC">
        <w:rPr>
          <w:rFonts w:ascii="宋体" w:hAnsi="宋体"/>
        </w:rPr>
        <w:t>.</w:t>
      </w:r>
      <w:r w:rsidRPr="00C76CFC">
        <w:rPr>
          <w:rFonts w:ascii="宋体" w:hAnsi="宋体" w:hint="eastAsia"/>
        </w:rPr>
        <w:t>2</w:t>
      </w:r>
      <w:r w:rsidRPr="00C76CFC">
        <w:rPr>
          <w:rFonts w:ascii="宋体" w:hAnsi="宋体"/>
        </w:rPr>
        <w:t>投标截止时间以后不得修改投标文件。</w:t>
      </w:r>
    </w:p>
    <w:p w:rsidR="00CB7255" w:rsidRPr="00C76CFC" w:rsidP="00F15757">
      <w:pPr>
        <w:ind w:firstLine="412" w:firstLineChars="196"/>
        <w:rPr>
          <w:rFonts w:ascii="宋体" w:hAnsi="宋体"/>
        </w:rPr>
      </w:pPr>
      <w:r w:rsidRPr="00C76CFC">
        <w:rPr>
          <w:rFonts w:ascii="宋体" w:hAnsi="宋体"/>
        </w:rPr>
        <w:t>2</w:t>
      </w:r>
      <w:r w:rsidRPr="00C76CFC">
        <w:rPr>
          <w:rFonts w:ascii="宋体" w:hAnsi="宋体" w:hint="eastAsia"/>
        </w:rPr>
        <w:t>7</w:t>
      </w:r>
      <w:r w:rsidRPr="00C76CFC">
        <w:rPr>
          <w:rFonts w:ascii="宋体" w:hAnsi="宋体"/>
        </w:rPr>
        <w:t>.</w:t>
      </w:r>
      <w:r w:rsidRPr="00C76CFC">
        <w:rPr>
          <w:rFonts w:ascii="宋体" w:hAnsi="宋体" w:hint="eastAsia"/>
        </w:rPr>
        <w:t>3从投标截止期至投标人在投标文件中确定的投标有效期之间的这段时间内，投标人不得撤回其投标。</w:t>
      </w:r>
    </w:p>
    <w:p w:rsidR="00CB7255" w:rsidRPr="00C76CFC" w:rsidP="00F15757">
      <w:pPr>
        <w:ind w:firstLine="412" w:firstLineChars="196"/>
        <w:rPr>
          <w:rFonts w:ascii="宋体" w:hAnsi="宋体"/>
          <w:szCs w:val="21"/>
        </w:rPr>
      </w:pPr>
      <w:r w:rsidRPr="00C76CFC">
        <w:rPr>
          <w:rFonts w:ascii="宋体" w:hAnsi="宋体" w:hint="eastAsia"/>
          <w:szCs w:val="21"/>
        </w:rPr>
        <w:t>27.4政府集中采购机构不退还投标文件，专用条款另有规定的除外。</w:t>
      </w:r>
    </w:p>
    <w:p w:rsidR="00CB7255" w:rsidRPr="00C76CFC">
      <w:pPr>
        <w:pStyle w:val="Heading2"/>
        <w:numPr>
          <w:ilvl w:val="0"/>
          <w:numId w:val="10"/>
        </w:numPr>
        <w:spacing w:before="120" w:beforeLines="50" w:after="120" w:afterLines="50"/>
        <w:ind w:left="562" w:hanging="562"/>
        <w:rPr>
          <w:sz w:val="28"/>
          <w:szCs w:val="28"/>
        </w:rPr>
      </w:pPr>
      <w:bookmarkEnd w:id="101"/>
      <w:r w:rsidRPr="00C76CFC">
        <w:rPr>
          <w:rFonts w:hint="eastAsia"/>
          <w:sz w:val="28"/>
          <w:szCs w:val="28"/>
        </w:rPr>
        <w:t>开标</w:t>
      </w:r>
    </w:p>
    <w:p w:rsidR="00CB7255" w:rsidRPr="00C76CFC">
      <w:pPr>
        <w:rPr>
          <w:rFonts w:ascii="黑体" w:eastAsia="黑体" w:hAnsi="宋体"/>
          <w:sz w:val="24"/>
        </w:rPr>
      </w:pPr>
      <w:r w:rsidRPr="00C76CFC">
        <w:rPr>
          <w:rFonts w:ascii="黑体" w:eastAsia="黑体" w:hAnsi="宋体" w:hint="eastAsia"/>
          <w:sz w:val="24"/>
        </w:rPr>
        <w:t>28．开标</w:t>
      </w:r>
    </w:p>
    <w:p w:rsidR="00CB7255" w:rsidRPr="00C76CFC">
      <w:pPr>
        <w:ind w:firstLine="420" w:firstLineChars="200"/>
        <w:rPr>
          <w:rFonts w:ascii="宋体" w:hAnsi="宋体"/>
        </w:rPr>
      </w:pPr>
      <w:r w:rsidRPr="00C76CFC">
        <w:rPr>
          <w:rFonts w:ascii="宋体" w:hAnsi="宋体"/>
          <w:szCs w:val="21"/>
        </w:rPr>
        <w:t>2</w:t>
      </w:r>
      <w:r w:rsidRPr="00C76CFC">
        <w:rPr>
          <w:rFonts w:ascii="宋体" w:hAnsi="宋体" w:hint="eastAsia"/>
          <w:szCs w:val="21"/>
        </w:rPr>
        <w:t>8</w:t>
      </w:r>
      <w:r w:rsidRPr="00C76CFC">
        <w:rPr>
          <w:rFonts w:ascii="宋体" w:hAnsi="宋体"/>
          <w:szCs w:val="21"/>
        </w:rPr>
        <w:t>.</w:t>
      </w:r>
      <w:r w:rsidRPr="00C76CFC">
        <w:rPr>
          <w:rFonts w:ascii="宋体" w:hAnsi="宋体" w:hint="eastAsia"/>
          <w:szCs w:val="21"/>
        </w:rPr>
        <w:t>1</w:t>
      </w:r>
      <w:r w:rsidRPr="00C76CFC">
        <w:rPr>
          <w:rFonts w:ascii="宋体" w:hAnsi="宋体" w:hint="eastAsia"/>
        </w:rPr>
        <w:t>投标人须在开标当日的开标时间至解密截止时间内进行解密，逾期未解密的作无效处理。解密方法：登录“深圳政府采购智慧平台用户网上办事子系统（</w:t>
      </w:r>
      <w:r w:rsidRPr="00C76CFC">
        <w:rPr>
          <w:rFonts w:ascii="宋体" w:hAnsi="宋体"/>
        </w:rPr>
        <w:t>http://zfcg.szggzy.com/</w:t>
      </w:r>
      <w:r w:rsidRPr="00C76CFC">
        <w:rPr>
          <w:rFonts w:ascii="宋体" w:hAnsi="宋体" w:hint="eastAsia"/>
        </w:rPr>
        <w:t>TPBidder/memberLogin）”，使用本单位制作电子投标文件同一个电子密钥，在“【我的项目】→【项目流程】→【开标及解密】”进行在线解密、查询开标情况。</w:t>
      </w:r>
    </w:p>
    <w:p w:rsidR="00CB7255" w:rsidRPr="00C76CFC">
      <w:pPr>
        <w:ind w:firstLine="359" w:firstLineChars="171"/>
        <w:rPr>
          <w:rFonts w:ascii="宋体" w:hAnsi="宋体"/>
          <w:szCs w:val="21"/>
        </w:rPr>
      </w:pPr>
      <w:r w:rsidRPr="00C76CFC">
        <w:rPr>
          <w:rFonts w:ascii="宋体" w:hAnsi="宋体" w:hint="eastAsia"/>
          <w:szCs w:val="21"/>
        </w:rPr>
        <w:t>2</w:t>
      </w:r>
      <w:r w:rsidRPr="00C76CFC">
        <w:rPr>
          <w:rFonts w:ascii="宋体" w:hAnsi="宋体"/>
          <w:szCs w:val="21"/>
        </w:rPr>
        <w:t xml:space="preserve">8.2 </w:t>
      </w:r>
      <w:r w:rsidRPr="00C76CFC">
        <w:rPr>
          <w:rFonts w:ascii="宋体" w:hAnsi="宋体" w:hint="eastAsia"/>
          <w:szCs w:val="21"/>
        </w:rPr>
        <w:t>政府集中采购机构将在满足开标条件（</w:t>
      </w:r>
      <w:r w:rsidRPr="00C76CFC">
        <w:rPr>
          <w:rFonts w:ascii="宋体" w:hAnsi="宋体" w:cs="宋体" w:hint="eastAsia"/>
          <w:color w:val="333333"/>
          <w:sz w:val="20"/>
          <w:szCs w:val="20"/>
          <w:shd w:val="clear" w:color="auto" w:fill="FFFFFF"/>
        </w:rPr>
        <w:t>①</w:t>
      </w:r>
      <w:r w:rsidRPr="00C76CFC">
        <w:rPr>
          <w:rFonts w:ascii="宋体" w:hAnsi="宋体" w:hint="eastAsia"/>
          <w:szCs w:val="21"/>
        </w:rPr>
        <w:t>解密时间结束，解密后的投标供应商数量满足开标要求或</w:t>
      </w:r>
      <w:r w:rsidRPr="00C76CFC">
        <w:rPr>
          <w:rFonts w:ascii="宋体" w:hAnsi="宋体" w:cs="宋体" w:hint="eastAsia"/>
          <w:color w:val="333333"/>
          <w:sz w:val="20"/>
          <w:szCs w:val="20"/>
          <w:shd w:val="clear" w:color="auto" w:fill="FFFFFF"/>
        </w:rPr>
        <w:t>②</w:t>
      </w:r>
      <w:r w:rsidRPr="00C76CFC">
        <w:rPr>
          <w:rFonts w:ascii="宋体" w:hAnsi="宋体" w:hint="eastAsia"/>
          <w:szCs w:val="21"/>
        </w:rPr>
        <w:t>解密时间结束前所有投标供应商均完成投标文件解密）后，对投标文件进行开标，并在网上公布开标结果。</w:t>
      </w:r>
    </w:p>
    <w:p w:rsidR="00CB7255" w:rsidRPr="00C76CFC">
      <w:pPr>
        <w:pStyle w:val="Heading2"/>
        <w:numPr>
          <w:ilvl w:val="0"/>
          <w:numId w:val="10"/>
        </w:numPr>
        <w:spacing w:before="120" w:beforeLines="50" w:after="120" w:afterLines="50"/>
        <w:ind w:left="562" w:hanging="562"/>
        <w:rPr>
          <w:sz w:val="28"/>
          <w:szCs w:val="28"/>
        </w:rPr>
      </w:pPr>
      <w:r w:rsidRPr="00C76CFC">
        <w:rPr>
          <w:rFonts w:hint="eastAsia"/>
          <w:sz w:val="28"/>
          <w:szCs w:val="28"/>
        </w:rPr>
        <w:t>评审要求</w:t>
      </w:r>
    </w:p>
    <w:p w:rsidR="00CB7255" w:rsidRPr="00C76CFC">
      <w:pPr>
        <w:rPr>
          <w:rFonts w:ascii="黑体" w:eastAsia="黑体" w:hAnsi="宋体"/>
          <w:sz w:val="24"/>
        </w:rPr>
      </w:pPr>
      <w:r w:rsidRPr="00C76CFC">
        <w:rPr>
          <w:rFonts w:ascii="黑体" w:eastAsia="黑体" w:hAnsi="宋体" w:hint="eastAsia"/>
          <w:sz w:val="24"/>
        </w:rPr>
        <w:t>29．评审委员会组成</w:t>
      </w:r>
    </w:p>
    <w:p w:rsidR="00CB7255" w:rsidRPr="00C76CFC" w:rsidP="00754619">
      <w:pPr>
        <w:ind w:firstLine="412" w:firstLineChars="196"/>
        <w:rPr>
          <w:rFonts w:ascii="宋体" w:hAnsi="宋体"/>
        </w:rPr>
      </w:pPr>
      <w:r w:rsidRPr="00C76CFC">
        <w:rPr>
          <w:rFonts w:ascii="宋体" w:hAnsi="宋体" w:hint="eastAsia"/>
        </w:rPr>
        <w:t>29.1网上开标结束后召开评审会议，</w:t>
      </w:r>
      <w:r w:rsidRPr="00C76CFC">
        <w:rPr>
          <w:rFonts w:ascii="宋体" w:hAnsi="宋体" w:hint="eastAsia"/>
          <w:szCs w:val="21"/>
        </w:rPr>
        <w:t>评审委员会</w:t>
      </w:r>
      <w:r w:rsidRPr="00C76CFC">
        <w:rPr>
          <w:rFonts w:ascii="宋体" w:hAnsi="宋体" w:hint="eastAsia"/>
        </w:rPr>
        <w:t>由政府集中采购机构依法组建，负责评审活动。</w:t>
      </w:r>
    </w:p>
    <w:p w:rsidR="00CB7255" w:rsidRPr="00C76CFC" w:rsidP="00B0737A">
      <w:pPr>
        <w:ind w:firstLine="412" w:firstLineChars="196"/>
        <w:rPr>
          <w:rFonts w:ascii="宋体" w:hAnsi="宋体"/>
        </w:rPr>
      </w:pPr>
      <w:bookmarkStart w:id="102" w:name="_Hlk72436580"/>
      <w:r w:rsidRPr="00C76CFC">
        <w:rPr>
          <w:rFonts w:ascii="宋体" w:hAnsi="宋体" w:hint="eastAsia"/>
        </w:rPr>
        <w:t>评审委员会由采购人代表和评审专家组成，成员人数应当为5人以上单数（部分条件下为7人以上单数），其中评审专家不得少于成员总数的三分之二。</w:t>
      </w:r>
      <w:bookmarkEnd w:id="102"/>
      <w:r w:rsidRPr="00C76CFC">
        <w:rPr>
          <w:rFonts w:ascii="宋体" w:hAnsi="宋体" w:hint="eastAsia"/>
        </w:rPr>
        <w:t>评定</w:t>
      </w:r>
      <w:r w:rsidRPr="00C76CFC">
        <w:rPr>
          <w:rFonts w:hint="eastAsia"/>
        </w:rPr>
        <w:t>分离项目</w:t>
      </w:r>
      <w:r w:rsidRPr="00C76CFC">
        <w:t>评审专家</w:t>
      </w:r>
      <w:r w:rsidRPr="00C76CFC">
        <w:rPr>
          <w:rFonts w:hint="eastAsia"/>
        </w:rPr>
        <w:t>均</w:t>
      </w:r>
      <w:r w:rsidRPr="00C76CFC">
        <w:t>由</w:t>
      </w:r>
      <w:r w:rsidRPr="00C76CFC">
        <w:rPr>
          <w:rFonts w:hint="eastAsia"/>
        </w:rPr>
        <w:t>评审专家组成。</w:t>
      </w:r>
      <w:r w:rsidRPr="00C76CFC">
        <w:rPr>
          <w:rFonts w:ascii="宋体" w:hAnsi="宋体" w:hint="eastAsia"/>
          <w:szCs w:val="21"/>
        </w:rPr>
        <w:t>评审专家一般是</w:t>
      </w:r>
      <w:r w:rsidRPr="00C76CFC">
        <w:rPr>
          <w:rFonts w:ascii="宋体" w:hAnsi="宋体" w:hint="eastAsia"/>
        </w:rPr>
        <w:t>从深圳市政府采购评审专家库中随机抽取。采购人代表须持采购人出具的《评审授权书》参加评审，。</w:t>
      </w:r>
    </w:p>
    <w:p w:rsidR="00CB7255" w:rsidRPr="00C76CFC" w:rsidP="00696890">
      <w:pPr>
        <w:ind w:firstLine="412" w:firstLineChars="196"/>
        <w:rPr>
          <w:rFonts w:ascii="宋体" w:hAnsi="宋体"/>
        </w:rPr>
      </w:pPr>
      <w:r w:rsidRPr="00C76CFC">
        <w:rPr>
          <w:rFonts w:ascii="宋体" w:hAnsi="宋体" w:hint="eastAsia"/>
        </w:rPr>
        <w:t>29.2评审定标应当遵循公平、公正、科学、择优的原则。</w:t>
      </w:r>
    </w:p>
    <w:p w:rsidR="00CB7255" w:rsidRPr="00C76CFC" w:rsidP="00F12998">
      <w:pPr>
        <w:ind w:firstLine="412" w:firstLineChars="196"/>
        <w:rPr>
          <w:rFonts w:ascii="宋体" w:hAnsi="宋体"/>
        </w:rPr>
      </w:pPr>
      <w:r w:rsidRPr="00C76CFC">
        <w:rPr>
          <w:rFonts w:ascii="宋体" w:hAnsi="宋体" w:hint="eastAsia"/>
        </w:rPr>
        <w:t>29.3评审活动依法进行，任何单位和个人不得非法干预评标过程和结果。</w:t>
      </w:r>
    </w:p>
    <w:p w:rsidR="00CB7255" w:rsidRPr="00C76CFC" w:rsidP="00DC0BF1">
      <w:pPr>
        <w:ind w:firstLine="412" w:firstLineChars="196"/>
        <w:rPr>
          <w:rFonts w:ascii="宋体" w:hAnsi="宋体"/>
        </w:rPr>
      </w:pPr>
      <w:r w:rsidRPr="00C76CFC">
        <w:rPr>
          <w:rFonts w:ascii="宋体" w:hAnsi="宋体" w:hint="eastAsia"/>
        </w:rPr>
        <w:t>29.4评审过程中不允许违背评标程序或采用招标文件未载明的评标方法或评标因素进行评标。</w:t>
      </w:r>
    </w:p>
    <w:p w:rsidR="00CB7255" w:rsidRPr="00C76CFC" w:rsidP="00DC0BF1">
      <w:pPr>
        <w:ind w:firstLine="412" w:firstLineChars="196"/>
        <w:rPr>
          <w:rFonts w:ascii="宋体" w:hAnsi="宋体"/>
          <w:bCs/>
        </w:rPr>
      </w:pPr>
      <w:r w:rsidRPr="00C76CFC">
        <w:rPr>
          <w:rFonts w:ascii="宋体" w:hAnsi="宋体" w:hint="eastAsia"/>
          <w:bCs/>
        </w:rPr>
        <w:t>29.5 开标后，直到签订合同为止，凡属于对投标文件的审查、澄清、评价和比较的有关资料以及中标候选人的推荐情况、与评审有关的其他任何情况均严格保密（</w:t>
      </w:r>
      <w:r w:rsidRPr="00C76CFC">
        <w:rPr>
          <w:rFonts w:hint="eastAsia"/>
        </w:rPr>
        <w:t>信息公开的内容除外</w:t>
      </w:r>
      <w:r w:rsidRPr="00C76CFC">
        <w:rPr>
          <w:rFonts w:ascii="宋体" w:hAnsi="宋体" w:hint="eastAsia"/>
          <w:bCs/>
        </w:rPr>
        <w:t>）。</w:t>
      </w:r>
    </w:p>
    <w:p w:rsidR="00CB7255" w:rsidRPr="00C76CFC">
      <w:pPr>
        <w:rPr>
          <w:rFonts w:ascii="黑体" w:eastAsia="黑体" w:hAnsi="宋体"/>
          <w:sz w:val="24"/>
        </w:rPr>
      </w:pPr>
      <w:r w:rsidRPr="00C76CFC">
        <w:rPr>
          <w:rFonts w:ascii="黑体" w:eastAsia="黑体" w:hAnsi="宋体" w:hint="eastAsia"/>
          <w:sz w:val="24"/>
        </w:rPr>
        <w:t>30．向评审委员会提供的资料</w:t>
      </w:r>
    </w:p>
    <w:p w:rsidR="00CB7255" w:rsidRPr="00C76CFC" w:rsidP="00F15757">
      <w:pPr>
        <w:ind w:firstLine="412" w:firstLineChars="196"/>
        <w:rPr>
          <w:rFonts w:ascii="宋体" w:hAnsi="宋体"/>
        </w:rPr>
      </w:pPr>
      <w:r w:rsidRPr="00C76CFC">
        <w:rPr>
          <w:rFonts w:ascii="宋体" w:hAnsi="宋体" w:hint="eastAsia"/>
        </w:rPr>
        <w:t>30.1公开发布的招标文件，包括图纸、服务清单、答疑文件等；</w:t>
      </w:r>
    </w:p>
    <w:p w:rsidR="00CB7255" w:rsidRPr="00C76CFC" w:rsidP="00F15757">
      <w:pPr>
        <w:ind w:firstLine="412" w:firstLineChars="196"/>
        <w:rPr>
          <w:rFonts w:ascii="宋体" w:hAnsi="宋体"/>
        </w:rPr>
      </w:pPr>
      <w:r w:rsidRPr="00C76CFC">
        <w:rPr>
          <w:rFonts w:ascii="宋体" w:hAnsi="宋体" w:hint="eastAsia"/>
        </w:rPr>
        <w:t>30.2其他评标必须的资料。</w:t>
      </w:r>
    </w:p>
    <w:p w:rsidR="00CB7255" w:rsidRPr="00C76CFC" w:rsidP="00F15757">
      <w:pPr>
        <w:ind w:firstLine="412" w:firstLineChars="196"/>
        <w:rPr>
          <w:rFonts w:ascii="宋体" w:hAnsi="宋体"/>
        </w:rPr>
      </w:pPr>
      <w:r w:rsidRPr="00C76CFC">
        <w:rPr>
          <w:rFonts w:ascii="宋体" w:hAnsi="宋体" w:hint="eastAsia"/>
        </w:rPr>
        <w:t>30.3</w:t>
      </w:r>
      <w:r w:rsidRPr="00C76CFC">
        <w:rPr>
          <w:rFonts w:ascii="宋体" w:hAnsi="宋体" w:hint="eastAsia"/>
          <w:szCs w:val="21"/>
        </w:rPr>
        <w:t>评审委员会</w:t>
      </w:r>
      <w:r w:rsidRPr="00C76CFC">
        <w:rPr>
          <w:rFonts w:ascii="宋体" w:hAnsi="宋体" w:hint="eastAsia"/>
        </w:rPr>
        <w:t>应当认真研究招标文件，至少应了解熟悉以下内容：</w:t>
      </w:r>
    </w:p>
    <w:p w:rsidR="00CB7255" w:rsidRPr="00C76CFC" w:rsidP="00F15757">
      <w:pPr>
        <w:ind w:firstLine="412" w:firstLineChars="196"/>
        <w:rPr>
          <w:rFonts w:ascii="宋体" w:hAnsi="宋体"/>
        </w:rPr>
      </w:pPr>
      <w:r w:rsidRPr="00C76CFC">
        <w:rPr>
          <w:rFonts w:ascii="宋体" w:hAnsi="宋体" w:hint="eastAsia"/>
        </w:rPr>
        <w:t>（1）招标的目的；</w:t>
      </w:r>
    </w:p>
    <w:p w:rsidR="00CB7255" w:rsidRPr="00C76CFC" w:rsidP="00F15757">
      <w:pPr>
        <w:ind w:firstLine="412" w:firstLineChars="196"/>
        <w:rPr>
          <w:rFonts w:ascii="宋体" w:hAnsi="宋体"/>
        </w:rPr>
      </w:pPr>
      <w:r w:rsidRPr="00C76CFC">
        <w:rPr>
          <w:rFonts w:ascii="宋体" w:hAnsi="宋体" w:hint="eastAsia"/>
        </w:rPr>
        <w:t>（2）招标项目需求的范围和性质；</w:t>
      </w:r>
    </w:p>
    <w:p w:rsidR="00CB7255" w:rsidRPr="00C76CFC" w:rsidP="00F15757">
      <w:pPr>
        <w:ind w:firstLine="412" w:firstLineChars="196"/>
        <w:rPr>
          <w:rFonts w:ascii="宋体" w:hAnsi="宋体"/>
        </w:rPr>
      </w:pPr>
      <w:r w:rsidRPr="00C76CFC">
        <w:rPr>
          <w:rFonts w:ascii="宋体" w:hAnsi="宋体" w:hint="eastAsia"/>
        </w:rPr>
        <w:t>（3）招标文件规定的投标人的资格、预算金额、商务条款；</w:t>
      </w:r>
    </w:p>
    <w:p w:rsidR="00CB7255" w:rsidRPr="00C76CFC" w:rsidP="00F15757">
      <w:pPr>
        <w:ind w:firstLine="412" w:firstLineChars="196"/>
        <w:rPr>
          <w:rFonts w:ascii="宋体" w:hAnsi="宋体"/>
        </w:rPr>
      </w:pPr>
      <w:r w:rsidRPr="00C76CFC">
        <w:rPr>
          <w:rFonts w:ascii="宋体" w:hAnsi="宋体" w:hint="eastAsia"/>
        </w:rPr>
        <w:t>（4）招标文件规定的评标程序、评标方法和评标因素；</w:t>
      </w:r>
    </w:p>
    <w:p w:rsidR="00CB7255" w:rsidRPr="00C76CFC" w:rsidP="00F15757">
      <w:pPr>
        <w:ind w:firstLine="412" w:firstLineChars="196"/>
        <w:rPr>
          <w:rFonts w:ascii="宋体" w:hAnsi="宋体"/>
        </w:rPr>
      </w:pPr>
      <w:r w:rsidRPr="00C76CFC">
        <w:rPr>
          <w:rFonts w:ascii="宋体" w:hAnsi="宋体" w:hint="eastAsia"/>
        </w:rPr>
        <w:t>（5）招标文件所列示的资格性审查表及符合性审查表。</w:t>
      </w:r>
    </w:p>
    <w:p w:rsidR="00CB7255" w:rsidRPr="00C76CFC">
      <w:pPr>
        <w:rPr>
          <w:rFonts w:ascii="黑体" w:eastAsia="黑体" w:hAnsi="宋体"/>
          <w:sz w:val="24"/>
        </w:rPr>
      </w:pPr>
      <w:r w:rsidRPr="00C76CFC">
        <w:rPr>
          <w:rFonts w:ascii="黑体" w:eastAsia="黑体" w:hAnsi="宋体" w:hint="eastAsia"/>
          <w:sz w:val="24"/>
        </w:rPr>
        <w:t>31．独立评审</w:t>
      </w:r>
    </w:p>
    <w:p w:rsidR="00CB7255" w:rsidRPr="00C76CFC" w:rsidP="00F15757">
      <w:pPr>
        <w:ind w:firstLine="412" w:firstLineChars="196"/>
        <w:rPr>
          <w:rFonts w:ascii="宋体" w:hAnsi="宋体"/>
          <w:bCs/>
        </w:rPr>
      </w:pPr>
      <w:r w:rsidRPr="00C76CFC">
        <w:rPr>
          <w:rFonts w:ascii="宋体" w:hAnsi="宋体" w:hint="eastAsia"/>
          <w:bCs/>
        </w:rPr>
        <w:t>3</w:t>
      </w:r>
      <w:r w:rsidRPr="00C76CFC">
        <w:rPr>
          <w:rFonts w:ascii="宋体" w:hAnsi="宋体"/>
          <w:bCs/>
        </w:rPr>
        <w:t>1</w:t>
      </w:r>
      <w:r w:rsidRPr="00C76CFC">
        <w:rPr>
          <w:rFonts w:ascii="宋体" w:hAnsi="宋体" w:hint="eastAsia"/>
          <w:bCs/>
        </w:rPr>
        <w:t>.1</w:t>
      </w:r>
      <w:r w:rsidRPr="00C76CFC">
        <w:rPr>
          <w:rFonts w:ascii="宋体" w:hAnsi="宋体" w:hint="eastAsia"/>
          <w:szCs w:val="21"/>
        </w:rPr>
        <w:t>评审委员会</w:t>
      </w:r>
      <w:r w:rsidRPr="00C76CFC">
        <w:rPr>
          <w:rFonts w:ascii="宋体" w:hAnsi="宋体" w:hint="eastAsia"/>
          <w:bCs/>
        </w:rPr>
        <w:t>成员的评标活动应当独立进行，并应遵循投标文件初审、澄清有关问题、比较与评价、确定中标供应商、编写评审报告的工作程序。</w:t>
      </w:r>
    </w:p>
    <w:p w:rsidR="00CB7255" w:rsidRPr="00C76CFC">
      <w:pPr>
        <w:pStyle w:val="Heading2"/>
        <w:numPr>
          <w:ilvl w:val="0"/>
          <w:numId w:val="10"/>
        </w:numPr>
        <w:spacing w:before="120" w:beforeLines="50" w:after="120" w:afterLines="50"/>
        <w:ind w:left="562" w:hanging="562"/>
        <w:rPr>
          <w:sz w:val="28"/>
          <w:szCs w:val="28"/>
        </w:rPr>
      </w:pPr>
      <w:r w:rsidRPr="00C76CFC">
        <w:rPr>
          <w:rFonts w:hint="eastAsia"/>
          <w:sz w:val="28"/>
          <w:szCs w:val="28"/>
        </w:rPr>
        <w:t>评审程序及评审方法</w:t>
      </w:r>
    </w:p>
    <w:p w:rsidR="00CB7255" w:rsidRPr="00C76CFC">
      <w:pPr>
        <w:rPr>
          <w:rFonts w:ascii="黑体" w:eastAsia="黑体" w:hAnsi="宋体"/>
          <w:sz w:val="24"/>
        </w:rPr>
      </w:pPr>
      <w:r w:rsidRPr="00C76CFC">
        <w:rPr>
          <w:rFonts w:ascii="黑体" w:eastAsia="黑体" w:hAnsi="宋体" w:hint="eastAsia"/>
          <w:sz w:val="24"/>
        </w:rPr>
        <w:t>32．投标文件初审</w:t>
      </w:r>
    </w:p>
    <w:p w:rsidR="00CB7255" w:rsidRPr="00C76CFC" w:rsidP="00754619">
      <w:pPr>
        <w:ind w:firstLine="412" w:firstLineChars="196"/>
        <w:rPr>
          <w:rFonts w:ascii="宋体" w:hAnsi="宋体"/>
        </w:rPr>
      </w:pPr>
      <w:r w:rsidRPr="00C76CFC">
        <w:rPr>
          <w:rFonts w:ascii="宋体" w:hAnsi="宋体" w:hint="eastAsia"/>
        </w:rPr>
        <w:t>32.1投标文件初审包括资格性审查和符合性审查。</w:t>
      </w:r>
    </w:p>
    <w:p w:rsidR="00CB7255" w:rsidRPr="00C76CFC" w:rsidP="00B0737A">
      <w:pPr>
        <w:ind w:firstLine="412" w:firstLineChars="196"/>
        <w:rPr>
          <w:rFonts w:ascii="宋体" w:hAnsi="宋体"/>
        </w:rPr>
      </w:pPr>
      <w:r w:rsidRPr="00C76CFC">
        <w:rPr>
          <w:rFonts w:ascii="宋体" w:hAnsi="宋体" w:hint="eastAsia"/>
        </w:rPr>
        <w:t>资格性审查：依据法律法规和招标文件的规定，对投标文件中的资格证明等进行审查，以确定投标供应商是否具备投标资格。</w:t>
      </w:r>
    </w:p>
    <w:p w:rsidR="00CB7255" w:rsidRPr="00C76CFC" w:rsidP="00696890">
      <w:pPr>
        <w:ind w:firstLine="412" w:firstLineChars="196"/>
        <w:rPr>
          <w:rFonts w:ascii="宋体" w:hAnsi="宋体"/>
        </w:rPr>
      </w:pPr>
      <w:r w:rsidRPr="00C76CFC">
        <w:rPr>
          <w:rFonts w:ascii="宋体" w:hAnsi="宋体" w:hint="eastAsia"/>
        </w:rPr>
        <w:t>符合性审查：依据招标文件的规定，对投标文件的有效性、完整性和对招标文件的响应程度进行审查，以确定是否满足符合性审查的要求。</w:t>
      </w:r>
    </w:p>
    <w:p w:rsidR="00CB7255" w:rsidRPr="00C76CFC" w:rsidP="00F12998">
      <w:pPr>
        <w:ind w:firstLine="412" w:firstLineChars="196"/>
        <w:rPr>
          <w:rFonts w:ascii="宋体" w:hAnsi="宋体"/>
        </w:rPr>
      </w:pPr>
      <w:r w:rsidRPr="00C76CFC">
        <w:rPr>
          <w:rFonts w:ascii="宋体" w:hAnsi="宋体" w:hint="eastAsia"/>
        </w:rPr>
        <w:t>32.2 投标文件初审内容请详见《资格性审查表》和《符合性审查表》部分。投标人若有一条审查不通过则按投标无效处理。</w:t>
      </w:r>
    </w:p>
    <w:p w:rsidR="00CB7255" w:rsidRPr="00C76CFC" w:rsidP="00DC0BF1">
      <w:pPr>
        <w:ind w:firstLine="412" w:firstLineChars="196"/>
        <w:rPr>
          <w:rFonts w:ascii="宋体" w:hAnsi="宋体"/>
          <w:bCs/>
        </w:rPr>
      </w:pPr>
      <w:r w:rsidRPr="00C76CFC">
        <w:rPr>
          <w:rFonts w:ascii="宋体" w:hAnsi="宋体" w:hint="eastAsia"/>
          <w:bCs/>
        </w:rPr>
        <w:t>32.3 投标文件初审中关于供应</w:t>
      </w:r>
      <w:r w:rsidRPr="00C76CFC">
        <w:rPr>
          <w:rFonts w:ascii="宋体" w:hAnsi="宋体" w:hint="eastAsia"/>
          <w:bCs/>
        </w:rPr>
        <w:t>商家数</w:t>
      </w:r>
      <w:r w:rsidRPr="00C76CFC">
        <w:rPr>
          <w:rFonts w:ascii="宋体" w:hAnsi="宋体" w:hint="eastAsia"/>
          <w:bCs/>
        </w:rPr>
        <w:t>的计算:</w:t>
      </w:r>
    </w:p>
    <w:p w:rsidR="00CB7255" w:rsidRPr="00C76CFC" w:rsidP="00DC0BF1">
      <w:pPr>
        <w:ind w:firstLine="412" w:firstLineChars="196"/>
        <w:rPr>
          <w:rFonts w:ascii="宋体" w:hAnsi="宋体"/>
          <w:bCs/>
        </w:rPr>
      </w:pPr>
      <w:r w:rsidRPr="00C76CFC">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CB7255" w:rsidRPr="00C76CFC" w:rsidP="00EC297E">
      <w:pPr>
        <w:ind w:firstLine="412" w:firstLineChars="196"/>
        <w:rPr>
          <w:rFonts w:ascii="宋体" w:hAnsi="宋体"/>
          <w:bCs/>
        </w:rPr>
      </w:pPr>
      <w:r w:rsidRPr="00C76CFC">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sidRPr="00C76CFC">
        <w:rPr>
          <w:rFonts w:ascii="宋体" w:hAnsi="宋体" w:hint="eastAsia"/>
          <w:bCs/>
          <w:szCs w:val="21"/>
        </w:rPr>
        <w:t>评审委员会</w:t>
      </w:r>
      <w:r w:rsidRPr="00C76CFC">
        <w:rPr>
          <w:rFonts w:ascii="宋体" w:hAnsi="宋体" w:hint="eastAsia"/>
          <w:bCs/>
        </w:rPr>
        <w:t>按照招标文件规定的方式确定一个投标人获得中标人推荐资格，招标文件未规定的采取随机抽取方式确定，其他同品牌投标人不作为中标候选人。</w:t>
      </w:r>
    </w:p>
    <w:p w:rsidR="00CB7255" w:rsidRPr="00C76CFC" w:rsidP="00395592">
      <w:pPr>
        <w:ind w:firstLine="412" w:firstLineChars="196"/>
        <w:rPr>
          <w:rFonts w:ascii="宋体" w:hAnsi="宋体"/>
          <w:bCs/>
        </w:rPr>
      </w:pPr>
      <w:r w:rsidRPr="00C76CFC">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CB7255" w:rsidRPr="00C76CFC" w:rsidP="00F15757">
      <w:pPr>
        <w:ind w:firstLine="412" w:firstLineChars="196"/>
        <w:rPr>
          <w:rFonts w:ascii="宋体" w:hAnsi="宋体"/>
        </w:rPr>
      </w:pPr>
      <w:r w:rsidRPr="00C76CFC">
        <w:rPr>
          <w:rFonts w:ascii="宋体" w:hAnsi="宋体" w:hint="eastAsia"/>
        </w:rPr>
        <w:t>32.4投标人投标文件作无效处理的情形，具体包括但不限于以下：</w:t>
      </w:r>
    </w:p>
    <w:p w:rsidR="00CB7255" w:rsidRPr="00C76CFC" w:rsidP="00F15757">
      <w:pPr>
        <w:ind w:firstLine="412" w:firstLineChars="196"/>
      </w:pPr>
      <w:r w:rsidRPr="00C76CFC">
        <w:rPr>
          <w:rFonts w:ascii="宋体" w:hAnsi="宋体" w:hint="eastAsia"/>
        </w:rPr>
        <w:t>32.4.1</w:t>
      </w:r>
      <w:r w:rsidRPr="00C76CFC">
        <w:rPr>
          <w:rFonts w:hint="eastAsia"/>
        </w:rPr>
        <w:t>不同投标人的投标文件由同一单位或者同一个人编制，或者由同一个人分阶段参与编制；</w:t>
      </w:r>
    </w:p>
    <w:p w:rsidR="00CB7255" w:rsidRPr="00C76CFC" w:rsidP="00F15757">
      <w:pPr>
        <w:ind w:firstLine="412" w:firstLineChars="196"/>
      </w:pPr>
      <w:r w:rsidRPr="00C76CFC">
        <w:rPr>
          <w:rFonts w:ascii="宋体" w:hAnsi="宋体"/>
        </w:rPr>
        <w:t>32.4.</w:t>
      </w:r>
      <w:r w:rsidRPr="00C76CFC">
        <w:rPr>
          <w:rFonts w:ascii="宋体" w:hAnsi="宋体" w:hint="eastAsia"/>
        </w:rPr>
        <w:t>2</w:t>
      </w:r>
      <w:r w:rsidRPr="00C76CFC">
        <w:rPr>
          <w:rFonts w:hint="eastAsia"/>
        </w:rPr>
        <w:t>不同投标人委托同一单位或者个人办理投标事宜；</w:t>
      </w:r>
    </w:p>
    <w:p w:rsidR="00CB7255" w:rsidRPr="00C76CFC" w:rsidP="00F15757">
      <w:pPr>
        <w:ind w:firstLine="412" w:firstLineChars="196"/>
        <w:rPr>
          <w:rFonts w:ascii="宋体" w:hAnsi="宋体"/>
        </w:rPr>
      </w:pPr>
      <w:r w:rsidRPr="00C76CFC">
        <w:rPr>
          <w:rFonts w:ascii="宋体" w:hAnsi="宋体" w:hint="eastAsia"/>
        </w:rPr>
        <w:t>32.4.3不同投标人的投标文件载明的项目管理成员或者联系人员为同一人；</w:t>
      </w:r>
    </w:p>
    <w:p w:rsidR="00CB7255" w:rsidRPr="00C76CFC" w:rsidP="00F15757">
      <w:pPr>
        <w:ind w:firstLine="412" w:firstLineChars="196"/>
        <w:rPr>
          <w:rFonts w:ascii="宋体" w:hAnsi="宋体"/>
        </w:rPr>
      </w:pPr>
      <w:r w:rsidRPr="00C76CFC">
        <w:rPr>
          <w:rFonts w:ascii="宋体" w:hAnsi="宋体" w:hint="eastAsia"/>
        </w:rPr>
        <w:t>32.4.4不同投标人的投标文件异常一致或者投标报价呈规律性差异；</w:t>
      </w:r>
    </w:p>
    <w:p w:rsidR="00CB7255" w:rsidRPr="00C76CFC" w:rsidP="00F15757">
      <w:pPr>
        <w:ind w:firstLine="412" w:firstLineChars="196"/>
        <w:rPr>
          <w:rFonts w:ascii="宋体" w:hAnsi="宋体"/>
        </w:rPr>
      </w:pPr>
      <w:r w:rsidRPr="00C76CFC">
        <w:rPr>
          <w:rFonts w:ascii="宋体" w:hAnsi="宋体" w:hint="eastAsia"/>
        </w:rPr>
        <w:t>32.4.5</w:t>
      </w:r>
      <w:r w:rsidRPr="00C76CFC">
        <w:rPr>
          <w:rFonts w:ascii="宋体" w:hAnsi="宋体"/>
        </w:rPr>
        <w:t>不同投标供应商的投标文件或部分投标文件相互混装</w:t>
      </w:r>
      <w:r w:rsidRPr="00C76CFC">
        <w:rPr>
          <w:rFonts w:ascii="宋体" w:hAnsi="宋体" w:hint="eastAsia"/>
        </w:rPr>
        <w:t>；</w:t>
      </w:r>
    </w:p>
    <w:p w:rsidR="00CB7255" w:rsidRPr="00C76CFC" w:rsidP="00F15757">
      <w:pPr>
        <w:ind w:firstLine="412" w:firstLineChars="196"/>
        <w:rPr>
          <w:rFonts w:ascii="宋体" w:hAnsi="宋体"/>
        </w:rPr>
      </w:pPr>
      <w:r w:rsidRPr="00C76CFC">
        <w:rPr>
          <w:rFonts w:ascii="宋体" w:hAnsi="宋体" w:hint="eastAsia"/>
        </w:rPr>
        <w:t>32.4.6投标供应商之间相互约定给予未中标的供应商利益补偿；</w:t>
      </w:r>
    </w:p>
    <w:p w:rsidR="00CB7255" w:rsidRPr="00C76CFC" w:rsidP="00F15757">
      <w:pPr>
        <w:ind w:firstLine="412" w:firstLineChars="196"/>
        <w:rPr>
          <w:rFonts w:ascii="宋体" w:hAnsi="宋体"/>
        </w:rPr>
      </w:pPr>
      <w:r w:rsidRPr="00C76CFC">
        <w:rPr>
          <w:rFonts w:ascii="宋体" w:hAnsi="宋体" w:hint="eastAsia"/>
        </w:rPr>
        <w:t>32.4.7不同投标供应商的法定代表人、主要经营负责人、项目投标授权代表人、项目负责人、主要技术人员为同一人、属同一单位或者同一单位缴纳社会保险；</w:t>
      </w:r>
    </w:p>
    <w:p w:rsidR="00CB7255" w:rsidRPr="00C76CFC" w:rsidP="00F15757">
      <w:pPr>
        <w:ind w:firstLine="412" w:firstLineChars="196"/>
        <w:rPr>
          <w:rFonts w:ascii="宋体" w:hAnsi="宋体"/>
        </w:rPr>
      </w:pPr>
      <w:r w:rsidRPr="00C76CFC">
        <w:rPr>
          <w:rFonts w:ascii="宋体" w:hAnsi="宋体" w:hint="eastAsia"/>
        </w:rPr>
        <w:t>32.4.8不同投标供应商的投标文件内容存在非正常一致；</w:t>
      </w:r>
    </w:p>
    <w:p w:rsidR="00CB7255" w:rsidRPr="00C76CFC" w:rsidP="00F15757">
      <w:pPr>
        <w:ind w:firstLine="412" w:firstLineChars="196"/>
        <w:rPr>
          <w:rFonts w:ascii="宋体" w:hAnsi="宋体"/>
        </w:rPr>
      </w:pPr>
      <w:r w:rsidRPr="00C76CFC">
        <w:rPr>
          <w:rFonts w:ascii="宋体" w:hAnsi="宋体" w:hint="eastAsia"/>
        </w:rPr>
        <w:t>32.4.9在同一单位工作人员为两家以上（含两家）供应商进行同一项投标活动；</w:t>
      </w:r>
    </w:p>
    <w:p w:rsidR="00CB7255" w:rsidRPr="00C76CFC" w:rsidP="00F15757">
      <w:pPr>
        <w:ind w:firstLine="412" w:firstLineChars="196"/>
        <w:rPr>
          <w:rFonts w:ascii="宋体" w:hAnsi="宋体"/>
        </w:rPr>
      </w:pPr>
      <w:r w:rsidRPr="00C76CFC">
        <w:rPr>
          <w:rFonts w:ascii="宋体" w:hAnsi="宋体" w:hint="eastAsia"/>
        </w:rPr>
        <w:t>32.4.10主管部门依照法律、法规认定的其他情形。</w:t>
      </w:r>
    </w:p>
    <w:p w:rsidR="00CB7255" w:rsidRPr="00C76CFC" w:rsidP="00F15757">
      <w:pPr>
        <w:ind w:firstLine="412" w:firstLineChars="196"/>
        <w:rPr>
          <w:rFonts w:ascii="宋体" w:hAnsi="宋体"/>
        </w:rPr>
      </w:pPr>
      <w:r w:rsidRPr="00C76CFC">
        <w:rPr>
          <w:rFonts w:ascii="宋体" w:hAnsi="宋体" w:hint="eastAsia"/>
        </w:rPr>
        <w:t>32.5对不属于《资格性审查表》和《符合性审查表》所列的其他情形，除专用条款另有规定和32.4条款所列情形外，不得作为投标无效的理由。</w:t>
      </w:r>
    </w:p>
    <w:p w:rsidR="00CB7255" w:rsidRPr="00C76CFC" w:rsidP="00F15757">
      <w:pPr>
        <w:ind w:firstLine="412" w:firstLineChars="196"/>
        <w:rPr>
          <w:rFonts w:ascii="宋体" w:hAnsi="宋体"/>
        </w:rPr>
      </w:pPr>
      <w:r w:rsidRPr="00C76CFC">
        <w:rPr>
          <w:rFonts w:ascii="宋体" w:hAnsi="宋体" w:hint="eastAsia"/>
        </w:rPr>
        <w:t>32.6 不同投标人的“文件制作时间”“文件制作机器码”“文件创建标识码”“IP”“上传时间”等信息异常一致的，不得作为投标无效的理由。如出现上述异常情况，应报主管部门处理。</w:t>
      </w:r>
    </w:p>
    <w:p w:rsidR="00CB7255" w:rsidRPr="00C76CFC">
      <w:pPr>
        <w:rPr>
          <w:rFonts w:ascii="黑体" w:eastAsia="黑体" w:hAnsi="宋体"/>
          <w:sz w:val="24"/>
        </w:rPr>
      </w:pPr>
      <w:r w:rsidRPr="00C76CFC">
        <w:rPr>
          <w:rFonts w:ascii="黑体" w:eastAsia="黑体" w:hAnsi="宋体" w:hint="eastAsia"/>
          <w:sz w:val="24"/>
        </w:rPr>
        <w:t>33．澄清有关问题</w:t>
      </w:r>
    </w:p>
    <w:p w:rsidR="00CB7255" w:rsidRPr="00C76CFC" w:rsidP="00754619">
      <w:pPr>
        <w:ind w:firstLine="412" w:firstLineChars="196"/>
        <w:rPr>
          <w:rFonts w:ascii="宋体" w:hAnsi="宋体"/>
        </w:rPr>
      </w:pPr>
      <w:bookmarkStart w:id="103" w:name="_Hlk71407321"/>
      <w:r w:rsidRPr="00C76CFC">
        <w:rPr>
          <w:rFonts w:ascii="宋体" w:hAnsi="宋体" w:hint="eastAsia"/>
        </w:rPr>
        <w:t>3</w:t>
      </w:r>
      <w:r w:rsidRPr="00C76CFC">
        <w:rPr>
          <w:rFonts w:ascii="宋体" w:hAnsi="宋体"/>
        </w:rPr>
        <w:t>3.1</w:t>
      </w:r>
      <w:r w:rsidRPr="00C76CFC">
        <w:rPr>
          <w:rFonts w:ascii="宋体" w:hAnsi="宋体" w:hint="eastAsia"/>
        </w:rPr>
        <w:t>对招标文件中描述有歧义或前后不一致的地方（不含</w:t>
      </w:r>
      <w:r w:rsidRPr="00C76CFC">
        <w:rPr>
          <w:szCs w:val="21"/>
        </w:rPr>
        <w:t>招标文件存在歧义、重大缺陷导致评</w:t>
      </w:r>
      <w:r w:rsidRPr="00C76CFC">
        <w:rPr>
          <w:rFonts w:hint="eastAsia"/>
          <w:szCs w:val="21"/>
        </w:rPr>
        <w:t>审</w:t>
      </w:r>
      <w:r w:rsidRPr="00C76CFC">
        <w:rPr>
          <w:szCs w:val="21"/>
        </w:rPr>
        <w:t>工作无法进行</w:t>
      </w:r>
      <w:r w:rsidRPr="00C76CFC">
        <w:rPr>
          <w:rFonts w:hint="eastAsia"/>
          <w:szCs w:val="21"/>
        </w:rPr>
        <w:t>的情况）</w:t>
      </w:r>
      <w:r w:rsidRPr="00C76CFC">
        <w:rPr>
          <w:rFonts w:ascii="宋体" w:hAnsi="宋体" w:hint="eastAsia"/>
        </w:rPr>
        <w:t>，评审委员会有权进行评判，但对同一条款的评判应适用于每个投标人。</w:t>
      </w:r>
      <w:bookmarkEnd w:id="103"/>
    </w:p>
    <w:p w:rsidR="00CB7255" w:rsidRPr="00C76CFC" w:rsidP="00B0737A">
      <w:pPr>
        <w:ind w:firstLine="412" w:firstLineChars="196"/>
        <w:rPr>
          <w:rFonts w:ascii="宋体" w:hAnsi="宋体"/>
        </w:rPr>
      </w:pPr>
      <w:r w:rsidRPr="00C76CFC">
        <w:rPr>
          <w:rFonts w:ascii="宋体" w:hAnsi="宋体" w:hint="eastAsia"/>
        </w:rPr>
        <w:t>3</w:t>
      </w:r>
      <w:r w:rsidRPr="00C76CFC">
        <w:rPr>
          <w:rFonts w:ascii="宋体" w:hAnsi="宋体"/>
        </w:rPr>
        <w:t>3.2</w:t>
      </w:r>
      <w:r w:rsidRPr="00C76CFC">
        <w:rPr>
          <w:szCs w:val="21"/>
        </w:rPr>
        <w:t>评</w:t>
      </w:r>
      <w:r w:rsidRPr="00C76CFC">
        <w:rPr>
          <w:rFonts w:hint="eastAsia"/>
          <w:szCs w:val="21"/>
        </w:rPr>
        <w:t>审</w:t>
      </w:r>
      <w:r w:rsidRPr="00C76CFC">
        <w:rPr>
          <w:szCs w:val="21"/>
        </w:rPr>
        <w:t>委员会发现招标文件存在歧义、重大缺陷导致评</w:t>
      </w:r>
      <w:r w:rsidRPr="00C76CFC">
        <w:rPr>
          <w:rFonts w:hint="eastAsia"/>
          <w:szCs w:val="21"/>
        </w:rPr>
        <w:t>审</w:t>
      </w:r>
      <w:r w:rsidRPr="00C76CFC">
        <w:rPr>
          <w:szCs w:val="21"/>
        </w:rPr>
        <w:t>工作无法进行，或者招标文件内容违反国家有关强制性规定的，应当停止评</w:t>
      </w:r>
      <w:r w:rsidRPr="00C76CFC">
        <w:rPr>
          <w:rFonts w:hint="eastAsia"/>
          <w:szCs w:val="21"/>
        </w:rPr>
        <w:t>审</w:t>
      </w:r>
      <w:r w:rsidRPr="00C76CFC">
        <w:rPr>
          <w:szCs w:val="21"/>
        </w:rPr>
        <w:t>工作，与</w:t>
      </w:r>
      <w:r w:rsidRPr="00C76CFC">
        <w:rPr>
          <w:rFonts w:hint="eastAsia"/>
          <w:szCs w:val="21"/>
        </w:rPr>
        <w:t>政府集中采购机构</w:t>
      </w:r>
      <w:r w:rsidRPr="00C76CFC">
        <w:rPr>
          <w:szCs w:val="21"/>
        </w:rPr>
        <w:t>沟通并作书面记录。</w:t>
      </w:r>
      <w:r w:rsidRPr="00C76CFC">
        <w:rPr>
          <w:rFonts w:hint="eastAsia"/>
          <w:szCs w:val="21"/>
        </w:rPr>
        <w:t>经</w:t>
      </w:r>
      <w:r w:rsidRPr="00C76CFC">
        <w:rPr>
          <w:szCs w:val="21"/>
        </w:rPr>
        <w:t>确认后，</w:t>
      </w:r>
      <w:r w:rsidRPr="00C76CFC">
        <w:rPr>
          <w:rFonts w:hint="eastAsia"/>
          <w:szCs w:val="21"/>
        </w:rPr>
        <w:t>项目</w:t>
      </w:r>
      <w:r w:rsidRPr="00C76CFC">
        <w:rPr>
          <w:szCs w:val="21"/>
        </w:rPr>
        <w:t>应当修改招标文件，重新组织采购活动。</w:t>
      </w:r>
    </w:p>
    <w:p w:rsidR="00CB7255" w:rsidRPr="00C76CFC" w:rsidP="00696890">
      <w:pPr>
        <w:ind w:firstLine="412" w:firstLineChars="196"/>
        <w:rPr>
          <w:rFonts w:ascii="宋体" w:hAnsi="宋体"/>
        </w:rPr>
      </w:pPr>
      <w:r w:rsidRPr="00C76CFC">
        <w:rPr>
          <w:rFonts w:ascii="宋体" w:hAnsi="宋体"/>
        </w:rPr>
        <w:t>33.3</w:t>
      </w:r>
      <w:r w:rsidRPr="00C76CFC">
        <w:rPr>
          <w:rFonts w:ascii="宋体" w:hAnsi="宋体" w:hint="eastAsia"/>
        </w:rPr>
        <w:t>对于投标文件中含义不明确、同类问题表述不一致或者有明显文字和计算错误的内容，评审委员会应当以书面形式要求投标人</w:t>
      </w:r>
      <w:r w:rsidRPr="00C76CFC">
        <w:rPr>
          <w:rFonts w:ascii="宋体" w:hAnsi="宋体" w:hint="eastAsia"/>
        </w:rPr>
        <w:t>作出</w:t>
      </w:r>
      <w:r w:rsidRPr="00C76CFC">
        <w:rPr>
          <w:rFonts w:ascii="宋体" w:hAnsi="宋体" w:hint="eastAsia"/>
        </w:rPr>
        <w:t>必要的澄清、说明或者补正。</w:t>
      </w:r>
    </w:p>
    <w:p w:rsidR="00CB7255" w:rsidRPr="00C76CFC" w:rsidP="00F12998">
      <w:pPr>
        <w:ind w:firstLine="412" w:firstLineChars="196"/>
        <w:rPr>
          <w:rFonts w:ascii="宋体" w:hAnsi="宋体"/>
        </w:rPr>
      </w:pPr>
      <w:r w:rsidRPr="00C76CFC">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CB7255" w:rsidRPr="00C76CFC" w:rsidP="00DC0BF1">
      <w:pPr>
        <w:ind w:firstLine="412" w:firstLineChars="196"/>
        <w:rPr>
          <w:rFonts w:ascii="宋体" w:hAnsi="宋体"/>
          <w:szCs w:val="21"/>
        </w:rPr>
      </w:pPr>
      <w:r w:rsidRPr="00C76CFC">
        <w:rPr>
          <w:rFonts w:ascii="宋体" w:hAnsi="宋体" w:hint="eastAsia"/>
          <w:szCs w:val="21"/>
        </w:rPr>
        <w:t>根据本通用条款第34条，凡属于评审委员会在评审中发现的算术错误进行核实的修改不在此列。</w:t>
      </w:r>
    </w:p>
    <w:p w:rsidR="00CB7255" w:rsidRPr="00C76CFC">
      <w:pPr>
        <w:rPr>
          <w:rFonts w:ascii="黑体" w:eastAsia="黑体" w:hAnsi="宋体"/>
          <w:sz w:val="24"/>
        </w:rPr>
      </w:pPr>
      <w:bookmarkStart w:id="104" w:name="_Toc73521581"/>
      <w:bookmarkStart w:id="105" w:name="_Toc73521669"/>
      <w:bookmarkStart w:id="106" w:name="_Toc73518151"/>
      <w:bookmarkStart w:id="107" w:name="_Toc100052400"/>
      <w:bookmarkStart w:id="108" w:name="_Toc73517673"/>
      <w:r w:rsidRPr="00C76CFC">
        <w:rPr>
          <w:rFonts w:ascii="黑体" w:eastAsia="黑体" w:hAnsi="宋体" w:hint="eastAsia"/>
          <w:sz w:val="24"/>
        </w:rPr>
        <w:t>34．错误的修正</w:t>
      </w:r>
      <w:bookmarkEnd w:id="104"/>
      <w:bookmarkEnd w:id="105"/>
      <w:bookmarkEnd w:id="106"/>
      <w:bookmarkEnd w:id="107"/>
      <w:bookmarkEnd w:id="108"/>
    </w:p>
    <w:p w:rsidR="00CB7255" w:rsidRPr="00C76CFC" w:rsidP="00754619">
      <w:pPr>
        <w:ind w:firstLine="412" w:firstLineChars="196"/>
        <w:rPr>
          <w:rFonts w:ascii="宋体" w:hAnsi="宋体"/>
          <w:szCs w:val="21"/>
        </w:rPr>
      </w:pPr>
      <w:r w:rsidRPr="00C76CFC">
        <w:rPr>
          <w:rFonts w:ascii="宋体" w:hAnsi="宋体" w:hint="eastAsia"/>
          <w:szCs w:val="21"/>
        </w:rPr>
        <w:t>投标文件报价出现前后不一致的，除专用条款另有规定外，按照下列规定修正：</w:t>
      </w:r>
    </w:p>
    <w:p w:rsidR="00CB7255" w:rsidRPr="00C76CFC" w:rsidP="00B0737A">
      <w:pPr>
        <w:ind w:firstLine="412" w:firstLineChars="196"/>
        <w:rPr>
          <w:rFonts w:ascii="宋体" w:hAnsi="宋体"/>
          <w:szCs w:val="21"/>
        </w:rPr>
      </w:pPr>
      <w:r w:rsidRPr="00C76CFC">
        <w:rPr>
          <w:rFonts w:ascii="宋体" w:hAnsi="宋体" w:hint="eastAsia"/>
          <w:szCs w:val="21"/>
        </w:rPr>
        <w:t>34.1投标文件中开标一览表投标报价内容与投标文件中投标报价相应内容不一致的，以开标一览表为准；</w:t>
      </w:r>
    </w:p>
    <w:p w:rsidR="00CB7255" w:rsidRPr="00C76CFC" w:rsidP="00696890">
      <w:pPr>
        <w:ind w:firstLine="412" w:firstLineChars="196"/>
        <w:rPr>
          <w:rFonts w:ascii="宋体" w:hAnsi="宋体"/>
          <w:szCs w:val="21"/>
        </w:rPr>
      </w:pPr>
      <w:r w:rsidRPr="00C76CFC">
        <w:rPr>
          <w:rFonts w:ascii="宋体" w:hAnsi="宋体" w:hint="eastAsia"/>
          <w:szCs w:val="21"/>
        </w:rPr>
        <w:t>34.2大写金额和小写金额不一致的，以大写金额为准；</w:t>
      </w:r>
    </w:p>
    <w:p w:rsidR="00CB7255" w:rsidRPr="00C76CFC" w:rsidP="00F12998">
      <w:pPr>
        <w:ind w:firstLine="412" w:firstLineChars="196"/>
        <w:rPr>
          <w:rFonts w:ascii="宋体" w:hAnsi="宋体"/>
          <w:szCs w:val="21"/>
        </w:rPr>
      </w:pPr>
      <w:r w:rsidRPr="00C76CFC">
        <w:rPr>
          <w:rFonts w:ascii="宋体" w:hAnsi="宋体" w:hint="eastAsia"/>
          <w:szCs w:val="21"/>
        </w:rPr>
        <w:t>34.3单价金额小数点或者百分比有明显错位，以开标一览表的总价为准，并修改单价；</w:t>
      </w:r>
    </w:p>
    <w:p w:rsidR="00CB7255" w:rsidRPr="00C76CFC" w:rsidP="00DC0BF1">
      <w:pPr>
        <w:ind w:firstLine="412" w:firstLineChars="196"/>
        <w:rPr>
          <w:rFonts w:ascii="宋体" w:hAnsi="宋体"/>
          <w:szCs w:val="21"/>
        </w:rPr>
      </w:pPr>
      <w:r w:rsidRPr="00C76CFC">
        <w:rPr>
          <w:rFonts w:ascii="宋体" w:hAnsi="宋体" w:hint="eastAsia"/>
          <w:szCs w:val="21"/>
        </w:rPr>
        <w:t>34.4总价金额与按单价汇总金额不一致的，以单价金额计算结果为准。</w:t>
      </w:r>
    </w:p>
    <w:p w:rsidR="00CB7255" w:rsidRPr="00C76CFC" w:rsidP="00DC0BF1">
      <w:pPr>
        <w:ind w:firstLine="412" w:firstLineChars="196"/>
        <w:rPr>
          <w:rFonts w:ascii="宋体" w:hAnsi="宋体"/>
          <w:szCs w:val="21"/>
        </w:rPr>
      </w:pPr>
      <w:r w:rsidRPr="00C76CFC">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CB7255" w:rsidRPr="00C76CFC">
      <w:pPr>
        <w:rPr>
          <w:rFonts w:ascii="黑体" w:eastAsia="黑体" w:hAnsi="宋体"/>
          <w:sz w:val="24"/>
        </w:rPr>
      </w:pPr>
      <w:r w:rsidRPr="00C76CFC">
        <w:rPr>
          <w:rFonts w:ascii="黑体" w:eastAsia="黑体" w:hAnsi="宋体" w:hint="eastAsia"/>
          <w:sz w:val="24"/>
        </w:rPr>
        <w:t>35．投标文件的比较与评价</w:t>
      </w:r>
    </w:p>
    <w:p w:rsidR="00CB7255" w:rsidRPr="00C76CFC" w:rsidP="00754619">
      <w:pPr>
        <w:ind w:firstLine="412" w:firstLineChars="196"/>
        <w:rPr>
          <w:rFonts w:ascii="宋体" w:hAnsi="宋体"/>
          <w:szCs w:val="21"/>
        </w:rPr>
      </w:pPr>
      <w:r w:rsidRPr="00C76CFC">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CB7255" w:rsidRPr="00C76CFC" w:rsidP="00B0737A">
      <w:pPr>
        <w:ind w:firstLine="412" w:firstLineChars="196"/>
        <w:rPr>
          <w:rFonts w:ascii="宋体" w:hAnsi="宋体"/>
          <w:szCs w:val="21"/>
        </w:rPr>
      </w:pPr>
      <w:r w:rsidRPr="00C76CFC">
        <w:rPr>
          <w:rFonts w:ascii="宋体" w:hAnsi="宋体" w:hint="eastAsia"/>
          <w:szCs w:val="21"/>
        </w:rPr>
        <w:t>评审委员会成员对需要共同认定的事项存在争议的，应当按照少数服从多数的原则</w:t>
      </w:r>
      <w:r w:rsidRPr="00C76CFC">
        <w:rPr>
          <w:rFonts w:ascii="宋体" w:hAnsi="宋体" w:hint="eastAsia"/>
          <w:szCs w:val="21"/>
        </w:rPr>
        <w:t>作出</w:t>
      </w:r>
      <w:r w:rsidRPr="00C76CFC">
        <w:rPr>
          <w:rFonts w:ascii="宋体" w:hAnsi="宋体" w:hint="eastAsia"/>
          <w:szCs w:val="21"/>
        </w:rPr>
        <w:t>结论。持不同意见的评审委员会成员应当书面</w:t>
      </w:r>
      <w:r w:rsidRPr="00C76CFC">
        <w:rPr>
          <w:rFonts w:ascii="宋体" w:hAnsi="宋体" w:hint="eastAsia"/>
          <w:szCs w:val="21"/>
        </w:rPr>
        <w:t>作出</w:t>
      </w:r>
      <w:r w:rsidRPr="00C76CFC">
        <w:rPr>
          <w:rFonts w:ascii="宋体" w:hAnsi="宋体" w:hint="eastAsia"/>
          <w:szCs w:val="21"/>
        </w:rPr>
        <w:t>说明，否则视为无异议。</w:t>
      </w:r>
    </w:p>
    <w:p w:rsidR="00CB7255" w:rsidRPr="00C76CFC">
      <w:pPr>
        <w:rPr>
          <w:rFonts w:ascii="黑体" w:eastAsia="黑体" w:hAnsi="宋体"/>
          <w:sz w:val="24"/>
        </w:rPr>
      </w:pPr>
      <w:r w:rsidRPr="00C76CFC">
        <w:rPr>
          <w:rFonts w:ascii="黑体" w:eastAsia="黑体" w:hAnsi="宋体" w:hint="eastAsia"/>
          <w:sz w:val="24"/>
        </w:rPr>
        <w:t>36. 实地考察或资料查验</w:t>
      </w:r>
    </w:p>
    <w:p w:rsidR="00CB7255" w:rsidRPr="00C76CFC" w:rsidP="00754619">
      <w:pPr>
        <w:ind w:firstLine="412" w:firstLineChars="196"/>
        <w:rPr>
          <w:rFonts w:ascii="宋体" w:hAnsi="宋体"/>
          <w:szCs w:val="21"/>
        </w:rPr>
      </w:pPr>
      <w:r w:rsidRPr="00C76CFC">
        <w:rPr>
          <w:rFonts w:ascii="宋体" w:hAnsi="宋体" w:hint="eastAsia"/>
          <w:szCs w:val="21"/>
        </w:rPr>
        <w:t>36.1在评审过程中，评审委员会有权决定是否对本项目投标人进行实地考察或资料查验（原件）。投标人应随时做好接受实地考察或资料查验的准备。</w:t>
      </w:r>
    </w:p>
    <w:p w:rsidR="00CB7255" w:rsidRPr="00C76CFC">
      <w:pPr>
        <w:rPr>
          <w:rFonts w:ascii="黑体" w:eastAsia="黑体" w:hAnsi="宋体"/>
          <w:sz w:val="24"/>
        </w:rPr>
      </w:pPr>
      <w:r w:rsidRPr="00C76CFC">
        <w:rPr>
          <w:rFonts w:ascii="黑体" w:eastAsia="黑体" w:hAnsi="宋体" w:hint="eastAsia"/>
          <w:sz w:val="24"/>
        </w:rPr>
        <w:t>37．评审方法</w:t>
      </w:r>
    </w:p>
    <w:p w:rsidR="00CB7255" w:rsidRPr="00C76CFC">
      <w:pPr>
        <w:ind w:firstLine="412" w:firstLineChars="196"/>
        <w:rPr>
          <w:rFonts w:ascii="宋体" w:hAnsi="宋体"/>
          <w:b/>
          <w:bCs/>
          <w:szCs w:val="21"/>
        </w:rPr>
      </w:pPr>
      <w:r w:rsidRPr="00C76CFC">
        <w:rPr>
          <w:rFonts w:ascii="宋体" w:hAnsi="宋体" w:hint="eastAsia"/>
          <w:b/>
          <w:bCs/>
          <w:szCs w:val="21"/>
        </w:rPr>
        <w:t>37.1.1最低价法</w:t>
      </w:r>
    </w:p>
    <w:p w:rsidR="00CB7255" w:rsidRPr="00C76CFC" w:rsidP="00754619">
      <w:pPr>
        <w:ind w:firstLine="412" w:firstLineChars="196"/>
        <w:rPr>
          <w:rFonts w:ascii="ˎ̥" w:hAnsi="ˎ̥" w:hint="eastAsia"/>
        </w:rPr>
      </w:pPr>
      <w:bookmarkStart w:id="109" w:name="_Hlk72438142"/>
      <w:r w:rsidRPr="00C76CFC">
        <w:rPr>
          <w:rFonts w:ascii="ˎ̥" w:hAnsi="ˎ̥"/>
        </w:rPr>
        <w:t>最低价法，是指</w:t>
      </w:r>
      <w:r w:rsidRPr="00C76CFC">
        <w:rPr>
          <w:rFonts w:ascii="ˎ̥" w:hAnsi="ˎ̥" w:hint="eastAsia"/>
        </w:rPr>
        <w:t>完全</w:t>
      </w:r>
      <w:r w:rsidRPr="00C76CFC">
        <w:rPr>
          <w:rFonts w:ascii="ˎ̥" w:hAnsi="ˎ̥"/>
        </w:rPr>
        <w:t>满足招标文件实质性要求，</w:t>
      </w:r>
      <w:r w:rsidRPr="00C76CFC">
        <w:rPr>
          <w:rFonts w:ascii="ˎ̥" w:hAnsi="ˎ̥" w:hint="eastAsia"/>
        </w:rPr>
        <w:t>按照报价由低到高的顺序，依据招标文件中规定的数量或者比例推荐候选中标供应商。</w:t>
      </w:r>
    </w:p>
    <w:p w:rsidR="00CB7255" w:rsidRPr="00C76CFC">
      <w:pPr>
        <w:ind w:firstLine="412" w:firstLineChars="196"/>
        <w:rPr>
          <w:rFonts w:ascii="宋体" w:hAnsi="宋体"/>
          <w:b/>
          <w:bCs/>
          <w:szCs w:val="21"/>
        </w:rPr>
      </w:pPr>
      <w:r w:rsidRPr="00C76CFC">
        <w:rPr>
          <w:rFonts w:ascii="宋体" w:hAnsi="宋体" w:hint="eastAsia"/>
          <w:b/>
          <w:bCs/>
          <w:szCs w:val="21"/>
        </w:rPr>
        <w:t>37.1.2综合评分法</w:t>
      </w:r>
    </w:p>
    <w:p w:rsidR="00CB7255" w:rsidRPr="00C76CFC" w:rsidP="00754619">
      <w:pPr>
        <w:ind w:firstLine="412" w:firstLineChars="196"/>
        <w:rPr>
          <w:rFonts w:ascii="ˎ̥" w:hAnsi="ˎ̥" w:hint="eastAsia"/>
        </w:rPr>
      </w:pPr>
      <w:r w:rsidRPr="00C76CFC">
        <w:rPr>
          <w:rFonts w:ascii="ˎ̥" w:hAnsi="ˎ̥"/>
        </w:rPr>
        <w:t>综合评分法，是指</w:t>
      </w:r>
      <w:r w:rsidRPr="00C76CFC">
        <w:rPr>
          <w:rFonts w:ascii="ˎ̥" w:hAnsi="ˎ̥" w:hint="eastAsia"/>
        </w:rPr>
        <w:t>在</w:t>
      </w:r>
      <w:r w:rsidRPr="00C76CFC">
        <w:rPr>
          <w:rFonts w:ascii="ˎ̥" w:hAnsi="ˎ̥"/>
        </w:rPr>
        <w:t>满足招标文件全部实质性要求</w:t>
      </w:r>
      <w:r w:rsidRPr="00C76CFC">
        <w:rPr>
          <w:rFonts w:ascii="ˎ̥" w:hAnsi="ˎ̥" w:hint="eastAsia"/>
        </w:rPr>
        <w:t>的前提下</w:t>
      </w:r>
      <w:r w:rsidRPr="00C76CFC">
        <w:rPr>
          <w:rFonts w:ascii="ˎ̥" w:hAnsi="ˎ̥"/>
        </w:rPr>
        <w:t>，</w:t>
      </w:r>
      <w:r w:rsidRPr="00C76CFC">
        <w:rPr>
          <w:rFonts w:ascii="ˎ̥" w:hAnsi="ˎ̥" w:hint="eastAsia"/>
        </w:rPr>
        <w:t>按照招标文件中规定的各项因素进行综合评审，评审总得分排名前列的投标人，作为推荐的候选中标供应商。</w:t>
      </w:r>
      <w:bookmarkEnd w:id="109"/>
    </w:p>
    <w:p w:rsidR="00CB7255" w:rsidRPr="00C76CFC">
      <w:pPr>
        <w:ind w:firstLine="412" w:firstLineChars="196"/>
        <w:rPr>
          <w:rFonts w:ascii="宋体" w:hAnsi="宋体"/>
          <w:b/>
          <w:bCs/>
          <w:szCs w:val="21"/>
        </w:rPr>
      </w:pPr>
      <w:r w:rsidRPr="00C76CFC">
        <w:rPr>
          <w:rFonts w:ascii="宋体" w:hAnsi="宋体" w:hint="eastAsia"/>
          <w:b/>
          <w:bCs/>
          <w:szCs w:val="21"/>
        </w:rPr>
        <w:t>37.2 本项目采用的评审方法见本项目招标文件第一册“专用条款”的相关内容。</w:t>
      </w:r>
    </w:p>
    <w:p w:rsidR="00CB7255" w:rsidRPr="00C76CFC">
      <w:pPr>
        <w:ind w:firstLine="412" w:firstLineChars="196"/>
        <w:rPr>
          <w:rFonts w:ascii="宋体" w:hAnsi="宋体"/>
          <w:b/>
          <w:bCs/>
          <w:szCs w:val="21"/>
        </w:rPr>
      </w:pPr>
      <w:r w:rsidRPr="00C76CFC">
        <w:rPr>
          <w:rFonts w:ascii="宋体" w:hAnsi="宋体" w:hint="eastAsia"/>
          <w:b/>
          <w:bCs/>
          <w:szCs w:val="21"/>
        </w:rPr>
        <w:t>37.3重新评审的情形</w:t>
      </w:r>
    </w:p>
    <w:p w:rsidR="00CB7255" w:rsidRPr="00C76CFC" w:rsidP="00754619">
      <w:pPr>
        <w:ind w:firstLine="412" w:firstLineChars="196"/>
        <w:rPr>
          <w:rFonts w:ascii="宋体" w:hAnsi="宋体"/>
          <w:b/>
          <w:bCs/>
          <w:szCs w:val="21"/>
        </w:rPr>
      </w:pPr>
      <w:r w:rsidRPr="00C76CFC">
        <w:rPr>
          <w:rFonts w:ascii="宋体" w:hAnsi="宋体" w:cs="宋体" w:hint="eastAsia"/>
          <w:kern w:val="0"/>
          <w:szCs w:val="21"/>
        </w:rPr>
        <w:t>评审结果汇总完成后，除下列情形外，任何人不得修改评审结果：</w:t>
      </w:r>
    </w:p>
    <w:p w:rsidR="00CB7255" w:rsidRPr="00C76CFC" w:rsidP="00B0737A">
      <w:pPr>
        <w:ind w:firstLine="412" w:firstLineChars="196"/>
        <w:rPr>
          <w:rFonts w:ascii="宋体" w:hAnsi="宋体" w:cs="宋体"/>
          <w:kern w:val="0"/>
          <w:szCs w:val="21"/>
        </w:rPr>
      </w:pPr>
      <w:r w:rsidRPr="00C76CFC">
        <w:rPr>
          <w:rFonts w:ascii="宋体" w:hAnsi="宋体" w:cs="宋体" w:hint="eastAsia"/>
          <w:kern w:val="0"/>
          <w:szCs w:val="21"/>
        </w:rPr>
        <w:t>37.3.1分值汇总计算错误的；</w:t>
      </w:r>
    </w:p>
    <w:p w:rsidR="00CB7255" w:rsidRPr="00C76CFC" w:rsidP="00696890">
      <w:pPr>
        <w:ind w:firstLine="412" w:firstLineChars="196"/>
        <w:rPr>
          <w:rFonts w:ascii="宋体" w:hAnsi="宋体" w:cs="宋体"/>
          <w:kern w:val="0"/>
          <w:szCs w:val="21"/>
        </w:rPr>
      </w:pPr>
      <w:r w:rsidRPr="00C76CFC">
        <w:rPr>
          <w:rFonts w:ascii="宋体" w:hAnsi="宋体" w:cs="宋体" w:hint="eastAsia"/>
          <w:kern w:val="0"/>
          <w:szCs w:val="21"/>
        </w:rPr>
        <w:t>37.3.2分项评分超出评分标准范围的；</w:t>
      </w:r>
    </w:p>
    <w:p w:rsidR="00CB7255" w:rsidRPr="00C76CFC" w:rsidP="00F12998">
      <w:pPr>
        <w:ind w:firstLine="412" w:firstLineChars="196"/>
        <w:rPr>
          <w:rFonts w:ascii="宋体" w:hAnsi="宋体" w:cs="宋体"/>
          <w:kern w:val="0"/>
          <w:szCs w:val="21"/>
        </w:rPr>
      </w:pPr>
      <w:r w:rsidRPr="00C76CFC">
        <w:rPr>
          <w:rFonts w:ascii="宋体" w:hAnsi="宋体" w:cs="宋体" w:hint="eastAsia"/>
          <w:kern w:val="0"/>
          <w:szCs w:val="21"/>
        </w:rPr>
        <w:t>37.3.3评审委员会成员对客观评审因素评分不一致的；</w:t>
      </w:r>
    </w:p>
    <w:p w:rsidR="00CB7255" w:rsidRPr="00C76CFC" w:rsidP="00DC0BF1">
      <w:pPr>
        <w:ind w:firstLine="412" w:firstLineChars="196"/>
        <w:rPr>
          <w:rFonts w:ascii="宋体" w:hAnsi="宋体" w:cs="宋体"/>
          <w:kern w:val="0"/>
          <w:szCs w:val="21"/>
        </w:rPr>
      </w:pPr>
      <w:r w:rsidRPr="00C76CFC">
        <w:rPr>
          <w:rFonts w:ascii="宋体" w:hAnsi="宋体" w:cs="宋体" w:hint="eastAsia"/>
          <w:kern w:val="0"/>
          <w:szCs w:val="21"/>
        </w:rPr>
        <w:t>37.3.4经评审委员会认定评分畸高、</w:t>
      </w:r>
      <w:r w:rsidRPr="00C76CFC">
        <w:rPr>
          <w:rFonts w:ascii="宋体" w:hAnsi="宋体" w:cs="宋体" w:hint="eastAsia"/>
          <w:kern w:val="0"/>
          <w:szCs w:val="21"/>
        </w:rPr>
        <w:t>畸</w:t>
      </w:r>
      <w:r w:rsidRPr="00C76CFC">
        <w:rPr>
          <w:rFonts w:ascii="宋体" w:hAnsi="宋体" w:cs="宋体" w:hint="eastAsia"/>
          <w:kern w:val="0"/>
          <w:szCs w:val="21"/>
        </w:rPr>
        <w:t>低的。</w:t>
      </w:r>
    </w:p>
    <w:p w:rsidR="00CB7255" w:rsidRPr="00C76CFC" w:rsidP="00F15757">
      <w:pPr>
        <w:ind w:firstLine="412" w:firstLineChars="196"/>
        <w:rPr>
          <w:rFonts w:ascii="宋体" w:hAnsi="宋体" w:cs="宋体"/>
          <w:kern w:val="0"/>
          <w:szCs w:val="21"/>
        </w:rPr>
      </w:pPr>
      <w:r w:rsidRPr="00C76CFC">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CB7255" w:rsidRPr="00C76CFC" w:rsidP="00F15757">
      <w:pPr>
        <w:ind w:firstLine="412" w:firstLineChars="196"/>
        <w:rPr>
          <w:rFonts w:ascii="宋体" w:hAnsi="宋体" w:cs="宋体"/>
          <w:kern w:val="0"/>
          <w:szCs w:val="21"/>
        </w:rPr>
      </w:pPr>
      <w:r w:rsidRPr="00C76CFC">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CB7255" w:rsidRPr="00C76CFC">
      <w:pPr>
        <w:ind w:firstLine="412" w:firstLineChars="196"/>
        <w:rPr>
          <w:rFonts w:ascii="宋体" w:hAnsi="宋体"/>
          <w:b/>
          <w:bCs/>
          <w:szCs w:val="21"/>
        </w:rPr>
      </w:pPr>
      <w:r w:rsidRPr="00C76CFC">
        <w:rPr>
          <w:rFonts w:ascii="宋体" w:hAnsi="宋体" w:hint="eastAsia"/>
          <w:b/>
          <w:bCs/>
          <w:szCs w:val="21"/>
        </w:rPr>
        <w:t xml:space="preserve"> 37.4重新组建评审委员会的情形</w:t>
      </w:r>
    </w:p>
    <w:p w:rsidR="00CB7255" w:rsidRPr="00C76CFC" w:rsidP="00F15757">
      <w:pPr>
        <w:ind w:firstLine="412" w:firstLineChars="196"/>
        <w:rPr>
          <w:rFonts w:ascii="宋体" w:hAnsi="宋体" w:cs="宋体"/>
          <w:kern w:val="0"/>
          <w:szCs w:val="21"/>
        </w:rPr>
      </w:pPr>
      <w:r w:rsidRPr="00C76CFC">
        <w:rPr>
          <w:rFonts w:ascii="宋体" w:hAnsi="宋体" w:cs="宋体" w:hint="eastAsia"/>
          <w:kern w:val="0"/>
          <w:szCs w:val="21"/>
        </w:rPr>
        <w:t>评审委员会或者其成员存在下列情形导致评审结果无效的，重新组建评审委员会进行评标，并书面报告本级财政部门：</w:t>
      </w:r>
    </w:p>
    <w:p w:rsidR="00CB7255" w:rsidRPr="00C76CFC" w:rsidP="00F15757">
      <w:pPr>
        <w:ind w:firstLine="412" w:firstLineChars="196"/>
        <w:rPr>
          <w:rFonts w:ascii="宋体" w:hAnsi="宋体" w:cs="宋体"/>
          <w:kern w:val="0"/>
          <w:szCs w:val="21"/>
        </w:rPr>
      </w:pPr>
      <w:r w:rsidRPr="00C76CFC">
        <w:rPr>
          <w:rFonts w:ascii="宋体" w:hAnsi="宋体" w:cs="宋体" w:hint="eastAsia"/>
          <w:kern w:val="0"/>
          <w:szCs w:val="21"/>
        </w:rPr>
        <w:t>37.4.1评审委员会组成不符合《政府采购货物和服务招标投标管理办法》规定的；</w:t>
      </w:r>
    </w:p>
    <w:p w:rsidR="00CB7255" w:rsidRPr="00C76CFC" w:rsidP="00F15757">
      <w:pPr>
        <w:ind w:firstLine="412" w:firstLineChars="196"/>
        <w:rPr>
          <w:rFonts w:ascii="宋体" w:hAnsi="宋体" w:cs="宋体"/>
          <w:kern w:val="0"/>
          <w:szCs w:val="21"/>
        </w:rPr>
      </w:pPr>
      <w:r w:rsidRPr="00C76CFC">
        <w:rPr>
          <w:rFonts w:ascii="宋体" w:hAnsi="宋体" w:cs="宋体" w:hint="eastAsia"/>
          <w:kern w:val="0"/>
          <w:szCs w:val="21"/>
        </w:rPr>
        <w:t>37.4.2有《政府采购货物和服务招标投标管理办法》第六十二条第一至五项情形的；</w:t>
      </w:r>
    </w:p>
    <w:p w:rsidR="00CB7255" w:rsidRPr="00C76CFC" w:rsidP="00F15757">
      <w:pPr>
        <w:ind w:firstLine="412" w:firstLineChars="196"/>
        <w:rPr>
          <w:rFonts w:ascii="宋体" w:hAnsi="宋体" w:cs="宋体"/>
          <w:kern w:val="0"/>
          <w:szCs w:val="21"/>
        </w:rPr>
      </w:pPr>
      <w:r w:rsidRPr="00C76CFC">
        <w:rPr>
          <w:rFonts w:ascii="宋体" w:hAnsi="宋体" w:cs="宋体" w:hint="eastAsia"/>
          <w:kern w:val="0"/>
          <w:szCs w:val="21"/>
        </w:rPr>
        <w:t>37.4.3评审委员会及其成员独立评标受到非法干预的；</w:t>
      </w:r>
    </w:p>
    <w:p w:rsidR="00CB7255" w:rsidRPr="00C76CFC" w:rsidP="00F15757">
      <w:pPr>
        <w:ind w:firstLine="412" w:firstLineChars="196"/>
        <w:rPr>
          <w:rFonts w:ascii="宋体" w:hAnsi="宋体" w:cs="宋体"/>
          <w:kern w:val="0"/>
          <w:szCs w:val="21"/>
        </w:rPr>
      </w:pPr>
      <w:r w:rsidRPr="00C76CFC">
        <w:rPr>
          <w:rFonts w:ascii="宋体" w:hAnsi="宋体" w:cs="宋体" w:hint="eastAsia"/>
          <w:kern w:val="0"/>
          <w:szCs w:val="21"/>
        </w:rPr>
        <w:t>37.4.4有政府采购法实施条例第七十五条规定的违法行为的。</w:t>
      </w:r>
    </w:p>
    <w:p w:rsidR="00CB7255" w:rsidRPr="00C76CFC" w:rsidP="00F15757">
      <w:pPr>
        <w:ind w:firstLine="412" w:firstLineChars="196"/>
        <w:rPr>
          <w:rFonts w:ascii="宋体" w:hAnsi="宋体" w:cs="宋体"/>
          <w:kern w:val="0"/>
          <w:szCs w:val="21"/>
        </w:rPr>
      </w:pPr>
      <w:r w:rsidRPr="00C76CFC">
        <w:rPr>
          <w:rFonts w:ascii="宋体" w:hAnsi="宋体" w:cs="宋体" w:hint="eastAsia"/>
          <w:kern w:val="0"/>
          <w:szCs w:val="21"/>
        </w:rPr>
        <w:t>有违法违规行为的原评审委员会成员不得参加重新组建的评审委员会。</w:t>
      </w:r>
    </w:p>
    <w:p w:rsidR="00CB7255" w:rsidRPr="00C76CFC">
      <w:pPr>
        <w:pStyle w:val="Heading2"/>
        <w:numPr>
          <w:ilvl w:val="0"/>
          <w:numId w:val="10"/>
        </w:numPr>
        <w:spacing w:before="120" w:beforeLines="50" w:after="120" w:afterLines="50"/>
        <w:ind w:left="562" w:hanging="562"/>
        <w:rPr>
          <w:sz w:val="28"/>
          <w:szCs w:val="28"/>
        </w:rPr>
      </w:pPr>
      <w:r w:rsidRPr="00C76CFC">
        <w:rPr>
          <w:rFonts w:hint="eastAsia"/>
          <w:sz w:val="28"/>
          <w:szCs w:val="28"/>
        </w:rPr>
        <w:t>定标及公示</w:t>
      </w:r>
    </w:p>
    <w:p w:rsidR="00CB7255" w:rsidRPr="00C76CFC">
      <w:pPr>
        <w:rPr>
          <w:rFonts w:ascii="黑体" w:eastAsia="黑体" w:hAnsi="宋体"/>
          <w:sz w:val="24"/>
        </w:rPr>
      </w:pPr>
      <w:r w:rsidRPr="00C76CFC">
        <w:rPr>
          <w:rFonts w:ascii="黑体" w:eastAsia="黑体" w:hAnsi="宋体" w:hint="eastAsia"/>
          <w:sz w:val="24"/>
        </w:rPr>
        <w:t>38．定标方法</w:t>
      </w:r>
    </w:p>
    <w:p w:rsidR="00CB7255" w:rsidRPr="00C76CFC" w:rsidP="00754619">
      <w:pPr>
        <w:ind w:firstLine="412" w:firstLineChars="196"/>
        <w:rPr>
          <w:rFonts w:ascii="宋体" w:hAnsi="宋体"/>
          <w:szCs w:val="21"/>
        </w:rPr>
      </w:pPr>
      <w:bookmarkStart w:id="110" w:name="_Hlk73782795"/>
      <w:r w:rsidRPr="00C76CFC">
        <w:rPr>
          <w:rFonts w:ascii="宋体" w:hAnsi="宋体" w:hint="eastAsia"/>
          <w:szCs w:val="21"/>
        </w:rPr>
        <w:t>38.1非评定分离项目定标方法</w:t>
      </w:r>
    </w:p>
    <w:p w:rsidR="00CB7255" w:rsidRPr="00C76CFC" w:rsidP="00B0737A">
      <w:pPr>
        <w:ind w:firstLine="412" w:firstLineChars="196"/>
        <w:rPr>
          <w:rFonts w:ascii="宋体" w:hAnsi="宋体"/>
          <w:szCs w:val="21"/>
        </w:rPr>
      </w:pPr>
      <w:r w:rsidRPr="00C76CFC">
        <w:rPr>
          <w:rFonts w:ascii="宋体" w:hAnsi="宋体" w:hint="eastAsia"/>
          <w:szCs w:val="21"/>
        </w:rPr>
        <w:t>38</w:t>
      </w:r>
      <w:r w:rsidRPr="00C76CFC">
        <w:rPr>
          <w:rFonts w:ascii="宋体" w:hAnsi="宋体"/>
          <w:szCs w:val="21"/>
        </w:rPr>
        <w:t>.</w:t>
      </w:r>
      <w:r w:rsidRPr="00C76CFC">
        <w:rPr>
          <w:rFonts w:ascii="宋体" w:hAnsi="宋体" w:hint="eastAsia"/>
          <w:szCs w:val="21"/>
        </w:rPr>
        <w:t>1.1评审委员会依据本项目招标文件所约定的评审方法进行评审和比较，向政府集中采购机构提交书面评审报告，并根据评审方法比较评价结果从优</w:t>
      </w:r>
      <w:r w:rsidRPr="00C76CFC">
        <w:rPr>
          <w:rFonts w:ascii="宋体" w:hAnsi="宋体" w:hint="eastAsia"/>
          <w:szCs w:val="21"/>
        </w:rPr>
        <w:t>到劣进行</w:t>
      </w:r>
      <w:r w:rsidRPr="00C76CFC">
        <w:rPr>
          <w:rFonts w:ascii="宋体" w:hAnsi="宋体" w:hint="eastAsia"/>
          <w:szCs w:val="21"/>
        </w:rPr>
        <w:t>排序，确定候选中标供应商。</w:t>
      </w:r>
    </w:p>
    <w:p w:rsidR="00CB7255" w:rsidRPr="00C76CFC" w:rsidP="00696890">
      <w:pPr>
        <w:ind w:firstLine="412" w:firstLineChars="196"/>
        <w:rPr>
          <w:rFonts w:ascii="ˎ̥" w:hAnsi="ˎ̥" w:hint="eastAsia"/>
        </w:rPr>
      </w:pPr>
      <w:r w:rsidRPr="00C76CFC">
        <w:rPr>
          <w:rFonts w:ascii="宋体" w:hAnsi="宋体" w:hint="eastAsia"/>
          <w:szCs w:val="21"/>
        </w:rPr>
        <w:t>38</w:t>
      </w:r>
      <w:r w:rsidRPr="00C76CFC">
        <w:rPr>
          <w:rFonts w:ascii="宋体" w:hAnsi="宋体"/>
          <w:szCs w:val="21"/>
        </w:rPr>
        <w:t>.</w:t>
      </w:r>
      <w:r w:rsidRPr="00C76CFC">
        <w:rPr>
          <w:rFonts w:ascii="宋体" w:hAnsi="宋体" w:hint="eastAsia"/>
          <w:szCs w:val="21"/>
        </w:rPr>
        <w:t>1.2</w:t>
      </w:r>
      <w:r w:rsidRPr="00C76CFC">
        <w:rPr>
          <w:rFonts w:ascii="ˎ̥" w:hAnsi="ˎ̥"/>
        </w:rPr>
        <w:t>采用最低价法的，评</w:t>
      </w:r>
      <w:r w:rsidRPr="00C76CFC">
        <w:rPr>
          <w:rFonts w:ascii="ˎ̥" w:hAnsi="ˎ̥" w:hint="eastAsia"/>
        </w:rPr>
        <w:t>审</w:t>
      </w:r>
      <w:r w:rsidRPr="00C76CFC">
        <w:rPr>
          <w:rFonts w:ascii="ˎ̥" w:hAnsi="ˎ̥"/>
        </w:rPr>
        <w:t>结果按投标报价由低到高顺序排列。投标报价相同的并列。投标文件满足招标文件全部实质性要求且投标报价最低的</w:t>
      </w:r>
      <w:r w:rsidRPr="00C76CFC">
        <w:rPr>
          <w:rFonts w:ascii="ˎ̥" w:hAnsi="ˎ̥" w:hint="eastAsia"/>
        </w:rPr>
        <w:t>投标人为</w:t>
      </w:r>
      <w:bookmarkStart w:id="111" w:name="_Hlk73821177"/>
      <w:r w:rsidRPr="00C76CFC">
        <w:rPr>
          <w:rFonts w:ascii="ˎ̥" w:hAnsi="ˎ̥" w:hint="eastAsia"/>
        </w:rPr>
        <w:t>中标供应商</w:t>
      </w:r>
      <w:r w:rsidRPr="00C76CFC">
        <w:rPr>
          <w:rFonts w:ascii="ˎ̥" w:hAnsi="ˎ̥"/>
        </w:rPr>
        <w:t>（</w:t>
      </w:r>
      <w:r w:rsidRPr="00C76CFC">
        <w:rPr>
          <w:rFonts w:ascii="ˎ̥" w:hAnsi="ˎ̥" w:hint="eastAsia"/>
        </w:rPr>
        <w:t>排名</w:t>
      </w:r>
      <w:r w:rsidRPr="00C76CFC">
        <w:rPr>
          <w:rFonts w:ascii="ˎ̥" w:hAnsi="ˎ̥"/>
        </w:rPr>
        <w:t>第二</w:t>
      </w:r>
      <w:r w:rsidRPr="00C76CFC">
        <w:rPr>
          <w:rFonts w:ascii="ˎ̥" w:hAnsi="ˎ̥" w:hint="eastAsia"/>
        </w:rPr>
        <w:t>的投标人为第一替补中标候选人、排名</w:t>
      </w:r>
      <w:r w:rsidRPr="00C76CFC">
        <w:rPr>
          <w:rFonts w:ascii="ˎ̥" w:hAnsi="ˎ̥"/>
        </w:rPr>
        <w:t>第</w:t>
      </w:r>
      <w:r w:rsidRPr="00C76CFC">
        <w:rPr>
          <w:rFonts w:ascii="ˎ̥" w:hAnsi="ˎ̥" w:hint="eastAsia"/>
        </w:rPr>
        <w:t>三的投标人为第二替补中标候选人</w:t>
      </w:r>
      <w:bookmarkEnd w:id="111"/>
      <w:r w:rsidRPr="00C76CFC">
        <w:rPr>
          <w:rFonts w:ascii="ˎ̥" w:hAnsi="ˎ̥"/>
        </w:rPr>
        <w:t>）。</w:t>
      </w:r>
    </w:p>
    <w:p w:rsidR="00CB7255" w:rsidRPr="00C76CFC" w:rsidP="00F12998">
      <w:pPr>
        <w:ind w:firstLine="412" w:firstLineChars="196"/>
        <w:rPr>
          <w:rFonts w:ascii="ˎ̥" w:hAnsi="ˎ̥" w:hint="eastAsia"/>
        </w:rPr>
      </w:pPr>
      <w:r w:rsidRPr="00C76CFC">
        <w:rPr>
          <w:rFonts w:ascii="宋体" w:hAnsi="宋体" w:hint="eastAsia"/>
          <w:szCs w:val="21"/>
        </w:rPr>
        <w:t>38</w:t>
      </w:r>
      <w:r w:rsidRPr="00C76CFC">
        <w:rPr>
          <w:rFonts w:ascii="宋体" w:hAnsi="宋体"/>
          <w:szCs w:val="21"/>
        </w:rPr>
        <w:t>.</w:t>
      </w:r>
      <w:r w:rsidRPr="00C76CFC">
        <w:rPr>
          <w:rFonts w:ascii="宋体" w:hAnsi="宋体" w:hint="eastAsia"/>
          <w:szCs w:val="21"/>
        </w:rPr>
        <w:t>1.3</w:t>
      </w:r>
      <w:r w:rsidRPr="00C76CFC">
        <w:rPr>
          <w:rFonts w:ascii="宋体" w:hAnsi="宋体"/>
          <w:szCs w:val="21"/>
        </w:rPr>
        <w:t>采</w:t>
      </w:r>
      <w:r w:rsidRPr="00C76CFC">
        <w:rPr>
          <w:rFonts w:ascii="ˎ̥" w:hAnsi="ˎ̥"/>
        </w:rPr>
        <w:t>用综合评分法的，评标结果按评审后得分由高到低顺序排列。得分相同的，按投标报价由低到高顺序排列。得分且投标报价相同的并列。投标文件满足招标文件全部实质性要求，</w:t>
      </w:r>
      <w:r w:rsidRPr="00C76CFC">
        <w:rPr>
          <w:rFonts w:ascii="ˎ̥" w:hAnsi="ˎ̥"/>
        </w:rPr>
        <w:t>且按照</w:t>
      </w:r>
      <w:r w:rsidRPr="00C76CFC">
        <w:rPr>
          <w:rFonts w:ascii="ˎ̥" w:hAnsi="ˎ̥"/>
        </w:rPr>
        <w:t>评审因素的量化指标评审得分最高的投标人</w:t>
      </w:r>
      <w:r w:rsidRPr="00C76CFC">
        <w:rPr>
          <w:rFonts w:ascii="ˎ̥" w:hAnsi="ˎ̥" w:hint="eastAsia"/>
        </w:rPr>
        <w:t>为中标供应商</w:t>
      </w:r>
      <w:r w:rsidRPr="00C76CFC">
        <w:rPr>
          <w:rFonts w:ascii="ˎ̥" w:hAnsi="ˎ̥"/>
        </w:rPr>
        <w:t>（</w:t>
      </w:r>
      <w:r w:rsidRPr="00C76CFC">
        <w:rPr>
          <w:rFonts w:ascii="ˎ̥" w:hAnsi="ˎ̥" w:hint="eastAsia"/>
        </w:rPr>
        <w:t>排名</w:t>
      </w:r>
      <w:r w:rsidRPr="00C76CFC">
        <w:rPr>
          <w:rFonts w:ascii="ˎ̥" w:hAnsi="ˎ̥"/>
        </w:rPr>
        <w:t>第二</w:t>
      </w:r>
      <w:r w:rsidRPr="00C76CFC">
        <w:rPr>
          <w:rFonts w:ascii="ˎ̥" w:hAnsi="ˎ̥" w:hint="eastAsia"/>
        </w:rPr>
        <w:t>的投标人为第一替补中标候选人、排名</w:t>
      </w:r>
      <w:r w:rsidRPr="00C76CFC">
        <w:rPr>
          <w:rFonts w:ascii="ˎ̥" w:hAnsi="ˎ̥"/>
        </w:rPr>
        <w:t>第</w:t>
      </w:r>
      <w:r w:rsidRPr="00C76CFC">
        <w:rPr>
          <w:rFonts w:ascii="ˎ̥" w:hAnsi="ˎ̥" w:hint="eastAsia"/>
        </w:rPr>
        <w:t>三的投标人为第二替补中标候选人</w:t>
      </w:r>
      <w:r w:rsidRPr="00C76CFC">
        <w:rPr>
          <w:rFonts w:ascii="ˎ̥" w:hAnsi="ˎ̥"/>
        </w:rPr>
        <w:t>）。</w:t>
      </w:r>
      <w:r w:rsidRPr="00C76CFC">
        <w:rPr>
          <w:rFonts w:ascii="ˎ̥" w:hAnsi="ˎ̥" w:hint="eastAsia"/>
        </w:rPr>
        <w:t>出现</w:t>
      </w:r>
      <w:r w:rsidRPr="00C76CFC">
        <w:rPr>
          <w:rFonts w:ascii="ˎ̥" w:hAnsi="ˎ̥"/>
        </w:rPr>
        <w:t>得分且投标报价相同的并列</w:t>
      </w:r>
      <w:r w:rsidRPr="00C76CFC">
        <w:rPr>
          <w:rFonts w:ascii="ˎ̥" w:hAnsi="ˎ̥" w:hint="eastAsia"/>
        </w:rPr>
        <w:t>情况时，采取随机抽取的方式确定，具体操作办法及流程由评审委员会确定。</w:t>
      </w:r>
    </w:p>
    <w:p w:rsidR="00CB7255" w:rsidRPr="00C76CFC" w:rsidP="00DC0BF1">
      <w:pPr>
        <w:ind w:firstLine="412" w:firstLineChars="196"/>
        <w:rPr>
          <w:rFonts w:ascii="宋体" w:hAnsi="宋体"/>
          <w:szCs w:val="21"/>
        </w:rPr>
      </w:pPr>
      <w:r w:rsidRPr="00C76CFC">
        <w:rPr>
          <w:rFonts w:ascii="宋体" w:hAnsi="宋体" w:hint="eastAsia"/>
          <w:szCs w:val="21"/>
        </w:rPr>
        <w:t>38.2评定分离项目定标方法</w:t>
      </w:r>
    </w:p>
    <w:p w:rsidR="00CB7255" w:rsidRPr="00C76CFC" w:rsidP="00DC0BF1">
      <w:pPr>
        <w:ind w:firstLine="412" w:firstLineChars="196"/>
        <w:rPr>
          <w:rFonts w:ascii="宋体" w:hAnsi="宋体"/>
          <w:szCs w:val="21"/>
        </w:rPr>
      </w:pPr>
      <w:r w:rsidRPr="00C76CFC">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CB7255" w:rsidRPr="00C76CFC" w:rsidP="00EC297E">
      <w:pPr>
        <w:ind w:firstLine="412" w:firstLineChars="196"/>
      </w:pPr>
      <w:r w:rsidRPr="00C76CFC">
        <w:rPr>
          <w:rFonts w:ascii="宋体" w:hAnsi="宋体"/>
          <w:szCs w:val="21"/>
        </w:rPr>
        <w:t xml:space="preserve">38.2.2 </w:t>
      </w:r>
      <w:bookmarkStart w:id="112" w:name="_Hlk71469733"/>
      <w:r w:rsidRPr="00C76CFC">
        <w:t>适用评定分离的政府采购项目，采用综合评分法评</w:t>
      </w:r>
      <w:r w:rsidRPr="00C76CFC">
        <w:rPr>
          <w:rFonts w:hint="eastAsia"/>
        </w:rPr>
        <w:t>审。</w:t>
      </w:r>
      <w:r w:rsidRPr="00C76CFC">
        <w:rPr>
          <w:rFonts w:ascii="宋体" w:hAnsi="宋体" w:hint="eastAsia"/>
          <w:szCs w:val="21"/>
        </w:rPr>
        <w:t>评审委员会按照评审结果，推荐</w:t>
      </w:r>
      <w:r w:rsidRPr="00C76CFC">
        <w:t>三个合格的候选中标供应商。</w:t>
      </w:r>
    </w:p>
    <w:p w:rsidR="00CB7255" w:rsidRPr="00C76CFC" w:rsidP="00395592">
      <w:pPr>
        <w:ind w:firstLine="412" w:firstLineChars="196"/>
        <w:rPr>
          <w:rFonts w:ascii="宋体" w:hAnsi="宋体"/>
          <w:szCs w:val="21"/>
        </w:rPr>
      </w:pPr>
      <w:r w:rsidRPr="00C76CFC">
        <w:rPr>
          <w:rFonts w:ascii="宋体" w:hAnsi="宋体" w:hint="eastAsia"/>
          <w:szCs w:val="21"/>
        </w:rPr>
        <w:t>38.2.3</w:t>
      </w:r>
      <w:bookmarkStart w:id="113" w:name="_Hlk71469688"/>
      <w:r w:rsidRPr="00C76CFC">
        <w:t>适用评定分离的政府采购项目，</w:t>
      </w:r>
      <w:r w:rsidRPr="00C76CFC">
        <w:rPr>
          <w:rFonts w:ascii="宋体" w:hAnsi="宋体" w:hint="eastAsia"/>
          <w:szCs w:val="21"/>
        </w:rPr>
        <w:t>按照自定法确定中标供应商：自定法是指采购人组织定标委员会，由定标委员会在三家候选中标供应商中确定中标供应商。</w:t>
      </w:r>
      <w:bookmarkEnd w:id="112"/>
      <w:bookmarkEnd w:id="113"/>
    </w:p>
    <w:p w:rsidR="00CB7255" w:rsidRPr="00C76CFC" w:rsidP="00F15757">
      <w:pPr>
        <w:ind w:firstLine="412" w:firstLineChars="196"/>
        <w:rPr>
          <w:rFonts w:ascii="宋体" w:hAnsi="宋体"/>
          <w:szCs w:val="21"/>
        </w:rPr>
      </w:pPr>
      <w:r w:rsidRPr="00C76CFC">
        <w:rPr>
          <w:rFonts w:ascii="宋体" w:hAnsi="宋体"/>
          <w:szCs w:val="21"/>
        </w:rPr>
        <w:t>38.2.4</w:t>
      </w:r>
      <w:r w:rsidRPr="00C76CFC">
        <w:rPr>
          <w:rFonts w:ascii="宋体" w:hAnsi="宋体" w:hint="eastAsia"/>
          <w:szCs w:val="21"/>
        </w:rPr>
        <w:t>政府集中采购机构</w:t>
      </w:r>
      <w:r w:rsidRPr="00C76CFC">
        <w:t>应当自评审结束之日起两个工作日内将候选中标供应商名单及其投标文件、评审报告送交采购人</w:t>
      </w:r>
      <w:r w:rsidRPr="00C76CFC">
        <w:rPr>
          <w:rFonts w:ascii="宋体" w:hAnsi="宋体" w:hint="eastAsia"/>
          <w:szCs w:val="21"/>
        </w:rPr>
        <w:t>。</w:t>
      </w:r>
      <w:r w:rsidRPr="00C76CFC">
        <w:t>采购人应当安排专人对定标过程进行书面记录，形成定标报告，作为采购文件的组成部分存档，并及时将定标结果反馈</w:t>
      </w:r>
      <w:r w:rsidRPr="00C76CFC">
        <w:rPr>
          <w:rFonts w:hint="eastAsia"/>
        </w:rPr>
        <w:t>政府集中采购机构。具体定标程序及相关要求以按照《</w:t>
      </w:r>
      <w:r w:rsidRPr="00C76CFC">
        <w:t>深圳市财政局关于印发</w:t>
      </w:r>
      <w:r w:rsidRPr="00C76CFC">
        <w:rPr>
          <w:rFonts w:ascii="宋体" w:hAnsi="宋体" w:hint="eastAsia"/>
        </w:rPr>
        <w:t>〈</w:t>
      </w:r>
      <w:r w:rsidRPr="00C76CFC">
        <w:t>深圳市政府采购评标定标分离管理办法</w:t>
      </w:r>
      <w:r w:rsidRPr="00C76CFC">
        <w:rPr>
          <w:rFonts w:ascii="宋体" w:hAnsi="宋体" w:hint="eastAsia"/>
        </w:rPr>
        <w:t>〉</w:t>
      </w:r>
      <w:r w:rsidRPr="00C76CFC">
        <w:t>的通知</w:t>
      </w:r>
      <w:r w:rsidRPr="00C76CFC">
        <w:rPr>
          <w:rFonts w:hint="eastAsia"/>
        </w:rPr>
        <w:t>》（深财</w:t>
      </w:r>
      <w:r w:rsidRPr="00C76CFC">
        <w:rPr>
          <w:rFonts w:hint="eastAsia"/>
        </w:rPr>
        <w:t>规</w:t>
      </w:r>
      <w:r w:rsidRPr="00C76CFC">
        <w:rPr>
          <w:rFonts w:hint="eastAsia"/>
        </w:rPr>
        <w:t>【</w:t>
      </w:r>
      <w:r w:rsidRPr="00C76CFC">
        <w:rPr>
          <w:rFonts w:hint="eastAsia"/>
        </w:rPr>
        <w:t>2</w:t>
      </w:r>
      <w:r w:rsidRPr="00C76CFC">
        <w:t>020</w:t>
      </w:r>
      <w:r w:rsidRPr="00C76CFC">
        <w:rPr>
          <w:rFonts w:hint="eastAsia"/>
        </w:rPr>
        <w:t>】</w:t>
      </w:r>
      <w:r w:rsidRPr="00C76CFC">
        <w:rPr>
          <w:rFonts w:hint="eastAsia"/>
        </w:rPr>
        <w:t>1</w:t>
      </w:r>
      <w:r w:rsidRPr="00C76CFC">
        <w:rPr>
          <w:rFonts w:hint="eastAsia"/>
        </w:rPr>
        <w:t>号）执行。</w:t>
      </w:r>
    </w:p>
    <w:p w:rsidR="00CB7255" w:rsidRPr="00C76CFC" w:rsidP="00F15757">
      <w:pPr>
        <w:ind w:firstLine="412" w:firstLineChars="196"/>
        <w:rPr>
          <w:rFonts w:ascii="宋体" w:hAnsi="宋体"/>
          <w:szCs w:val="21"/>
        </w:rPr>
      </w:pPr>
      <w:r w:rsidRPr="00C76CFC">
        <w:rPr>
          <w:rFonts w:ascii="宋体" w:hAnsi="宋体" w:hint="eastAsia"/>
          <w:szCs w:val="21"/>
        </w:rPr>
        <w:t>说明：采购人及投标供应商应按照上述方法提前做好相关准备。</w:t>
      </w:r>
    </w:p>
    <w:p w:rsidR="00CB7255" w:rsidRPr="00C76CFC" w:rsidP="00F15757">
      <w:pPr>
        <w:ind w:firstLine="412" w:firstLineChars="196"/>
        <w:rPr>
          <w:rFonts w:ascii="宋体" w:hAnsi="宋体"/>
          <w:szCs w:val="21"/>
        </w:rPr>
      </w:pPr>
      <w:r w:rsidRPr="00C76CFC">
        <w:rPr>
          <w:rFonts w:ascii="宋体" w:hAnsi="宋体" w:hint="eastAsia"/>
          <w:szCs w:val="21"/>
        </w:rPr>
        <w:t>38.3专用条款另有规定的，按专用条款相关要求定标。</w:t>
      </w:r>
      <w:bookmarkEnd w:id="110"/>
    </w:p>
    <w:p w:rsidR="00CB7255" w:rsidRPr="00C76CFC">
      <w:pPr>
        <w:rPr>
          <w:rFonts w:ascii="黑体" w:eastAsia="黑体" w:hAnsi="宋体"/>
          <w:sz w:val="24"/>
        </w:rPr>
      </w:pPr>
      <w:r w:rsidRPr="00C76CFC">
        <w:rPr>
          <w:rFonts w:ascii="黑体" w:eastAsia="黑体" w:hAnsi="宋体" w:hint="eastAsia"/>
          <w:sz w:val="24"/>
        </w:rPr>
        <w:t>39．编写评审报告</w:t>
      </w:r>
    </w:p>
    <w:p w:rsidR="00CB7255" w:rsidRPr="00C76CFC" w:rsidP="00754619">
      <w:pPr>
        <w:ind w:firstLine="412" w:firstLineChars="196"/>
        <w:rPr>
          <w:rFonts w:ascii="宋体" w:hAnsi="宋体"/>
          <w:szCs w:val="21"/>
        </w:rPr>
      </w:pPr>
      <w:r w:rsidRPr="00C76CFC">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w:t>
      </w:r>
      <w:r w:rsidRPr="00C76CFC">
        <w:rPr>
          <w:rFonts w:ascii="宋体" w:hAnsi="宋体" w:hint="eastAsia"/>
          <w:szCs w:val="21"/>
        </w:rPr>
        <w:t>理由的，视为同意评审结论。评审委员会应当对此</w:t>
      </w:r>
      <w:r w:rsidRPr="00C76CFC">
        <w:rPr>
          <w:rFonts w:ascii="宋体" w:hAnsi="宋体" w:hint="eastAsia"/>
          <w:szCs w:val="21"/>
        </w:rPr>
        <w:t>作出</w:t>
      </w:r>
      <w:r w:rsidRPr="00C76CFC">
        <w:rPr>
          <w:rFonts w:ascii="宋体" w:hAnsi="宋体" w:hint="eastAsia"/>
          <w:szCs w:val="21"/>
        </w:rPr>
        <w:t>书面说明并记录存档。</w:t>
      </w:r>
    </w:p>
    <w:p w:rsidR="00CB7255" w:rsidRPr="00C76CFC">
      <w:pPr>
        <w:rPr>
          <w:rFonts w:ascii="黑体" w:eastAsia="黑体" w:hAnsi="宋体"/>
          <w:sz w:val="24"/>
        </w:rPr>
      </w:pPr>
      <w:r w:rsidRPr="00C76CFC">
        <w:rPr>
          <w:rFonts w:ascii="黑体" w:eastAsia="黑体" w:hAnsi="宋体" w:hint="eastAsia"/>
          <w:sz w:val="24"/>
        </w:rPr>
        <w:t>40．中标公告</w:t>
      </w:r>
    </w:p>
    <w:p w:rsidR="00CB7255" w:rsidRPr="00C76CFC" w:rsidP="00F15757">
      <w:pPr>
        <w:ind w:firstLine="412" w:firstLineChars="196"/>
        <w:rPr>
          <w:rFonts w:ascii="宋体" w:hAnsi="宋体"/>
          <w:szCs w:val="21"/>
        </w:rPr>
      </w:pPr>
      <w:r w:rsidRPr="00C76CFC">
        <w:rPr>
          <w:rFonts w:ascii="宋体" w:hAnsi="宋体" w:hint="eastAsia"/>
          <w:szCs w:val="21"/>
        </w:rPr>
        <w:t>40.1</w:t>
      </w:r>
      <w:bookmarkStart w:id="114" w:name="_Hlk72438709"/>
      <w:r w:rsidRPr="00C76CFC">
        <w:rPr>
          <w:rFonts w:ascii="宋体" w:hAnsi="宋体" w:hint="eastAsia"/>
          <w:szCs w:val="21"/>
        </w:rPr>
        <w:t>为体现“公开、公平、公正”的原则，评审结束后经采购人确认（确定）评审结果，政府集中采购机构将在“深圳政府采购智慧平台（http://zfcg.szggzy.com/）”上发布中标结果公告。</w:t>
      </w:r>
      <w:bookmarkStart w:id="115" w:name="_Hlk72438751"/>
      <w:bookmarkEnd w:id="114"/>
      <w:r w:rsidRPr="00C76CFC">
        <w:rPr>
          <w:rFonts w:ascii="宋体" w:hAnsi="宋体" w:hint="eastAsia"/>
          <w:szCs w:val="21"/>
        </w:rPr>
        <w:t>供应商如对评审结果有异议，</w:t>
      </w:r>
      <w:r w:rsidRPr="00C76CFC">
        <w:rPr>
          <w:rFonts w:ascii="宋体" w:hAnsi="宋体"/>
          <w:szCs w:val="21"/>
        </w:rPr>
        <w:t>可在发布公示日期起</w:t>
      </w:r>
      <w:r w:rsidRPr="00C76CFC">
        <w:rPr>
          <w:rFonts w:ascii="宋体" w:hAnsi="宋体" w:hint="eastAsia"/>
          <w:szCs w:val="21"/>
        </w:rPr>
        <w:t>七</w:t>
      </w:r>
      <w:r w:rsidRPr="00C76CFC">
        <w:rPr>
          <w:rFonts w:ascii="宋体" w:hAnsi="宋体"/>
          <w:szCs w:val="21"/>
        </w:rPr>
        <w:t>个工作日内向</w:t>
      </w:r>
      <w:r w:rsidRPr="00C76CFC">
        <w:rPr>
          <w:rFonts w:ascii="宋体" w:hAnsi="宋体" w:hint="eastAsia"/>
          <w:szCs w:val="21"/>
        </w:rPr>
        <w:t>政府集中采购机构</w:t>
      </w:r>
      <w:r w:rsidRPr="00C76CFC">
        <w:rPr>
          <w:rFonts w:ascii="宋体" w:hAnsi="宋体"/>
          <w:szCs w:val="21"/>
        </w:rPr>
        <w:t>提出。 监督电话：0755-83948143。</w:t>
      </w:r>
      <w:r w:rsidRPr="00C76CFC">
        <w:rPr>
          <w:rFonts w:ascii="宋体" w:hAnsi="宋体" w:hint="eastAsia"/>
          <w:szCs w:val="21"/>
        </w:rPr>
        <w:t>若在公示期内未提出质疑，则视为认同该评审结果。</w:t>
      </w:r>
    </w:p>
    <w:p w:rsidR="00CB7255" w:rsidRPr="00C76CFC" w:rsidP="00F15757">
      <w:pPr>
        <w:ind w:firstLine="412" w:firstLineChars="196"/>
        <w:rPr>
          <w:rFonts w:ascii="宋体" w:hAnsi="宋体"/>
          <w:szCs w:val="21"/>
        </w:rPr>
      </w:pPr>
      <w:bookmarkEnd w:id="115"/>
      <w:r w:rsidRPr="00C76CFC">
        <w:rPr>
          <w:rFonts w:ascii="宋体" w:hAnsi="宋体" w:hint="eastAsia"/>
          <w:szCs w:val="21"/>
        </w:rPr>
        <w:t>40.2质疑、投诉供应商应保证质疑、投诉内容的真实性和可靠性，并承担相应的法律责任。</w:t>
      </w:r>
    </w:p>
    <w:p w:rsidR="00CB7255" w:rsidRPr="00C76CFC">
      <w:pPr>
        <w:rPr>
          <w:rFonts w:ascii="黑体" w:eastAsia="黑体" w:hAnsi="宋体"/>
          <w:sz w:val="24"/>
        </w:rPr>
      </w:pPr>
      <w:r w:rsidRPr="00C76CFC">
        <w:rPr>
          <w:rFonts w:ascii="黑体" w:eastAsia="黑体" w:hAnsi="宋体" w:hint="eastAsia"/>
          <w:sz w:val="24"/>
        </w:rPr>
        <w:t>41．中标通知书</w:t>
      </w:r>
    </w:p>
    <w:p w:rsidR="00CB7255" w:rsidRPr="00C76CFC" w:rsidP="00F15757">
      <w:pPr>
        <w:ind w:firstLine="412" w:firstLineChars="196"/>
        <w:rPr>
          <w:rFonts w:ascii="宋体" w:hAnsi="宋体"/>
          <w:szCs w:val="21"/>
        </w:rPr>
      </w:pPr>
      <w:r w:rsidRPr="00C76CFC">
        <w:rPr>
          <w:rFonts w:ascii="宋体" w:hAnsi="宋体" w:hint="eastAsia"/>
          <w:szCs w:val="21"/>
        </w:rPr>
        <w:t>41</w:t>
      </w:r>
      <w:r w:rsidRPr="00C76CFC">
        <w:rPr>
          <w:rFonts w:ascii="宋体" w:hAnsi="宋体"/>
          <w:szCs w:val="21"/>
        </w:rPr>
        <w:t>.</w:t>
      </w:r>
      <w:r w:rsidRPr="00C76CFC">
        <w:rPr>
          <w:rFonts w:ascii="宋体" w:hAnsi="宋体" w:hint="eastAsia"/>
          <w:szCs w:val="21"/>
        </w:rPr>
        <w:t>1</w:t>
      </w:r>
      <w:bookmarkStart w:id="116" w:name="_Hlk72438863"/>
      <w:r w:rsidRPr="00C76CFC">
        <w:rPr>
          <w:rFonts w:ascii="宋体" w:hAnsi="宋体" w:hint="eastAsia"/>
          <w:szCs w:val="21"/>
        </w:rPr>
        <w:t>中标公告公布以后无异常的情况下,中标供应商和采购人可自行在“深圳政府采购智慧平台（http://zfcg.szggzy.com/）”上打印</w:t>
      </w:r>
      <w:r w:rsidRPr="00C76CFC">
        <w:rPr>
          <w:rFonts w:ascii="宋体" w:hAnsi="宋体" w:hint="eastAsia"/>
          <w:b/>
          <w:szCs w:val="21"/>
        </w:rPr>
        <w:t>《数字中标通知书》（</w:t>
      </w:r>
      <w:r w:rsidRPr="00C76CFC">
        <w:rPr>
          <w:rFonts w:ascii="宋体" w:hAnsi="宋体" w:hint="eastAsia"/>
          <w:szCs w:val="21"/>
        </w:rPr>
        <w:t>咨询电话：</w:t>
      </w:r>
      <w:r w:rsidRPr="00C76CFC">
        <w:rPr>
          <w:rFonts w:ascii="宋体" w:hAnsi="宋体" w:hint="eastAsia"/>
          <w:b/>
          <w:bCs/>
          <w:szCs w:val="21"/>
        </w:rPr>
        <w:t>0755-83938599，83948100，83938584</w:t>
      </w:r>
      <w:r w:rsidRPr="00C76CFC">
        <w:rPr>
          <w:rFonts w:ascii="宋体" w:hAnsi="宋体" w:hint="eastAsia"/>
          <w:szCs w:val="21"/>
        </w:rPr>
        <w:t>）。</w:t>
      </w:r>
      <w:bookmarkEnd w:id="116"/>
    </w:p>
    <w:p w:rsidR="00CB7255" w:rsidRPr="00C76CFC" w:rsidP="00F15757">
      <w:pPr>
        <w:ind w:firstLine="412" w:firstLineChars="196"/>
        <w:rPr>
          <w:rFonts w:ascii="宋体" w:hAnsi="宋体"/>
          <w:szCs w:val="21"/>
        </w:rPr>
      </w:pPr>
      <w:r w:rsidRPr="00C76CFC">
        <w:rPr>
          <w:rFonts w:ascii="宋体" w:hAnsi="宋体" w:hint="eastAsia"/>
          <w:szCs w:val="21"/>
        </w:rPr>
        <w:t>41</w:t>
      </w:r>
      <w:r w:rsidRPr="00C76CFC">
        <w:rPr>
          <w:rFonts w:ascii="宋体" w:hAnsi="宋体"/>
          <w:szCs w:val="21"/>
        </w:rPr>
        <w:t>.2</w:t>
      </w:r>
      <w:r w:rsidRPr="00C76CFC">
        <w:rPr>
          <w:rFonts w:ascii="宋体" w:hAnsi="宋体" w:hint="eastAsia"/>
          <w:szCs w:val="21"/>
        </w:rPr>
        <w:t>中标通知书是合同的重要组成部分。</w:t>
      </w:r>
    </w:p>
    <w:p w:rsidR="00CB7255" w:rsidRPr="00C76CFC" w:rsidP="00F15757">
      <w:pPr>
        <w:ind w:firstLine="412" w:firstLineChars="196"/>
        <w:rPr>
          <w:rFonts w:ascii="宋体" w:hAnsi="宋体"/>
          <w:szCs w:val="21"/>
        </w:rPr>
      </w:pPr>
      <w:bookmarkStart w:id="117" w:name="_Hlk71407340"/>
      <w:r w:rsidRPr="00C76CFC">
        <w:rPr>
          <w:rFonts w:ascii="宋体" w:hAnsi="宋体" w:hint="eastAsia"/>
          <w:szCs w:val="21"/>
        </w:rPr>
        <w:t>41.3因质疑投诉或其它原因导致项目结果变更或采购终止的，政府集中采购机构有权吊销中标通知书。</w:t>
      </w:r>
    </w:p>
    <w:p w:rsidR="00CB7255" w:rsidRPr="00C76CFC">
      <w:pPr>
        <w:pStyle w:val="Heading2"/>
        <w:numPr>
          <w:ilvl w:val="0"/>
          <w:numId w:val="10"/>
        </w:numPr>
        <w:spacing w:before="120" w:beforeLines="50" w:after="120" w:afterLines="50"/>
        <w:ind w:left="562" w:hanging="562"/>
        <w:rPr>
          <w:sz w:val="28"/>
          <w:szCs w:val="28"/>
        </w:rPr>
      </w:pPr>
      <w:bookmarkEnd w:id="117"/>
      <w:r w:rsidRPr="00C76CFC">
        <w:rPr>
          <w:rFonts w:hint="eastAsia"/>
          <w:sz w:val="28"/>
          <w:szCs w:val="28"/>
        </w:rPr>
        <w:t>公开招标失败的后续处理</w:t>
      </w:r>
    </w:p>
    <w:p w:rsidR="00CB7255" w:rsidRPr="00C76CFC">
      <w:pPr>
        <w:rPr>
          <w:rFonts w:ascii="黑体" w:eastAsia="黑体" w:hAnsi="宋体"/>
          <w:sz w:val="24"/>
        </w:rPr>
      </w:pPr>
      <w:r w:rsidRPr="00C76CFC">
        <w:rPr>
          <w:rFonts w:ascii="黑体" w:eastAsia="黑体" w:hAnsi="宋体" w:hint="eastAsia"/>
          <w:sz w:val="24"/>
        </w:rPr>
        <w:t>42．公开招标失败的处理</w:t>
      </w:r>
    </w:p>
    <w:p w:rsidR="00CB7255" w:rsidRPr="00C76CFC" w:rsidP="00F15757">
      <w:pPr>
        <w:ind w:firstLine="412" w:firstLineChars="196"/>
        <w:rPr>
          <w:rFonts w:ascii="宋体" w:hAnsi="宋体"/>
        </w:rPr>
      </w:pPr>
      <w:r w:rsidRPr="00C76CFC">
        <w:rPr>
          <w:rFonts w:ascii="宋体" w:hAnsi="宋体" w:hint="eastAsia"/>
          <w:szCs w:val="21"/>
        </w:rPr>
        <w:t>42.1本项目公开招标过程中若由于投标截止后</w:t>
      </w:r>
      <w:r w:rsidRPr="00C76CFC">
        <w:rPr>
          <w:rFonts w:ascii="宋体" w:hAnsi="宋体" w:hint="eastAsia"/>
        </w:rPr>
        <w:t>实际递交</w:t>
      </w:r>
      <w:r w:rsidRPr="00C76CFC">
        <w:rPr>
          <w:rFonts w:ascii="宋体" w:hAnsi="宋体"/>
        </w:rPr>
        <w:t>投标</w:t>
      </w:r>
      <w:r w:rsidRPr="00C76CFC">
        <w:rPr>
          <w:rFonts w:ascii="宋体" w:hAnsi="宋体" w:hint="eastAsia"/>
        </w:rPr>
        <w:t>文件的供应商数量不足、经</w:t>
      </w:r>
      <w:r w:rsidRPr="00C76CFC">
        <w:rPr>
          <w:rFonts w:ascii="宋体" w:hAnsi="宋体" w:hint="eastAsia"/>
          <w:szCs w:val="21"/>
        </w:rPr>
        <w:t>评审委员会</w:t>
      </w:r>
      <w:r w:rsidRPr="00C76CFC">
        <w:rPr>
          <w:rFonts w:ascii="宋体" w:hAnsi="宋体" w:hint="eastAsia"/>
        </w:rPr>
        <w:t>评审对招标文件作实质响应的供应商不足等原因造成公开招标失败，可由</w:t>
      </w:r>
      <w:r w:rsidRPr="00C76CFC">
        <w:rPr>
          <w:rFonts w:ascii="宋体" w:hAnsi="宋体" w:cs="宋体" w:hint="eastAsia"/>
        </w:rPr>
        <w:t>政府集中采购机构</w:t>
      </w:r>
      <w:r w:rsidRPr="00C76CFC">
        <w:rPr>
          <w:rFonts w:ascii="宋体" w:hAnsi="宋体" w:hint="eastAsia"/>
        </w:rPr>
        <w:t>重新组织采购。</w:t>
      </w:r>
    </w:p>
    <w:p w:rsidR="00CB7255" w:rsidRPr="00C76CFC" w:rsidP="00F15757">
      <w:pPr>
        <w:ind w:firstLine="412" w:firstLineChars="196"/>
        <w:rPr>
          <w:rFonts w:ascii="宋体" w:hAnsi="宋体"/>
          <w:szCs w:val="21"/>
        </w:rPr>
      </w:pPr>
      <w:r w:rsidRPr="00C76CFC">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CB7255" w:rsidRPr="00C76CFC" w:rsidP="00F15757">
      <w:pPr>
        <w:ind w:firstLine="412" w:firstLineChars="196"/>
        <w:rPr>
          <w:rFonts w:ascii="宋体" w:hAnsi="宋体"/>
          <w:szCs w:val="21"/>
        </w:rPr>
      </w:pPr>
      <w:r w:rsidRPr="00C76CFC">
        <w:rPr>
          <w:rFonts w:ascii="宋体" w:hAnsi="宋体" w:hint="eastAsia"/>
          <w:szCs w:val="21"/>
        </w:rPr>
        <w:t>42.3重新组织采购有以下两种组织形式：</w:t>
      </w:r>
    </w:p>
    <w:p w:rsidR="00CB7255" w:rsidRPr="00C76CFC" w:rsidP="00F15757">
      <w:pPr>
        <w:ind w:firstLine="412" w:firstLineChars="196"/>
        <w:rPr>
          <w:rFonts w:ascii="宋体" w:hAnsi="宋体"/>
        </w:rPr>
      </w:pPr>
      <w:r w:rsidRPr="00C76CFC">
        <w:rPr>
          <w:rFonts w:ascii="宋体" w:hAnsi="宋体" w:hint="eastAsia"/>
        </w:rPr>
        <w:t>（1）由政府集中采购机构重新组织公开招标；</w:t>
      </w:r>
    </w:p>
    <w:p w:rsidR="00CB7255" w:rsidRPr="00C76CFC" w:rsidP="00F15757">
      <w:pPr>
        <w:ind w:firstLine="412" w:firstLineChars="196"/>
        <w:rPr>
          <w:rFonts w:ascii="宋体" w:hAnsi="宋体"/>
        </w:rPr>
      </w:pPr>
      <w:r w:rsidRPr="00C76CFC">
        <w:rPr>
          <w:rFonts w:ascii="宋体" w:hAnsi="宋体" w:hint="eastAsia"/>
        </w:rPr>
        <w:t>（2）根据实际情况需要向同级财政部门提出非公开招标方式申请，经同级财政部门批准，公开招标失败采购项目可转为竞争性谈判或单一来源谈判方式采购。</w:t>
      </w:r>
    </w:p>
    <w:p w:rsidR="00CB7255" w:rsidRPr="00C76CFC" w:rsidP="00F15757">
      <w:pPr>
        <w:ind w:firstLine="412" w:firstLineChars="196"/>
        <w:rPr>
          <w:rFonts w:ascii="宋体" w:hAnsi="宋体"/>
        </w:rPr>
      </w:pPr>
      <w:r w:rsidRPr="00C76CFC">
        <w:rPr>
          <w:rFonts w:ascii="宋体" w:hAnsi="宋体" w:hint="eastAsia"/>
        </w:rPr>
        <w:t>42.4公开招标失败的采购项目重新组织公开招标，由政府集中采购机构重新按公开招标流程组织采购活动。</w:t>
      </w:r>
    </w:p>
    <w:p w:rsidR="00CB7255" w:rsidRPr="00C76CFC">
      <w:pPr>
        <w:rPr>
          <w:rFonts w:ascii="宋体" w:hAnsi="宋体"/>
        </w:rPr>
      </w:pPr>
      <w:r w:rsidRPr="00C76CFC">
        <w:rPr>
          <w:rFonts w:ascii="宋体" w:hAnsi="宋体" w:hint="eastAsia"/>
        </w:rPr>
        <w:t>42.5公开招标失败的采购项目经同级财政部门批准转为竞争性谈判或单一来源谈判方式采购的，按规定要求组织政府采购工作。</w:t>
      </w:r>
    </w:p>
    <w:p w:rsidR="00CB7255" w:rsidRPr="00C76CFC">
      <w:pPr>
        <w:pStyle w:val="Heading2"/>
        <w:numPr>
          <w:ilvl w:val="0"/>
          <w:numId w:val="10"/>
        </w:numPr>
        <w:spacing w:before="120" w:beforeLines="50" w:after="120" w:afterLines="50"/>
        <w:ind w:left="562" w:hanging="562"/>
        <w:rPr>
          <w:sz w:val="28"/>
          <w:szCs w:val="28"/>
        </w:rPr>
      </w:pPr>
      <w:bookmarkStart w:id="118" w:name="_Hlk72439043"/>
      <w:r w:rsidRPr="00C76CFC">
        <w:rPr>
          <w:rFonts w:hint="eastAsia"/>
          <w:sz w:val="28"/>
          <w:szCs w:val="28"/>
        </w:rPr>
        <w:t>合同的授予与备案</w:t>
      </w:r>
      <w:bookmarkEnd w:id="118"/>
    </w:p>
    <w:p w:rsidR="00CB7255" w:rsidRPr="00C76CFC">
      <w:pPr>
        <w:rPr>
          <w:rFonts w:ascii="黑体" w:eastAsia="黑体" w:hAnsi="宋体"/>
          <w:sz w:val="24"/>
        </w:rPr>
      </w:pPr>
      <w:bookmarkStart w:id="119" w:name="_Toc73518157"/>
      <w:bookmarkStart w:id="120" w:name="_Toc73517679"/>
      <w:bookmarkStart w:id="121" w:name="_Toc100052408"/>
      <w:bookmarkStart w:id="122" w:name="_Toc73521586"/>
      <w:bookmarkStart w:id="123" w:name="_Toc73521674"/>
      <w:bookmarkStart w:id="124" w:name="_Hlk72439088"/>
      <w:r w:rsidRPr="00C76CFC">
        <w:rPr>
          <w:rFonts w:ascii="黑体" w:eastAsia="黑体" w:hAnsi="宋体" w:hint="eastAsia"/>
          <w:sz w:val="24"/>
        </w:rPr>
        <w:t>43．合同授予标准</w:t>
      </w:r>
      <w:bookmarkEnd w:id="119"/>
      <w:bookmarkEnd w:id="120"/>
      <w:bookmarkEnd w:id="121"/>
      <w:bookmarkEnd w:id="122"/>
      <w:bookmarkEnd w:id="123"/>
    </w:p>
    <w:p w:rsidR="00CB7255" w:rsidRPr="00C76CFC" w:rsidP="00754619">
      <w:pPr>
        <w:ind w:firstLine="412" w:firstLineChars="196"/>
        <w:rPr>
          <w:rFonts w:ascii="宋体" w:hAnsi="宋体"/>
          <w:szCs w:val="21"/>
        </w:rPr>
      </w:pPr>
      <w:r w:rsidRPr="00C76CFC">
        <w:rPr>
          <w:rFonts w:ascii="宋体" w:hAnsi="宋体" w:hint="eastAsia"/>
          <w:szCs w:val="21"/>
        </w:rPr>
        <w:t>本项目的合同将授予经本招标文件规定评审确定的中标供应商。</w:t>
      </w:r>
    </w:p>
    <w:p w:rsidR="00CB7255" w:rsidRPr="00C76CFC">
      <w:pPr>
        <w:rPr>
          <w:rFonts w:ascii="黑体" w:eastAsia="黑体" w:hAnsi="宋体"/>
          <w:sz w:val="24"/>
        </w:rPr>
      </w:pPr>
      <w:bookmarkStart w:id="125" w:name="_Toc73521675"/>
      <w:bookmarkStart w:id="126" w:name="_Toc73521587"/>
      <w:bookmarkStart w:id="127" w:name="_Toc73518158"/>
      <w:bookmarkStart w:id="128" w:name="_Toc73517680"/>
      <w:bookmarkStart w:id="129" w:name="_Toc100052409"/>
      <w:r w:rsidRPr="00C76CFC">
        <w:rPr>
          <w:rFonts w:ascii="黑体" w:eastAsia="黑体" w:hAnsi="宋体" w:hint="eastAsia"/>
          <w:sz w:val="24"/>
        </w:rPr>
        <w:t>44．</w:t>
      </w:r>
      <w:bookmarkEnd w:id="125"/>
      <w:bookmarkEnd w:id="126"/>
      <w:bookmarkEnd w:id="127"/>
      <w:bookmarkEnd w:id="128"/>
      <w:bookmarkEnd w:id="129"/>
      <w:r w:rsidRPr="00C76CFC">
        <w:rPr>
          <w:rFonts w:ascii="黑体" w:eastAsia="黑体" w:hAnsi="宋体" w:hint="eastAsia"/>
          <w:sz w:val="24"/>
        </w:rPr>
        <w:t>接受和拒绝</w:t>
      </w:r>
      <w:r w:rsidRPr="00C76CFC">
        <w:rPr>
          <w:rFonts w:ascii="黑体" w:eastAsia="黑体" w:hAnsi="宋体" w:hint="eastAsia"/>
          <w:sz w:val="24"/>
        </w:rPr>
        <w:t>任何或</w:t>
      </w:r>
      <w:r w:rsidRPr="00C76CFC">
        <w:rPr>
          <w:rFonts w:ascii="黑体" w:eastAsia="黑体" w:hAnsi="宋体" w:hint="eastAsia"/>
          <w:sz w:val="24"/>
        </w:rPr>
        <w:t>所有投标的权力</w:t>
      </w:r>
    </w:p>
    <w:p w:rsidR="00CB7255" w:rsidRPr="00C76CFC" w:rsidP="00754619">
      <w:pPr>
        <w:ind w:firstLine="412" w:firstLineChars="196"/>
        <w:rPr>
          <w:rFonts w:ascii="宋体" w:hAnsi="宋体"/>
          <w:szCs w:val="21"/>
        </w:rPr>
      </w:pPr>
      <w:r w:rsidRPr="00C76CFC">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CB7255" w:rsidRPr="00C76CFC">
      <w:pPr>
        <w:rPr>
          <w:rFonts w:ascii="黑体" w:eastAsia="黑体" w:hAnsi="宋体"/>
          <w:sz w:val="24"/>
        </w:rPr>
      </w:pPr>
      <w:bookmarkStart w:id="130" w:name="_Toc73517682"/>
      <w:bookmarkStart w:id="131" w:name="_Toc73521677"/>
      <w:bookmarkStart w:id="132" w:name="_Toc73518160"/>
      <w:bookmarkStart w:id="133" w:name="_Toc100052410"/>
      <w:bookmarkStart w:id="134" w:name="_Toc73521589"/>
      <w:r w:rsidRPr="00C76CFC">
        <w:rPr>
          <w:rFonts w:ascii="黑体" w:eastAsia="黑体" w:hAnsi="宋体" w:hint="eastAsia"/>
          <w:sz w:val="24"/>
        </w:rPr>
        <w:t>45．合同的签订</w:t>
      </w:r>
      <w:bookmarkEnd w:id="130"/>
      <w:bookmarkEnd w:id="131"/>
      <w:bookmarkEnd w:id="132"/>
      <w:bookmarkEnd w:id="133"/>
      <w:bookmarkEnd w:id="134"/>
    </w:p>
    <w:p w:rsidR="00CB7255" w:rsidRPr="00C76CFC" w:rsidP="00754619">
      <w:pPr>
        <w:ind w:firstLine="412" w:firstLineChars="196"/>
        <w:rPr>
          <w:rFonts w:ascii="宋体" w:hAnsi="宋体"/>
          <w:szCs w:val="21"/>
        </w:rPr>
      </w:pPr>
      <w:r w:rsidRPr="00C76CFC">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CB7255" w:rsidRPr="00C76CFC" w:rsidP="00B0737A">
      <w:pPr>
        <w:ind w:firstLine="412" w:firstLineChars="196"/>
        <w:rPr>
          <w:rFonts w:ascii="宋体" w:hAnsi="宋体"/>
          <w:szCs w:val="21"/>
        </w:rPr>
      </w:pPr>
      <w:r w:rsidRPr="00C76CFC">
        <w:rPr>
          <w:rFonts w:ascii="宋体" w:hAnsi="宋体" w:hint="eastAsia"/>
          <w:szCs w:val="21"/>
        </w:rPr>
        <w:t>45.2中标人如不按本通用条款第45</w:t>
      </w:r>
      <w:r w:rsidRPr="00C76CFC">
        <w:rPr>
          <w:rFonts w:ascii="宋体" w:hAnsi="宋体"/>
          <w:szCs w:val="21"/>
        </w:rPr>
        <w:t>.1</w:t>
      </w:r>
      <w:r w:rsidRPr="00C76CFC">
        <w:rPr>
          <w:rFonts w:ascii="宋体" w:hAnsi="宋体" w:hint="eastAsia"/>
          <w:szCs w:val="21"/>
        </w:rPr>
        <w:t>款的规定与采购人签订合同，</w:t>
      </w:r>
      <w:r w:rsidRPr="00C76CFC">
        <w:rPr>
          <w:rFonts w:ascii="宋体" w:hAnsi="宋体" w:cs="宋体"/>
          <w:kern w:val="0"/>
          <w:szCs w:val="21"/>
        </w:rPr>
        <w:t>情节严重的，由</w:t>
      </w:r>
      <w:r w:rsidRPr="00C76CFC">
        <w:rPr>
          <w:rFonts w:ascii="宋体" w:hAnsi="宋体" w:cs="宋体" w:hint="eastAsia"/>
          <w:kern w:val="0"/>
          <w:szCs w:val="21"/>
        </w:rPr>
        <w:t>同级财政</w:t>
      </w:r>
      <w:r w:rsidRPr="00C76CFC">
        <w:rPr>
          <w:rFonts w:ascii="宋体" w:hAnsi="宋体" w:cs="宋体"/>
          <w:kern w:val="0"/>
          <w:szCs w:val="21"/>
        </w:rPr>
        <w:t>部门记入供应商诚信档案，予以通报</w:t>
      </w:r>
      <w:r w:rsidRPr="00C76CFC">
        <w:rPr>
          <w:rFonts w:ascii="宋体" w:hAnsi="宋体" w:hint="eastAsia"/>
          <w:szCs w:val="21"/>
        </w:rPr>
        <w:t>；</w:t>
      </w:r>
    </w:p>
    <w:p w:rsidR="00CB7255" w:rsidRPr="00C76CFC" w:rsidP="00696890">
      <w:pPr>
        <w:ind w:firstLine="412" w:firstLineChars="196"/>
        <w:rPr>
          <w:rFonts w:ascii="宋体" w:hAnsi="宋体"/>
          <w:szCs w:val="21"/>
        </w:rPr>
      </w:pPr>
      <w:r w:rsidRPr="00C76CFC">
        <w:rPr>
          <w:rFonts w:ascii="宋体" w:hAnsi="宋体" w:hint="eastAsia"/>
          <w:szCs w:val="21"/>
        </w:rPr>
        <w:t>45.3中标人应当按照合同约定履行义务，完成中标项目，不得将中标项目转让（转包）给他人。</w:t>
      </w:r>
    </w:p>
    <w:p w:rsidR="00CB7255" w:rsidRPr="00C76CFC">
      <w:pPr>
        <w:rPr>
          <w:rFonts w:ascii="黑体" w:eastAsia="黑体" w:hAnsi="宋体"/>
          <w:sz w:val="24"/>
        </w:rPr>
      </w:pPr>
      <w:bookmarkStart w:id="135" w:name="_Toc73521678"/>
      <w:bookmarkStart w:id="136" w:name="_Toc73517683"/>
      <w:bookmarkStart w:id="137" w:name="_Toc73521590"/>
      <w:bookmarkStart w:id="138" w:name="_Toc100052411"/>
      <w:bookmarkStart w:id="139" w:name="_Toc73518161"/>
      <w:r w:rsidRPr="00C76CFC">
        <w:rPr>
          <w:rFonts w:ascii="黑体" w:eastAsia="黑体" w:hAnsi="宋体" w:hint="eastAsia"/>
          <w:sz w:val="24"/>
        </w:rPr>
        <w:t>46．履约担保</w:t>
      </w:r>
      <w:bookmarkEnd w:id="135"/>
      <w:bookmarkEnd w:id="136"/>
      <w:bookmarkEnd w:id="137"/>
      <w:bookmarkEnd w:id="138"/>
      <w:bookmarkEnd w:id="139"/>
    </w:p>
    <w:p w:rsidR="00CB7255" w:rsidRPr="00C76CFC" w:rsidP="00F15757">
      <w:pPr>
        <w:ind w:firstLine="412" w:firstLineChars="196"/>
        <w:rPr>
          <w:rFonts w:ascii="宋体" w:hAnsi="宋体"/>
          <w:szCs w:val="21"/>
        </w:rPr>
      </w:pPr>
      <w:r w:rsidRPr="00C76CFC">
        <w:rPr>
          <w:rFonts w:ascii="宋体" w:hAnsi="宋体" w:hint="eastAsia"/>
          <w:szCs w:val="21"/>
        </w:rPr>
        <w:t>46.1在签订项目合同的同时，中标人应按“对通用条款的补充内容”中规定的金额向采购人提交履约担保；</w:t>
      </w:r>
    </w:p>
    <w:p w:rsidR="00CB7255" w:rsidRPr="00C76CFC" w:rsidP="00F15757">
      <w:pPr>
        <w:ind w:firstLine="412" w:firstLineChars="196"/>
        <w:rPr>
          <w:rFonts w:ascii="宋体" w:hAnsi="宋体"/>
          <w:szCs w:val="21"/>
        </w:rPr>
      </w:pPr>
      <w:r w:rsidRPr="00C76CFC">
        <w:rPr>
          <w:rFonts w:ascii="宋体" w:hAnsi="宋体" w:hint="eastAsia"/>
          <w:szCs w:val="21"/>
        </w:rPr>
        <w:t>46.2，允许供应商自主选择以支票、汇票、本票、保函等非现金方式提交履约担保；</w:t>
      </w:r>
      <w:r w:rsidRPr="00C76CFC">
        <w:t>中标</w:t>
      </w:r>
      <w:r w:rsidRPr="00C76CFC">
        <w:rPr>
          <w:rFonts w:hint="eastAsia"/>
        </w:rPr>
        <w:t>人</w:t>
      </w:r>
      <w:r w:rsidRPr="00C76CFC">
        <w:t>提交履约</w:t>
      </w:r>
      <w:r w:rsidRPr="00C76CFC">
        <w:rPr>
          <w:rFonts w:hint="eastAsia"/>
        </w:rPr>
        <w:t>担保不是</w:t>
      </w:r>
      <w:r w:rsidRPr="00C76CFC">
        <w:t>合同签订的</w:t>
      </w:r>
      <w:r w:rsidRPr="00C76CFC">
        <w:rPr>
          <w:rFonts w:hint="eastAsia"/>
        </w:rPr>
        <w:t>前提</w:t>
      </w:r>
      <w:r w:rsidRPr="00C76CFC">
        <w:t>条件，不要求中标</w:t>
      </w:r>
      <w:r w:rsidRPr="00C76CFC">
        <w:rPr>
          <w:rFonts w:hint="eastAsia"/>
        </w:rPr>
        <w:t>人</w:t>
      </w:r>
      <w:r w:rsidRPr="00C76CFC">
        <w:t>提供除法律、法规明确规定外的其他担保</w:t>
      </w:r>
      <w:r w:rsidRPr="00C76CFC">
        <w:rPr>
          <w:rFonts w:hint="eastAsia"/>
        </w:rPr>
        <w:t>。</w:t>
      </w:r>
    </w:p>
    <w:p w:rsidR="00CB7255" w:rsidRPr="00C76CFC">
      <w:pPr>
        <w:rPr>
          <w:rFonts w:ascii="黑体" w:eastAsia="黑体" w:hAnsi="宋体"/>
          <w:sz w:val="24"/>
        </w:rPr>
      </w:pPr>
      <w:r w:rsidRPr="00C76CFC">
        <w:rPr>
          <w:rFonts w:ascii="黑体" w:eastAsia="黑体" w:hAnsi="宋体" w:hint="eastAsia"/>
          <w:sz w:val="24"/>
        </w:rPr>
        <w:t>47. 合同备案</w:t>
      </w:r>
    </w:p>
    <w:p w:rsidR="00CB7255" w:rsidRPr="00C76CFC" w:rsidP="00F15757">
      <w:pPr>
        <w:ind w:firstLine="412" w:firstLineChars="196"/>
        <w:rPr>
          <w:rFonts w:ascii="宋体" w:hAnsi="宋体"/>
          <w:szCs w:val="21"/>
        </w:rPr>
      </w:pPr>
      <w:r w:rsidRPr="00C76CFC">
        <w:rPr>
          <w:rFonts w:ascii="宋体" w:hAnsi="宋体" w:hint="eastAsia"/>
          <w:szCs w:val="21"/>
        </w:rPr>
        <w:t>采购人与中标人应于合同签订之日起十日内，由采购人或委托中标人将采购合同副本抄送合同备案工作实施机构备案。</w:t>
      </w:r>
    </w:p>
    <w:p w:rsidR="00CB7255" w:rsidRPr="00C76CFC">
      <w:pPr>
        <w:rPr>
          <w:rFonts w:ascii="黑体" w:eastAsia="黑体" w:hAnsi="宋体"/>
          <w:sz w:val="24"/>
        </w:rPr>
      </w:pPr>
      <w:r w:rsidRPr="00C76CFC">
        <w:rPr>
          <w:rFonts w:ascii="黑体" w:eastAsia="黑体" w:hAnsi="宋体" w:hint="eastAsia"/>
          <w:sz w:val="24"/>
        </w:rPr>
        <w:t>48. 合同变更</w:t>
      </w:r>
    </w:p>
    <w:p w:rsidR="00CB7255" w:rsidRPr="00C76CFC" w:rsidP="00F15757">
      <w:pPr>
        <w:ind w:firstLine="412" w:firstLineChars="196"/>
        <w:rPr>
          <w:rFonts w:ascii="宋体" w:hAnsi="宋体"/>
          <w:szCs w:val="21"/>
        </w:rPr>
      </w:pPr>
      <w:r w:rsidRPr="00C76CFC">
        <w:rPr>
          <w:rFonts w:ascii="宋体" w:hAnsi="宋体" w:hint="eastAsia"/>
          <w:szCs w:val="21"/>
        </w:rPr>
        <w:t>合同变更事宜按《深圳市财政局关于优化政府采购合同备案的通知》（深</w:t>
      </w:r>
      <w:r w:rsidRPr="00C76CFC">
        <w:rPr>
          <w:rFonts w:ascii="宋体" w:hAnsi="宋体" w:hint="eastAsia"/>
          <w:szCs w:val="21"/>
        </w:rPr>
        <w:t>财发保〔2022〕</w:t>
      </w:r>
      <w:r w:rsidRPr="00C76CFC">
        <w:rPr>
          <w:rFonts w:ascii="宋体" w:hAnsi="宋体" w:hint="eastAsia"/>
          <w:szCs w:val="21"/>
        </w:rPr>
        <w:t>2号）相关规定执行。</w:t>
      </w:r>
    </w:p>
    <w:p w:rsidR="00CB7255" w:rsidRPr="00C76CFC">
      <w:pPr>
        <w:rPr>
          <w:rFonts w:ascii="黑体" w:eastAsia="黑体" w:hAnsi="宋体"/>
          <w:sz w:val="24"/>
        </w:rPr>
      </w:pPr>
      <w:r w:rsidRPr="00C76CFC">
        <w:rPr>
          <w:rFonts w:ascii="黑体" w:eastAsia="黑体" w:hAnsi="宋体" w:hint="eastAsia"/>
          <w:sz w:val="24"/>
        </w:rPr>
        <w:t>49. 项目验收</w:t>
      </w:r>
    </w:p>
    <w:p w:rsidR="00CB7255" w:rsidRPr="00C76CFC">
      <w:pPr>
        <w:widowControl/>
        <w:ind w:right="176" w:firstLine="420"/>
        <w:jc w:val="left"/>
        <w:rPr>
          <w:rFonts w:ascii="宋体" w:hAnsi="宋体"/>
        </w:rPr>
      </w:pPr>
      <w:r w:rsidRPr="00C76CFC">
        <w:rPr>
          <w:rFonts w:ascii="宋体" w:hAnsi="宋体" w:hint="eastAsia"/>
        </w:rPr>
        <w:t>49.1采购人应当按照招标文件和合同规定的标准和方法，及时组织验收。</w:t>
      </w:r>
    </w:p>
    <w:p w:rsidR="00CB7255" w:rsidRPr="00C76CFC">
      <w:pPr>
        <w:rPr>
          <w:rFonts w:ascii="黑体" w:eastAsia="黑体" w:hAnsi="宋体"/>
          <w:sz w:val="24"/>
        </w:rPr>
      </w:pPr>
      <w:r w:rsidRPr="00C76CFC">
        <w:rPr>
          <w:rFonts w:ascii="黑体" w:eastAsia="黑体" w:hAnsi="宋体" w:hint="eastAsia"/>
          <w:sz w:val="24"/>
        </w:rPr>
        <w:t>50. 宣传</w:t>
      </w:r>
    </w:p>
    <w:p w:rsidR="00CB7255" w:rsidRPr="00C76CFC" w:rsidP="00F15757">
      <w:pPr>
        <w:ind w:left="210" w:firstLine="412" w:leftChars="100" w:firstLineChars="196"/>
        <w:rPr>
          <w:rFonts w:ascii="宋体" w:hAnsi="宋体"/>
        </w:rPr>
      </w:pPr>
      <w:r w:rsidRPr="00C76CFC">
        <w:rPr>
          <w:rFonts w:ascii="宋体" w:hAnsi="宋体" w:hint="eastAsia"/>
        </w:rPr>
        <w:t>凡与政府采购活动有关的宣传或广告，若当中提及政府采购，</w:t>
      </w:r>
      <w:r w:rsidRPr="00C76CFC">
        <w:rPr>
          <w:rFonts w:ascii="宋体" w:hAnsi="宋体"/>
        </w:rPr>
        <w:t>必须事先将具体对外宣传方案报</w:t>
      </w:r>
      <w:r w:rsidRPr="00C76CFC">
        <w:rPr>
          <w:rFonts w:ascii="宋体" w:hAnsi="宋体" w:hint="eastAsia"/>
        </w:rPr>
        <w:t>同级财政部门</w:t>
      </w:r>
      <w:r w:rsidRPr="00C76CFC">
        <w:rPr>
          <w:rFonts w:ascii="宋体" w:hAnsi="宋体"/>
        </w:rPr>
        <w:t>和</w:t>
      </w:r>
      <w:r w:rsidRPr="00C76CFC">
        <w:rPr>
          <w:rFonts w:ascii="宋体" w:hAnsi="宋体" w:hint="eastAsia"/>
        </w:rPr>
        <w:t>政府集中采购机构</w:t>
      </w:r>
      <w:r w:rsidRPr="00C76CFC">
        <w:rPr>
          <w:rFonts w:ascii="宋体" w:hAnsi="宋体"/>
        </w:rPr>
        <w:t>，并征得其同意。对外市场宣传包括但不限于以下形式：</w:t>
      </w:r>
    </w:p>
    <w:p w:rsidR="00CB7255" w:rsidRPr="00C76CFC" w:rsidP="00F15757">
      <w:pPr>
        <w:ind w:left="210" w:firstLine="412" w:leftChars="100" w:firstLineChars="196"/>
        <w:rPr>
          <w:rFonts w:ascii="宋体" w:hAnsi="宋体"/>
        </w:rPr>
      </w:pPr>
      <w:r w:rsidRPr="00C76CFC">
        <w:rPr>
          <w:rFonts w:ascii="宋体" w:hAnsi="宋体"/>
        </w:rPr>
        <w:t>a.名片、宣传册、广告标语等；</w:t>
      </w:r>
    </w:p>
    <w:p w:rsidR="00CB7255" w:rsidRPr="00C76CFC" w:rsidP="00F15757">
      <w:pPr>
        <w:ind w:left="210" w:firstLine="412" w:leftChars="100" w:firstLineChars="196"/>
        <w:rPr>
          <w:rFonts w:ascii="宋体" w:hAnsi="宋体"/>
        </w:rPr>
      </w:pPr>
      <w:r w:rsidRPr="00C76CFC">
        <w:rPr>
          <w:rFonts w:ascii="宋体" w:hAnsi="宋体"/>
        </w:rPr>
        <w:t>b.案例介绍、推广等；</w:t>
      </w:r>
    </w:p>
    <w:p w:rsidR="00CB7255" w:rsidRPr="00C76CFC" w:rsidP="00F15757">
      <w:pPr>
        <w:ind w:left="210" w:firstLine="412" w:leftChars="100" w:firstLineChars="196"/>
        <w:rPr>
          <w:rFonts w:ascii="宋体" w:hAnsi="宋体"/>
        </w:rPr>
      </w:pPr>
      <w:r w:rsidRPr="00C76CFC">
        <w:rPr>
          <w:rFonts w:ascii="宋体" w:hAnsi="宋体" w:hint="eastAsia"/>
        </w:rPr>
        <w:t>c.工作</w:t>
      </w:r>
      <w:r w:rsidRPr="00C76CFC">
        <w:rPr>
          <w:rFonts w:ascii="宋体" w:hAnsi="宋体"/>
        </w:rPr>
        <w:t>人员向其他消费群体宣传。</w:t>
      </w:r>
    </w:p>
    <w:p w:rsidR="00CB7255" w:rsidRPr="00C76CFC">
      <w:pPr>
        <w:rPr>
          <w:rFonts w:ascii="黑体" w:eastAsia="黑体" w:hAnsi="宋体"/>
          <w:sz w:val="24"/>
        </w:rPr>
      </w:pPr>
      <w:r w:rsidRPr="00C76CFC">
        <w:rPr>
          <w:rFonts w:ascii="黑体" w:eastAsia="黑体" w:hAnsi="宋体" w:hint="eastAsia"/>
          <w:sz w:val="24"/>
        </w:rPr>
        <w:t>51. 供应</w:t>
      </w:r>
      <w:r w:rsidRPr="00C76CFC">
        <w:rPr>
          <w:rFonts w:ascii="黑体" w:eastAsia="黑体" w:hAnsi="宋体" w:hint="eastAsia"/>
          <w:sz w:val="24"/>
        </w:rPr>
        <w:t>商违法</w:t>
      </w:r>
      <w:r w:rsidRPr="00C76CFC">
        <w:rPr>
          <w:rFonts w:ascii="黑体" w:eastAsia="黑体" w:hAnsi="宋体" w:hint="eastAsia"/>
          <w:sz w:val="24"/>
        </w:rPr>
        <w:t>责任</w:t>
      </w:r>
    </w:p>
    <w:p w:rsidR="00CB7255" w:rsidRPr="00C76CFC" w:rsidP="00F15757">
      <w:pPr>
        <w:ind w:firstLine="412" w:firstLineChars="196"/>
        <w:rPr>
          <w:rFonts w:ascii="宋体" w:hAnsi="宋体"/>
          <w:szCs w:val="21"/>
        </w:rPr>
      </w:pPr>
      <w:r w:rsidRPr="00C76CFC">
        <w:rPr>
          <w:rFonts w:ascii="宋体" w:hAnsi="宋体" w:hint="eastAsia"/>
          <w:szCs w:val="21"/>
        </w:rPr>
        <w:t>5</w:t>
      </w:r>
      <w:r w:rsidRPr="00C76CFC">
        <w:rPr>
          <w:rFonts w:ascii="宋体" w:hAnsi="宋体"/>
          <w:szCs w:val="21"/>
        </w:rPr>
        <w:t>1.1</w:t>
      </w:r>
      <w:r w:rsidRPr="00C76CFC">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r w:rsidRPr="00C76CFC">
        <w:rPr>
          <w:rFonts w:ascii="宋体" w:hAnsi="宋体" w:hint="eastAsia"/>
          <w:szCs w:val="21"/>
        </w:rPr>
        <w:t>分之二十</w:t>
      </w:r>
      <w:r w:rsidRPr="00C76CFC">
        <w:rPr>
          <w:rFonts w:ascii="宋体" w:hAnsi="宋体" w:hint="eastAsia"/>
          <w:szCs w:val="21"/>
        </w:rPr>
        <w:t>以下的罚款；情节严重的，取消其参与本市政府采购资格，处以采购金额千分之二十以上千</w:t>
      </w:r>
      <w:r w:rsidRPr="00C76CFC">
        <w:rPr>
          <w:rFonts w:ascii="宋体" w:hAnsi="宋体" w:hint="eastAsia"/>
          <w:szCs w:val="21"/>
        </w:rPr>
        <w:t>分之三十</w:t>
      </w:r>
      <w:r w:rsidRPr="00C76CFC">
        <w:rPr>
          <w:rFonts w:ascii="宋体" w:hAnsi="宋体" w:hint="eastAsia"/>
          <w:szCs w:val="21"/>
        </w:rPr>
        <w:t>以下的罚款，并由市场监管部门依法吊销其营业执照；给他人造成损失的，依法承担赔偿责任；构成犯罪的，依法追究刑事责任：</w:t>
      </w:r>
    </w:p>
    <w:p w:rsidR="00CB7255" w:rsidRPr="00C76CFC" w:rsidP="00F15757">
      <w:pPr>
        <w:ind w:firstLine="412" w:firstLineChars="196"/>
        <w:rPr>
          <w:rFonts w:ascii="宋体" w:hAnsi="宋体"/>
          <w:szCs w:val="21"/>
        </w:rPr>
      </w:pPr>
      <w:r w:rsidRPr="00C76CFC">
        <w:rPr>
          <w:rFonts w:ascii="宋体" w:hAnsi="宋体" w:hint="eastAsia"/>
          <w:szCs w:val="21"/>
        </w:rPr>
        <w:t>（1）在采购活动中应当回避而未回避的；</w:t>
      </w:r>
    </w:p>
    <w:p w:rsidR="00CB7255" w:rsidRPr="00C76CFC" w:rsidP="00F15757">
      <w:pPr>
        <w:ind w:firstLine="412" w:firstLineChars="196"/>
        <w:rPr>
          <w:rFonts w:ascii="宋体" w:hAnsi="宋体"/>
          <w:szCs w:val="21"/>
        </w:rPr>
      </w:pPr>
      <w:r w:rsidRPr="00C76CFC">
        <w:rPr>
          <w:rFonts w:ascii="宋体" w:hAnsi="宋体" w:hint="eastAsia"/>
          <w:szCs w:val="21"/>
        </w:rPr>
        <w:t>（2）未按本条例规定签订、履行采购合同，造成严重后果的；</w:t>
      </w:r>
    </w:p>
    <w:p w:rsidR="00CB7255" w:rsidRPr="00C76CFC" w:rsidP="00F15757">
      <w:pPr>
        <w:ind w:firstLine="412" w:firstLineChars="196"/>
        <w:rPr>
          <w:rFonts w:ascii="宋体" w:hAnsi="宋体"/>
          <w:szCs w:val="21"/>
        </w:rPr>
      </w:pPr>
      <w:r w:rsidRPr="00C76CFC">
        <w:rPr>
          <w:rFonts w:ascii="宋体" w:hAnsi="宋体" w:hint="eastAsia"/>
          <w:szCs w:val="21"/>
        </w:rPr>
        <w:t>（3）隐瞒真实情况，提供虚假资料的；</w:t>
      </w:r>
    </w:p>
    <w:p w:rsidR="00CB7255" w:rsidRPr="00C76CFC" w:rsidP="00F15757">
      <w:pPr>
        <w:ind w:firstLine="412" w:firstLineChars="196"/>
        <w:rPr>
          <w:rFonts w:ascii="宋体" w:hAnsi="宋体"/>
          <w:szCs w:val="21"/>
        </w:rPr>
      </w:pPr>
      <w:r w:rsidRPr="00C76CFC">
        <w:rPr>
          <w:rFonts w:ascii="宋体" w:hAnsi="宋体" w:hint="eastAsia"/>
          <w:szCs w:val="21"/>
        </w:rPr>
        <w:t>（4）以非法手段排斥其他供应商参与竞争的；</w:t>
      </w:r>
    </w:p>
    <w:p w:rsidR="00CB7255" w:rsidRPr="00C76CFC" w:rsidP="00F15757">
      <w:pPr>
        <w:ind w:firstLine="412" w:firstLineChars="196"/>
        <w:rPr>
          <w:rFonts w:ascii="宋体" w:hAnsi="宋体"/>
          <w:szCs w:val="21"/>
        </w:rPr>
      </w:pPr>
      <w:r w:rsidRPr="00C76CFC">
        <w:rPr>
          <w:rFonts w:ascii="宋体" w:hAnsi="宋体" w:hint="eastAsia"/>
          <w:szCs w:val="21"/>
        </w:rPr>
        <w:t>（5）与其他采购参加人串通投标的；</w:t>
      </w:r>
    </w:p>
    <w:p w:rsidR="00CB7255" w:rsidRPr="00C76CFC" w:rsidP="00F15757">
      <w:pPr>
        <w:ind w:firstLine="412" w:firstLineChars="196"/>
        <w:rPr>
          <w:rFonts w:ascii="宋体" w:hAnsi="宋体"/>
          <w:szCs w:val="21"/>
        </w:rPr>
      </w:pPr>
      <w:r w:rsidRPr="00C76CFC">
        <w:rPr>
          <w:rFonts w:ascii="宋体" w:hAnsi="宋体" w:hint="eastAsia"/>
          <w:szCs w:val="21"/>
        </w:rPr>
        <w:t>（6）恶意投诉的；</w:t>
      </w:r>
    </w:p>
    <w:p w:rsidR="00CB7255" w:rsidRPr="00C76CFC" w:rsidP="00F15757">
      <w:pPr>
        <w:ind w:firstLine="412" w:firstLineChars="196"/>
        <w:rPr>
          <w:rFonts w:ascii="宋体" w:hAnsi="宋体"/>
          <w:szCs w:val="21"/>
        </w:rPr>
      </w:pPr>
      <w:r w:rsidRPr="00C76CFC">
        <w:rPr>
          <w:rFonts w:ascii="宋体" w:hAnsi="宋体" w:hint="eastAsia"/>
          <w:szCs w:val="21"/>
        </w:rPr>
        <w:t>（7）向采购项目相关人行贿或者提供其他不当利益的；</w:t>
      </w:r>
    </w:p>
    <w:p w:rsidR="00CB7255" w:rsidRPr="00C76CFC" w:rsidP="00F15757">
      <w:pPr>
        <w:ind w:firstLine="412" w:firstLineChars="196"/>
        <w:rPr>
          <w:rFonts w:ascii="宋体" w:hAnsi="宋体"/>
          <w:szCs w:val="21"/>
        </w:rPr>
      </w:pPr>
      <w:r w:rsidRPr="00C76CFC">
        <w:rPr>
          <w:rFonts w:ascii="宋体" w:hAnsi="宋体" w:hint="eastAsia"/>
          <w:szCs w:val="21"/>
        </w:rPr>
        <w:t>（8）阻碍、抗拒主管部门监督检查的；</w:t>
      </w:r>
    </w:p>
    <w:p w:rsidR="00CB7255" w:rsidRPr="00C76CFC" w:rsidP="00F15757">
      <w:pPr>
        <w:ind w:firstLine="412" w:firstLineChars="196"/>
        <w:rPr>
          <w:rFonts w:ascii="宋体" w:hAnsi="宋体"/>
          <w:szCs w:val="21"/>
        </w:rPr>
      </w:pPr>
      <w:r w:rsidRPr="00C76CFC">
        <w:rPr>
          <w:rFonts w:ascii="宋体" w:hAnsi="宋体" w:hint="eastAsia"/>
          <w:szCs w:val="21"/>
        </w:rPr>
        <w:t>（9）其他违反本条例规定的行为。</w:t>
      </w:r>
    </w:p>
    <w:p w:rsidR="00CB7255" w:rsidRPr="00C76CFC" w:rsidP="00F15757">
      <w:pPr>
        <w:ind w:firstLine="412" w:firstLineChars="196"/>
        <w:rPr>
          <w:rFonts w:ascii="宋体" w:hAnsi="宋体"/>
          <w:szCs w:val="21"/>
        </w:rPr>
      </w:pPr>
      <w:r w:rsidRPr="00C76CFC">
        <w:rPr>
          <w:rFonts w:ascii="宋体" w:hAnsi="宋体" w:hint="eastAsia"/>
          <w:szCs w:val="21"/>
        </w:rPr>
        <w:t>5</w:t>
      </w:r>
      <w:r w:rsidRPr="00C76CFC">
        <w:rPr>
          <w:rFonts w:ascii="宋体" w:hAnsi="宋体"/>
          <w:szCs w:val="21"/>
        </w:rPr>
        <w:t xml:space="preserve">1.2 </w:t>
      </w:r>
      <w:r w:rsidRPr="00C76CFC">
        <w:rPr>
          <w:rFonts w:ascii="宋体" w:hAnsi="宋体" w:hint="eastAsia"/>
          <w:szCs w:val="21"/>
        </w:rPr>
        <w:t>根据《深圳市财政局关于明确政府采购保证金管理工作的通知》（深</w:t>
      </w:r>
      <w:r w:rsidRPr="00C76CFC">
        <w:rPr>
          <w:rFonts w:ascii="宋体" w:hAnsi="宋体" w:hint="eastAsia"/>
          <w:szCs w:val="21"/>
        </w:rPr>
        <w:t>财购[</w:t>
      </w:r>
      <w:r w:rsidRPr="00C76CFC">
        <w:rPr>
          <w:rFonts w:ascii="宋体" w:hAnsi="宋体" w:hint="eastAsia"/>
          <w:szCs w:val="21"/>
        </w:rPr>
        <w:t>2019]42号）的要求，供应商在政府采购活动中出现《深圳经济特区政府采购条例实施细则》第八十四条所列情形的，</w:t>
      </w:r>
      <w:bookmarkStart w:id="140" w:name="_Hlk72440769"/>
      <w:r w:rsidRPr="00C76CFC">
        <w:rPr>
          <w:rFonts w:ascii="宋体" w:hAnsi="宋体" w:hint="eastAsia"/>
          <w:szCs w:val="21"/>
        </w:rPr>
        <w:t>采购人或政府集中采购机构</w:t>
      </w:r>
      <w:bookmarkEnd w:id="140"/>
      <w:r w:rsidRPr="00C76CFC">
        <w:rPr>
          <w:rFonts w:ascii="宋体" w:hAnsi="宋体" w:hint="eastAsia"/>
          <w:szCs w:val="21"/>
        </w:rPr>
        <w:t>可将有关情况报同级财政部门，由财政部门根据实际情况记入供应商诚信档案，予以通报：</w:t>
      </w:r>
    </w:p>
    <w:p w:rsidR="00CB7255" w:rsidRPr="00C76CFC" w:rsidP="00F15757">
      <w:pPr>
        <w:ind w:firstLine="412" w:firstLineChars="196"/>
        <w:rPr>
          <w:rFonts w:ascii="宋体" w:hAnsi="宋体"/>
          <w:szCs w:val="21"/>
        </w:rPr>
      </w:pPr>
      <w:r w:rsidRPr="00C76CFC">
        <w:rPr>
          <w:rFonts w:ascii="宋体" w:hAnsi="宋体" w:hint="eastAsia"/>
          <w:szCs w:val="21"/>
        </w:rPr>
        <w:t>（1</w:t>
      </w:r>
      <w:r w:rsidRPr="00C76CFC">
        <w:rPr>
          <w:rFonts w:ascii="宋体" w:hAnsi="宋体"/>
          <w:szCs w:val="21"/>
        </w:rPr>
        <w:t>）投标截止后，撤销投标的；</w:t>
      </w:r>
    </w:p>
    <w:p w:rsidR="00CB7255" w:rsidRPr="00C76CFC" w:rsidP="00F15757">
      <w:pPr>
        <w:ind w:firstLine="412" w:firstLineChars="196"/>
        <w:rPr>
          <w:rFonts w:ascii="宋体" w:hAnsi="宋体"/>
          <w:szCs w:val="21"/>
        </w:rPr>
      </w:pPr>
      <w:r w:rsidRPr="00C76CFC">
        <w:rPr>
          <w:rFonts w:ascii="宋体" w:hAnsi="宋体"/>
          <w:szCs w:val="21"/>
        </w:rPr>
        <w:t>（</w:t>
      </w:r>
      <w:r w:rsidRPr="00C76CFC">
        <w:rPr>
          <w:rFonts w:ascii="宋体" w:hAnsi="宋体" w:hint="eastAsia"/>
          <w:szCs w:val="21"/>
        </w:rPr>
        <w:t>2</w:t>
      </w:r>
      <w:r w:rsidRPr="00C76CFC">
        <w:rPr>
          <w:rFonts w:ascii="宋体" w:hAnsi="宋体"/>
          <w:szCs w:val="21"/>
        </w:rPr>
        <w:t>）中标后无正当理由未在规定期限内签订合同的；</w:t>
      </w:r>
    </w:p>
    <w:p w:rsidR="00CB7255" w:rsidRPr="00C76CFC" w:rsidP="00F15757">
      <w:pPr>
        <w:ind w:firstLine="412" w:firstLineChars="196"/>
        <w:rPr>
          <w:rFonts w:ascii="宋体" w:hAnsi="宋体"/>
          <w:szCs w:val="21"/>
        </w:rPr>
      </w:pPr>
      <w:r w:rsidRPr="00C76CFC">
        <w:rPr>
          <w:rFonts w:ascii="宋体" w:hAnsi="宋体"/>
          <w:szCs w:val="21"/>
        </w:rPr>
        <w:t>（</w:t>
      </w:r>
      <w:r w:rsidRPr="00C76CFC">
        <w:rPr>
          <w:rFonts w:ascii="宋体" w:hAnsi="宋体" w:hint="eastAsia"/>
          <w:szCs w:val="21"/>
        </w:rPr>
        <w:t>3</w:t>
      </w:r>
      <w:r w:rsidRPr="00C76CFC">
        <w:rPr>
          <w:rFonts w:ascii="宋体" w:hAnsi="宋体"/>
          <w:szCs w:val="21"/>
        </w:rPr>
        <w:t>）将中标项目转让给他人、或者在投标文件中未说明且未经采购人、采购招标机构同意，将中标项目分包给他人的；</w:t>
      </w:r>
    </w:p>
    <w:p w:rsidR="00CB7255" w:rsidRPr="00C76CFC" w:rsidP="00F15757">
      <w:pPr>
        <w:ind w:firstLine="412" w:firstLineChars="196"/>
        <w:rPr>
          <w:rFonts w:ascii="宋体" w:hAnsi="宋体"/>
          <w:szCs w:val="21"/>
        </w:rPr>
      </w:pPr>
      <w:r w:rsidRPr="00C76CFC">
        <w:rPr>
          <w:rFonts w:ascii="宋体" w:hAnsi="宋体"/>
          <w:szCs w:val="21"/>
        </w:rPr>
        <w:t>（</w:t>
      </w:r>
      <w:r w:rsidRPr="00C76CFC">
        <w:rPr>
          <w:rFonts w:ascii="宋体" w:hAnsi="宋体" w:hint="eastAsia"/>
          <w:szCs w:val="21"/>
        </w:rPr>
        <w:t>4</w:t>
      </w:r>
      <w:r w:rsidRPr="00C76CFC">
        <w:rPr>
          <w:rFonts w:ascii="宋体" w:hAnsi="宋体"/>
          <w:szCs w:val="21"/>
        </w:rPr>
        <w:t>）拒绝履行合同义务的</w:t>
      </w:r>
      <w:r w:rsidRPr="00C76CFC">
        <w:rPr>
          <w:rFonts w:ascii="宋体" w:hAnsi="宋体" w:hint="eastAsia"/>
          <w:szCs w:val="21"/>
        </w:rPr>
        <w:t>。</w:t>
      </w:r>
    </w:p>
    <w:p w:rsidR="00CB7255" w:rsidRPr="00C76CFC">
      <w:pPr>
        <w:pStyle w:val="Heading2"/>
        <w:numPr>
          <w:ilvl w:val="0"/>
          <w:numId w:val="10"/>
        </w:numPr>
        <w:spacing w:before="120" w:beforeLines="50" w:after="120" w:afterLines="50"/>
        <w:ind w:left="562" w:hanging="562"/>
        <w:rPr>
          <w:sz w:val="28"/>
          <w:szCs w:val="28"/>
        </w:rPr>
      </w:pPr>
      <w:bookmarkEnd w:id="124"/>
      <w:r w:rsidRPr="00C76CFC">
        <w:rPr>
          <w:rFonts w:hint="eastAsia"/>
          <w:sz w:val="28"/>
          <w:szCs w:val="28"/>
        </w:rPr>
        <w:t>质疑处理</w:t>
      </w:r>
    </w:p>
    <w:p w:rsidR="00CB7255" w:rsidRPr="00C76CFC">
      <w:pPr>
        <w:rPr>
          <w:rFonts w:ascii="黑体" w:eastAsia="黑体" w:hAnsi="宋体"/>
          <w:sz w:val="24"/>
        </w:rPr>
      </w:pPr>
      <w:bookmarkStart w:id="141" w:name="_Hlk72439706"/>
      <w:r w:rsidRPr="00C76CFC">
        <w:rPr>
          <w:rFonts w:ascii="黑体" w:eastAsia="黑体" w:hAnsi="宋体" w:hint="eastAsia"/>
          <w:sz w:val="24"/>
        </w:rPr>
        <w:t>52.质疑提出与答复</w:t>
      </w:r>
    </w:p>
    <w:p w:rsidR="00CB7255" w:rsidRPr="00C76CFC">
      <w:pPr>
        <w:rPr>
          <w:rFonts w:ascii="宋体" w:hAnsi="宋体"/>
          <w:szCs w:val="21"/>
        </w:rPr>
      </w:pPr>
      <w:r w:rsidRPr="00C76CFC">
        <w:rPr>
          <w:rFonts w:ascii="宋体" w:hAnsi="宋体" w:hint="eastAsia"/>
          <w:szCs w:val="21"/>
        </w:rPr>
        <w:t xml:space="preserve">    52.1提出质疑</w:t>
      </w:r>
    </w:p>
    <w:p w:rsidR="00CB7255" w:rsidRPr="00C76CFC">
      <w:pPr>
        <w:rPr>
          <w:rFonts w:ascii="宋体" w:hAnsi="宋体"/>
          <w:szCs w:val="21"/>
        </w:rPr>
      </w:pPr>
      <w:r w:rsidRPr="00C76CFC">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w:t>
      </w:r>
      <w:r w:rsidRPr="00C76CFC">
        <w:rPr>
          <w:rFonts w:ascii="宋体" w:hAnsi="宋体" w:hint="eastAsia"/>
          <w:szCs w:val="21"/>
        </w:rPr>
        <w:t>提出质疑。</w:t>
      </w:r>
    </w:p>
    <w:p w:rsidR="00CB7255" w:rsidRPr="00C76CFC">
      <w:pPr>
        <w:rPr>
          <w:rFonts w:ascii="宋体" w:hAnsi="宋体"/>
          <w:szCs w:val="21"/>
        </w:rPr>
      </w:pPr>
      <w:r w:rsidRPr="00C76CFC">
        <w:rPr>
          <w:rFonts w:ascii="宋体" w:hAnsi="宋体" w:hint="eastAsia"/>
          <w:szCs w:val="21"/>
        </w:rPr>
        <w:t xml:space="preserve">    52.2</w:t>
      </w:r>
      <w:r w:rsidRPr="00C76CFC">
        <w:rPr>
          <w:rFonts w:ascii="宋体" w:hAnsi="宋体"/>
          <w:szCs w:val="21"/>
        </w:rPr>
        <w:t>法律依据</w:t>
      </w:r>
    </w:p>
    <w:p w:rsidR="00CB7255" w:rsidRPr="00C76CFC">
      <w:pPr>
        <w:rPr>
          <w:rFonts w:ascii="宋体" w:hAnsi="宋体"/>
          <w:szCs w:val="21"/>
        </w:rPr>
      </w:pPr>
      <w:r w:rsidRPr="00C76CFC">
        <w:rPr>
          <w:rFonts w:ascii="宋体" w:hAnsi="宋体" w:hint="eastAsia"/>
          <w:szCs w:val="21"/>
        </w:rPr>
        <w:t xml:space="preserve">    《中华人民共和国政府采购法》、《中华人民共和国政府采购法实施条例》、</w:t>
      </w:r>
      <w:r w:rsidRPr="00C76CFC">
        <w:rPr>
          <w:rFonts w:ascii="宋体" w:hAnsi="宋体"/>
          <w:szCs w:val="21"/>
        </w:rPr>
        <w:t>《</w:t>
      </w:r>
      <w:r w:rsidRPr="00C76CFC">
        <w:rPr>
          <w:rFonts w:ascii="宋体" w:hAnsi="宋体" w:hint="eastAsia"/>
          <w:szCs w:val="21"/>
        </w:rPr>
        <w:t>深圳经济特区政府采购</w:t>
      </w:r>
      <w:r w:rsidRPr="00C76CFC">
        <w:rPr>
          <w:rFonts w:ascii="宋体" w:hAnsi="宋体"/>
          <w:szCs w:val="21"/>
        </w:rPr>
        <w:t>条例</w:t>
      </w:r>
      <w:r w:rsidRPr="00C76CFC">
        <w:rPr>
          <w:rFonts w:ascii="宋体" w:hAnsi="宋体" w:hint="eastAsia"/>
          <w:szCs w:val="21"/>
        </w:rPr>
        <w:t>》、《深圳经济特区政府采购条例实施细则》、《政府采购质疑和投诉办法》（财政部令第94号）和其他有关法律法规规定。</w:t>
      </w:r>
    </w:p>
    <w:p w:rsidR="00CB7255" w:rsidRPr="00C76CFC">
      <w:pPr>
        <w:rPr>
          <w:rFonts w:ascii="宋体" w:hAnsi="宋体"/>
          <w:szCs w:val="21"/>
        </w:rPr>
      </w:pPr>
      <w:r w:rsidRPr="00C76CFC">
        <w:rPr>
          <w:rFonts w:ascii="宋体" w:hAnsi="宋体" w:hint="eastAsia"/>
          <w:szCs w:val="21"/>
        </w:rPr>
        <w:t>52.3质疑条件</w:t>
      </w:r>
    </w:p>
    <w:p w:rsidR="00CB7255" w:rsidRPr="00C76CFC">
      <w:pPr>
        <w:rPr>
          <w:rFonts w:ascii="宋体" w:hAnsi="宋体"/>
          <w:szCs w:val="21"/>
        </w:rPr>
      </w:pPr>
      <w:r w:rsidRPr="00C76CFC">
        <w:rPr>
          <w:rFonts w:ascii="宋体" w:hAnsi="宋体" w:hint="eastAsia"/>
          <w:szCs w:val="21"/>
        </w:rPr>
        <w:t xml:space="preserve">    52.3.1提出质疑的供应商应当是参与所质疑项目采购活动的供应商；</w:t>
      </w:r>
      <w:bookmarkStart w:id="142" w:name="_Hlk75374941"/>
      <w:r w:rsidRPr="00C76CFC">
        <w:rPr>
          <w:rFonts w:ascii="宋体" w:hAnsi="宋体" w:hint="eastAsia"/>
          <w:szCs w:val="21"/>
        </w:rPr>
        <w:t>以联合体形</w:t>
      </w:r>
      <w:r w:rsidRPr="00C76CFC">
        <w:rPr>
          <w:rFonts w:ascii="宋体" w:hAnsi="宋体" w:hint="eastAsia"/>
          <w:szCs w:val="21"/>
        </w:rPr>
        <w:t>式参与</w:t>
      </w:r>
      <w:r w:rsidRPr="00C76CFC">
        <w:rPr>
          <w:rFonts w:ascii="宋体" w:hAnsi="宋体" w:hint="eastAsia"/>
          <w:szCs w:val="21"/>
        </w:rPr>
        <w:t>的，质疑应当由组成联合体的所有成员共同提出</w:t>
      </w:r>
      <w:bookmarkEnd w:id="142"/>
      <w:r w:rsidRPr="00C76CFC">
        <w:rPr>
          <w:rFonts w:ascii="宋体" w:hAnsi="宋体" w:hint="eastAsia"/>
          <w:szCs w:val="21"/>
        </w:rPr>
        <w:t>；</w:t>
      </w:r>
    </w:p>
    <w:p w:rsidR="00CB7255" w:rsidRPr="00C76CFC">
      <w:pPr>
        <w:rPr>
          <w:rFonts w:ascii="宋体" w:hAnsi="宋体"/>
          <w:szCs w:val="21"/>
        </w:rPr>
      </w:pPr>
      <w:r w:rsidRPr="00C76CFC">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CB7255" w:rsidRPr="00C76CFC">
      <w:pPr>
        <w:ind w:firstLine="420"/>
        <w:rPr>
          <w:rFonts w:ascii="宋体" w:hAnsi="宋体"/>
          <w:szCs w:val="21"/>
        </w:rPr>
      </w:pPr>
      <w:r w:rsidRPr="00C76CFC">
        <w:rPr>
          <w:rFonts w:ascii="宋体" w:hAnsi="宋体" w:hint="eastAsia"/>
          <w:szCs w:val="21"/>
        </w:rPr>
        <w:t>52.3.3应提交书面质疑函，质疑</w:t>
      </w:r>
      <w:r w:rsidRPr="00C76CFC">
        <w:rPr>
          <w:rFonts w:ascii="宋体" w:hAnsi="宋体" w:hint="eastAsia"/>
          <w:szCs w:val="21"/>
        </w:rPr>
        <w:t>函应当</w:t>
      </w:r>
      <w:r w:rsidRPr="00C76CFC">
        <w:rPr>
          <w:rFonts w:ascii="宋体" w:hAnsi="宋体" w:hint="eastAsia"/>
          <w:szCs w:val="21"/>
        </w:rPr>
        <w:t>包括以下内容：</w:t>
      </w:r>
    </w:p>
    <w:p w:rsidR="00CB7255" w:rsidRPr="00C76CFC">
      <w:pPr>
        <w:ind w:firstLine="420"/>
        <w:rPr>
          <w:rFonts w:ascii="宋体" w:hAnsi="宋体"/>
          <w:szCs w:val="21"/>
        </w:rPr>
      </w:pPr>
      <w:r w:rsidRPr="00C76CFC">
        <w:rPr>
          <w:rFonts w:ascii="宋体" w:hAnsi="宋体" w:hint="eastAsia"/>
          <w:szCs w:val="21"/>
        </w:rPr>
        <w:t>（1）供应商的名称（或者姓名）、地址、邮编、邮箱、联系人及联系电话；</w:t>
      </w:r>
    </w:p>
    <w:p w:rsidR="00CB7255" w:rsidRPr="00C76CFC">
      <w:pPr>
        <w:ind w:firstLine="420" w:firstLineChars="200"/>
        <w:rPr>
          <w:rFonts w:ascii="宋体" w:hAnsi="宋体"/>
          <w:szCs w:val="21"/>
        </w:rPr>
      </w:pPr>
      <w:r w:rsidRPr="00C76CFC">
        <w:rPr>
          <w:rFonts w:ascii="宋体" w:hAnsi="宋体" w:hint="eastAsia"/>
          <w:szCs w:val="21"/>
        </w:rPr>
        <w:t>（2）质疑项目的名称、编号；</w:t>
      </w:r>
    </w:p>
    <w:p w:rsidR="00CB7255" w:rsidRPr="00C76CFC">
      <w:pPr>
        <w:ind w:firstLine="420" w:firstLineChars="200"/>
        <w:rPr>
          <w:rFonts w:ascii="宋体" w:hAnsi="宋体"/>
          <w:szCs w:val="21"/>
        </w:rPr>
      </w:pPr>
      <w:r w:rsidRPr="00C76CFC">
        <w:rPr>
          <w:rFonts w:ascii="宋体" w:hAnsi="宋体" w:hint="eastAsia"/>
          <w:szCs w:val="21"/>
        </w:rPr>
        <w:t>（3）具体、明确的质疑对象、质疑事项和质疑请求；</w:t>
      </w:r>
    </w:p>
    <w:p w:rsidR="00CB7255" w:rsidRPr="00C76CFC">
      <w:pPr>
        <w:ind w:firstLine="420" w:firstLineChars="200"/>
        <w:rPr>
          <w:rFonts w:ascii="宋体" w:hAnsi="宋体"/>
          <w:szCs w:val="21"/>
        </w:rPr>
      </w:pPr>
      <w:r w:rsidRPr="00C76CFC">
        <w:rPr>
          <w:rFonts w:ascii="宋体" w:hAnsi="宋体" w:hint="eastAsia"/>
          <w:szCs w:val="21"/>
        </w:rPr>
        <w:t>（4）因质疑事项而受损害的权益；</w:t>
      </w:r>
    </w:p>
    <w:p w:rsidR="00CB7255" w:rsidRPr="00C76CFC">
      <w:pPr>
        <w:ind w:firstLine="420" w:firstLineChars="200"/>
        <w:rPr>
          <w:rFonts w:ascii="宋体" w:hAnsi="宋体"/>
          <w:szCs w:val="21"/>
        </w:rPr>
      </w:pPr>
      <w:r w:rsidRPr="00C76CFC">
        <w:rPr>
          <w:rFonts w:ascii="宋体" w:hAnsi="宋体" w:hint="eastAsia"/>
          <w:szCs w:val="21"/>
        </w:rPr>
        <w:t>（5）事实依据；</w:t>
      </w:r>
    </w:p>
    <w:p w:rsidR="00CB7255" w:rsidRPr="00C76CFC">
      <w:pPr>
        <w:ind w:firstLine="420" w:firstLineChars="200"/>
        <w:rPr>
          <w:rFonts w:ascii="宋体" w:hAnsi="宋体"/>
          <w:szCs w:val="21"/>
        </w:rPr>
      </w:pPr>
      <w:r w:rsidRPr="00C76CFC">
        <w:rPr>
          <w:rFonts w:ascii="宋体" w:hAnsi="宋体" w:hint="eastAsia"/>
          <w:szCs w:val="21"/>
        </w:rPr>
        <w:t>（6）必要的法律依据；</w:t>
      </w:r>
    </w:p>
    <w:p w:rsidR="00CB7255" w:rsidRPr="00C76CFC">
      <w:pPr>
        <w:ind w:firstLine="420" w:firstLineChars="200"/>
        <w:rPr>
          <w:rFonts w:ascii="宋体" w:hAnsi="宋体"/>
          <w:szCs w:val="21"/>
        </w:rPr>
      </w:pPr>
      <w:r w:rsidRPr="00C76CFC">
        <w:rPr>
          <w:rFonts w:ascii="宋体" w:hAnsi="宋体" w:hint="eastAsia"/>
          <w:szCs w:val="21"/>
        </w:rPr>
        <w:t>（7）提出质疑的日期。</w:t>
      </w:r>
    </w:p>
    <w:p w:rsidR="00CB7255" w:rsidRPr="00C76CFC">
      <w:pPr>
        <w:ind w:firstLine="420" w:firstLineChars="200"/>
        <w:rPr>
          <w:rFonts w:ascii="宋体" w:hAnsi="宋体"/>
          <w:szCs w:val="21"/>
        </w:rPr>
      </w:pPr>
      <w:r w:rsidRPr="00C76CFC">
        <w:rPr>
          <w:rFonts w:ascii="宋体" w:hAnsi="宋体" w:hint="eastAsia"/>
          <w:szCs w:val="21"/>
        </w:rPr>
        <w:t>供应商为自然人的，应当由本人签字；供应商为法人或者其他组织的，应当由法定代表人（负责人），或者其授权代理人签字或者盖章，并加盖公章。</w:t>
      </w:r>
    </w:p>
    <w:p w:rsidR="00CB7255" w:rsidRPr="00C76CFC">
      <w:pPr>
        <w:ind w:firstLine="420" w:firstLineChars="200"/>
        <w:rPr>
          <w:rFonts w:ascii="宋体" w:hAnsi="宋体"/>
          <w:szCs w:val="21"/>
        </w:rPr>
      </w:pPr>
      <w:r w:rsidRPr="00C76CFC">
        <w:rPr>
          <w:rFonts w:ascii="宋体" w:hAnsi="宋体" w:hint="eastAsia"/>
          <w:szCs w:val="21"/>
        </w:rPr>
        <w:t>52.4提交</w:t>
      </w:r>
      <w:r w:rsidRPr="00C76CFC">
        <w:rPr>
          <w:rFonts w:ascii="宋体" w:hAnsi="宋体"/>
          <w:szCs w:val="21"/>
        </w:rPr>
        <w:t>材料</w:t>
      </w:r>
    </w:p>
    <w:p w:rsidR="00CB7255" w:rsidRPr="00C76CFC">
      <w:pPr>
        <w:ind w:firstLine="420" w:firstLineChars="200"/>
        <w:rPr>
          <w:rFonts w:ascii="宋体" w:hAnsi="宋体"/>
          <w:szCs w:val="21"/>
        </w:rPr>
      </w:pPr>
      <w:r w:rsidRPr="00C76CFC">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CB7255" w:rsidRPr="00C76CFC">
      <w:pPr>
        <w:ind w:firstLine="420" w:firstLineChars="200"/>
        <w:rPr>
          <w:rFonts w:ascii="宋体" w:hAnsi="宋体"/>
          <w:szCs w:val="21"/>
        </w:rPr>
      </w:pPr>
      <w:r w:rsidRPr="00C76CFC">
        <w:rPr>
          <w:rFonts w:ascii="宋体" w:hAnsi="宋体" w:hint="eastAsia"/>
          <w:szCs w:val="21"/>
        </w:rPr>
        <w:t>供应商可以委托代理人进行质疑。</w:t>
      </w:r>
      <w:r w:rsidRPr="00C76CFC">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CB7255" w:rsidRPr="00C76CFC">
      <w:pPr>
        <w:ind w:firstLine="420" w:firstLineChars="200"/>
        <w:rPr>
          <w:rFonts w:ascii="宋体" w:hAnsi="宋体"/>
          <w:szCs w:val="21"/>
        </w:rPr>
      </w:pPr>
      <w:r w:rsidRPr="00C76CFC">
        <w:rPr>
          <w:rFonts w:ascii="宋体" w:hAnsi="宋体" w:hint="eastAsia"/>
          <w:szCs w:val="21"/>
        </w:rPr>
        <w:t>52.5提交方式</w:t>
      </w:r>
    </w:p>
    <w:p w:rsidR="00CB7255" w:rsidRPr="00C76CFC">
      <w:pPr>
        <w:ind w:firstLine="420"/>
        <w:rPr>
          <w:rFonts w:ascii="宋体" w:hAnsi="宋体"/>
          <w:szCs w:val="21"/>
        </w:rPr>
      </w:pPr>
      <w:r w:rsidRPr="00C76CFC">
        <w:rPr>
          <w:rFonts w:ascii="宋体" w:hAnsi="宋体" w:hint="eastAsia"/>
          <w:szCs w:val="21"/>
        </w:rPr>
        <w:t>5</w:t>
      </w:r>
      <w:r w:rsidRPr="00C76CFC">
        <w:rPr>
          <w:rFonts w:ascii="宋体" w:hAnsi="宋体"/>
          <w:szCs w:val="21"/>
        </w:rPr>
        <w:t>2.5.1</w:t>
      </w:r>
      <w:r w:rsidRPr="00C76CFC">
        <w:rPr>
          <w:rFonts w:ascii="宋体" w:hAnsi="宋体" w:hint="eastAsia"/>
          <w:szCs w:val="21"/>
        </w:rPr>
        <w:t>供应商登录“深圳政府采购智慧平台用户网上办事子系统（http://zfcg.szggzy.com/TPBidder/memberLogin）”，在“【我的项目】→【项目流程】→【质疑】”中提出质疑。</w:t>
      </w:r>
    </w:p>
    <w:p w:rsidR="00CB7255" w:rsidRPr="00C76CFC">
      <w:pPr>
        <w:ind w:firstLine="420" w:firstLineChars="200"/>
        <w:rPr>
          <w:rFonts w:ascii="宋体" w:hAnsi="宋体"/>
          <w:b/>
          <w:bCs/>
          <w:szCs w:val="21"/>
        </w:rPr>
      </w:pPr>
      <w:r w:rsidRPr="00C76CFC">
        <w:rPr>
          <w:rFonts w:ascii="宋体" w:hAnsi="宋体" w:hint="eastAsia"/>
          <w:szCs w:val="21"/>
        </w:rPr>
        <w:t>5</w:t>
      </w:r>
      <w:r w:rsidRPr="00C76CFC">
        <w:rPr>
          <w:rFonts w:ascii="宋体" w:hAnsi="宋体"/>
          <w:szCs w:val="21"/>
        </w:rPr>
        <w:t>2.5.2</w:t>
      </w:r>
      <w:r w:rsidRPr="00C76CFC">
        <w:rPr>
          <w:rFonts w:ascii="宋体" w:hAnsi="宋体" w:hint="eastAsia"/>
          <w:szCs w:val="21"/>
        </w:rPr>
        <w:t>请质疑供应商根据深圳政府采购智慧平台（http://zfcg.szggzy.com/）所发布的质疑指引、质疑函模板填写质疑函并提交质疑材料。</w:t>
      </w:r>
      <w:r w:rsidRPr="00C76CFC">
        <w:rPr>
          <w:rFonts w:ascii="宋体" w:hAnsi="宋体" w:hint="eastAsia"/>
          <w:b/>
          <w:bCs/>
          <w:szCs w:val="21"/>
        </w:rPr>
        <w:t>地址：深圳公共资源交易中心（深圳交易集团有限公司政府采购业务分公司）3楼303室，质疑咨询电话：0755-86500050。</w:t>
      </w:r>
    </w:p>
    <w:p w:rsidR="00CB7255" w:rsidRPr="00C76CFC">
      <w:pPr>
        <w:ind w:firstLine="420" w:firstLineChars="200"/>
        <w:rPr>
          <w:rFonts w:ascii="宋体" w:hAnsi="宋体"/>
          <w:szCs w:val="21"/>
        </w:rPr>
      </w:pPr>
      <w:r w:rsidRPr="00C76CFC">
        <w:rPr>
          <w:rFonts w:ascii="宋体" w:hAnsi="宋体" w:hint="eastAsia"/>
          <w:szCs w:val="21"/>
        </w:rPr>
        <w:t>52.6收文办理</w:t>
      </w:r>
      <w:r w:rsidRPr="00C76CFC">
        <w:rPr>
          <w:rFonts w:ascii="宋体" w:hAnsi="宋体"/>
          <w:szCs w:val="21"/>
        </w:rPr>
        <w:t>程序</w:t>
      </w:r>
    </w:p>
    <w:p w:rsidR="00CB7255" w:rsidRPr="00C76CFC">
      <w:pPr>
        <w:ind w:firstLine="420" w:firstLineChars="200"/>
        <w:rPr>
          <w:rFonts w:ascii="宋体" w:hAnsi="宋体"/>
          <w:szCs w:val="21"/>
        </w:rPr>
      </w:pPr>
      <w:r w:rsidRPr="00C76CFC">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CB7255" w:rsidRPr="00C76CFC">
      <w:pPr>
        <w:ind w:firstLine="420" w:firstLineChars="200"/>
        <w:rPr>
          <w:rFonts w:ascii="仿宋" w:eastAsia="仿宋" w:hAnsi="仿宋"/>
          <w:sz w:val="28"/>
          <w:szCs w:val="28"/>
        </w:rPr>
      </w:pPr>
      <w:r w:rsidRPr="00C76CFC">
        <w:rPr>
          <w:rFonts w:ascii="宋体" w:hAnsi="宋体" w:hint="eastAsia"/>
          <w:szCs w:val="21"/>
        </w:rPr>
        <w:t>52.6.2供应商提交的质疑材料不符合质疑条件的，视情况处理：</w:t>
      </w:r>
    </w:p>
    <w:p w:rsidR="00CB7255" w:rsidRPr="00C76CFC">
      <w:pPr>
        <w:ind w:firstLine="420" w:firstLineChars="200"/>
        <w:rPr>
          <w:rFonts w:ascii="宋体" w:hAnsi="宋体"/>
          <w:szCs w:val="21"/>
        </w:rPr>
      </w:pPr>
      <w:r w:rsidRPr="00C76CFC">
        <w:rPr>
          <w:rFonts w:ascii="宋体" w:hAnsi="宋体" w:hint="eastAsia"/>
          <w:szCs w:val="21"/>
        </w:rPr>
        <w:t>供应商提交的质疑材料不全或者未按要求签字或者盖章的，政府集中采购机构应当一次性告知供应商需补正的内容和补正期限。</w:t>
      </w:r>
    </w:p>
    <w:p w:rsidR="00CB7255" w:rsidRPr="00C76CFC">
      <w:pPr>
        <w:ind w:firstLine="420" w:firstLineChars="200"/>
        <w:rPr>
          <w:rFonts w:ascii="宋体" w:hAnsi="宋体"/>
          <w:szCs w:val="21"/>
        </w:rPr>
      </w:pPr>
      <w:r w:rsidRPr="00C76CFC">
        <w:rPr>
          <w:rFonts w:ascii="宋体" w:hAnsi="宋体" w:hint="eastAsia"/>
          <w:szCs w:val="21"/>
        </w:rPr>
        <w:t>供应商提交的质疑存在下列情形之一的，不予受理：</w:t>
      </w:r>
    </w:p>
    <w:p w:rsidR="00CB7255" w:rsidRPr="00C76CFC">
      <w:pPr>
        <w:ind w:firstLine="420" w:firstLineChars="200"/>
        <w:rPr>
          <w:rFonts w:ascii="宋体" w:hAnsi="宋体"/>
          <w:szCs w:val="21"/>
        </w:rPr>
      </w:pPr>
      <w:r w:rsidRPr="00C76CFC">
        <w:rPr>
          <w:rFonts w:ascii="宋体" w:hAnsi="宋体" w:hint="eastAsia"/>
          <w:szCs w:val="21"/>
        </w:rPr>
        <w:t>（1）质疑主体不满足要求的；</w:t>
      </w:r>
    </w:p>
    <w:p w:rsidR="00CB7255" w:rsidRPr="00C76CFC">
      <w:pPr>
        <w:ind w:firstLine="420" w:firstLineChars="200"/>
        <w:rPr>
          <w:rFonts w:ascii="宋体" w:hAnsi="宋体"/>
          <w:szCs w:val="21"/>
        </w:rPr>
      </w:pPr>
      <w:r w:rsidRPr="00C76CFC">
        <w:rPr>
          <w:rFonts w:ascii="宋体" w:hAnsi="宋体" w:hint="eastAsia"/>
          <w:szCs w:val="21"/>
        </w:rPr>
        <w:t>（2）供应商自身权益未受到损害的；</w:t>
      </w:r>
    </w:p>
    <w:p w:rsidR="00CB7255" w:rsidRPr="00C76CFC">
      <w:pPr>
        <w:ind w:firstLine="420" w:firstLineChars="200"/>
        <w:rPr>
          <w:rFonts w:ascii="宋体" w:hAnsi="宋体"/>
          <w:szCs w:val="21"/>
        </w:rPr>
      </w:pPr>
      <w:r w:rsidRPr="00C76CFC">
        <w:rPr>
          <w:rFonts w:ascii="宋体" w:hAnsi="宋体" w:hint="eastAsia"/>
          <w:szCs w:val="21"/>
        </w:rPr>
        <w:t>（3）供应商未在法定质疑期限内提出质疑的；</w:t>
      </w:r>
    </w:p>
    <w:p w:rsidR="00CB7255" w:rsidRPr="00C76CFC">
      <w:pPr>
        <w:ind w:firstLine="420" w:firstLineChars="200"/>
        <w:rPr>
          <w:rFonts w:ascii="宋体" w:hAnsi="宋体"/>
          <w:szCs w:val="21"/>
        </w:rPr>
      </w:pPr>
      <w:r w:rsidRPr="00C76CFC">
        <w:rPr>
          <w:rFonts w:ascii="宋体" w:hAnsi="宋体" w:hint="eastAsia"/>
          <w:szCs w:val="21"/>
        </w:rPr>
        <w:t>（4）质疑材料不全或者未按要求签字或者盖章的情况下，要求补正后，逾期未补正或者补正后仍不符合规定的；</w:t>
      </w:r>
    </w:p>
    <w:p w:rsidR="00CB7255" w:rsidRPr="00C76CFC">
      <w:pPr>
        <w:ind w:firstLine="420" w:firstLineChars="200"/>
        <w:rPr>
          <w:rFonts w:ascii="宋体" w:hAnsi="宋体"/>
          <w:szCs w:val="21"/>
        </w:rPr>
      </w:pPr>
      <w:r w:rsidRPr="00C76CFC">
        <w:rPr>
          <w:rFonts w:ascii="宋体" w:hAnsi="宋体" w:hint="eastAsia"/>
          <w:szCs w:val="21"/>
        </w:rPr>
        <w:t>（5）其他不符合受理条件情形的。</w:t>
      </w:r>
    </w:p>
    <w:p w:rsidR="00CB7255" w:rsidRPr="00C76CFC">
      <w:pPr>
        <w:ind w:firstLine="420" w:firstLineChars="200"/>
        <w:rPr>
          <w:rFonts w:ascii="宋体" w:hAnsi="宋体"/>
          <w:szCs w:val="21"/>
        </w:rPr>
      </w:pPr>
      <w:r w:rsidRPr="00C76CFC">
        <w:rPr>
          <w:rFonts w:ascii="宋体" w:hAnsi="宋体" w:hint="eastAsia"/>
          <w:szCs w:val="21"/>
        </w:rPr>
        <w:t>质疑事项不予受理的，政府集中采购机构应当向供应商出具不符合质疑条件告知书。</w:t>
      </w:r>
    </w:p>
    <w:p w:rsidR="00CB7255" w:rsidRPr="00C76CFC">
      <w:pPr>
        <w:rPr>
          <w:rFonts w:ascii="宋体" w:hAnsi="宋体"/>
          <w:szCs w:val="21"/>
        </w:rPr>
      </w:pPr>
      <w:r w:rsidRPr="00C76CFC">
        <w:rPr>
          <w:rFonts w:ascii="宋体" w:hAnsi="宋体" w:hint="eastAsia"/>
          <w:szCs w:val="21"/>
        </w:rPr>
        <w:t xml:space="preserve">  52.7质疑答复时限</w:t>
      </w:r>
    </w:p>
    <w:p w:rsidR="00CB7255" w:rsidRPr="00C76CFC">
      <w:pPr>
        <w:rPr>
          <w:rFonts w:ascii="宋体" w:hAnsi="宋体"/>
          <w:szCs w:val="21"/>
        </w:rPr>
      </w:pPr>
      <w:r w:rsidRPr="00C76CFC">
        <w:rPr>
          <w:rFonts w:ascii="宋体" w:hAnsi="宋体" w:hint="eastAsia"/>
          <w:szCs w:val="21"/>
        </w:rPr>
        <w:t xml:space="preserve">    自收文之日起七个工作日内。</w:t>
      </w:r>
    </w:p>
    <w:p w:rsidR="00CB7255" w:rsidRPr="00C76CFC">
      <w:pPr>
        <w:rPr>
          <w:rFonts w:ascii="宋体" w:hAnsi="宋体"/>
          <w:szCs w:val="21"/>
        </w:rPr>
      </w:pPr>
      <w:r w:rsidRPr="00C76CFC">
        <w:rPr>
          <w:rFonts w:ascii="宋体" w:hAnsi="宋体" w:hint="eastAsia"/>
          <w:szCs w:val="21"/>
        </w:rPr>
        <w:t xml:space="preserve">    52.8投诉</w:t>
      </w:r>
    </w:p>
    <w:p w:rsidR="00CB7255" w:rsidRPr="00C76CFC">
      <w:pPr>
        <w:rPr>
          <w:rFonts w:ascii="宋体" w:hAnsi="宋体"/>
          <w:szCs w:val="21"/>
        </w:rPr>
      </w:pPr>
      <w:r w:rsidRPr="00C76CFC">
        <w:rPr>
          <w:rFonts w:ascii="宋体" w:hAnsi="宋体" w:hint="eastAsia"/>
          <w:szCs w:val="21"/>
        </w:rPr>
        <w:t xml:space="preserve">    对质疑答复不满意或者未在规定时间内答复的，提出质疑的供应商可以在答复期满后15个工作日内向同级财政部门投诉。</w:t>
      </w:r>
    </w:p>
    <w:p w:rsidR="00CB7255" w:rsidRPr="00C76CFC">
      <w:pPr>
        <w:rPr>
          <w:rFonts w:ascii="黑体" w:eastAsia="黑体" w:hAnsi="宋体"/>
          <w:sz w:val="24"/>
        </w:rPr>
      </w:pPr>
      <w:r w:rsidRPr="00C76CFC">
        <w:rPr>
          <w:rFonts w:ascii="黑体" w:eastAsia="黑体" w:hAnsi="宋体" w:hint="eastAsia"/>
          <w:sz w:val="24"/>
        </w:rPr>
        <w:t>53. 质疑后续处理</w:t>
      </w:r>
    </w:p>
    <w:p w:rsidR="00CB7255" w:rsidRPr="00C76CFC">
      <w:pPr>
        <w:rPr>
          <w:rFonts w:ascii="宋体" w:hAnsi="宋体"/>
          <w:szCs w:val="21"/>
        </w:rPr>
      </w:pPr>
      <w:r w:rsidRPr="00C76CFC">
        <w:rPr>
          <w:rFonts w:ascii="宋体" w:hAnsi="宋体" w:hint="eastAsia"/>
          <w:szCs w:val="21"/>
        </w:rPr>
        <w:t xml:space="preserve">    53.1供应商质疑不成立，或者成立但未对中标、成交结果构成影响的，继续开展采购活动。</w:t>
      </w:r>
    </w:p>
    <w:p w:rsidR="00CB7255" w:rsidRPr="00C76CFC">
      <w:pPr>
        <w:rPr>
          <w:rFonts w:ascii="宋体" w:hAnsi="宋体"/>
          <w:szCs w:val="21"/>
        </w:rPr>
      </w:pPr>
      <w:r w:rsidRPr="00C76CFC">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r w:rsidRPr="00C76CFC">
        <w:rPr>
          <w:rFonts w:ascii="宋体" w:hAnsi="宋体" w:hint="eastAsia"/>
          <w:szCs w:val="21"/>
        </w:rPr>
        <w:t>商符合</w:t>
      </w:r>
      <w:r w:rsidRPr="00C76CFC">
        <w:rPr>
          <w:rFonts w:ascii="宋体" w:hAnsi="宋体" w:hint="eastAsia"/>
          <w:szCs w:val="21"/>
        </w:rPr>
        <w:t>法定数量时，可以从合格的中标或者成交候选人中另行确定中标、成交供应商的，应当依法另行确定中标、成交供应商。否则应当重新开展采购活动。</w:t>
      </w:r>
    </w:p>
    <w:p w:rsidR="00CB7255">
      <w:pPr>
        <w:jc w:val="center"/>
      </w:pPr>
      <w:r w:rsidRPr="00C76CFC">
        <w:t>---- END ----</w:t>
      </w:r>
      <w:bookmarkEnd w:id="141"/>
    </w:p>
    <w:sectPr>
      <w:pgSz w:w="11907" w:h="16840"/>
      <w:pgMar w:top="1440" w:right="1797" w:bottom="1440" w:left="1797" w:header="851" w:footer="992" w:gutter="0"/>
      <w:cols w:space="425"/>
      <w:titlePg/>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0B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DC0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0BF1">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52</w:t>
    </w:r>
    <w:r>
      <w:fldChar w:fldCharType="end"/>
    </w:r>
    <w:r>
      <w:t xml:space="preserve"> -</w:t>
    </w:r>
  </w:p>
  <w:p w:rsidR="00DC0BF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E995D04"/>
    <w:multiLevelType w:val="singleLevel"/>
    <w:tmpl w:val="9E995D04"/>
    <w:lvl w:ilvl="0">
      <w:start w:val="1"/>
      <w:numFmt w:val="decimal"/>
      <w:lvlText w:val="%1."/>
      <w:lvlJc w:val="left"/>
      <w:pPr>
        <w:tabs>
          <w:tab w:val="left" w:pos="312"/>
        </w:tabs>
      </w:pPr>
    </w:lvl>
  </w:abstractNum>
  <w:abstractNum w:abstractNumId="1">
    <w:nsid w:val="FFFFFF7C"/>
    <w:multiLevelType w:val="singleLevel"/>
    <w:tmpl w:val="FFFFFF7C"/>
    <w:lvl w:ilvl="0">
      <w:start w:val="1"/>
      <w:numFmt w:val="decimal"/>
      <w:pStyle w:val="41"/>
      <w:lvlText w:val="%1."/>
      <w:lvlJc w:val="left"/>
      <w:pPr>
        <w:tabs>
          <w:tab w:val="left" w:pos="7994"/>
        </w:tabs>
        <w:ind w:left="7994" w:hanging="360" w:leftChars="800" w:hangingChars="200"/>
      </w:pPr>
    </w:lvl>
  </w:abstractNum>
  <w:abstractNum w:abstractNumId="2">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6"/>
      <w:lvlText w:val=""/>
      <w:lvlJc w:val="left"/>
      <w:pPr>
        <w:tabs>
          <w:tab w:val="left" w:pos="420"/>
        </w:tabs>
        <w:ind w:left="420" w:hanging="420"/>
      </w:pPr>
      <w:rPr>
        <w:rFonts w:ascii="Wingdings" w:hAnsi="Wingdings" w:hint="default"/>
      </w:rPr>
    </w:lvl>
    <w:lvl w:ilvl="1">
      <w:start w:val="1"/>
      <w:numFmt w:val="bullet"/>
      <w:pStyle w:val="a5"/>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4"/>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4D034486"/>
    <w:multiLevelType w:val="singleLevel"/>
    <w:tmpl w:val="4D034486"/>
    <w:lvl w:ilvl="0">
      <w:start w:val="3"/>
      <w:numFmt w:val="chineseCounting"/>
      <w:suff w:val="space"/>
      <w:lvlText w:val="第%1条"/>
      <w:lvlJc w:val="left"/>
      <w:rPr>
        <w:rFonts w:hint="eastAsia"/>
      </w:rPr>
    </w:lvl>
  </w:abstractNum>
  <w:abstractNum w:abstractNumId="8">
    <w:nsid w:val="6C221259"/>
    <w:multiLevelType w:val="multilevel"/>
    <w:tmpl w:val="6C221259"/>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9"/>
  </w:num>
  <w:num w:numId="6">
    <w:abstractNumId w:val="6"/>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proofState w:grammar="clean"/>
  <w:trackRevisions/>
  <w:defaultTabStop w:val="42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hNmU2MmMyNGQwMjEwYzhlMWFkMzdmNGJhNDIzN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Char"/>
    <w:qFormat/>
    <w:pPr>
      <w:keepNext/>
      <w:keepLines/>
      <w:spacing w:before="280" w:after="290" w:line="376" w:lineRule="auto"/>
      <w:outlineLvl w:val="4"/>
    </w:pPr>
    <w:rPr>
      <w:b/>
      <w:sz w:val="28"/>
      <w:szCs w:val="20"/>
    </w:rPr>
  </w:style>
  <w:style w:type="paragraph" w:styleId="Heading6">
    <w:name w:val="heading 6"/>
    <w:basedOn w:val="Normal"/>
    <w:next w:val="NormalIndent"/>
    <w:link w:val="6Char"/>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Char"/>
    <w:qFormat/>
    <w:pPr>
      <w:keepNext/>
      <w:keepLines/>
      <w:spacing w:before="240" w:after="64" w:line="320" w:lineRule="auto"/>
      <w:outlineLvl w:val="6"/>
    </w:pPr>
    <w:rPr>
      <w:b/>
      <w:sz w:val="24"/>
      <w:szCs w:val="20"/>
    </w:rPr>
  </w:style>
  <w:style w:type="paragraph" w:styleId="Heading8">
    <w:name w:val="heading 8"/>
    <w:basedOn w:val="Normal"/>
    <w:next w:val="NormalIndent"/>
    <w:link w:val="8Char"/>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Char"/>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uiPriority w:val="99"/>
    <w:qFormat/>
    <w:pPr>
      <w:spacing w:before="25" w:after="25"/>
    </w:pPr>
    <w:rPr>
      <w:spacing w:val="10"/>
      <w:sz w:val="24"/>
    </w:rPr>
  </w:style>
  <w:style w:type="paragraph" w:styleId="NormalIndent">
    <w:name w:val="Normal Indent"/>
    <w:basedOn w:val="Normal"/>
    <w:link w:val="Char0"/>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Char16"/>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Char2"/>
    <w:qFormat/>
    <w:pPr>
      <w:spacing w:after="120"/>
    </w:pPr>
    <w:rPr>
      <w:sz w:val="16"/>
      <w:szCs w:val="16"/>
    </w:rPr>
  </w:style>
  <w:style w:type="paragraph" w:styleId="BodyText">
    <w:name w:val="Body Text"/>
    <w:basedOn w:val="Normal"/>
    <w:next w:val="BodyText2"/>
    <w:link w:val="Char7"/>
    <w:qFormat/>
    <w:pPr>
      <w:spacing w:line="360" w:lineRule="auto"/>
    </w:pPr>
    <w:rPr>
      <w:b/>
      <w:bCs/>
      <w:sz w:val="24"/>
    </w:rPr>
  </w:style>
  <w:style w:type="paragraph" w:styleId="BodyText2">
    <w:name w:val="Body Text 2"/>
    <w:basedOn w:val="Normal"/>
    <w:link w:val="2Char1"/>
    <w:qFormat/>
    <w:pPr>
      <w:spacing w:line="360" w:lineRule="auto"/>
    </w:pPr>
    <w:rPr>
      <w:sz w:val="24"/>
    </w:rPr>
  </w:style>
  <w:style w:type="paragraph" w:styleId="BodyTextIndent">
    <w:name w:val="Body Text Indent"/>
    <w:basedOn w:val="Normal"/>
    <w:link w:val="Char1"/>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Char5"/>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Char4"/>
    <w:qFormat/>
    <w:rPr>
      <w:rFonts w:ascii="宋体" w:hAnsi="Courier New"/>
      <w:sz w:val="32"/>
      <w:szCs w:val="20"/>
    </w:rPr>
  </w:style>
  <w:style w:type="paragraph" w:styleId="BodyTextIndent2">
    <w:name w:val="Body Text Indent 2"/>
    <w:basedOn w:val="Normal"/>
    <w:link w:val="2Char0"/>
    <w:qFormat/>
    <w:pPr>
      <w:spacing w:beforeLines="50" w:afterLines="50" w:line="120" w:lineRule="auto"/>
      <w:ind w:firstLine="840" w:firstLineChars="400"/>
      <w:jc w:val="left"/>
    </w:pPr>
    <w:rPr>
      <w:rFonts w:ascii="宋体" w:hAnsi="宋体"/>
    </w:rPr>
  </w:style>
  <w:style w:type="paragraph" w:styleId="BalloonText">
    <w:name w:val="Balloon Text"/>
    <w:basedOn w:val="Normal"/>
    <w:link w:val="Char10"/>
    <w:uiPriority w:val="99"/>
    <w:semiHidden/>
    <w:qFormat/>
    <w:rPr>
      <w:sz w:val="18"/>
      <w:szCs w:val="18"/>
    </w:rPr>
  </w:style>
  <w:style w:type="paragraph" w:styleId="Footer">
    <w:name w:val="footer"/>
    <w:basedOn w:val="Normal"/>
    <w:link w:val="Char9"/>
    <w:qFormat/>
    <w:pPr>
      <w:tabs>
        <w:tab w:val="center" w:pos="4153"/>
        <w:tab w:val="right" w:pos="8306"/>
      </w:tabs>
      <w:snapToGrid w:val="0"/>
      <w:jc w:val="left"/>
    </w:pPr>
    <w:rPr>
      <w:sz w:val="18"/>
      <w:szCs w:val="18"/>
    </w:rPr>
  </w:style>
  <w:style w:type="paragraph" w:styleId="Header">
    <w:name w:val="header"/>
    <w:basedOn w:val="Normal"/>
    <w:link w:val="Char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Subtitle">
    <w:name w:val="Subtitle"/>
    <w:next w:val="Normal"/>
    <w:link w:val="Char21"/>
    <w:qFormat/>
    <w:pPr>
      <w:wordWrap w:val="0"/>
      <w:spacing w:after="60"/>
      <w:jc w:val="center"/>
    </w:pPr>
    <w:rPr>
      <w:rFonts w:ascii="Calibri" w:hAnsi="Calibri"/>
      <w:sz w:val="24"/>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Char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uiPriority w:val="99"/>
    <w:qFormat/>
    <w:pPr>
      <w:spacing w:beforeAutospacing="1" w:afterAutospacing="1"/>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Char3"/>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Char17"/>
    <w:uiPriority w:val="99"/>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Char12"/>
    <w:qFormat/>
    <w:pPr>
      <w:spacing w:after="120" w:line="240" w:lineRule="auto"/>
      <w:ind w:firstLine="420" w:firstLineChars="100"/>
    </w:pPr>
    <w:rPr>
      <w:sz w:val="21"/>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widowControl w:val="0"/>
      <w:jc w:val="both"/>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sz w:val="20"/>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21"/>
      <w:szCs w:val="21"/>
    </w:rPr>
  </w:style>
  <w:style w:type="character" w:customStyle="1" w:styleId="4Char">
    <w:name w:val="标题 4 Char"/>
    <w:link w:val="Heading4"/>
    <w:uiPriority w:val="9"/>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Heading3"/>
    <w:uiPriority w:val="9"/>
    <w:qFormat/>
    <w:rPr>
      <w:rFonts w:ascii="宋体" w:eastAsia="宋体" w:hAnsi="宋体"/>
      <w:b/>
      <w:bCs/>
      <w:kern w:val="2"/>
      <w:sz w:val="28"/>
      <w:szCs w:val="32"/>
      <w:lang w:val="en-US" w:eastAsia="zh-CN" w:bidi="ar-SA"/>
    </w:rPr>
  </w:style>
  <w:style w:type="character" w:customStyle="1" w:styleId="1Char">
    <w:name w:val="标题 1 Char"/>
    <w:link w:val="Heading1"/>
    <w:qFormat/>
    <w:rPr>
      <w:rFonts w:ascii="宋体" w:eastAsia="黑体" w:hAnsi="宋体"/>
      <w:b/>
      <w:bCs/>
      <w:kern w:val="44"/>
      <w:sz w:val="28"/>
      <w:szCs w:val="44"/>
      <w:lang w:val="en-US" w:eastAsia="zh-CN" w:bidi="ar-SA"/>
    </w:rPr>
  </w:style>
  <w:style w:type="character" w:customStyle="1" w:styleId="Char0">
    <w:name w:val="正文缩进 Char"/>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numId w:val="2"/>
      </w:numPr>
      <w:tabs>
        <w:tab w:val="left" w:pos="945"/>
      </w:tabs>
      <w:spacing w:line="360" w:lineRule="auto"/>
    </w:pPr>
    <w:rPr>
      <w:b/>
      <w:color w:val="000000"/>
      <w:sz w:val="24"/>
      <w:szCs w:val="20"/>
    </w:rPr>
  </w:style>
  <w:style w:type="paragraph" w:customStyle="1" w:styleId="a0">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3">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4">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
    <w:name w:val="正文文本缩进 Char"/>
    <w:link w:val="BodyTextIndent"/>
    <w:qFormat/>
    <w:rPr>
      <w:rFonts w:eastAsia="宋体"/>
      <w:kern w:val="2"/>
      <w:sz w:val="21"/>
      <w:szCs w:val="24"/>
      <w:lang w:val="en-US" w:eastAsia="zh-CN" w:bidi="ar-SA"/>
    </w:rPr>
  </w:style>
  <w:style w:type="character" w:customStyle="1" w:styleId="5Char">
    <w:name w:val="标题 5 Char"/>
    <w:link w:val="Heading5"/>
    <w:qFormat/>
    <w:rPr>
      <w:rFonts w:eastAsia="宋体"/>
      <w:b/>
      <w:kern w:val="2"/>
      <w:sz w:val="28"/>
      <w:lang w:val="en-US" w:eastAsia="zh-CN" w:bidi="ar-SA"/>
    </w:rPr>
  </w:style>
  <w:style w:type="character" w:customStyle="1" w:styleId="Char2">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Heading6"/>
    <w:qFormat/>
    <w:rPr>
      <w:rFonts w:ascii="Arial" w:eastAsia="黑体" w:hAnsi="Arial"/>
      <w:b/>
      <w:kern w:val="2"/>
      <w:sz w:val="24"/>
      <w:lang w:val="en-US" w:eastAsia="zh-CN" w:bidi="ar-SA"/>
    </w:rPr>
  </w:style>
  <w:style w:type="character" w:customStyle="1" w:styleId="7Char">
    <w:name w:val="标题 7 Char"/>
    <w:link w:val="Heading7"/>
    <w:qFormat/>
    <w:rPr>
      <w:rFonts w:eastAsia="宋体"/>
      <w:b/>
      <w:kern w:val="2"/>
      <w:sz w:val="24"/>
      <w:lang w:val="en-US" w:eastAsia="zh-CN" w:bidi="ar-SA"/>
    </w:rPr>
  </w:style>
  <w:style w:type="character" w:customStyle="1" w:styleId="8Char">
    <w:name w:val="标题 8 Char"/>
    <w:link w:val="Heading8"/>
    <w:qFormat/>
    <w:rPr>
      <w:rFonts w:ascii="Arial" w:eastAsia="黑体" w:hAnsi="Arial"/>
      <w:kern w:val="2"/>
      <w:sz w:val="24"/>
      <w:lang w:val="en-US" w:eastAsia="zh-CN" w:bidi="ar-SA"/>
    </w:rPr>
  </w:style>
  <w:style w:type="character" w:customStyle="1" w:styleId="9Char">
    <w:name w:val="标题 9 Char"/>
    <w:link w:val="Heading9"/>
    <w:qFormat/>
    <w:rPr>
      <w:rFonts w:ascii="Arial" w:eastAsia="黑体" w:hAnsi="Arial"/>
      <w:kern w:val="2"/>
      <w:sz w:val="21"/>
      <w:lang w:val="en-US" w:eastAsia="zh-CN" w:bidi="ar-SA"/>
    </w:rPr>
  </w:style>
  <w:style w:type="character" w:customStyle="1" w:styleId="Char3">
    <w:name w:val="标题 Char"/>
    <w:link w:val="Title"/>
    <w:qFormat/>
    <w:rPr>
      <w:rFonts w:ascii="Arial" w:eastAsia="隶书" w:hAnsi="Arial" w:cs="Arial"/>
      <w:b/>
      <w:bCs/>
      <w:kern w:val="2"/>
      <w:sz w:val="32"/>
      <w:szCs w:val="32"/>
      <w:lang w:val="en-US" w:eastAsia="zh-CN" w:bidi="ar-SA"/>
    </w:rPr>
  </w:style>
  <w:style w:type="character" w:customStyle="1" w:styleId="Char4">
    <w:name w:val="日期 Char"/>
    <w:link w:val="Date"/>
    <w:qFormat/>
    <w:rPr>
      <w:rFonts w:ascii="宋体" w:eastAsia="宋体" w:hAnsi="Courier New"/>
      <w:kern w:val="2"/>
      <w:sz w:val="32"/>
      <w:lang w:val="en-US" w:eastAsia="zh-CN" w:bidi="ar-SA"/>
    </w:rPr>
  </w:style>
  <w:style w:type="character" w:customStyle="1" w:styleId="HTMLChar">
    <w:name w:val="HTML 预设格式 Char"/>
    <w:link w:val="HTMLPreformatted"/>
    <w:qFormat/>
    <w:rPr>
      <w:rFonts w:ascii="Arial Unicode MS" w:eastAsia="Arial Unicode MS" w:hAnsi="Arial Unicode MS"/>
      <w:color w:val="000000"/>
      <w:lang w:val="en-US" w:eastAsia="zh-CN" w:bidi="ar-SA"/>
    </w:rPr>
  </w:style>
  <w:style w:type="character" w:customStyle="1" w:styleId="Char5">
    <w:name w:val="纯文本 Char"/>
    <w:link w:val="PlainText"/>
    <w:qFormat/>
    <w:rPr>
      <w:rFonts w:ascii="宋体" w:eastAsia="宋体" w:hAnsi="Courier New"/>
      <w:kern w:val="2"/>
      <w:sz w:val="21"/>
      <w:lang w:val="en-US" w:eastAsia="zh-CN" w:bidi="ar-SA"/>
    </w:rPr>
  </w:style>
  <w:style w:type="character" w:customStyle="1" w:styleId="Char6">
    <w:name w:val="正文文字首行缩进 Char"/>
    <w:qFormat/>
    <w:rPr>
      <w:kern w:val="2"/>
      <w:sz w:val="21"/>
      <w:szCs w:val="24"/>
    </w:rPr>
  </w:style>
  <w:style w:type="character" w:customStyle="1" w:styleId="Char7">
    <w:name w:val="正文文本 Char"/>
    <w:link w:val="BodyText"/>
    <w:qFormat/>
    <w:rPr>
      <w:rFonts w:eastAsia="宋体"/>
      <w:b/>
      <w:bCs/>
      <w:kern w:val="2"/>
      <w:sz w:val="24"/>
      <w:szCs w:val="24"/>
      <w:lang w:val="en-US" w:eastAsia="zh-CN" w:bidi="ar-SA"/>
    </w:rPr>
  </w:style>
  <w:style w:type="character" w:customStyle="1" w:styleId="2Char0">
    <w:name w:val="正文文本缩进 2 Char"/>
    <w:link w:val="BodyTextIndent2"/>
    <w:qFormat/>
    <w:rPr>
      <w:rFonts w:ascii="宋体" w:eastAsia="宋体" w:hAnsi="宋体"/>
      <w:kern w:val="2"/>
      <w:sz w:val="21"/>
      <w:szCs w:val="24"/>
      <w:lang w:val="en-US" w:eastAsia="zh-CN" w:bidi="ar-SA"/>
    </w:rPr>
  </w:style>
  <w:style w:type="character" w:customStyle="1" w:styleId="Char8">
    <w:name w:val="页眉 Char"/>
    <w:link w:val="Header"/>
    <w:uiPriority w:val="99"/>
    <w:qFormat/>
    <w:rPr>
      <w:rFonts w:eastAsia="宋体"/>
      <w:kern w:val="2"/>
      <w:sz w:val="18"/>
      <w:szCs w:val="18"/>
      <w:lang w:val="en-US" w:eastAsia="zh-CN" w:bidi="ar-SA"/>
    </w:rPr>
  </w:style>
  <w:style w:type="character" w:customStyle="1" w:styleId="3Char0">
    <w:name w:val="正文文本缩进 3 Char"/>
    <w:link w:val="BodyTextIndent3"/>
    <w:qFormat/>
    <w:rPr>
      <w:rFonts w:ascii="宋体" w:eastAsia="宋体"/>
      <w:b/>
      <w:bCs/>
      <w:kern w:val="2"/>
      <w:sz w:val="24"/>
      <w:szCs w:val="24"/>
      <w:lang w:val="en-US" w:eastAsia="zh-CN" w:bidi="ar-SA"/>
    </w:rPr>
  </w:style>
  <w:style w:type="character" w:customStyle="1" w:styleId="2Char1">
    <w:name w:val="正文文本 2 Char"/>
    <w:link w:val="BodyText2"/>
    <w:qFormat/>
    <w:rPr>
      <w:rFonts w:eastAsia="宋体"/>
      <w:kern w:val="2"/>
      <w:sz w:val="24"/>
      <w:szCs w:val="24"/>
      <w:lang w:val="en-US" w:eastAsia="zh-CN" w:bidi="ar-SA"/>
    </w:rPr>
  </w:style>
  <w:style w:type="character" w:customStyle="1" w:styleId="Char9">
    <w:name w:val="页脚 Char"/>
    <w:link w:val="Footer"/>
    <w:qFormat/>
    <w:rPr>
      <w:rFonts w:eastAsia="宋体"/>
      <w:kern w:val="2"/>
      <w:sz w:val="18"/>
      <w:szCs w:val="18"/>
      <w:lang w:val="en-US" w:eastAsia="zh-CN" w:bidi="ar-SA"/>
    </w:rPr>
  </w:style>
  <w:style w:type="character" w:customStyle="1" w:styleId="3Char2">
    <w:name w:val="正文文本 3 Char"/>
    <w:link w:val="BodyText3"/>
    <w:qFormat/>
    <w:rPr>
      <w:rFonts w:eastAsia="宋体"/>
      <w:kern w:val="2"/>
      <w:sz w:val="16"/>
      <w:szCs w:val="16"/>
      <w:lang w:val="en-US" w:eastAsia="zh-CN" w:bidi="ar-SA"/>
    </w:rPr>
  </w:style>
  <w:style w:type="character" w:customStyle="1" w:styleId="Char10">
    <w:name w:val="批注框文本 Char"/>
    <w:link w:val="BalloonText"/>
    <w:uiPriority w:val="99"/>
    <w:semiHidden/>
    <w:qFormat/>
    <w:rPr>
      <w:rFonts w:eastAsia="宋体"/>
      <w:kern w:val="2"/>
      <w:sz w:val="18"/>
      <w:szCs w:val="18"/>
      <w:lang w:val="en-US" w:eastAsia="zh-CN" w:bidi="ar-SA"/>
    </w:rPr>
  </w:style>
  <w:style w:type="paragraph" w:customStyle="1" w:styleId="10">
    <w:name w:val="样式1"/>
    <w:basedOn w:val="Title"/>
    <w:qFormat/>
    <w:pPr>
      <w:spacing w:before="120" w:after="120"/>
    </w:pPr>
    <w:rPr>
      <w:rFonts w:eastAsia="黑体"/>
      <w:b w:val="0"/>
      <w:sz w:val="30"/>
      <w:szCs w:val="21"/>
    </w:rPr>
  </w:style>
  <w:style w:type="paragraph" w:customStyle="1" w:styleId="2">
    <w:name w:val="样式2"/>
    <w:basedOn w:val="Title"/>
    <w:next w:val="10"/>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5">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6">
    <w:name w:val="方案要点"/>
    <w:basedOn w:val="Normal"/>
    <w:qFormat/>
    <w:pPr>
      <w:numPr>
        <w:numId w:val="4"/>
      </w:numPr>
      <w:spacing w:line="360" w:lineRule="auto"/>
    </w:pPr>
    <w:rPr>
      <w:rFonts w:ascii="仿宋_GB2312" w:eastAsia="仿宋_GB2312" w:hAnsi="宋体"/>
      <w:color w:val="000000"/>
      <w:sz w:val="28"/>
      <w:szCs w:val="28"/>
    </w:rPr>
  </w:style>
  <w:style w:type="paragraph" w:customStyle="1" w:styleId="4">
    <w:name w:val="样式4"/>
    <w:basedOn w:val="Normal"/>
    <w:qFormat/>
    <w:pPr>
      <w:tabs>
        <w:tab w:val="left" w:pos="842"/>
      </w:tabs>
      <w:spacing w:line="360" w:lineRule="auto"/>
      <w:ind w:left="842" w:hanging="420"/>
    </w:pPr>
    <w:rPr>
      <w:sz w:val="24"/>
    </w:rPr>
  </w:style>
  <w:style w:type="paragraph" w:customStyle="1" w:styleId="a7">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8">
    <w:name w:val="缺省文本"/>
    <w:basedOn w:val="Normal"/>
    <w:qFormat/>
    <w:pPr>
      <w:autoSpaceDE w:val="0"/>
      <w:autoSpaceDN w:val="0"/>
      <w:adjustRightInd w:val="0"/>
      <w:jc w:val="left"/>
    </w:pPr>
    <w:rPr>
      <w:kern w:val="0"/>
    </w:rPr>
  </w:style>
  <w:style w:type="paragraph" w:customStyle="1" w:styleId="a9">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Heading1"/>
    <w:qFormat/>
    <w:pPr>
      <w:numPr>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10">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1">
    <w:name w:val="正文(首行缩进)"/>
    <w:qFormat/>
    <w:pPr>
      <w:spacing w:line="360" w:lineRule="auto"/>
      <w:ind w:firstLine="488" w:firstLineChars="200"/>
      <w:jc w:val="both"/>
    </w:pPr>
    <w:rPr>
      <w:rFonts w:eastAsia="仿宋_GB2312"/>
      <w:spacing w:val="2"/>
      <w:sz w:val="24"/>
      <w:szCs w:val="24"/>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Char12">
    <w:name w:val="正文首行缩进 Char"/>
    <w:link w:val="BodyTextFirstIndent"/>
    <w:qFormat/>
    <w:rPr>
      <w:rFonts w:eastAsia="宋体"/>
      <w:b/>
      <w:bCs/>
      <w:kern w:val="2"/>
      <w:sz w:val="21"/>
      <w:szCs w:val="24"/>
      <w:lang w:val="en-US" w:eastAsia="zh-CN" w:bidi="ar-SA"/>
    </w:rPr>
  </w:style>
  <w:style w:type="paragraph" w:customStyle="1" w:styleId="Char13">
    <w:name w:val="正文(首行缩进) Char"/>
    <w:qFormat/>
    <w:pPr>
      <w:spacing w:before="120" w:after="60" w:line="360" w:lineRule="auto"/>
      <w:ind w:firstLine="200" w:firstLineChars="200"/>
    </w:pPr>
    <w:rPr>
      <w:rFonts w:eastAsia="仿宋_GB2312"/>
      <w:spacing w:val="2"/>
      <w:kern w:val="24"/>
      <w:sz w:val="24"/>
      <w:szCs w:val="24"/>
    </w:rPr>
  </w:style>
  <w:style w:type="paragraph" w:customStyle="1" w:styleId="8">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0">
    <w:name w:val="8"/>
    <w:basedOn w:val="Normal"/>
    <w:next w:val="BodyTextIndent"/>
    <w:qFormat/>
    <w:pPr>
      <w:spacing w:after="120"/>
      <w:ind w:left="420" w:leftChars="200"/>
    </w:pPr>
  </w:style>
  <w:style w:type="paragraph" w:customStyle="1" w:styleId="7">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
    <w:name w:val="5"/>
    <w:basedOn w:val="Normal"/>
    <w:qFormat/>
    <w:pPr>
      <w:autoSpaceDE w:val="0"/>
      <w:autoSpaceDN w:val="0"/>
      <w:adjustRightInd w:val="0"/>
      <w:jc w:val="left"/>
    </w:pPr>
    <w:rPr>
      <w:rFonts w:ascii="宋体"/>
      <w:b/>
      <w:bCs/>
      <w:kern w:val="0"/>
      <w:sz w:val="18"/>
      <w:szCs w:val="18"/>
    </w:rPr>
  </w:style>
  <w:style w:type="paragraph" w:customStyle="1" w:styleId="6">
    <w:name w:val="6"/>
    <w:basedOn w:val="5"/>
    <w:qFormat/>
    <w:pPr>
      <w:spacing w:line="270" w:lineRule="atLeast"/>
      <w:jc w:val="both"/>
    </w:pPr>
    <w:rPr>
      <w:b w:val="0"/>
      <w:bCs w:val="0"/>
    </w:rPr>
  </w:style>
  <w:style w:type="paragraph" w:customStyle="1" w:styleId="a12">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13">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15">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16">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4">
    <w:name w:val="Char1"/>
    <w:basedOn w:val="Normal"/>
    <w:qFormat/>
    <w:pPr>
      <w:jc w:val="left"/>
    </w:pPr>
    <w:rPr>
      <w:rFonts w:ascii="Tahoma" w:hAnsi="Tahoma"/>
      <w:sz w:val="24"/>
      <w:szCs w:val="20"/>
    </w:rPr>
  </w:style>
  <w:style w:type="paragraph" w:customStyle="1" w:styleId="11">
    <w:name w:val="编号1"/>
    <w:basedOn w:val="Normal"/>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17">
    <w:name w:val="表格字"/>
    <w:basedOn w:val="Normal"/>
    <w:qFormat/>
    <w:pPr>
      <w:adjustRightInd w:val="0"/>
      <w:jc w:val="center"/>
    </w:pPr>
    <w:rPr>
      <w:rFonts w:ascii="宋体"/>
      <w:sz w:val="24"/>
      <w:szCs w:val="20"/>
    </w:rPr>
  </w:style>
  <w:style w:type="character" w:customStyle="1" w:styleId="a18">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19">
    <w:name w:val="缩进正文"/>
    <w:basedOn w:val="Normal"/>
    <w:link w:val="Char15"/>
    <w:qFormat/>
    <w:pPr>
      <w:ind w:firstLine="560" w:firstLineChars="200"/>
    </w:pPr>
    <w:rPr>
      <w:rFonts w:eastAsia="仿宋_GB2312" w:cs="宋体"/>
      <w:sz w:val="28"/>
      <w:szCs w:val="20"/>
    </w:rPr>
  </w:style>
  <w:style w:type="character" w:customStyle="1" w:styleId="Char15">
    <w:name w:val="缩进正文 Char"/>
    <w:link w:val="a19"/>
    <w:qFormat/>
    <w:rPr>
      <w:rFonts w:eastAsia="仿宋_GB2312" w:cs="宋体"/>
      <w:kern w:val="2"/>
      <w:sz w:val="28"/>
      <w:lang w:val="en-US" w:eastAsia="zh-CN" w:bidi="ar-SA"/>
    </w:rPr>
  </w:style>
  <w:style w:type="paragraph" w:customStyle="1" w:styleId="12">
    <w:name w:val="列出段落1"/>
    <w:basedOn w:val="Normal"/>
    <w:qFormat/>
    <w:pPr>
      <w:ind w:firstLine="420" w:firstLineChars="200"/>
    </w:pPr>
    <w:rPr>
      <w:rFonts w:ascii="Calibri" w:hAnsi="Calibri" w:cs="Calibri"/>
      <w:szCs w:val="21"/>
    </w:rPr>
  </w:style>
  <w:style w:type="character" w:customStyle="1" w:styleId="Char16">
    <w:name w:val="批注文字 Char"/>
    <w:basedOn w:val="DefaultParagraphFont"/>
    <w:link w:val="CommentText"/>
    <w:qFormat/>
    <w:rPr>
      <w:rFonts w:ascii="宋体"/>
      <w:sz w:val="34"/>
    </w:rPr>
  </w:style>
  <w:style w:type="character" w:customStyle="1" w:styleId="Char17">
    <w:name w:val="批注主题 Char"/>
    <w:basedOn w:val="Char16"/>
    <w:link w:val="CommentSubject"/>
    <w:uiPriority w:val="99"/>
    <w:qFormat/>
    <w:rPr>
      <w:rFonts w:ascii="宋体"/>
      <w:sz w:val="34"/>
    </w:rPr>
  </w:style>
  <w:style w:type="paragraph" w:customStyle="1" w:styleId="a20">
    <w:name w:val="评价"/>
    <w:basedOn w:val="Normal"/>
    <w:qFormat/>
    <w:pPr>
      <w:spacing w:afterLines="20"/>
      <w:ind w:firstLine="1446" w:firstLineChars="200"/>
    </w:pPr>
    <w:rPr>
      <w:rFonts w:ascii="Calibri" w:hAnsi="Calibri"/>
      <w:sz w:val="24"/>
    </w:rPr>
  </w:style>
  <w:style w:type="paragraph" w:customStyle="1" w:styleId="13">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Normal"/>
    <w:qFormat/>
    <w:pPr>
      <w:wordWrap w:val="0"/>
      <w:jc w:val="both"/>
    </w:pPr>
    <w:rPr>
      <w:rFonts w:ascii="Calibri" w:hAnsi="Calibri"/>
      <w:sz w:val="21"/>
    </w:rPr>
  </w:style>
  <w:style w:type="character" w:customStyle="1" w:styleId="Char18">
    <w:name w:val="文档结构图 Char1"/>
    <w:semiHidden/>
    <w:qFormat/>
    <w:rPr>
      <w:sz w:val="20"/>
    </w:rPr>
  </w:style>
  <w:style w:type="character" w:customStyle="1" w:styleId="Char19">
    <w:name w:val="文档结构图 Char"/>
    <w:semiHidden/>
    <w:qFormat/>
    <w:rPr>
      <w:sz w:val="20"/>
    </w:rPr>
  </w:style>
  <w:style w:type="character" w:customStyle="1" w:styleId="shorttext">
    <w:name w:val="short_text"/>
    <w:basedOn w:val="DefaultParagraphFont"/>
    <w:qFormat/>
    <w:rPr>
      <w:sz w:val="20"/>
    </w:rPr>
  </w:style>
  <w:style w:type="character" w:customStyle="1" w:styleId="Char110">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4">
    <w:name w:val="不明显强调1"/>
    <w:qFormat/>
    <w:rPr>
      <w:i/>
      <w:sz w:val="20"/>
    </w:rPr>
  </w:style>
  <w:style w:type="character" w:customStyle="1" w:styleId="font71">
    <w:name w:val="font71"/>
    <w:qFormat/>
    <w:rPr>
      <w:sz w:val="20"/>
      <w:u w:val="none"/>
    </w:rPr>
  </w:style>
  <w:style w:type="character" w:customStyle="1" w:styleId="Char111">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12">
    <w:name w:val="纯文本 Char1"/>
    <w:semiHidden/>
    <w:qFormat/>
    <w:rPr>
      <w:sz w:val="20"/>
    </w:rPr>
  </w:style>
  <w:style w:type="character" w:customStyle="1" w:styleId="3Char11">
    <w:name w:val="正文文本 3 Char1"/>
    <w:semiHidden/>
    <w:qFormat/>
    <w:rPr>
      <w:sz w:val="20"/>
    </w:rPr>
  </w:style>
  <w:style w:type="character" w:customStyle="1" w:styleId="Char113">
    <w:name w:val="正文文本缩进 Char1"/>
    <w:semiHidden/>
    <w:qFormat/>
    <w:rPr>
      <w:sz w:val="20"/>
    </w:rPr>
  </w:style>
  <w:style w:type="character" w:customStyle="1" w:styleId="15">
    <w:name w:val="明显参考1"/>
    <w:qFormat/>
    <w:rPr>
      <w:b/>
      <w:sz w:val="20"/>
    </w:rPr>
  </w:style>
  <w:style w:type="character" w:customStyle="1" w:styleId="apple-converted-space">
    <w:name w:val="apple-converted-space"/>
    <w:qFormat/>
    <w:rPr>
      <w:sz w:val="20"/>
    </w:rPr>
  </w:style>
  <w:style w:type="character" w:customStyle="1" w:styleId="16">
    <w:name w:val="书籍标题1"/>
    <w:qFormat/>
    <w:rPr>
      <w:b/>
      <w:i/>
      <w:sz w:val="20"/>
    </w:rPr>
  </w:style>
  <w:style w:type="character" w:customStyle="1" w:styleId="longtext">
    <w:name w:val="long_text"/>
    <w:qFormat/>
    <w:rPr>
      <w:sz w:val="20"/>
    </w:rPr>
  </w:style>
  <w:style w:type="character" w:customStyle="1" w:styleId="Char114">
    <w:name w:val="日期 Char1"/>
    <w:semiHidden/>
    <w:qFormat/>
    <w:rPr>
      <w:sz w:val="20"/>
    </w:rPr>
  </w:style>
  <w:style w:type="character" w:customStyle="1" w:styleId="Char115">
    <w:name w:val="批注文字 Char1"/>
    <w:semiHidden/>
    <w:qFormat/>
    <w:rPr>
      <w:sz w:val="20"/>
    </w:rPr>
  </w:style>
  <w:style w:type="character" w:customStyle="1" w:styleId="17">
    <w:name w:val="明显强调1"/>
    <w:qFormat/>
    <w:rPr>
      <w:i/>
      <w:sz w:val="20"/>
    </w:rPr>
  </w:style>
  <w:style w:type="character" w:customStyle="1" w:styleId="160">
    <w:name w:val="16"/>
    <w:qFormat/>
    <w:rPr>
      <w:b/>
      <w:color w:val="FF0356"/>
      <w:sz w:val="20"/>
    </w:rPr>
  </w:style>
  <w:style w:type="character" w:customStyle="1" w:styleId="Char116">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8">
    <w:name w:val="不明显参考1"/>
    <w:qFormat/>
    <w:rPr>
      <w:sz w:val="20"/>
    </w:rPr>
  </w:style>
  <w:style w:type="character" w:customStyle="1" w:styleId="HTMLChar1">
    <w:name w:val="HTML 预设格式 Char1"/>
    <w:semiHidden/>
    <w:qFormat/>
    <w:rPr>
      <w:sz w:val="20"/>
    </w:rPr>
  </w:style>
  <w:style w:type="character" w:customStyle="1" w:styleId="font01">
    <w:name w:val="font01"/>
    <w:basedOn w:val="DefaultParagraphFont"/>
    <w:qFormat/>
    <w:rPr>
      <w:color w:val="FF0000"/>
      <w:sz w:val="20"/>
      <w:u w:val="none"/>
      <w:vertAlign w:val="superscript"/>
    </w:rPr>
  </w:style>
  <w:style w:type="character" w:customStyle="1" w:styleId="Char117">
    <w:name w:val="页脚 Char1"/>
    <w:semiHidden/>
    <w:qFormat/>
    <w:rPr>
      <w:sz w:val="20"/>
    </w:rPr>
  </w:style>
  <w:style w:type="character" w:customStyle="1" w:styleId="Char118">
    <w:name w:val="批注框文本 Char1"/>
    <w:semiHidden/>
    <w:qFormat/>
    <w:rPr>
      <w:sz w:val="20"/>
    </w:rPr>
  </w:style>
  <w:style w:type="paragraph" w:customStyle="1" w:styleId="20">
    <w:name w:val="列出段落2"/>
    <w:basedOn w:val="Normal"/>
    <w:next w:val="toc814"/>
    <w:qFormat/>
    <w:pPr>
      <w:ind w:firstLine="420"/>
    </w:pPr>
    <w:rPr>
      <w:rFonts w:hAnsi="Calibri"/>
      <w:kern w:val="0"/>
      <w:szCs w:val="20"/>
    </w:rPr>
  </w:style>
  <w:style w:type="paragraph" w:customStyle="1" w:styleId="toc814">
    <w:name w:val="toc 814"/>
    <w:next w:val="Normal"/>
    <w:qFormat/>
    <w:pPr>
      <w:wordWrap w:val="0"/>
      <w:ind w:left="2975"/>
      <w:jc w:val="both"/>
    </w:pPr>
    <w:rPr>
      <w:rFonts w:ascii="Calibri" w:hAnsi="Calibri"/>
      <w:sz w:val="21"/>
    </w:rPr>
  </w:style>
  <w:style w:type="paragraph" w:customStyle="1" w:styleId="toc62">
    <w:name w:val="toc 62"/>
    <w:next w:val="Normal"/>
    <w:qFormat/>
    <w:pPr>
      <w:wordWrap w:val="0"/>
      <w:ind w:left="2125"/>
      <w:jc w:val="both"/>
    </w:pPr>
    <w:rPr>
      <w:rFonts w:ascii="Calibri" w:hAnsi="Calibri"/>
      <w:sz w:val="21"/>
    </w:rPr>
  </w:style>
  <w:style w:type="paragraph" w:customStyle="1" w:styleId="toc414">
    <w:name w:val="toc 414"/>
    <w:next w:val="Normal"/>
    <w:qFormat/>
    <w:pPr>
      <w:wordWrap w:val="0"/>
      <w:ind w:left="1275"/>
      <w:jc w:val="both"/>
    </w:pPr>
    <w:rPr>
      <w:rFonts w:ascii="Calibri" w:hAnsi="Calibri"/>
      <w:sz w:val="21"/>
    </w:rPr>
  </w:style>
  <w:style w:type="paragraph" w:customStyle="1" w:styleId="toc411">
    <w:name w:val="toc 411"/>
    <w:next w:val="Normal"/>
    <w:qFormat/>
    <w:pPr>
      <w:wordWrap w:val="0"/>
      <w:ind w:left="1275"/>
      <w:jc w:val="both"/>
    </w:pPr>
    <w:rPr>
      <w:rFonts w:ascii="Calibri" w:hAnsi="Calibri"/>
      <w:sz w:val="21"/>
    </w:rPr>
  </w:style>
  <w:style w:type="paragraph" w:customStyle="1" w:styleId="xl86">
    <w:name w:val="xl86"/>
    <w:basedOn w:val="Normal"/>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Normal"/>
    <w:qFormat/>
    <w:pPr>
      <w:wordWrap w:val="0"/>
      <w:ind w:left="1700"/>
      <w:jc w:val="both"/>
    </w:pPr>
    <w:rPr>
      <w:rFonts w:ascii="Calibri" w:hAnsi="Calibri"/>
      <w:sz w:val="21"/>
    </w:rPr>
  </w:style>
  <w:style w:type="paragraph" w:customStyle="1" w:styleId="TOCHeading4">
    <w:name w:val="TOC Heading4"/>
    <w:next w:val="Normal"/>
    <w:qFormat/>
    <w:pPr>
      <w:wordWrap w:val="0"/>
    </w:pPr>
    <w:rPr>
      <w:rFonts w:ascii="Calibri" w:hAnsi="Calibri"/>
      <w:sz w:val="32"/>
    </w:rPr>
  </w:style>
  <w:style w:type="paragraph" w:customStyle="1" w:styleId="toc15">
    <w:name w:val="toc 15"/>
    <w:next w:val="Normal"/>
    <w:qFormat/>
    <w:pPr>
      <w:wordWrap w:val="0"/>
      <w:jc w:val="both"/>
    </w:pPr>
    <w:rPr>
      <w:rFonts w:ascii="Calibri" w:hAnsi="Calibri"/>
      <w:sz w:val="21"/>
    </w:rPr>
  </w:style>
  <w:style w:type="paragraph" w:customStyle="1" w:styleId="TOCHeading2">
    <w:name w:val="TOC Heading2"/>
    <w:next w:val="Normal"/>
    <w:qFormat/>
    <w:pPr>
      <w:wordWrap w:val="0"/>
    </w:pPr>
    <w:rPr>
      <w:rFonts w:ascii="Calibri" w:hAnsi="Calibri"/>
      <w:sz w:val="32"/>
    </w:rPr>
  </w:style>
  <w:style w:type="paragraph" w:customStyle="1" w:styleId="TOCHeading1">
    <w:name w:val="TOC Heading1"/>
    <w:next w:val="Normal"/>
    <w:qFormat/>
    <w:pPr>
      <w:wordWrap w:val="0"/>
    </w:pPr>
    <w:rPr>
      <w:rFonts w:ascii="Calibri" w:hAnsi="Calibri"/>
      <w:sz w:val="32"/>
    </w:rPr>
  </w:style>
  <w:style w:type="paragraph" w:customStyle="1" w:styleId="toc73">
    <w:name w:val="toc 73"/>
    <w:next w:val="Normal"/>
    <w:qFormat/>
    <w:pPr>
      <w:wordWrap w:val="0"/>
      <w:ind w:left="2550"/>
      <w:jc w:val="both"/>
    </w:pPr>
    <w:rPr>
      <w:rFonts w:ascii="Calibri" w:hAnsi="Calibri"/>
      <w:sz w:val="21"/>
    </w:rPr>
  </w:style>
  <w:style w:type="paragraph" w:customStyle="1" w:styleId="font7">
    <w:name w:val="font7"/>
    <w:basedOn w:val="Normal"/>
    <w:next w:val="toc810"/>
    <w:qFormat/>
    <w:pPr>
      <w:widowControl/>
      <w:spacing w:before="280" w:after="280"/>
    </w:pPr>
    <w:rPr>
      <w:rFonts w:ascii="Arial" w:hAnsi="Calibri"/>
      <w:kern w:val="0"/>
      <w:sz w:val="18"/>
      <w:szCs w:val="20"/>
    </w:rPr>
  </w:style>
  <w:style w:type="paragraph" w:customStyle="1" w:styleId="toc810">
    <w:name w:val="toc 810"/>
    <w:next w:val="Normal"/>
    <w:qFormat/>
    <w:pPr>
      <w:wordWrap w:val="0"/>
      <w:ind w:left="2975"/>
      <w:jc w:val="both"/>
    </w:pPr>
    <w:rPr>
      <w:rFonts w:ascii="Calibri" w:hAnsi="Calibri"/>
      <w:sz w:val="21"/>
    </w:rPr>
  </w:style>
  <w:style w:type="paragraph" w:customStyle="1" w:styleId="xl113">
    <w:name w:val="xl113"/>
    <w:basedOn w:val="Normal"/>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Normal"/>
    <w:qFormat/>
    <w:pPr>
      <w:wordWrap w:val="0"/>
    </w:pPr>
    <w:rPr>
      <w:rFonts w:ascii="Calibri" w:hAnsi="Calibri"/>
      <w:sz w:val="32"/>
    </w:rPr>
  </w:style>
  <w:style w:type="paragraph" w:customStyle="1" w:styleId="toc89">
    <w:name w:val="toc 89"/>
    <w:next w:val="Normal"/>
    <w:qFormat/>
    <w:pPr>
      <w:wordWrap w:val="0"/>
      <w:ind w:left="2975"/>
      <w:jc w:val="both"/>
    </w:pPr>
    <w:rPr>
      <w:rFonts w:ascii="Calibri" w:hAnsi="Calibri"/>
      <w:sz w:val="21"/>
    </w:rPr>
  </w:style>
  <w:style w:type="paragraph" w:customStyle="1" w:styleId="xl73">
    <w:name w:val="xl73"/>
    <w:basedOn w:val="Normal"/>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Normal"/>
    <w:qFormat/>
    <w:pPr>
      <w:wordWrap w:val="0"/>
      <w:ind w:left="2125"/>
      <w:jc w:val="both"/>
    </w:pPr>
    <w:rPr>
      <w:rFonts w:ascii="Calibri" w:hAnsi="Calibri"/>
      <w:sz w:val="21"/>
    </w:rPr>
  </w:style>
  <w:style w:type="paragraph" w:customStyle="1" w:styleId="xl79">
    <w:name w:val="xl79"/>
    <w:basedOn w:val="Normal"/>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Normal"/>
    <w:qFormat/>
    <w:pPr>
      <w:wordWrap w:val="0"/>
      <w:ind w:left="2975"/>
      <w:jc w:val="both"/>
    </w:pPr>
    <w:rPr>
      <w:rFonts w:ascii="Calibri" w:hAnsi="Calibri"/>
      <w:sz w:val="21"/>
    </w:rPr>
  </w:style>
  <w:style w:type="paragraph" w:customStyle="1" w:styleId="toc11">
    <w:name w:val="toc 11"/>
    <w:next w:val="Normal"/>
    <w:qFormat/>
    <w:pPr>
      <w:wordWrap w:val="0"/>
      <w:jc w:val="both"/>
    </w:pPr>
    <w:rPr>
      <w:rFonts w:ascii="Calibri" w:hAnsi="Calibri"/>
      <w:sz w:val="21"/>
    </w:rPr>
  </w:style>
  <w:style w:type="paragraph" w:customStyle="1" w:styleId="toc410">
    <w:name w:val="toc 410"/>
    <w:next w:val="Normal"/>
    <w:qFormat/>
    <w:pPr>
      <w:wordWrap w:val="0"/>
      <w:ind w:left="1275"/>
      <w:jc w:val="both"/>
    </w:pPr>
    <w:rPr>
      <w:rFonts w:ascii="Calibri" w:hAnsi="Calibri"/>
      <w:sz w:val="21"/>
    </w:rPr>
  </w:style>
  <w:style w:type="paragraph" w:customStyle="1" w:styleId="toc611">
    <w:name w:val="toc 611"/>
    <w:next w:val="Normal"/>
    <w:qFormat/>
    <w:pPr>
      <w:wordWrap w:val="0"/>
      <w:ind w:left="2125"/>
      <w:jc w:val="both"/>
    </w:pPr>
    <w:rPr>
      <w:rFonts w:ascii="Calibri" w:hAnsi="Calibri"/>
      <w:sz w:val="21"/>
    </w:rPr>
  </w:style>
  <w:style w:type="paragraph" w:customStyle="1" w:styleId="xl112">
    <w:name w:val="xl112"/>
    <w:basedOn w:val="Normal"/>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Normal"/>
    <w:qFormat/>
    <w:pPr>
      <w:wordWrap w:val="0"/>
      <w:ind w:left="1700"/>
      <w:jc w:val="both"/>
    </w:pPr>
    <w:rPr>
      <w:rFonts w:ascii="Calibri" w:hAnsi="Calibri"/>
      <w:sz w:val="21"/>
    </w:rPr>
  </w:style>
  <w:style w:type="paragraph" w:customStyle="1" w:styleId="toc44">
    <w:name w:val="toc 44"/>
    <w:next w:val="Normal"/>
    <w:qFormat/>
    <w:pPr>
      <w:wordWrap w:val="0"/>
      <w:ind w:left="1275"/>
      <w:jc w:val="both"/>
    </w:pPr>
    <w:rPr>
      <w:rFonts w:ascii="Calibri" w:hAnsi="Calibri"/>
      <w:sz w:val="21"/>
    </w:rPr>
  </w:style>
  <w:style w:type="paragraph" w:customStyle="1" w:styleId="toc412">
    <w:name w:val="toc 412"/>
    <w:next w:val="Normal"/>
    <w:qFormat/>
    <w:pPr>
      <w:wordWrap w:val="0"/>
      <w:ind w:left="1275"/>
      <w:jc w:val="both"/>
    </w:pPr>
    <w:rPr>
      <w:rFonts w:ascii="Calibri" w:hAnsi="Calibri"/>
      <w:sz w:val="21"/>
    </w:rPr>
  </w:style>
  <w:style w:type="paragraph" w:customStyle="1" w:styleId="xl74">
    <w:name w:val="xl74"/>
    <w:basedOn w:val="Normal"/>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Normal"/>
    <w:qFormat/>
    <w:pPr>
      <w:wordWrap w:val="0"/>
      <w:ind w:left="1700"/>
      <w:jc w:val="both"/>
    </w:pPr>
    <w:rPr>
      <w:rFonts w:ascii="Calibri" w:hAnsi="Calibri"/>
      <w:sz w:val="21"/>
    </w:rPr>
  </w:style>
  <w:style w:type="paragraph" w:customStyle="1" w:styleId="toc912">
    <w:name w:val="toc 912"/>
    <w:next w:val="Normal"/>
    <w:qFormat/>
    <w:pPr>
      <w:wordWrap w:val="0"/>
      <w:ind w:left="3400"/>
      <w:jc w:val="both"/>
    </w:pPr>
    <w:rPr>
      <w:rFonts w:ascii="Calibri" w:hAnsi="Calibri"/>
      <w:sz w:val="21"/>
    </w:rPr>
  </w:style>
  <w:style w:type="paragraph" w:customStyle="1" w:styleId="toc91">
    <w:name w:val="toc 91"/>
    <w:next w:val="Normal"/>
    <w:qFormat/>
    <w:pPr>
      <w:wordWrap w:val="0"/>
      <w:ind w:left="3400"/>
      <w:jc w:val="both"/>
    </w:pPr>
    <w:rPr>
      <w:rFonts w:ascii="Calibri" w:hAnsi="Calibri"/>
      <w:sz w:val="21"/>
    </w:rPr>
  </w:style>
  <w:style w:type="paragraph" w:customStyle="1" w:styleId="toc38">
    <w:name w:val="toc 38"/>
    <w:next w:val="Normal"/>
    <w:qFormat/>
    <w:pPr>
      <w:wordWrap w:val="0"/>
      <w:ind w:left="850"/>
      <w:jc w:val="both"/>
    </w:pPr>
    <w:rPr>
      <w:rFonts w:ascii="Calibri" w:hAnsi="Calibri"/>
      <w:sz w:val="21"/>
    </w:rPr>
  </w:style>
  <w:style w:type="paragraph" w:customStyle="1" w:styleId="toc95">
    <w:name w:val="toc 95"/>
    <w:next w:val="Normal"/>
    <w:qFormat/>
    <w:pPr>
      <w:wordWrap w:val="0"/>
      <w:ind w:left="3400"/>
      <w:jc w:val="both"/>
    </w:pPr>
    <w:rPr>
      <w:rFonts w:ascii="Calibri" w:hAnsi="Calibri"/>
      <w:sz w:val="21"/>
    </w:rPr>
  </w:style>
  <w:style w:type="paragraph" w:customStyle="1" w:styleId="50">
    <w:name w:val="列出段落5"/>
    <w:basedOn w:val="Normal"/>
    <w:next w:val="toc312"/>
    <w:qFormat/>
    <w:pPr>
      <w:ind w:firstLine="420"/>
    </w:pPr>
    <w:rPr>
      <w:rFonts w:hAnsi="Calibri"/>
      <w:kern w:val="0"/>
      <w:szCs w:val="20"/>
    </w:rPr>
  </w:style>
  <w:style w:type="paragraph" w:customStyle="1" w:styleId="toc312">
    <w:name w:val="toc 312"/>
    <w:next w:val="Normal"/>
    <w:qFormat/>
    <w:pPr>
      <w:wordWrap w:val="0"/>
      <w:ind w:left="850"/>
      <w:jc w:val="both"/>
    </w:pPr>
    <w:rPr>
      <w:rFonts w:ascii="Calibri" w:hAnsi="Calibri"/>
      <w:sz w:val="21"/>
    </w:rPr>
  </w:style>
  <w:style w:type="paragraph" w:customStyle="1" w:styleId="xl66">
    <w:name w:val="xl66"/>
    <w:basedOn w:val="Normal"/>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Normal"/>
    <w:qFormat/>
    <w:pPr>
      <w:wordWrap w:val="0"/>
      <w:ind w:left="1700"/>
      <w:jc w:val="both"/>
    </w:pPr>
    <w:rPr>
      <w:rFonts w:ascii="Calibri" w:hAnsi="Calibri"/>
      <w:sz w:val="21"/>
    </w:rPr>
  </w:style>
  <w:style w:type="paragraph" w:customStyle="1" w:styleId="TOCHeading3">
    <w:name w:val="TOC Heading3"/>
    <w:next w:val="Normal"/>
    <w:qFormat/>
    <w:pPr>
      <w:wordWrap w:val="0"/>
    </w:pPr>
    <w:rPr>
      <w:rFonts w:ascii="Calibri" w:hAnsi="Calibri"/>
      <w:sz w:val="32"/>
    </w:rPr>
  </w:style>
  <w:style w:type="paragraph" w:customStyle="1" w:styleId="toc65">
    <w:name w:val="toc 65"/>
    <w:next w:val="Normal"/>
    <w:qFormat/>
    <w:pPr>
      <w:wordWrap w:val="0"/>
      <w:ind w:left="2125"/>
      <w:jc w:val="both"/>
    </w:pPr>
    <w:rPr>
      <w:rFonts w:ascii="Calibri" w:hAnsi="Calibri"/>
      <w:sz w:val="21"/>
    </w:rPr>
  </w:style>
  <w:style w:type="paragraph" w:customStyle="1" w:styleId="toc25">
    <w:name w:val="toc 25"/>
    <w:next w:val="Normal"/>
    <w:qFormat/>
    <w:pPr>
      <w:wordWrap w:val="0"/>
      <w:ind w:left="425"/>
      <w:jc w:val="both"/>
    </w:pPr>
    <w:rPr>
      <w:rFonts w:ascii="Calibri" w:hAnsi="Calibri"/>
      <w:sz w:val="21"/>
    </w:rPr>
  </w:style>
  <w:style w:type="paragraph" w:customStyle="1" w:styleId="xl84">
    <w:name w:val="xl84"/>
    <w:basedOn w:val="Normal"/>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Normal"/>
    <w:qFormat/>
    <w:pPr>
      <w:wordWrap w:val="0"/>
      <w:ind w:left="3400"/>
      <w:jc w:val="both"/>
    </w:pPr>
    <w:rPr>
      <w:rFonts w:ascii="Calibri" w:hAnsi="Calibri"/>
      <w:sz w:val="21"/>
    </w:rPr>
  </w:style>
  <w:style w:type="paragraph" w:customStyle="1" w:styleId="xl81">
    <w:name w:val="xl81"/>
    <w:basedOn w:val="Normal"/>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Normal"/>
    <w:qFormat/>
    <w:pPr>
      <w:wordWrap w:val="0"/>
      <w:ind w:left="1700"/>
      <w:jc w:val="both"/>
    </w:pPr>
    <w:rPr>
      <w:rFonts w:ascii="Calibri" w:hAnsi="Calibri"/>
      <w:sz w:val="21"/>
    </w:rPr>
  </w:style>
  <w:style w:type="paragraph" w:customStyle="1" w:styleId="110">
    <w:name w:val="目录 11"/>
    <w:next w:val="Normal"/>
    <w:qFormat/>
    <w:pPr>
      <w:wordWrap w:val="0"/>
      <w:jc w:val="both"/>
    </w:pPr>
    <w:rPr>
      <w:rFonts w:ascii="Calibri" w:hAnsi="Calibri"/>
      <w:sz w:val="21"/>
    </w:rPr>
  </w:style>
  <w:style w:type="paragraph" w:customStyle="1" w:styleId="toc513">
    <w:name w:val="toc 513"/>
    <w:next w:val="Normal"/>
    <w:qFormat/>
    <w:pPr>
      <w:wordWrap w:val="0"/>
      <w:ind w:left="1700"/>
      <w:jc w:val="both"/>
    </w:pPr>
    <w:rPr>
      <w:rFonts w:ascii="Calibri" w:hAnsi="Calibri"/>
      <w:sz w:val="21"/>
    </w:rPr>
  </w:style>
  <w:style w:type="paragraph" w:customStyle="1" w:styleId="TOCHeading12">
    <w:name w:val="TOC Heading12"/>
    <w:next w:val="Normal"/>
    <w:qFormat/>
    <w:pPr>
      <w:wordWrap w:val="0"/>
    </w:pPr>
    <w:rPr>
      <w:rFonts w:ascii="Calibri" w:hAnsi="Calibri"/>
      <w:sz w:val="32"/>
    </w:rPr>
  </w:style>
  <w:style w:type="paragraph" w:customStyle="1" w:styleId="TOCHeading8">
    <w:name w:val="TOC Heading8"/>
    <w:next w:val="Normal"/>
    <w:qFormat/>
    <w:pPr>
      <w:wordWrap w:val="0"/>
    </w:pPr>
    <w:rPr>
      <w:rFonts w:ascii="Calibri" w:hAnsi="Calibri"/>
      <w:sz w:val="32"/>
    </w:rPr>
  </w:style>
  <w:style w:type="paragraph" w:customStyle="1" w:styleId="toc711">
    <w:name w:val="toc 711"/>
    <w:next w:val="Normal"/>
    <w:qFormat/>
    <w:pPr>
      <w:wordWrap w:val="0"/>
      <w:ind w:left="2550"/>
      <w:jc w:val="both"/>
    </w:pPr>
    <w:rPr>
      <w:rFonts w:ascii="Calibri" w:hAnsi="Calibri"/>
      <w:sz w:val="21"/>
    </w:rPr>
  </w:style>
  <w:style w:type="paragraph" w:customStyle="1" w:styleId="toc212">
    <w:name w:val="toc 212"/>
    <w:next w:val="Normal"/>
    <w:qFormat/>
    <w:pPr>
      <w:wordWrap w:val="0"/>
      <w:ind w:left="425"/>
      <w:jc w:val="both"/>
    </w:pPr>
    <w:rPr>
      <w:rFonts w:ascii="Calibri" w:hAnsi="Calibri"/>
      <w:sz w:val="21"/>
    </w:rPr>
  </w:style>
  <w:style w:type="paragraph" w:customStyle="1" w:styleId="21">
    <w:name w:val="目录 21"/>
    <w:next w:val="Normal"/>
    <w:qFormat/>
    <w:pPr>
      <w:wordWrap w:val="0"/>
      <w:ind w:left="425"/>
      <w:jc w:val="both"/>
    </w:pPr>
    <w:rPr>
      <w:rFonts w:ascii="Calibri" w:hAnsi="Calibri"/>
      <w:sz w:val="21"/>
    </w:rPr>
  </w:style>
  <w:style w:type="paragraph" w:customStyle="1" w:styleId="toc45">
    <w:name w:val="toc 45"/>
    <w:next w:val="Normal"/>
    <w:qFormat/>
    <w:pPr>
      <w:wordWrap w:val="0"/>
      <w:ind w:left="1275"/>
      <w:jc w:val="both"/>
    </w:pPr>
    <w:rPr>
      <w:rFonts w:ascii="Calibri" w:hAnsi="Calibri"/>
      <w:sz w:val="21"/>
    </w:rPr>
  </w:style>
  <w:style w:type="paragraph" w:customStyle="1" w:styleId="xl116">
    <w:name w:val="xl116"/>
    <w:basedOn w:val="Normal"/>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Normal"/>
    <w:qFormat/>
    <w:pPr>
      <w:wordWrap w:val="0"/>
      <w:ind w:left="2550"/>
      <w:jc w:val="both"/>
    </w:pPr>
    <w:rPr>
      <w:rFonts w:ascii="Calibri" w:hAnsi="Calibri"/>
      <w:sz w:val="21"/>
    </w:rPr>
  </w:style>
  <w:style w:type="paragraph" w:customStyle="1" w:styleId="font8">
    <w:name w:val="font8"/>
    <w:basedOn w:val="Normal"/>
    <w:next w:val="TOCHeading11"/>
    <w:qFormat/>
    <w:pPr>
      <w:widowControl/>
      <w:spacing w:before="280" w:after="280"/>
    </w:pPr>
    <w:rPr>
      <w:rFonts w:ascii="Arial" w:hAnsi="Calibri"/>
      <w:kern w:val="0"/>
      <w:sz w:val="20"/>
      <w:szCs w:val="20"/>
    </w:rPr>
  </w:style>
  <w:style w:type="paragraph" w:customStyle="1" w:styleId="TOCHeading11">
    <w:name w:val="TOC Heading11"/>
    <w:next w:val="Normal"/>
    <w:qFormat/>
    <w:pPr>
      <w:wordWrap w:val="0"/>
    </w:pPr>
    <w:rPr>
      <w:rFonts w:ascii="Calibri" w:hAnsi="Calibri"/>
      <w:sz w:val="32"/>
    </w:rPr>
  </w:style>
  <w:style w:type="paragraph" w:customStyle="1" w:styleId="xl69">
    <w:name w:val="xl69"/>
    <w:basedOn w:val="Normal"/>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Normal"/>
    <w:qFormat/>
    <w:pPr>
      <w:wordWrap w:val="0"/>
      <w:ind w:left="1275"/>
      <w:jc w:val="both"/>
    </w:pPr>
    <w:rPr>
      <w:rFonts w:ascii="Calibri" w:hAnsi="Calibri"/>
      <w:sz w:val="21"/>
    </w:rPr>
  </w:style>
  <w:style w:type="paragraph" w:customStyle="1" w:styleId="toc813">
    <w:name w:val="toc 813"/>
    <w:next w:val="Normal"/>
    <w:qFormat/>
    <w:pPr>
      <w:wordWrap w:val="0"/>
      <w:ind w:left="2975"/>
      <w:jc w:val="both"/>
    </w:pPr>
    <w:rPr>
      <w:rFonts w:ascii="Calibri" w:hAnsi="Calibri"/>
      <w:sz w:val="21"/>
    </w:rPr>
  </w:style>
  <w:style w:type="paragraph" w:customStyle="1" w:styleId="91">
    <w:name w:val="目录 91"/>
    <w:next w:val="Normal"/>
    <w:qFormat/>
    <w:pPr>
      <w:wordWrap w:val="0"/>
      <w:ind w:left="3400"/>
      <w:jc w:val="both"/>
    </w:pPr>
    <w:rPr>
      <w:rFonts w:ascii="Calibri" w:hAnsi="Calibri"/>
      <w:sz w:val="21"/>
    </w:rPr>
  </w:style>
  <w:style w:type="paragraph" w:customStyle="1" w:styleId="30">
    <w:name w:val="列出段落3"/>
    <w:basedOn w:val="Normal"/>
    <w:next w:val="toc213"/>
    <w:qFormat/>
    <w:pPr>
      <w:ind w:firstLine="420"/>
    </w:pPr>
    <w:rPr>
      <w:rFonts w:hAnsi="Calibri"/>
      <w:kern w:val="0"/>
      <w:szCs w:val="20"/>
    </w:rPr>
  </w:style>
  <w:style w:type="paragraph" w:customStyle="1" w:styleId="toc213">
    <w:name w:val="toc 213"/>
    <w:next w:val="Normal"/>
    <w:qFormat/>
    <w:pPr>
      <w:wordWrap w:val="0"/>
      <w:ind w:left="425"/>
      <w:jc w:val="both"/>
    </w:pPr>
    <w:rPr>
      <w:rFonts w:ascii="Calibri" w:hAnsi="Calibri"/>
      <w:sz w:val="21"/>
    </w:rPr>
  </w:style>
  <w:style w:type="paragraph" w:customStyle="1" w:styleId="TOC10">
    <w:name w:val="TOC 标题1"/>
    <w:next w:val="Normal"/>
    <w:qFormat/>
    <w:pPr>
      <w:wordWrap w:val="0"/>
    </w:pPr>
    <w:rPr>
      <w:rFonts w:ascii="Calibri" w:hAnsi="Calibri"/>
      <w:sz w:val="32"/>
    </w:rPr>
  </w:style>
  <w:style w:type="paragraph" w:customStyle="1" w:styleId="TOCHeading5">
    <w:name w:val="TOC Heading5"/>
    <w:next w:val="Normal"/>
    <w:qFormat/>
    <w:pPr>
      <w:wordWrap w:val="0"/>
    </w:pPr>
    <w:rPr>
      <w:rFonts w:ascii="Calibri" w:hAnsi="Calibri"/>
      <w:sz w:val="32"/>
    </w:rPr>
  </w:style>
  <w:style w:type="paragraph" w:customStyle="1" w:styleId="toc313">
    <w:name w:val="toc 313"/>
    <w:next w:val="Normal"/>
    <w:qFormat/>
    <w:pPr>
      <w:wordWrap w:val="0"/>
      <w:ind w:left="850"/>
      <w:jc w:val="both"/>
    </w:pPr>
    <w:rPr>
      <w:rFonts w:ascii="Calibri" w:hAnsi="Calibri"/>
      <w:sz w:val="21"/>
    </w:rPr>
  </w:style>
  <w:style w:type="paragraph" w:customStyle="1" w:styleId="toc716">
    <w:name w:val="toc 716"/>
    <w:next w:val="Normal"/>
    <w:qFormat/>
    <w:pPr>
      <w:wordWrap w:val="0"/>
      <w:ind w:left="2550"/>
      <w:jc w:val="both"/>
    </w:pPr>
    <w:rPr>
      <w:rFonts w:ascii="Calibri" w:hAnsi="Calibri"/>
      <w:sz w:val="21"/>
    </w:rPr>
  </w:style>
  <w:style w:type="paragraph" w:customStyle="1" w:styleId="xl115">
    <w:name w:val="xl115"/>
    <w:basedOn w:val="Normal"/>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Normal"/>
    <w:qFormat/>
    <w:pPr>
      <w:wordWrap w:val="0"/>
      <w:ind w:left="2550"/>
      <w:jc w:val="both"/>
    </w:pPr>
    <w:rPr>
      <w:rFonts w:ascii="Calibri" w:hAnsi="Calibri"/>
      <w:sz w:val="21"/>
    </w:rPr>
  </w:style>
  <w:style w:type="paragraph" w:customStyle="1" w:styleId="toc64">
    <w:name w:val="toc 64"/>
    <w:next w:val="Normal"/>
    <w:qFormat/>
    <w:pPr>
      <w:wordWrap w:val="0"/>
      <w:ind w:left="2125"/>
      <w:jc w:val="both"/>
    </w:pPr>
    <w:rPr>
      <w:rFonts w:ascii="Calibri" w:hAnsi="Calibri"/>
      <w:sz w:val="21"/>
    </w:rPr>
  </w:style>
  <w:style w:type="paragraph" w:customStyle="1" w:styleId="toc24">
    <w:name w:val="toc 24"/>
    <w:next w:val="Normal"/>
    <w:qFormat/>
    <w:pPr>
      <w:wordWrap w:val="0"/>
      <w:ind w:left="425"/>
      <w:jc w:val="both"/>
    </w:pPr>
    <w:rPr>
      <w:rFonts w:ascii="Calibri" w:hAnsi="Calibri"/>
      <w:sz w:val="21"/>
    </w:rPr>
  </w:style>
  <w:style w:type="paragraph" w:customStyle="1" w:styleId="toc54">
    <w:name w:val="toc 54"/>
    <w:next w:val="Normal"/>
    <w:qFormat/>
    <w:pPr>
      <w:wordWrap w:val="0"/>
      <w:ind w:left="1700"/>
      <w:jc w:val="both"/>
    </w:pPr>
    <w:rPr>
      <w:rFonts w:ascii="Calibri" w:hAnsi="Calibri"/>
      <w:sz w:val="21"/>
    </w:rPr>
  </w:style>
  <w:style w:type="paragraph" w:customStyle="1" w:styleId="xl93">
    <w:name w:val="xl93"/>
    <w:basedOn w:val="Normal"/>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Normal"/>
    <w:qFormat/>
    <w:pPr>
      <w:wordWrap w:val="0"/>
      <w:jc w:val="both"/>
    </w:pPr>
    <w:rPr>
      <w:rFonts w:ascii="Calibri" w:hAnsi="Calibri"/>
      <w:sz w:val="21"/>
    </w:rPr>
  </w:style>
  <w:style w:type="paragraph" w:customStyle="1" w:styleId="xl96">
    <w:name w:val="xl96"/>
    <w:basedOn w:val="Normal"/>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Normal"/>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Normal"/>
    <w:qFormat/>
    <w:pPr>
      <w:wordWrap w:val="0"/>
      <w:ind w:left="850"/>
      <w:jc w:val="both"/>
    </w:pPr>
    <w:rPr>
      <w:rFonts w:ascii="Calibri" w:hAnsi="Calibri"/>
      <w:sz w:val="21"/>
    </w:rPr>
  </w:style>
  <w:style w:type="paragraph" w:customStyle="1" w:styleId="TOCHeading14">
    <w:name w:val="TOC Heading14"/>
    <w:next w:val="Normal"/>
    <w:qFormat/>
    <w:pPr>
      <w:wordWrap w:val="0"/>
    </w:pPr>
    <w:rPr>
      <w:rFonts w:ascii="Calibri" w:hAnsi="Calibri"/>
      <w:sz w:val="32"/>
    </w:rPr>
  </w:style>
  <w:style w:type="paragraph" w:customStyle="1" w:styleId="CharCharCharCharCharCharChar1">
    <w:name w:val="Char Char Char Char Char Char Char1"/>
    <w:basedOn w:val="Normal"/>
    <w:next w:val="toc67"/>
    <w:qFormat/>
    <w:pPr>
      <w:widowControl/>
      <w:spacing w:after="160" w:line="240" w:lineRule="exact"/>
    </w:pPr>
    <w:rPr>
      <w:rFonts w:hAnsi="Calibri"/>
      <w:kern w:val="0"/>
      <w:szCs w:val="20"/>
    </w:rPr>
  </w:style>
  <w:style w:type="paragraph" w:customStyle="1" w:styleId="toc67">
    <w:name w:val="toc 67"/>
    <w:next w:val="Normal"/>
    <w:qFormat/>
    <w:pPr>
      <w:wordWrap w:val="0"/>
      <w:ind w:left="2125"/>
      <w:jc w:val="both"/>
    </w:pPr>
    <w:rPr>
      <w:rFonts w:ascii="Calibri" w:hAnsi="Calibri"/>
      <w:sz w:val="21"/>
    </w:rPr>
  </w:style>
  <w:style w:type="paragraph" w:customStyle="1" w:styleId="40">
    <w:name w:val="列出段落4"/>
    <w:basedOn w:val="Normal"/>
    <w:next w:val="TOCHeading9"/>
    <w:qFormat/>
    <w:pPr>
      <w:ind w:firstLine="420"/>
    </w:pPr>
    <w:rPr>
      <w:rFonts w:hAnsi="Calibri"/>
      <w:kern w:val="0"/>
      <w:szCs w:val="20"/>
    </w:rPr>
  </w:style>
  <w:style w:type="paragraph" w:customStyle="1" w:styleId="TOCHeading9">
    <w:name w:val="TOC Heading9"/>
    <w:next w:val="Normal"/>
    <w:qFormat/>
    <w:pPr>
      <w:wordWrap w:val="0"/>
    </w:pPr>
    <w:rPr>
      <w:rFonts w:ascii="Calibri" w:hAnsi="Calibri"/>
      <w:sz w:val="32"/>
    </w:rPr>
  </w:style>
  <w:style w:type="paragraph" w:customStyle="1" w:styleId="xl71">
    <w:name w:val="xl71"/>
    <w:basedOn w:val="Normal"/>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Normal"/>
    <w:qFormat/>
    <w:pPr>
      <w:wordWrap w:val="0"/>
      <w:jc w:val="both"/>
    </w:pPr>
    <w:rPr>
      <w:rFonts w:ascii="Calibri" w:hAnsi="Calibri"/>
      <w:sz w:val="21"/>
    </w:rPr>
  </w:style>
  <w:style w:type="paragraph" w:customStyle="1" w:styleId="toc51">
    <w:name w:val="toc 51"/>
    <w:next w:val="Normal"/>
    <w:qFormat/>
    <w:pPr>
      <w:wordWrap w:val="0"/>
      <w:ind w:left="1700"/>
      <w:jc w:val="both"/>
    </w:pPr>
    <w:rPr>
      <w:rFonts w:ascii="Calibri" w:hAnsi="Calibri"/>
      <w:sz w:val="21"/>
    </w:rPr>
  </w:style>
  <w:style w:type="paragraph" w:customStyle="1" w:styleId="toc47">
    <w:name w:val="toc 47"/>
    <w:next w:val="Normal"/>
    <w:qFormat/>
    <w:pPr>
      <w:wordWrap w:val="0"/>
      <w:ind w:left="1275"/>
      <w:jc w:val="both"/>
    </w:pPr>
    <w:rPr>
      <w:rFonts w:ascii="Calibri" w:hAnsi="Calibri"/>
      <w:sz w:val="21"/>
    </w:rPr>
  </w:style>
  <w:style w:type="paragraph" w:customStyle="1" w:styleId="xl108">
    <w:name w:val="xl108"/>
    <w:basedOn w:val="Normal"/>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Normal"/>
    <w:qFormat/>
    <w:pPr>
      <w:wordWrap w:val="0"/>
      <w:jc w:val="both"/>
    </w:pPr>
    <w:rPr>
      <w:rFonts w:ascii="Calibri" w:hAnsi="Calibri"/>
      <w:sz w:val="21"/>
    </w:rPr>
  </w:style>
  <w:style w:type="paragraph" w:customStyle="1" w:styleId="TOCHeading7">
    <w:name w:val="TOC Heading7"/>
    <w:next w:val="Normal"/>
    <w:qFormat/>
    <w:pPr>
      <w:wordWrap w:val="0"/>
    </w:pPr>
    <w:rPr>
      <w:rFonts w:ascii="Calibri" w:hAnsi="Calibri"/>
      <w:sz w:val="32"/>
    </w:rPr>
  </w:style>
  <w:style w:type="character" w:customStyle="1" w:styleId="Char21">
    <w:name w:val="副标题 Char"/>
    <w:basedOn w:val="DefaultParagraphFont"/>
    <w:link w:val="Subtitle"/>
    <w:qFormat/>
    <w:rPr>
      <w:rFonts w:ascii="Calibri" w:hAnsi="Calibri"/>
      <w:sz w:val="24"/>
    </w:rPr>
  </w:style>
  <w:style w:type="paragraph" w:customStyle="1" w:styleId="71">
    <w:name w:val="目录 71"/>
    <w:next w:val="Normal"/>
    <w:qFormat/>
    <w:pPr>
      <w:wordWrap w:val="0"/>
      <w:ind w:left="2550"/>
      <w:jc w:val="both"/>
    </w:pPr>
    <w:rPr>
      <w:rFonts w:ascii="Calibri" w:hAnsi="Calibri"/>
      <w:sz w:val="21"/>
    </w:rPr>
  </w:style>
  <w:style w:type="paragraph" w:customStyle="1" w:styleId="toc413">
    <w:name w:val="toc 413"/>
    <w:next w:val="Normal"/>
    <w:qFormat/>
    <w:pPr>
      <w:wordWrap w:val="0"/>
      <w:ind w:left="1275"/>
      <w:jc w:val="both"/>
    </w:pPr>
    <w:rPr>
      <w:rFonts w:ascii="Calibri" w:hAnsi="Calibri"/>
      <w:sz w:val="21"/>
    </w:rPr>
  </w:style>
  <w:style w:type="paragraph" w:customStyle="1" w:styleId="toc85">
    <w:name w:val="toc 85"/>
    <w:next w:val="Normal"/>
    <w:qFormat/>
    <w:pPr>
      <w:wordWrap w:val="0"/>
      <w:ind w:left="2975"/>
      <w:jc w:val="both"/>
    </w:pPr>
    <w:rPr>
      <w:rFonts w:ascii="Calibri" w:hAnsi="Calibri"/>
      <w:sz w:val="21"/>
    </w:rPr>
  </w:style>
  <w:style w:type="paragraph" w:customStyle="1" w:styleId="60">
    <w:name w:val="列出段落6"/>
    <w:basedOn w:val="Normal"/>
    <w:next w:val="toc86"/>
    <w:qFormat/>
    <w:pPr>
      <w:ind w:firstLine="420"/>
    </w:pPr>
    <w:rPr>
      <w:rFonts w:hAnsi="Calibri"/>
      <w:kern w:val="0"/>
      <w:szCs w:val="20"/>
    </w:rPr>
  </w:style>
  <w:style w:type="paragraph" w:customStyle="1" w:styleId="toc86">
    <w:name w:val="toc 86"/>
    <w:next w:val="Normal"/>
    <w:qFormat/>
    <w:pPr>
      <w:wordWrap w:val="0"/>
      <w:ind w:left="2975"/>
      <w:jc w:val="both"/>
    </w:pPr>
    <w:rPr>
      <w:rFonts w:ascii="Calibri" w:hAnsi="Calibri"/>
      <w:sz w:val="21"/>
    </w:rPr>
  </w:style>
  <w:style w:type="paragraph" w:customStyle="1" w:styleId="xl80">
    <w:name w:val="xl80"/>
    <w:basedOn w:val="Normal"/>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Normal"/>
    <w:qFormat/>
    <w:pPr>
      <w:wordWrap w:val="0"/>
      <w:ind w:left="1275"/>
      <w:jc w:val="both"/>
    </w:pPr>
    <w:rPr>
      <w:rFonts w:ascii="Calibri" w:hAnsi="Calibri"/>
      <w:sz w:val="21"/>
    </w:rPr>
  </w:style>
  <w:style w:type="paragraph" w:customStyle="1" w:styleId="CharCharCharChar1">
    <w:name w:val="Char Char Char Char1"/>
    <w:basedOn w:val="Normal"/>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Normal"/>
    <w:qFormat/>
    <w:pPr>
      <w:wordWrap w:val="0"/>
      <w:ind w:left="2550"/>
      <w:jc w:val="both"/>
    </w:pPr>
    <w:rPr>
      <w:rFonts w:ascii="Calibri" w:hAnsi="Calibri"/>
      <w:sz w:val="21"/>
    </w:rPr>
  </w:style>
  <w:style w:type="paragraph" w:customStyle="1" w:styleId="xl102">
    <w:name w:val="xl102"/>
    <w:basedOn w:val="Normal"/>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Normal"/>
    <w:qFormat/>
    <w:pPr>
      <w:wordWrap w:val="0"/>
      <w:jc w:val="both"/>
    </w:pPr>
    <w:rPr>
      <w:rFonts w:ascii="Calibri" w:hAnsi="Calibri"/>
      <w:sz w:val="21"/>
    </w:rPr>
  </w:style>
  <w:style w:type="paragraph" w:customStyle="1" w:styleId="toc46">
    <w:name w:val="toc 46"/>
    <w:next w:val="Normal"/>
    <w:qFormat/>
    <w:pPr>
      <w:wordWrap w:val="0"/>
      <w:ind w:left="1275"/>
      <w:jc w:val="both"/>
    </w:pPr>
    <w:rPr>
      <w:rFonts w:ascii="Calibri" w:hAnsi="Calibri"/>
      <w:sz w:val="21"/>
    </w:rPr>
  </w:style>
  <w:style w:type="paragraph" w:customStyle="1" w:styleId="toc311">
    <w:name w:val="toc 311"/>
    <w:next w:val="Normal"/>
    <w:qFormat/>
    <w:pPr>
      <w:wordWrap w:val="0"/>
      <w:ind w:left="850"/>
      <w:jc w:val="both"/>
    </w:pPr>
    <w:rPr>
      <w:rFonts w:ascii="Calibri" w:hAnsi="Calibri"/>
      <w:sz w:val="21"/>
    </w:rPr>
  </w:style>
  <w:style w:type="paragraph" w:customStyle="1" w:styleId="xl65">
    <w:name w:val="xl65"/>
    <w:basedOn w:val="Normal"/>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Normal"/>
    <w:qFormat/>
    <w:pPr>
      <w:wordWrap w:val="0"/>
      <w:ind w:left="3400"/>
      <w:jc w:val="both"/>
    </w:pPr>
    <w:rPr>
      <w:rFonts w:ascii="Calibri" w:hAnsi="Calibri"/>
      <w:sz w:val="21"/>
    </w:rPr>
  </w:style>
  <w:style w:type="paragraph" w:customStyle="1" w:styleId="toc55">
    <w:name w:val="toc 55"/>
    <w:next w:val="Normal"/>
    <w:qFormat/>
    <w:pPr>
      <w:wordWrap w:val="0"/>
      <w:ind w:left="1700"/>
      <w:jc w:val="both"/>
    </w:pPr>
    <w:rPr>
      <w:rFonts w:ascii="Calibri" w:hAnsi="Calibri"/>
      <w:sz w:val="21"/>
    </w:rPr>
  </w:style>
  <w:style w:type="paragraph" w:customStyle="1" w:styleId="toc812">
    <w:name w:val="toc 812"/>
    <w:next w:val="Normal"/>
    <w:qFormat/>
    <w:pPr>
      <w:wordWrap w:val="0"/>
      <w:ind w:left="2975"/>
      <w:jc w:val="both"/>
    </w:pPr>
    <w:rPr>
      <w:rFonts w:ascii="Calibri" w:hAnsi="Calibri"/>
      <w:sz w:val="21"/>
    </w:rPr>
  </w:style>
  <w:style w:type="paragraph" w:customStyle="1" w:styleId="xl75">
    <w:name w:val="xl75"/>
    <w:basedOn w:val="Normal"/>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Normal"/>
    <w:qFormat/>
    <w:pPr>
      <w:wordWrap w:val="0"/>
      <w:ind w:left="3400"/>
      <w:jc w:val="both"/>
    </w:pPr>
    <w:rPr>
      <w:rFonts w:ascii="Calibri" w:hAnsi="Calibri"/>
      <w:sz w:val="21"/>
    </w:rPr>
  </w:style>
  <w:style w:type="paragraph" w:customStyle="1" w:styleId="toc19">
    <w:name w:val="toc 19"/>
    <w:next w:val="Normal"/>
    <w:qFormat/>
    <w:pPr>
      <w:wordWrap w:val="0"/>
      <w:jc w:val="both"/>
    </w:pPr>
    <w:rPr>
      <w:rFonts w:ascii="Calibri" w:hAnsi="Calibri"/>
      <w:sz w:val="21"/>
    </w:rPr>
  </w:style>
  <w:style w:type="paragraph" w:customStyle="1" w:styleId="TOCHeading6">
    <w:name w:val="TOC Heading6"/>
    <w:next w:val="Normal"/>
    <w:qFormat/>
    <w:pPr>
      <w:wordWrap w:val="0"/>
    </w:pPr>
    <w:rPr>
      <w:rFonts w:ascii="Calibri" w:hAnsi="Calibri"/>
      <w:sz w:val="32"/>
    </w:rPr>
  </w:style>
  <w:style w:type="paragraph" w:customStyle="1" w:styleId="toc52">
    <w:name w:val="toc 52"/>
    <w:next w:val="Normal"/>
    <w:qFormat/>
    <w:pPr>
      <w:wordWrap w:val="0"/>
      <w:ind w:left="1700"/>
      <w:jc w:val="both"/>
    </w:pPr>
    <w:rPr>
      <w:rFonts w:ascii="Calibri" w:hAnsi="Calibri"/>
      <w:sz w:val="21"/>
    </w:rPr>
  </w:style>
  <w:style w:type="paragraph" w:customStyle="1" w:styleId="toc36">
    <w:name w:val="toc 36"/>
    <w:next w:val="Normal"/>
    <w:qFormat/>
    <w:pPr>
      <w:wordWrap w:val="0"/>
      <w:ind w:left="850"/>
      <w:jc w:val="both"/>
    </w:pPr>
    <w:rPr>
      <w:rFonts w:ascii="Calibri" w:hAnsi="Calibri"/>
      <w:sz w:val="21"/>
    </w:rPr>
  </w:style>
  <w:style w:type="paragraph" w:customStyle="1" w:styleId="toc82">
    <w:name w:val="toc 82"/>
    <w:next w:val="Normal"/>
    <w:qFormat/>
    <w:pPr>
      <w:wordWrap w:val="0"/>
      <w:ind w:left="2975"/>
      <w:jc w:val="both"/>
    </w:pPr>
    <w:rPr>
      <w:rFonts w:ascii="Calibri" w:hAnsi="Calibri"/>
      <w:sz w:val="21"/>
    </w:rPr>
  </w:style>
  <w:style w:type="paragraph" w:customStyle="1" w:styleId="xl104">
    <w:name w:val="xl104"/>
    <w:basedOn w:val="Normal"/>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Normal"/>
    <w:qFormat/>
    <w:pPr>
      <w:wordWrap w:val="0"/>
      <w:ind w:left="425"/>
      <w:jc w:val="both"/>
    </w:pPr>
    <w:rPr>
      <w:rFonts w:ascii="Calibri" w:hAnsi="Calibri"/>
      <w:sz w:val="21"/>
    </w:rPr>
  </w:style>
  <w:style w:type="paragraph" w:customStyle="1" w:styleId="toc110">
    <w:name w:val="toc 110"/>
    <w:next w:val="Normal"/>
    <w:qFormat/>
    <w:pPr>
      <w:wordWrap w:val="0"/>
      <w:jc w:val="both"/>
    </w:pPr>
    <w:rPr>
      <w:rFonts w:ascii="Calibri" w:hAnsi="Calibri"/>
      <w:sz w:val="21"/>
    </w:rPr>
  </w:style>
  <w:style w:type="paragraph" w:customStyle="1" w:styleId="toc66">
    <w:name w:val="toc 66"/>
    <w:next w:val="Normal"/>
    <w:qFormat/>
    <w:pPr>
      <w:wordWrap w:val="0"/>
      <w:ind w:left="2125"/>
      <w:jc w:val="both"/>
    </w:pPr>
    <w:rPr>
      <w:rFonts w:ascii="Calibri" w:hAnsi="Calibri"/>
      <w:sz w:val="21"/>
    </w:rPr>
  </w:style>
  <w:style w:type="paragraph" w:customStyle="1" w:styleId="toc31">
    <w:name w:val="toc 31"/>
    <w:next w:val="Normal"/>
    <w:qFormat/>
    <w:pPr>
      <w:wordWrap w:val="0"/>
      <w:ind w:left="850"/>
      <w:jc w:val="both"/>
    </w:pPr>
    <w:rPr>
      <w:rFonts w:ascii="Calibri" w:hAnsi="Calibri"/>
      <w:sz w:val="21"/>
    </w:rPr>
  </w:style>
  <w:style w:type="paragraph" w:customStyle="1" w:styleId="toc93">
    <w:name w:val="toc 93"/>
    <w:next w:val="Normal"/>
    <w:qFormat/>
    <w:pPr>
      <w:wordWrap w:val="0"/>
      <w:ind w:left="3400"/>
      <w:jc w:val="both"/>
    </w:pPr>
    <w:rPr>
      <w:rFonts w:ascii="Calibri" w:hAnsi="Calibri"/>
      <w:sz w:val="21"/>
    </w:rPr>
  </w:style>
  <w:style w:type="paragraph" w:customStyle="1" w:styleId="toc614">
    <w:name w:val="toc 614"/>
    <w:next w:val="Normal"/>
    <w:qFormat/>
    <w:pPr>
      <w:wordWrap w:val="0"/>
      <w:ind w:left="2125"/>
      <w:jc w:val="both"/>
    </w:pPr>
    <w:rPr>
      <w:rFonts w:ascii="Calibri" w:hAnsi="Calibri"/>
      <w:sz w:val="21"/>
    </w:rPr>
  </w:style>
  <w:style w:type="paragraph" w:customStyle="1" w:styleId="19">
    <w:name w:val="无间隔1"/>
    <w:next w:val="toc110"/>
    <w:qFormat/>
    <w:pPr>
      <w:widowControl w:val="0"/>
      <w:jc w:val="both"/>
    </w:pPr>
    <w:rPr>
      <w:rFonts w:ascii="Calibri" w:hAnsi="Calibri"/>
      <w:sz w:val="22"/>
    </w:rPr>
  </w:style>
  <w:style w:type="paragraph" w:customStyle="1" w:styleId="410">
    <w:name w:val="目录 41"/>
    <w:next w:val="Normal"/>
    <w:qFormat/>
    <w:pPr>
      <w:wordWrap w:val="0"/>
      <w:ind w:left="1275"/>
      <w:jc w:val="both"/>
    </w:pPr>
    <w:rPr>
      <w:rFonts w:ascii="Calibri" w:hAnsi="Calibri"/>
      <w:sz w:val="21"/>
    </w:rPr>
  </w:style>
  <w:style w:type="paragraph" w:customStyle="1" w:styleId="xl105">
    <w:name w:val="xl105"/>
    <w:basedOn w:val="Normal"/>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Normal"/>
    <w:qFormat/>
    <w:pPr>
      <w:wordWrap w:val="0"/>
      <w:ind w:left="2125"/>
      <w:jc w:val="both"/>
    </w:pPr>
    <w:rPr>
      <w:rFonts w:ascii="Calibri" w:hAnsi="Calibri"/>
      <w:sz w:val="21"/>
    </w:rPr>
  </w:style>
  <w:style w:type="paragraph" w:customStyle="1" w:styleId="toc41">
    <w:name w:val="toc 41"/>
    <w:next w:val="Normal"/>
    <w:qFormat/>
    <w:pPr>
      <w:wordWrap w:val="0"/>
      <w:ind w:left="1275"/>
      <w:jc w:val="both"/>
    </w:pPr>
    <w:rPr>
      <w:rFonts w:ascii="Calibri" w:hAnsi="Calibri"/>
      <w:sz w:val="21"/>
    </w:rPr>
  </w:style>
  <w:style w:type="paragraph" w:customStyle="1" w:styleId="toc81">
    <w:name w:val="toc 81"/>
    <w:next w:val="Normal"/>
    <w:qFormat/>
    <w:pPr>
      <w:wordWrap w:val="0"/>
      <w:ind w:left="2975"/>
      <w:jc w:val="both"/>
    </w:pPr>
    <w:rPr>
      <w:rFonts w:ascii="Calibri" w:hAnsi="Calibri"/>
      <w:sz w:val="21"/>
    </w:rPr>
  </w:style>
  <w:style w:type="paragraph" w:customStyle="1" w:styleId="xl111">
    <w:name w:val="xl111"/>
    <w:basedOn w:val="Normal"/>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Normal"/>
    <w:qFormat/>
    <w:pPr>
      <w:wordWrap w:val="0"/>
      <w:ind w:left="2975"/>
      <w:jc w:val="both"/>
    </w:pPr>
    <w:rPr>
      <w:rFonts w:ascii="Calibri" w:hAnsi="Calibri"/>
      <w:sz w:val="21"/>
    </w:rPr>
  </w:style>
  <w:style w:type="paragraph" w:customStyle="1" w:styleId="toc84">
    <w:name w:val="toc 84"/>
    <w:next w:val="Normal"/>
    <w:qFormat/>
    <w:pPr>
      <w:wordWrap w:val="0"/>
      <w:ind w:left="2975"/>
      <w:jc w:val="both"/>
    </w:pPr>
    <w:rPr>
      <w:rFonts w:ascii="Calibri" w:hAnsi="Calibri"/>
      <w:sz w:val="21"/>
    </w:rPr>
  </w:style>
  <w:style w:type="paragraph" w:customStyle="1" w:styleId="p0">
    <w:name w:val="p0"/>
    <w:basedOn w:val="Normal"/>
    <w:next w:val="toc69"/>
    <w:qFormat/>
    <w:pPr>
      <w:widowControl/>
      <w:spacing w:before="280" w:after="280"/>
    </w:pPr>
    <w:rPr>
      <w:rFonts w:ascii="宋体" w:hAnsi="Calibri"/>
      <w:kern w:val="0"/>
      <w:sz w:val="24"/>
      <w:szCs w:val="20"/>
    </w:rPr>
  </w:style>
  <w:style w:type="paragraph" w:customStyle="1" w:styleId="toc69">
    <w:name w:val="toc 69"/>
    <w:next w:val="Normal"/>
    <w:qFormat/>
    <w:pPr>
      <w:wordWrap w:val="0"/>
      <w:ind w:left="2125"/>
      <w:jc w:val="both"/>
    </w:pPr>
    <w:rPr>
      <w:rFonts w:ascii="Calibri" w:hAnsi="Calibri"/>
      <w:sz w:val="21"/>
    </w:rPr>
  </w:style>
  <w:style w:type="paragraph" w:customStyle="1" w:styleId="111">
    <w:name w:val="列出段落11"/>
    <w:basedOn w:val="Normal"/>
    <w:next w:val="toc214"/>
    <w:qFormat/>
    <w:pPr>
      <w:widowControl/>
      <w:spacing w:line="360" w:lineRule="auto"/>
      <w:ind w:firstLine="420"/>
    </w:pPr>
    <w:rPr>
      <w:rFonts w:eastAsia="微软雅黑" w:hAnsi="Calibri"/>
      <w:kern w:val="0"/>
      <w:sz w:val="24"/>
      <w:szCs w:val="20"/>
    </w:rPr>
  </w:style>
  <w:style w:type="paragraph" w:customStyle="1" w:styleId="toc214">
    <w:name w:val="toc 214"/>
    <w:next w:val="Normal"/>
    <w:qFormat/>
    <w:pPr>
      <w:wordWrap w:val="0"/>
      <w:ind w:left="425"/>
      <w:jc w:val="both"/>
    </w:pPr>
    <w:rPr>
      <w:rFonts w:ascii="Calibri" w:hAnsi="Calibri"/>
      <w:sz w:val="21"/>
    </w:rPr>
  </w:style>
  <w:style w:type="paragraph" w:customStyle="1" w:styleId="toc63">
    <w:name w:val="toc 63"/>
    <w:next w:val="Normal"/>
    <w:qFormat/>
    <w:pPr>
      <w:wordWrap w:val="0"/>
      <w:ind w:left="2125"/>
      <w:jc w:val="both"/>
    </w:pPr>
    <w:rPr>
      <w:rFonts w:ascii="Calibri" w:hAnsi="Calibri"/>
      <w:sz w:val="21"/>
    </w:rPr>
  </w:style>
  <w:style w:type="paragraph" w:customStyle="1" w:styleId="xl91">
    <w:name w:val="xl91"/>
    <w:basedOn w:val="Normal"/>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Normal"/>
    <w:qFormat/>
    <w:pPr>
      <w:wordWrap w:val="0"/>
      <w:ind w:left="850"/>
      <w:jc w:val="both"/>
    </w:pPr>
    <w:rPr>
      <w:rFonts w:ascii="Calibri" w:hAnsi="Calibri"/>
      <w:sz w:val="21"/>
    </w:rPr>
  </w:style>
  <w:style w:type="paragraph" w:customStyle="1" w:styleId="Style1">
    <w:name w:val="_Style 1"/>
    <w:basedOn w:val="Normal"/>
    <w:next w:val="TOCHeading13"/>
    <w:qFormat/>
    <w:pPr>
      <w:ind w:firstLine="420"/>
    </w:pPr>
    <w:rPr>
      <w:rFonts w:hAnsi="Calibri"/>
      <w:kern w:val="0"/>
      <w:szCs w:val="20"/>
    </w:rPr>
  </w:style>
  <w:style w:type="paragraph" w:customStyle="1" w:styleId="TOCHeading13">
    <w:name w:val="TOC Heading13"/>
    <w:next w:val="Normal"/>
    <w:qFormat/>
    <w:pPr>
      <w:wordWrap w:val="0"/>
    </w:pPr>
    <w:rPr>
      <w:rFonts w:ascii="Calibri" w:hAnsi="Calibri"/>
      <w:sz w:val="32"/>
    </w:rPr>
  </w:style>
  <w:style w:type="paragraph" w:customStyle="1" w:styleId="toc116">
    <w:name w:val="toc 116"/>
    <w:next w:val="Normal"/>
    <w:qFormat/>
    <w:pPr>
      <w:wordWrap w:val="0"/>
      <w:jc w:val="both"/>
    </w:pPr>
    <w:rPr>
      <w:rFonts w:ascii="Calibri" w:hAnsi="Calibri"/>
      <w:sz w:val="21"/>
    </w:rPr>
  </w:style>
  <w:style w:type="paragraph" w:customStyle="1" w:styleId="toc72">
    <w:name w:val="toc 72"/>
    <w:next w:val="Normal"/>
    <w:qFormat/>
    <w:pPr>
      <w:wordWrap w:val="0"/>
      <w:ind w:left="2550"/>
      <w:jc w:val="both"/>
    </w:pPr>
    <w:rPr>
      <w:rFonts w:ascii="Calibri" w:hAnsi="Calibri"/>
      <w:sz w:val="21"/>
    </w:rPr>
  </w:style>
  <w:style w:type="paragraph" w:customStyle="1" w:styleId="xmsonormal">
    <w:name w:val="x_msonormal"/>
    <w:basedOn w:val="Normal"/>
    <w:next w:val="toc413"/>
    <w:qFormat/>
    <w:pPr>
      <w:widowControl/>
      <w:spacing w:before="280" w:after="280"/>
    </w:pPr>
    <w:rPr>
      <w:rFonts w:ascii="PMingLiU" w:eastAsia="PMingLiU" w:hAnsi="Calibri"/>
      <w:kern w:val="0"/>
      <w:sz w:val="24"/>
      <w:szCs w:val="20"/>
    </w:rPr>
  </w:style>
  <w:style w:type="paragraph" w:customStyle="1" w:styleId="toc310">
    <w:name w:val="toc 310"/>
    <w:next w:val="Normal"/>
    <w:qFormat/>
    <w:pPr>
      <w:wordWrap w:val="0"/>
      <w:ind w:left="850"/>
      <w:jc w:val="both"/>
    </w:pPr>
    <w:rPr>
      <w:rFonts w:ascii="Calibri" w:hAnsi="Calibri"/>
      <w:sz w:val="21"/>
    </w:rPr>
  </w:style>
  <w:style w:type="paragraph" w:customStyle="1" w:styleId="toc83">
    <w:name w:val="toc 83"/>
    <w:next w:val="Normal"/>
    <w:qFormat/>
    <w:pPr>
      <w:wordWrap w:val="0"/>
      <w:ind w:left="2975"/>
      <w:jc w:val="both"/>
    </w:pPr>
    <w:rPr>
      <w:rFonts w:ascii="Calibri" w:hAnsi="Calibri"/>
      <w:sz w:val="21"/>
    </w:rPr>
  </w:style>
  <w:style w:type="paragraph" w:customStyle="1" w:styleId="TOCHeading17">
    <w:name w:val="TOC Heading17"/>
    <w:next w:val="Normal"/>
    <w:qFormat/>
    <w:pPr>
      <w:wordWrap w:val="0"/>
    </w:pPr>
    <w:rPr>
      <w:rFonts w:ascii="Calibri" w:hAnsi="Calibri"/>
      <w:sz w:val="32"/>
    </w:rPr>
  </w:style>
  <w:style w:type="paragraph" w:customStyle="1" w:styleId="toc911">
    <w:name w:val="toc 911"/>
    <w:next w:val="Normal"/>
    <w:qFormat/>
    <w:pPr>
      <w:wordWrap w:val="0"/>
      <w:ind w:left="3400"/>
      <w:jc w:val="both"/>
    </w:pPr>
    <w:rPr>
      <w:rFonts w:ascii="Calibri" w:hAnsi="Calibri"/>
      <w:sz w:val="21"/>
    </w:rPr>
  </w:style>
  <w:style w:type="paragraph" w:customStyle="1" w:styleId="toc811">
    <w:name w:val="toc 811"/>
    <w:next w:val="Normal"/>
    <w:qFormat/>
    <w:pPr>
      <w:wordWrap w:val="0"/>
      <w:ind w:left="2975"/>
      <w:jc w:val="both"/>
    </w:pPr>
    <w:rPr>
      <w:rFonts w:ascii="Calibri" w:hAnsi="Calibri"/>
      <w:sz w:val="21"/>
    </w:rPr>
  </w:style>
  <w:style w:type="paragraph" w:customStyle="1" w:styleId="31">
    <w:name w:val="目录 31"/>
    <w:next w:val="Normal"/>
    <w:qFormat/>
    <w:pPr>
      <w:wordWrap w:val="0"/>
      <w:ind w:left="850"/>
      <w:jc w:val="both"/>
    </w:pPr>
    <w:rPr>
      <w:rFonts w:ascii="Calibri" w:hAnsi="Calibri"/>
      <w:sz w:val="21"/>
    </w:rPr>
  </w:style>
  <w:style w:type="paragraph" w:customStyle="1" w:styleId="xl118">
    <w:name w:val="xl118"/>
    <w:basedOn w:val="Normal"/>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Normal"/>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Normal"/>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Normal"/>
    <w:qFormat/>
    <w:pPr>
      <w:wordWrap w:val="0"/>
      <w:jc w:val="both"/>
    </w:pPr>
    <w:rPr>
      <w:rFonts w:ascii="Calibri" w:hAnsi="Calibri"/>
      <w:sz w:val="21"/>
    </w:rPr>
  </w:style>
  <w:style w:type="paragraph" w:customStyle="1" w:styleId="xl68">
    <w:name w:val="xl68"/>
    <w:basedOn w:val="Normal"/>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Normal"/>
    <w:qFormat/>
    <w:pPr>
      <w:wordWrap w:val="0"/>
    </w:pPr>
    <w:rPr>
      <w:rFonts w:ascii="Calibri" w:hAnsi="Calibri"/>
      <w:sz w:val="32"/>
    </w:rPr>
  </w:style>
  <w:style w:type="paragraph" w:customStyle="1" w:styleId="toc113">
    <w:name w:val="toc 113"/>
    <w:next w:val="Normal"/>
    <w:qFormat/>
    <w:pPr>
      <w:wordWrap w:val="0"/>
      <w:jc w:val="both"/>
    </w:pPr>
    <w:rPr>
      <w:rFonts w:ascii="Calibri" w:hAnsi="Calibri"/>
      <w:sz w:val="21"/>
    </w:rPr>
  </w:style>
  <w:style w:type="paragraph" w:customStyle="1" w:styleId="xl94">
    <w:name w:val="xl94"/>
    <w:basedOn w:val="Normal"/>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Normal"/>
    <w:qFormat/>
    <w:pPr>
      <w:wordWrap w:val="0"/>
      <w:ind w:left="1700"/>
      <w:jc w:val="both"/>
    </w:pPr>
    <w:rPr>
      <w:rFonts w:ascii="Calibri" w:hAnsi="Calibri"/>
      <w:sz w:val="21"/>
    </w:rPr>
  </w:style>
  <w:style w:type="paragraph" w:customStyle="1" w:styleId="xl92">
    <w:name w:val="xl92"/>
    <w:basedOn w:val="Normal"/>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Normal"/>
    <w:qFormat/>
    <w:pPr>
      <w:wordWrap w:val="0"/>
      <w:ind w:left="3400"/>
      <w:jc w:val="both"/>
    </w:pPr>
    <w:rPr>
      <w:rFonts w:ascii="Calibri" w:hAnsi="Calibri"/>
      <w:sz w:val="21"/>
    </w:rPr>
  </w:style>
  <w:style w:type="paragraph" w:customStyle="1" w:styleId="toc512">
    <w:name w:val="toc 512"/>
    <w:next w:val="Normal"/>
    <w:qFormat/>
    <w:pPr>
      <w:wordWrap w:val="0"/>
      <w:ind w:left="1700"/>
      <w:jc w:val="both"/>
    </w:pPr>
    <w:rPr>
      <w:rFonts w:ascii="Calibri" w:hAnsi="Calibri"/>
      <w:sz w:val="21"/>
    </w:rPr>
  </w:style>
  <w:style w:type="paragraph" w:customStyle="1" w:styleId="81">
    <w:name w:val="目录 81"/>
    <w:next w:val="Normal"/>
    <w:qFormat/>
    <w:pPr>
      <w:wordWrap w:val="0"/>
      <w:ind w:left="2975"/>
      <w:jc w:val="both"/>
    </w:pPr>
    <w:rPr>
      <w:rFonts w:ascii="Calibri" w:hAnsi="Calibri"/>
      <w:sz w:val="21"/>
    </w:rPr>
  </w:style>
  <w:style w:type="paragraph" w:customStyle="1" w:styleId="a21">
    <w:name w:val="正文表标题"/>
    <w:next w:val="Normal"/>
    <w:qFormat/>
    <w:pPr>
      <w:ind w:left="630"/>
      <w:jc w:val="center"/>
    </w:pPr>
    <w:rPr>
      <w:rFonts w:ascii="黑体" w:eastAsia="黑体" w:hAnsi="Calibri"/>
      <w:sz w:val="21"/>
    </w:rPr>
  </w:style>
  <w:style w:type="paragraph" w:customStyle="1" w:styleId="toc28">
    <w:name w:val="toc 28"/>
    <w:next w:val="Normal"/>
    <w:qFormat/>
    <w:pPr>
      <w:wordWrap w:val="0"/>
      <w:ind w:left="425"/>
      <w:jc w:val="both"/>
    </w:pPr>
    <w:rPr>
      <w:rFonts w:ascii="Calibri" w:hAnsi="Calibri"/>
      <w:sz w:val="21"/>
    </w:rPr>
  </w:style>
  <w:style w:type="paragraph" w:customStyle="1" w:styleId="toc79">
    <w:name w:val="toc 79"/>
    <w:next w:val="Normal"/>
    <w:qFormat/>
    <w:pPr>
      <w:wordWrap w:val="0"/>
      <w:ind w:left="2550"/>
      <w:jc w:val="both"/>
    </w:pPr>
    <w:rPr>
      <w:rFonts w:ascii="Calibri" w:hAnsi="Calibri"/>
      <w:sz w:val="21"/>
    </w:rPr>
  </w:style>
  <w:style w:type="paragraph" w:customStyle="1" w:styleId="xl110">
    <w:name w:val="xl110"/>
    <w:basedOn w:val="Normal"/>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Normal"/>
    <w:qFormat/>
    <w:pPr>
      <w:wordWrap w:val="0"/>
      <w:ind w:left="1700"/>
      <w:jc w:val="both"/>
    </w:pPr>
    <w:rPr>
      <w:rFonts w:ascii="Calibri" w:hAnsi="Calibri"/>
      <w:sz w:val="21"/>
    </w:rPr>
  </w:style>
  <w:style w:type="paragraph" w:customStyle="1" w:styleId="toc416">
    <w:name w:val="toc 416"/>
    <w:next w:val="Normal"/>
    <w:qFormat/>
    <w:pPr>
      <w:wordWrap w:val="0"/>
      <w:ind w:left="1275"/>
      <w:jc w:val="both"/>
    </w:pPr>
    <w:rPr>
      <w:rFonts w:ascii="Calibri" w:hAnsi="Calibri"/>
      <w:sz w:val="21"/>
    </w:rPr>
  </w:style>
  <w:style w:type="paragraph" w:customStyle="1" w:styleId="xl85">
    <w:name w:val="xl85"/>
    <w:basedOn w:val="Normal"/>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Normal"/>
    <w:qFormat/>
    <w:pPr>
      <w:wordWrap w:val="0"/>
      <w:ind w:left="2550"/>
      <w:jc w:val="both"/>
    </w:pPr>
    <w:rPr>
      <w:rFonts w:ascii="Calibri" w:hAnsi="Calibri"/>
      <w:sz w:val="21"/>
    </w:rPr>
  </w:style>
  <w:style w:type="paragraph" w:customStyle="1" w:styleId="toc27">
    <w:name w:val="toc 27"/>
    <w:next w:val="Normal"/>
    <w:qFormat/>
    <w:pPr>
      <w:wordWrap w:val="0"/>
      <w:ind w:left="425"/>
      <w:jc w:val="both"/>
    </w:pPr>
    <w:rPr>
      <w:rFonts w:ascii="Calibri" w:hAnsi="Calibri"/>
      <w:sz w:val="21"/>
    </w:rPr>
  </w:style>
  <w:style w:type="paragraph" w:customStyle="1" w:styleId="toc916">
    <w:name w:val="toc 916"/>
    <w:next w:val="Normal"/>
    <w:qFormat/>
    <w:pPr>
      <w:wordWrap w:val="0"/>
      <w:ind w:left="3400"/>
      <w:jc w:val="both"/>
    </w:pPr>
    <w:rPr>
      <w:rFonts w:ascii="Calibri" w:hAnsi="Calibri"/>
      <w:sz w:val="21"/>
    </w:rPr>
  </w:style>
  <w:style w:type="paragraph" w:customStyle="1" w:styleId="toc77">
    <w:name w:val="toc 77"/>
    <w:next w:val="Normal"/>
    <w:qFormat/>
    <w:pPr>
      <w:wordWrap w:val="0"/>
      <w:ind w:left="2550"/>
      <w:jc w:val="both"/>
    </w:pPr>
    <w:rPr>
      <w:rFonts w:ascii="Calibri" w:hAnsi="Calibri"/>
      <w:sz w:val="21"/>
    </w:rPr>
  </w:style>
  <w:style w:type="paragraph" w:customStyle="1" w:styleId="toc211">
    <w:name w:val="toc 211"/>
    <w:next w:val="Normal"/>
    <w:qFormat/>
    <w:pPr>
      <w:wordWrap w:val="0"/>
      <w:ind w:left="425"/>
      <w:jc w:val="both"/>
    </w:pPr>
    <w:rPr>
      <w:rFonts w:ascii="Calibri" w:hAnsi="Calibri"/>
      <w:sz w:val="21"/>
    </w:rPr>
  </w:style>
  <w:style w:type="paragraph" w:customStyle="1" w:styleId="toc815">
    <w:name w:val="toc 815"/>
    <w:next w:val="Normal"/>
    <w:qFormat/>
    <w:pPr>
      <w:wordWrap w:val="0"/>
      <w:ind w:left="2975"/>
      <w:jc w:val="both"/>
    </w:pPr>
    <w:rPr>
      <w:rFonts w:ascii="Calibri" w:hAnsi="Calibri"/>
      <w:sz w:val="21"/>
    </w:rPr>
  </w:style>
  <w:style w:type="paragraph" w:customStyle="1" w:styleId="xl99">
    <w:name w:val="xl99"/>
    <w:basedOn w:val="Normal"/>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Normal"/>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Normal"/>
    <w:qFormat/>
    <w:pPr>
      <w:wordWrap w:val="0"/>
      <w:ind w:left="2125"/>
      <w:jc w:val="both"/>
    </w:pPr>
    <w:rPr>
      <w:rFonts w:ascii="Calibri" w:hAnsi="Calibri"/>
      <w:sz w:val="21"/>
    </w:rPr>
  </w:style>
  <w:style w:type="paragraph" w:customStyle="1" w:styleId="toc315">
    <w:name w:val="toc 315"/>
    <w:next w:val="Normal"/>
    <w:qFormat/>
    <w:pPr>
      <w:wordWrap w:val="0"/>
      <w:ind w:left="850"/>
      <w:jc w:val="both"/>
    </w:pPr>
    <w:rPr>
      <w:rFonts w:ascii="Calibri" w:hAnsi="Calibri"/>
      <w:sz w:val="21"/>
    </w:rPr>
  </w:style>
  <w:style w:type="paragraph" w:customStyle="1" w:styleId="TOCHeading15">
    <w:name w:val="TOC Heading15"/>
    <w:next w:val="Normal"/>
    <w:qFormat/>
    <w:pPr>
      <w:wordWrap w:val="0"/>
    </w:pPr>
    <w:rPr>
      <w:rFonts w:ascii="Calibri" w:hAnsi="Calibri"/>
      <w:sz w:val="32"/>
    </w:rPr>
  </w:style>
  <w:style w:type="paragraph" w:customStyle="1" w:styleId="toc915">
    <w:name w:val="toc 915"/>
    <w:next w:val="Normal"/>
    <w:qFormat/>
    <w:pPr>
      <w:wordWrap w:val="0"/>
      <w:ind w:left="3400"/>
      <w:jc w:val="both"/>
    </w:pPr>
    <w:rPr>
      <w:rFonts w:ascii="Calibri" w:hAnsi="Calibri"/>
      <w:sz w:val="21"/>
    </w:rPr>
  </w:style>
  <w:style w:type="paragraph" w:customStyle="1" w:styleId="toc39">
    <w:name w:val="toc 39"/>
    <w:next w:val="Normal"/>
    <w:qFormat/>
    <w:pPr>
      <w:wordWrap w:val="0"/>
      <w:ind w:left="850"/>
      <w:jc w:val="both"/>
    </w:pPr>
    <w:rPr>
      <w:rFonts w:ascii="Calibri" w:hAnsi="Calibri"/>
      <w:sz w:val="21"/>
    </w:rPr>
  </w:style>
  <w:style w:type="paragraph" w:customStyle="1" w:styleId="toc710">
    <w:name w:val="toc 710"/>
    <w:next w:val="Normal"/>
    <w:qFormat/>
    <w:pPr>
      <w:wordWrap w:val="0"/>
      <w:ind w:left="2550"/>
      <w:jc w:val="both"/>
    </w:pPr>
    <w:rPr>
      <w:rFonts w:ascii="Calibri" w:hAnsi="Calibri"/>
      <w:sz w:val="21"/>
    </w:rPr>
  </w:style>
  <w:style w:type="paragraph" w:customStyle="1" w:styleId="toc12">
    <w:name w:val="toc 12"/>
    <w:next w:val="Normal"/>
    <w:qFormat/>
    <w:pPr>
      <w:wordWrap w:val="0"/>
      <w:jc w:val="both"/>
    </w:pPr>
    <w:rPr>
      <w:rFonts w:ascii="Calibri" w:hAnsi="Calibri"/>
      <w:sz w:val="21"/>
    </w:rPr>
  </w:style>
  <w:style w:type="paragraph" w:customStyle="1" w:styleId="xl95">
    <w:name w:val="xl95"/>
    <w:basedOn w:val="Normal"/>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Normal"/>
    <w:qFormat/>
    <w:pPr>
      <w:wordWrap w:val="0"/>
      <w:ind w:left="1275"/>
      <w:jc w:val="both"/>
    </w:pPr>
    <w:rPr>
      <w:rFonts w:ascii="Calibri" w:hAnsi="Calibri"/>
      <w:sz w:val="21"/>
    </w:rPr>
  </w:style>
  <w:style w:type="paragraph" w:customStyle="1" w:styleId="toc29">
    <w:name w:val="toc 29"/>
    <w:next w:val="Normal"/>
    <w:qFormat/>
    <w:pPr>
      <w:wordWrap w:val="0"/>
      <w:ind w:left="425"/>
      <w:jc w:val="both"/>
    </w:pPr>
    <w:rPr>
      <w:rFonts w:ascii="Calibri" w:hAnsi="Calibri"/>
      <w:sz w:val="21"/>
    </w:rPr>
  </w:style>
  <w:style w:type="paragraph" w:customStyle="1" w:styleId="xl67">
    <w:name w:val="xl67"/>
    <w:basedOn w:val="Normal"/>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Normal"/>
    <w:qFormat/>
    <w:pPr>
      <w:wordWrap w:val="0"/>
      <w:ind w:left="2550"/>
      <w:jc w:val="both"/>
    </w:pPr>
    <w:rPr>
      <w:rFonts w:ascii="Calibri" w:hAnsi="Calibri"/>
      <w:sz w:val="21"/>
    </w:rPr>
  </w:style>
  <w:style w:type="paragraph" w:customStyle="1" w:styleId="toc21">
    <w:name w:val="toc 21"/>
    <w:next w:val="Normal"/>
    <w:qFormat/>
    <w:pPr>
      <w:wordWrap w:val="0"/>
      <w:ind w:left="425"/>
      <w:jc w:val="both"/>
    </w:pPr>
    <w:rPr>
      <w:rFonts w:ascii="Calibri" w:hAnsi="Calibri"/>
      <w:sz w:val="21"/>
    </w:rPr>
  </w:style>
  <w:style w:type="paragraph" w:customStyle="1" w:styleId="A22">
    <w:name w:val="正文 A"/>
    <w:next w:val="toc812"/>
    <w:qFormat/>
    <w:rPr>
      <w:rFonts w:ascii="Arial" w:eastAsia="Arial Unicode MS" w:hAnsi="Calibri"/>
      <w:color w:val="000000"/>
      <w:sz w:val="21"/>
    </w:rPr>
  </w:style>
  <w:style w:type="paragraph" w:customStyle="1" w:styleId="toc68">
    <w:name w:val="toc 68"/>
    <w:next w:val="Normal"/>
    <w:qFormat/>
    <w:pPr>
      <w:wordWrap w:val="0"/>
      <w:ind w:left="2125"/>
      <w:jc w:val="both"/>
    </w:pPr>
    <w:rPr>
      <w:rFonts w:ascii="Calibri" w:hAnsi="Calibri"/>
      <w:sz w:val="21"/>
    </w:rPr>
  </w:style>
  <w:style w:type="paragraph" w:customStyle="1" w:styleId="toc58">
    <w:name w:val="toc 58"/>
    <w:next w:val="Normal"/>
    <w:qFormat/>
    <w:pPr>
      <w:wordWrap w:val="0"/>
      <w:ind w:left="1700"/>
      <w:jc w:val="both"/>
    </w:pPr>
    <w:rPr>
      <w:rFonts w:ascii="Calibri" w:hAnsi="Calibri"/>
      <w:sz w:val="21"/>
    </w:rPr>
  </w:style>
  <w:style w:type="paragraph" w:customStyle="1" w:styleId="xl88">
    <w:name w:val="xl88"/>
    <w:basedOn w:val="Normal"/>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Normal"/>
    <w:qFormat/>
    <w:pPr>
      <w:wordWrap w:val="0"/>
      <w:ind w:left="2550"/>
      <w:jc w:val="both"/>
    </w:pPr>
    <w:rPr>
      <w:rFonts w:ascii="Calibri" w:hAnsi="Calibri"/>
      <w:sz w:val="21"/>
    </w:rPr>
  </w:style>
  <w:style w:type="paragraph" w:customStyle="1" w:styleId="xl100">
    <w:name w:val="xl100"/>
    <w:basedOn w:val="Normal"/>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Normal"/>
    <w:qFormat/>
    <w:pPr>
      <w:wordWrap w:val="0"/>
      <w:ind w:left="1700"/>
      <w:jc w:val="both"/>
    </w:pPr>
    <w:rPr>
      <w:rFonts w:ascii="Calibri" w:hAnsi="Calibri"/>
      <w:sz w:val="21"/>
    </w:rPr>
  </w:style>
  <w:style w:type="paragraph" w:customStyle="1" w:styleId="toc314">
    <w:name w:val="toc 314"/>
    <w:next w:val="Normal"/>
    <w:qFormat/>
    <w:pPr>
      <w:wordWrap w:val="0"/>
      <w:ind w:left="850"/>
      <w:jc w:val="both"/>
    </w:pPr>
    <w:rPr>
      <w:rFonts w:ascii="Calibri" w:hAnsi="Calibri"/>
      <w:sz w:val="21"/>
    </w:rPr>
  </w:style>
  <w:style w:type="paragraph" w:customStyle="1" w:styleId="xl114">
    <w:name w:val="xl114"/>
    <w:basedOn w:val="Normal"/>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Normal"/>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Normal"/>
    <w:qFormat/>
    <w:pPr>
      <w:wordWrap w:val="0"/>
      <w:ind w:left="2125"/>
      <w:jc w:val="both"/>
    </w:pPr>
    <w:rPr>
      <w:rFonts w:ascii="Calibri" w:hAnsi="Calibri"/>
      <w:sz w:val="21"/>
    </w:rPr>
  </w:style>
  <w:style w:type="paragraph" w:customStyle="1" w:styleId="toc22">
    <w:name w:val="toc 22"/>
    <w:next w:val="Normal"/>
    <w:qFormat/>
    <w:pPr>
      <w:wordWrap w:val="0"/>
      <w:ind w:left="425"/>
      <w:jc w:val="both"/>
    </w:pPr>
    <w:rPr>
      <w:rFonts w:ascii="Calibri" w:hAnsi="Calibri"/>
      <w:sz w:val="21"/>
    </w:rPr>
  </w:style>
  <w:style w:type="paragraph" w:customStyle="1" w:styleId="xl90">
    <w:name w:val="xl90"/>
    <w:basedOn w:val="Normal"/>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Normal"/>
    <w:qFormat/>
    <w:pPr>
      <w:wordWrap w:val="0"/>
      <w:ind w:left="2125"/>
      <w:jc w:val="both"/>
    </w:pPr>
    <w:rPr>
      <w:rFonts w:ascii="Calibri" w:hAnsi="Calibri"/>
      <w:sz w:val="21"/>
    </w:rPr>
  </w:style>
  <w:style w:type="paragraph" w:customStyle="1" w:styleId="toc96">
    <w:name w:val="toc 96"/>
    <w:next w:val="Normal"/>
    <w:qFormat/>
    <w:pPr>
      <w:wordWrap w:val="0"/>
      <w:ind w:left="3400"/>
      <w:jc w:val="both"/>
    </w:pPr>
    <w:rPr>
      <w:rFonts w:ascii="Calibri" w:hAnsi="Calibri"/>
      <w:sz w:val="21"/>
    </w:rPr>
  </w:style>
  <w:style w:type="paragraph" w:customStyle="1" w:styleId="toc42">
    <w:name w:val="toc 42"/>
    <w:next w:val="Normal"/>
    <w:qFormat/>
    <w:pPr>
      <w:wordWrap w:val="0"/>
      <w:ind w:left="1275"/>
      <w:jc w:val="both"/>
    </w:pPr>
    <w:rPr>
      <w:rFonts w:ascii="Calibri" w:hAnsi="Calibri"/>
      <w:sz w:val="21"/>
    </w:rPr>
  </w:style>
  <w:style w:type="paragraph" w:customStyle="1" w:styleId="xl117">
    <w:name w:val="xl117"/>
    <w:basedOn w:val="Normal"/>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Normal"/>
    <w:next w:val="toc412"/>
    <w:qFormat/>
    <w:pPr>
      <w:widowControl/>
      <w:ind w:firstLine="420"/>
    </w:pPr>
    <w:rPr>
      <w:rFonts w:hAnsi="Calibri"/>
      <w:kern w:val="0"/>
      <w:szCs w:val="20"/>
    </w:rPr>
  </w:style>
  <w:style w:type="paragraph" w:customStyle="1" w:styleId="xl87">
    <w:name w:val="xl87"/>
    <w:basedOn w:val="Normal"/>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Normal"/>
    <w:qFormat/>
    <w:pPr>
      <w:wordWrap w:val="0"/>
      <w:ind w:left="3400"/>
      <w:jc w:val="both"/>
    </w:pPr>
    <w:rPr>
      <w:rFonts w:ascii="Calibri" w:hAnsi="Calibri"/>
      <w:sz w:val="21"/>
    </w:rPr>
  </w:style>
  <w:style w:type="paragraph" w:customStyle="1" w:styleId="70">
    <w:name w:val="列出段落7"/>
    <w:basedOn w:val="Normal"/>
    <w:next w:val="toc58"/>
    <w:qFormat/>
    <w:pPr>
      <w:ind w:firstLine="420"/>
    </w:pPr>
    <w:rPr>
      <w:rFonts w:hAnsi="Calibri"/>
      <w:kern w:val="0"/>
      <w:szCs w:val="20"/>
    </w:rPr>
  </w:style>
  <w:style w:type="paragraph" w:customStyle="1" w:styleId="xl78">
    <w:name w:val="xl78"/>
    <w:basedOn w:val="Normal"/>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Normal"/>
    <w:qFormat/>
    <w:pPr>
      <w:wordWrap w:val="0"/>
      <w:ind w:left="1700"/>
      <w:jc w:val="both"/>
    </w:pPr>
    <w:rPr>
      <w:rFonts w:ascii="Calibri" w:hAnsi="Calibri"/>
      <w:sz w:val="21"/>
    </w:rPr>
  </w:style>
  <w:style w:type="paragraph" w:customStyle="1" w:styleId="xl89">
    <w:name w:val="xl89"/>
    <w:basedOn w:val="Normal"/>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Normal"/>
    <w:qFormat/>
    <w:pPr>
      <w:wordWrap w:val="0"/>
      <w:ind w:left="3400"/>
      <w:jc w:val="both"/>
    </w:pPr>
    <w:rPr>
      <w:rFonts w:ascii="Calibri" w:hAnsi="Calibri"/>
      <w:sz w:val="21"/>
    </w:rPr>
  </w:style>
  <w:style w:type="paragraph" w:customStyle="1" w:styleId="toc34">
    <w:name w:val="toc 34"/>
    <w:next w:val="Normal"/>
    <w:qFormat/>
    <w:pPr>
      <w:wordWrap w:val="0"/>
      <w:ind w:left="850"/>
      <w:jc w:val="both"/>
    </w:pPr>
    <w:rPr>
      <w:rFonts w:ascii="Calibri" w:hAnsi="Calibri"/>
      <w:sz w:val="21"/>
    </w:rPr>
  </w:style>
  <w:style w:type="paragraph" w:customStyle="1" w:styleId="toc816">
    <w:name w:val="toc 816"/>
    <w:next w:val="Normal"/>
    <w:qFormat/>
    <w:pPr>
      <w:wordWrap w:val="0"/>
      <w:ind w:left="2975"/>
      <w:jc w:val="both"/>
    </w:pPr>
    <w:rPr>
      <w:rFonts w:ascii="Calibri" w:hAnsi="Calibri"/>
      <w:sz w:val="21"/>
    </w:rPr>
  </w:style>
  <w:style w:type="paragraph" w:customStyle="1" w:styleId="toc43">
    <w:name w:val="toc 43"/>
    <w:next w:val="Normal"/>
    <w:qFormat/>
    <w:pPr>
      <w:wordWrap w:val="0"/>
      <w:ind w:left="1275"/>
      <w:jc w:val="both"/>
    </w:pPr>
    <w:rPr>
      <w:rFonts w:ascii="Calibri" w:hAnsi="Calibri"/>
      <w:sz w:val="21"/>
    </w:rPr>
  </w:style>
  <w:style w:type="paragraph" w:customStyle="1" w:styleId="toc16">
    <w:name w:val="toc 16"/>
    <w:next w:val="Normal"/>
    <w:qFormat/>
    <w:pPr>
      <w:wordWrap w:val="0"/>
      <w:jc w:val="both"/>
    </w:pPr>
    <w:rPr>
      <w:rFonts w:ascii="Calibri" w:hAnsi="Calibri"/>
      <w:sz w:val="21"/>
    </w:rPr>
  </w:style>
  <w:style w:type="paragraph" w:styleId="Quote">
    <w:name w:val="Quote"/>
    <w:next w:val="Normal"/>
    <w:link w:val="Char22"/>
    <w:qFormat/>
    <w:pPr>
      <w:wordWrap w:val="0"/>
      <w:spacing w:before="200" w:after="160"/>
      <w:ind w:left="864" w:right="864"/>
      <w:jc w:val="center"/>
    </w:pPr>
    <w:rPr>
      <w:rFonts w:ascii="Calibri" w:hAnsi="Calibri"/>
      <w:i/>
      <w:sz w:val="21"/>
    </w:rPr>
  </w:style>
  <w:style w:type="character" w:customStyle="1" w:styleId="Char22">
    <w:name w:val="引用 Char"/>
    <w:basedOn w:val="DefaultParagraphFont"/>
    <w:link w:val="Quote"/>
    <w:qFormat/>
    <w:rPr>
      <w:rFonts w:ascii="Calibri" w:hAnsi="Calibri"/>
      <w:i/>
      <w:sz w:val="21"/>
    </w:rPr>
  </w:style>
  <w:style w:type="paragraph" w:customStyle="1" w:styleId="toc114">
    <w:name w:val="toc 114"/>
    <w:next w:val="Normal"/>
    <w:qFormat/>
    <w:pPr>
      <w:wordWrap w:val="0"/>
      <w:jc w:val="both"/>
    </w:pPr>
    <w:rPr>
      <w:rFonts w:ascii="Calibri" w:hAnsi="Calibri"/>
      <w:sz w:val="21"/>
    </w:rPr>
  </w:style>
  <w:style w:type="paragraph" w:customStyle="1" w:styleId="xl119">
    <w:name w:val="xl119"/>
    <w:basedOn w:val="Normal"/>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Normal"/>
    <w:qFormat/>
    <w:pPr>
      <w:wordWrap w:val="0"/>
      <w:ind w:left="850"/>
      <w:jc w:val="both"/>
    </w:pPr>
    <w:rPr>
      <w:rFonts w:ascii="Calibri" w:hAnsi="Calibri"/>
      <w:sz w:val="21"/>
    </w:rPr>
  </w:style>
  <w:style w:type="paragraph" w:customStyle="1" w:styleId="xl109">
    <w:name w:val="xl109"/>
    <w:basedOn w:val="Normal"/>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Normal"/>
    <w:qFormat/>
    <w:pPr>
      <w:wordWrap w:val="0"/>
      <w:ind w:left="425"/>
      <w:jc w:val="both"/>
    </w:pPr>
    <w:rPr>
      <w:rFonts w:ascii="Calibri" w:hAnsi="Calibri"/>
      <w:sz w:val="21"/>
    </w:rPr>
  </w:style>
  <w:style w:type="paragraph" w:customStyle="1" w:styleId="xl76">
    <w:name w:val="xl76"/>
    <w:basedOn w:val="Normal"/>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Normal"/>
    <w:qFormat/>
    <w:pPr>
      <w:wordWrap w:val="0"/>
      <w:ind w:left="3400"/>
      <w:jc w:val="both"/>
    </w:pPr>
    <w:rPr>
      <w:rFonts w:ascii="Calibri" w:hAnsi="Calibri"/>
      <w:sz w:val="21"/>
    </w:rPr>
  </w:style>
  <w:style w:type="paragraph" w:customStyle="1" w:styleId="toc216">
    <w:name w:val="toc 216"/>
    <w:next w:val="Normal"/>
    <w:qFormat/>
    <w:pPr>
      <w:wordWrap w:val="0"/>
      <w:ind w:left="425"/>
      <w:jc w:val="both"/>
    </w:pPr>
    <w:rPr>
      <w:rFonts w:ascii="Calibri" w:hAnsi="Calibri"/>
      <w:sz w:val="21"/>
    </w:rPr>
  </w:style>
  <w:style w:type="paragraph" w:customStyle="1" w:styleId="xl70">
    <w:name w:val="xl70"/>
    <w:basedOn w:val="Normal"/>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Normal"/>
    <w:qFormat/>
    <w:pPr>
      <w:wordWrap w:val="0"/>
      <w:ind w:left="850"/>
      <w:jc w:val="both"/>
    </w:pPr>
    <w:rPr>
      <w:rFonts w:ascii="Calibri" w:hAnsi="Calibri"/>
      <w:sz w:val="21"/>
    </w:rPr>
  </w:style>
  <w:style w:type="paragraph" w:customStyle="1" w:styleId="toc61">
    <w:name w:val="toc 61"/>
    <w:next w:val="Normal"/>
    <w:qFormat/>
    <w:pPr>
      <w:wordWrap w:val="0"/>
      <w:ind w:left="2125"/>
      <w:jc w:val="both"/>
    </w:pPr>
    <w:rPr>
      <w:rFonts w:ascii="Calibri" w:hAnsi="Calibri"/>
      <w:sz w:val="21"/>
    </w:rPr>
  </w:style>
  <w:style w:type="paragraph" w:customStyle="1" w:styleId="xl98">
    <w:name w:val="xl98"/>
    <w:basedOn w:val="Normal"/>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Normal"/>
    <w:qFormat/>
    <w:pPr>
      <w:wordWrap w:val="0"/>
      <w:ind w:left="425"/>
      <w:jc w:val="both"/>
    </w:pPr>
    <w:rPr>
      <w:rFonts w:ascii="Calibri" w:hAnsi="Calibri"/>
      <w:sz w:val="21"/>
    </w:rPr>
  </w:style>
  <w:style w:type="paragraph" w:customStyle="1" w:styleId="toc13">
    <w:name w:val="toc 13"/>
    <w:next w:val="Normal"/>
    <w:qFormat/>
    <w:pPr>
      <w:wordWrap w:val="0"/>
      <w:jc w:val="both"/>
    </w:pPr>
    <w:rPr>
      <w:rFonts w:ascii="Calibri" w:hAnsi="Calibri"/>
      <w:sz w:val="21"/>
    </w:rPr>
  </w:style>
  <w:style w:type="paragraph" w:customStyle="1" w:styleId="51">
    <w:name w:val="目录 51"/>
    <w:next w:val="Normal"/>
    <w:qFormat/>
    <w:pPr>
      <w:wordWrap w:val="0"/>
      <w:ind w:left="1700"/>
      <w:jc w:val="both"/>
    </w:pPr>
    <w:rPr>
      <w:rFonts w:ascii="Calibri" w:hAnsi="Calibri"/>
      <w:sz w:val="21"/>
    </w:rPr>
  </w:style>
  <w:style w:type="paragraph" w:customStyle="1" w:styleId="xl101">
    <w:name w:val="xl101"/>
    <w:basedOn w:val="Normal"/>
    <w:next w:val="toc96"/>
    <w:qFormat/>
    <w:pPr>
      <w:widowControl/>
      <w:spacing w:before="280" w:after="280"/>
    </w:pPr>
    <w:rPr>
      <w:rFonts w:ascii="宋体" w:hAnsi="Calibri"/>
      <w:kern w:val="0"/>
      <w:sz w:val="20"/>
      <w:szCs w:val="20"/>
    </w:rPr>
  </w:style>
  <w:style w:type="paragraph" w:customStyle="1" w:styleId="toc75">
    <w:name w:val="toc 75"/>
    <w:next w:val="Normal"/>
    <w:qFormat/>
    <w:pPr>
      <w:wordWrap w:val="0"/>
      <w:ind w:left="2550"/>
      <w:jc w:val="both"/>
    </w:pPr>
    <w:rPr>
      <w:rFonts w:ascii="Calibri" w:hAnsi="Calibri"/>
      <w:sz w:val="21"/>
    </w:rPr>
  </w:style>
  <w:style w:type="paragraph" w:customStyle="1" w:styleId="toc715">
    <w:name w:val="toc 715"/>
    <w:next w:val="Normal"/>
    <w:qFormat/>
    <w:pPr>
      <w:wordWrap w:val="0"/>
      <w:ind w:left="2550"/>
      <w:jc w:val="both"/>
    </w:pPr>
    <w:rPr>
      <w:rFonts w:ascii="Calibri" w:hAnsi="Calibri"/>
      <w:sz w:val="21"/>
    </w:rPr>
  </w:style>
  <w:style w:type="paragraph" w:styleId="IntenseQuote">
    <w:name w:val="Intense Quote"/>
    <w:next w:val="Normal"/>
    <w:link w:val="Char23"/>
    <w:qFormat/>
    <w:pPr>
      <w:wordWrap w:val="0"/>
      <w:spacing w:before="360" w:after="360"/>
      <w:ind w:left="950" w:right="950"/>
      <w:jc w:val="center"/>
    </w:pPr>
    <w:rPr>
      <w:rFonts w:ascii="Calibri" w:hAnsi="Calibri"/>
      <w:i/>
      <w:sz w:val="21"/>
    </w:rPr>
  </w:style>
  <w:style w:type="character" w:customStyle="1" w:styleId="Char23">
    <w:name w:val="明显引用 Char"/>
    <w:basedOn w:val="DefaultParagraphFont"/>
    <w:link w:val="IntenseQuote"/>
    <w:qFormat/>
    <w:rPr>
      <w:rFonts w:ascii="Calibri" w:hAnsi="Calibri"/>
      <w:i/>
      <w:sz w:val="21"/>
    </w:rPr>
  </w:style>
  <w:style w:type="paragraph" w:customStyle="1" w:styleId="CharCharCharCharCharCharChar">
    <w:name w:val="Char Char Char Char Char Char Char"/>
    <w:basedOn w:val="Normal"/>
    <w:next w:val="toc215"/>
    <w:qFormat/>
    <w:pPr>
      <w:widowControl/>
      <w:spacing w:after="160" w:line="240" w:lineRule="exact"/>
    </w:pPr>
    <w:rPr>
      <w:rFonts w:hAnsi="Calibri"/>
      <w:kern w:val="0"/>
      <w:szCs w:val="20"/>
    </w:rPr>
  </w:style>
  <w:style w:type="paragraph" w:customStyle="1" w:styleId="toc23">
    <w:name w:val="toc 23"/>
    <w:next w:val="Normal"/>
    <w:qFormat/>
    <w:pPr>
      <w:wordWrap w:val="0"/>
      <w:ind w:left="425"/>
      <w:jc w:val="both"/>
    </w:pPr>
    <w:rPr>
      <w:rFonts w:ascii="Calibri" w:hAnsi="Calibri"/>
      <w:sz w:val="21"/>
    </w:rPr>
  </w:style>
  <w:style w:type="paragraph" w:customStyle="1" w:styleId="61">
    <w:name w:val="目录 61"/>
    <w:next w:val="Normal"/>
    <w:qFormat/>
    <w:pPr>
      <w:wordWrap w:val="0"/>
      <w:ind w:left="2125"/>
      <w:jc w:val="both"/>
    </w:pPr>
    <w:rPr>
      <w:rFonts w:ascii="Calibri" w:hAnsi="Calibri"/>
      <w:sz w:val="21"/>
    </w:rPr>
  </w:style>
  <w:style w:type="paragraph" w:customStyle="1" w:styleId="toc97">
    <w:name w:val="toc 97"/>
    <w:next w:val="Normal"/>
    <w:qFormat/>
    <w:pPr>
      <w:wordWrap w:val="0"/>
      <w:ind w:left="3400"/>
      <w:jc w:val="both"/>
    </w:pPr>
    <w:rPr>
      <w:rFonts w:ascii="Calibri" w:hAnsi="Calibri"/>
      <w:sz w:val="21"/>
    </w:rPr>
  </w:style>
  <w:style w:type="paragraph" w:customStyle="1" w:styleId="toc74">
    <w:name w:val="toc 74"/>
    <w:next w:val="Normal"/>
    <w:qFormat/>
    <w:pPr>
      <w:wordWrap w:val="0"/>
      <w:ind w:left="2550"/>
      <w:jc w:val="both"/>
    </w:pPr>
    <w:rPr>
      <w:rFonts w:ascii="Calibri" w:hAnsi="Calibri"/>
      <w:sz w:val="21"/>
    </w:rPr>
  </w:style>
  <w:style w:type="paragraph" w:customStyle="1" w:styleId="xl64">
    <w:name w:val="xl64"/>
    <w:basedOn w:val="Normal"/>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Normal"/>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Normal"/>
    <w:qFormat/>
    <w:pPr>
      <w:wordWrap w:val="0"/>
      <w:ind w:left="850"/>
      <w:jc w:val="both"/>
    </w:pPr>
    <w:rPr>
      <w:rFonts w:ascii="Calibri" w:hAnsi="Calibri"/>
      <w:sz w:val="21"/>
    </w:rPr>
  </w:style>
  <w:style w:type="paragraph" w:customStyle="1" w:styleId="xl77">
    <w:name w:val="xl77"/>
    <w:basedOn w:val="Normal"/>
    <w:next w:val="toc910"/>
    <w:qFormat/>
    <w:pPr>
      <w:widowControl/>
      <w:shd w:val="clear" w:color="000000" w:fill="FFFFFF"/>
      <w:spacing w:before="280" w:after="280"/>
      <w:jc w:val="center"/>
    </w:pPr>
    <w:rPr>
      <w:rFonts w:ascii="宋体" w:hAnsi="Calibri"/>
      <w:kern w:val="0"/>
      <w:sz w:val="20"/>
      <w:szCs w:val="20"/>
    </w:rPr>
  </w:style>
  <w:style w:type="character" w:customStyle="1" w:styleId="Char119">
    <w:name w:val="正文缩进 Char1"/>
    <w:qFormat/>
    <w:rPr>
      <w:rFonts w:eastAsia="宋体"/>
      <w:kern w:val="2"/>
      <w:sz w:val="21"/>
      <w:lang w:val="en-US" w:eastAsia="zh-CN" w:bidi="ar-SA"/>
    </w:rPr>
  </w:style>
  <w:style w:type="character" w:customStyle="1" w:styleId="fielderror">
    <w:name w:val="fielderror"/>
    <w:basedOn w:val="DefaultParagraphFont"/>
    <w:qFormat/>
    <w:rPr>
      <w:color w:val="800000"/>
    </w:rPr>
  </w:style>
  <w:style w:type="character" w:customStyle="1" w:styleId="hilite6">
    <w:name w:val="hilite6"/>
    <w:basedOn w:val="DefaultParagraphFont"/>
    <w:qFormat/>
    <w:rPr>
      <w:color w:val="000000"/>
    </w:rPr>
  </w:style>
  <w:style w:type="character" w:customStyle="1" w:styleId="active6">
    <w:name w:val="active6"/>
    <w:basedOn w:val="DefaultParagraphFont"/>
    <w:qFormat/>
    <w:rPr>
      <w:color w:val="FFFFFF"/>
    </w:rPr>
  </w:style>
  <w:style w:type="character" w:customStyle="1" w:styleId="inline-help">
    <w:name w:val="inline-help"/>
    <w:basedOn w:val="DefaultParagraphFont"/>
    <w:qFormat/>
  </w:style>
  <w:style w:type="character" w:customStyle="1" w:styleId="active">
    <w:name w:val="active"/>
    <w:basedOn w:val="DefaultParagraphFont"/>
    <w:qFormat/>
    <w:rPr>
      <w:color w:val="FFFFFF"/>
    </w:rPr>
  </w:style>
  <w:style w:type="character" w:customStyle="1" w:styleId="112">
    <w:name w:val="未处理的提及1"/>
    <w:basedOn w:val="DefaultParagraphFont"/>
    <w:uiPriority w:val="99"/>
    <w:semiHidden/>
    <w:unhideWhenUsed/>
    <w:qFormat/>
    <w:rPr>
      <w:color w:val="605E5C"/>
      <w:shd w:val="clear" w:color="auto" w:fill="E1DFDD"/>
    </w:rPr>
  </w:style>
  <w:style w:type="paragraph" w:customStyle="1" w:styleId="22">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2475-3190-4FBB-8D53-F64A6F5D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52</Pages>
  <Words>9644</Words>
  <Characters>54976</Characters>
  <Application>Microsoft Office Word</Application>
  <DocSecurity>0</DocSecurity>
  <Lines>458</Lines>
  <Paragraphs>128</Paragraphs>
  <ScaleCrop>false</ScaleCrop>
  <Company>Microsoft</Company>
  <LinksUpToDate>false</LinksUpToDate>
  <CharactersWithSpaces>64492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郑洪生</cp:lastModifiedBy>
  <cp:revision>424</cp:revision>
  <cp:lastPrinted>2021-05-16T11:04:00Z</cp:lastPrinted>
  <dcterms:created xsi:type="dcterms:W3CDTF">2022-11-07T03:09:00Z</dcterms:created>
  <dcterms:modified xsi:type="dcterms:W3CDTF">2022-11-10T02:29:00Z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B18C705328AB4CDC9E70F6769D7A252E</vt:lpwstr>
  </property>
  <property fmtid="{D5CDD505-2E9C-101B-9397-08002B2CF9AE}" pid="3" name="KSOProductBuildVer">
    <vt:lpwstr>2052-11.1.0.12598</vt:lpwstr>
  </property>
</Properties>
</file>