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024" w:rsidRDefault="0091276E">
      <w:pPr>
        <w:adjustRightInd w:val="0"/>
        <w:snapToGrid w:val="0"/>
        <w:spacing w:line="360" w:lineRule="auto"/>
        <w:rPr>
          <w:b/>
          <w:kern w:val="0"/>
          <w:sz w:val="24"/>
        </w:rPr>
      </w:pPr>
      <w:bookmarkStart w:id="0" w:name="_GoBack"/>
      <w:bookmarkEnd w:id="0"/>
      <w:r>
        <w:rPr>
          <w:rFonts w:hint="eastAsia"/>
          <w:b/>
          <w:kern w:val="0"/>
          <w:sz w:val="24"/>
        </w:rPr>
        <w:t>附件</w:t>
      </w:r>
      <w:r>
        <w:rPr>
          <w:rFonts w:hint="eastAsia"/>
          <w:b/>
          <w:kern w:val="0"/>
          <w:sz w:val="24"/>
        </w:rPr>
        <w:t>1</w:t>
      </w:r>
      <w:r>
        <w:rPr>
          <w:rFonts w:hint="eastAsia"/>
          <w:b/>
          <w:kern w:val="0"/>
          <w:sz w:val="24"/>
          <w:highlight w:val="yellow"/>
        </w:rPr>
        <w:t>：购置需求</w:t>
      </w:r>
    </w:p>
    <w:p w:rsidR="00E76024" w:rsidRDefault="0091276E">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highlight w:val="yellow"/>
        </w:rPr>
        <w:t>气相色谱仪</w:t>
      </w:r>
    </w:p>
    <w:p w:rsidR="00E76024" w:rsidRDefault="0091276E">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一、应用背景</w:t>
      </w:r>
    </w:p>
    <w:p w:rsidR="00E76024" w:rsidRDefault="0091276E">
      <w:pPr>
        <w:adjustRightInd w:val="0"/>
        <w:snapToGrid w:val="0"/>
        <w:spacing w:line="360" w:lineRule="auto"/>
        <w:ind w:firstLineChars="200" w:firstLine="480"/>
        <w:rPr>
          <w:rFonts w:ascii="宋体" w:hAnsi="宋体"/>
          <w:sz w:val="24"/>
        </w:rPr>
      </w:pPr>
      <w:r>
        <w:rPr>
          <w:rFonts w:ascii="宋体" w:hAnsi="宋体" w:hint="eastAsia"/>
          <w:sz w:val="24"/>
        </w:rPr>
        <w:t>气相色谱仪一般由气路系统、进样系统、分离系统（色谱柱系统）、检测及温控系统、记录系统组成。气相色谱法是以气体为流动相的色谱分析方法，主要用于分离分析易挥发的物质。气相色谱法已成为极为重要的分离分析方法之一，在医药卫生、石油化工、环境监测、生物化学等领域得到广泛的应用。气相色谱仪具有：高灵敏度、高效能、高选择性、分析速度快、所需试样量少、应用范围广等优点。</w:t>
      </w:r>
    </w:p>
    <w:p w:rsidR="00E76024" w:rsidRDefault="0091276E">
      <w:pPr>
        <w:adjustRightInd w:val="0"/>
        <w:snapToGrid w:val="0"/>
        <w:spacing w:line="360" w:lineRule="auto"/>
        <w:ind w:firstLineChars="200" w:firstLine="480"/>
        <w:rPr>
          <w:rFonts w:ascii="Calibri" w:eastAsia="宋体" w:hAnsi="Calibri" w:cs="Times New Roman"/>
          <w:kern w:val="0"/>
          <w:sz w:val="24"/>
        </w:rPr>
      </w:pPr>
      <w:r>
        <w:rPr>
          <w:rFonts w:ascii="Calibri" w:eastAsia="宋体" w:hAnsi="Calibri" w:cs="Times New Roman" w:hint="eastAsia"/>
          <w:kern w:val="0"/>
          <w:sz w:val="24"/>
        </w:rPr>
        <w:t>出于科研和应用需求，我们需要检测样品中的挥发性有机物、氯代烃等项目。气相色谱是测试以上项目最适合的手段。</w:t>
      </w:r>
    </w:p>
    <w:p w:rsidR="00E76024" w:rsidRDefault="0091276E">
      <w:pPr>
        <w:numPr>
          <w:ilvl w:val="0"/>
          <w:numId w:val="1"/>
        </w:num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基本配置</w:t>
      </w:r>
    </w:p>
    <w:p w:rsidR="00E76024" w:rsidRDefault="0091276E">
      <w:pPr>
        <w:adjustRightInd w:val="0"/>
        <w:snapToGrid w:val="0"/>
        <w:spacing w:line="360" w:lineRule="auto"/>
        <w:rPr>
          <w:sz w:val="24"/>
        </w:rPr>
      </w:pPr>
      <w:r>
        <w:rPr>
          <w:rFonts w:hint="eastAsia"/>
          <w:sz w:val="24"/>
        </w:rPr>
        <w:t>气相色谱仪主机</w:t>
      </w:r>
      <w:r>
        <w:rPr>
          <w:rFonts w:hint="eastAsia"/>
          <w:sz w:val="24"/>
        </w:rPr>
        <w:t>1</w:t>
      </w:r>
      <w:r>
        <w:rPr>
          <w:rFonts w:hint="eastAsia"/>
          <w:sz w:val="24"/>
        </w:rPr>
        <w:t>套</w:t>
      </w:r>
    </w:p>
    <w:p w:rsidR="00E76024" w:rsidRDefault="0091276E">
      <w:pPr>
        <w:adjustRightInd w:val="0"/>
        <w:snapToGrid w:val="0"/>
        <w:spacing w:line="360" w:lineRule="auto"/>
        <w:rPr>
          <w:sz w:val="24"/>
        </w:rPr>
      </w:pPr>
      <w:r>
        <w:rPr>
          <w:rFonts w:hint="eastAsia"/>
          <w:sz w:val="24"/>
        </w:rPr>
        <w:t>双填充柱进样口</w:t>
      </w:r>
      <w:r>
        <w:rPr>
          <w:rFonts w:hint="eastAsia"/>
          <w:sz w:val="24"/>
        </w:rPr>
        <w:t>1</w:t>
      </w:r>
      <w:r>
        <w:rPr>
          <w:rFonts w:hint="eastAsia"/>
          <w:sz w:val="24"/>
        </w:rPr>
        <w:t>套</w:t>
      </w:r>
    </w:p>
    <w:p w:rsidR="00E76024" w:rsidRDefault="0091276E">
      <w:pPr>
        <w:adjustRightInd w:val="0"/>
        <w:snapToGrid w:val="0"/>
        <w:spacing w:line="360" w:lineRule="auto"/>
        <w:rPr>
          <w:sz w:val="24"/>
        </w:rPr>
      </w:pPr>
      <w:r>
        <w:rPr>
          <w:rFonts w:hint="eastAsia"/>
          <w:sz w:val="24"/>
        </w:rPr>
        <w:t>分流不分流进样口</w:t>
      </w:r>
      <w:r>
        <w:rPr>
          <w:rFonts w:hint="eastAsia"/>
          <w:sz w:val="24"/>
        </w:rPr>
        <w:t>1</w:t>
      </w:r>
      <w:r>
        <w:rPr>
          <w:rFonts w:hint="eastAsia"/>
          <w:sz w:val="24"/>
        </w:rPr>
        <w:t>套</w:t>
      </w:r>
    </w:p>
    <w:p w:rsidR="00E76024" w:rsidRDefault="0091276E">
      <w:pPr>
        <w:adjustRightInd w:val="0"/>
        <w:snapToGrid w:val="0"/>
        <w:spacing w:line="360" w:lineRule="auto"/>
        <w:rPr>
          <w:sz w:val="24"/>
        </w:rPr>
      </w:pPr>
      <w:r>
        <w:rPr>
          <w:rFonts w:hint="eastAsia"/>
          <w:sz w:val="24"/>
        </w:rPr>
        <w:t>同时配置</w:t>
      </w:r>
      <w:r>
        <w:rPr>
          <w:rFonts w:hint="eastAsia"/>
          <w:sz w:val="24"/>
        </w:rPr>
        <w:t>FID</w:t>
      </w:r>
      <w:r>
        <w:rPr>
          <w:rFonts w:hint="eastAsia"/>
          <w:sz w:val="24"/>
        </w:rPr>
        <w:t>，</w:t>
      </w:r>
      <w:r>
        <w:rPr>
          <w:rFonts w:hint="eastAsia"/>
          <w:sz w:val="24"/>
        </w:rPr>
        <w:t>TCD</w:t>
      </w:r>
      <w:r>
        <w:rPr>
          <w:rFonts w:hint="eastAsia"/>
          <w:sz w:val="24"/>
        </w:rPr>
        <w:t>，</w:t>
      </w:r>
      <w:r>
        <w:rPr>
          <w:rFonts w:hint="eastAsia"/>
          <w:sz w:val="24"/>
        </w:rPr>
        <w:t>ECD</w:t>
      </w:r>
      <w:r>
        <w:rPr>
          <w:rFonts w:hint="eastAsia"/>
          <w:sz w:val="24"/>
        </w:rPr>
        <w:t>检测器</w:t>
      </w:r>
    </w:p>
    <w:p w:rsidR="00E76024" w:rsidRDefault="0091276E">
      <w:pPr>
        <w:adjustRightInd w:val="0"/>
        <w:snapToGrid w:val="0"/>
        <w:spacing w:line="360" w:lineRule="auto"/>
        <w:rPr>
          <w:sz w:val="24"/>
        </w:rPr>
      </w:pPr>
      <w:r>
        <w:rPr>
          <w:rFonts w:hint="eastAsia"/>
          <w:sz w:val="24"/>
        </w:rPr>
        <w:t>配置</w:t>
      </w:r>
      <w:r>
        <w:rPr>
          <w:rFonts w:hint="eastAsia"/>
          <w:sz w:val="24"/>
        </w:rPr>
        <w:t>4</w:t>
      </w:r>
      <w:r>
        <w:rPr>
          <w:rFonts w:hint="eastAsia"/>
          <w:sz w:val="24"/>
        </w:rPr>
        <w:t>款色谱柱：</w:t>
      </w:r>
      <w:r>
        <w:rPr>
          <w:rFonts w:hint="eastAsia"/>
          <w:sz w:val="24"/>
        </w:rPr>
        <w:t>-5 30m x0.25mm x0.25um</w:t>
      </w:r>
      <w:r>
        <w:rPr>
          <w:rFonts w:hint="eastAsia"/>
          <w:sz w:val="24"/>
        </w:rPr>
        <w:t>，</w:t>
      </w:r>
      <w:r>
        <w:rPr>
          <w:rFonts w:hint="eastAsia"/>
          <w:sz w:val="24"/>
        </w:rPr>
        <w:t>TDX-01</w:t>
      </w:r>
      <w:r>
        <w:rPr>
          <w:rFonts w:hint="eastAsia"/>
          <w:sz w:val="24"/>
        </w:rPr>
        <w:t>，</w:t>
      </w:r>
      <w:proofErr w:type="spellStart"/>
      <w:r>
        <w:rPr>
          <w:rFonts w:hint="eastAsia"/>
          <w:sz w:val="24"/>
        </w:rPr>
        <w:t>Stabilwax</w:t>
      </w:r>
      <w:proofErr w:type="spellEnd"/>
      <w:r>
        <w:rPr>
          <w:rFonts w:hint="eastAsia"/>
          <w:sz w:val="24"/>
        </w:rPr>
        <w:t xml:space="preserve"> Cap. Column 30m, 0.32mm ID, 0.25um</w:t>
      </w:r>
      <w:r>
        <w:rPr>
          <w:rFonts w:hint="eastAsia"/>
          <w:sz w:val="24"/>
        </w:rPr>
        <w:t>，</w:t>
      </w:r>
      <w:r>
        <w:rPr>
          <w:rFonts w:hint="eastAsia"/>
          <w:sz w:val="24"/>
        </w:rPr>
        <w:t>-1701 30m x0.25mm x0.25um</w:t>
      </w:r>
      <w:r>
        <w:rPr>
          <w:rFonts w:hint="eastAsia"/>
          <w:sz w:val="24"/>
        </w:rPr>
        <w:t>，</w:t>
      </w:r>
      <w:r>
        <w:rPr>
          <w:rFonts w:hint="eastAsia"/>
          <w:sz w:val="24"/>
        </w:rPr>
        <w:t xml:space="preserve">-2560 </w:t>
      </w:r>
      <w:proofErr w:type="spellStart"/>
      <w:r>
        <w:rPr>
          <w:rFonts w:hint="eastAsia"/>
          <w:sz w:val="24"/>
        </w:rPr>
        <w:t>Cap.Column</w:t>
      </w:r>
      <w:proofErr w:type="spellEnd"/>
      <w:r>
        <w:rPr>
          <w:rFonts w:hint="eastAsia"/>
          <w:sz w:val="24"/>
        </w:rPr>
        <w:t xml:space="preserve"> 100m x0.25mm x0.2um</w:t>
      </w:r>
      <w:r>
        <w:rPr>
          <w:rFonts w:hint="eastAsia"/>
          <w:sz w:val="24"/>
        </w:rPr>
        <w:t>各一根</w:t>
      </w:r>
    </w:p>
    <w:p w:rsidR="00E76024" w:rsidRDefault="0091276E">
      <w:pPr>
        <w:adjustRightInd w:val="0"/>
        <w:snapToGrid w:val="0"/>
        <w:spacing w:line="360" w:lineRule="auto"/>
        <w:rPr>
          <w:sz w:val="24"/>
        </w:rPr>
      </w:pPr>
      <w:r>
        <w:rPr>
          <w:rFonts w:hint="eastAsia"/>
          <w:sz w:val="24"/>
        </w:rPr>
        <w:t>液体自动进样器</w:t>
      </w:r>
      <w:r>
        <w:rPr>
          <w:rFonts w:hint="eastAsia"/>
          <w:sz w:val="24"/>
        </w:rPr>
        <w:t>1</w:t>
      </w:r>
      <w:r>
        <w:rPr>
          <w:rFonts w:hint="eastAsia"/>
          <w:sz w:val="24"/>
        </w:rPr>
        <w:t>套</w:t>
      </w:r>
    </w:p>
    <w:p w:rsidR="00E76024" w:rsidRDefault="0091276E">
      <w:pPr>
        <w:adjustRightInd w:val="0"/>
        <w:snapToGrid w:val="0"/>
        <w:spacing w:line="360" w:lineRule="auto"/>
        <w:rPr>
          <w:sz w:val="24"/>
        </w:rPr>
      </w:pPr>
      <w:r>
        <w:rPr>
          <w:rFonts w:hint="eastAsia"/>
          <w:sz w:val="24"/>
        </w:rPr>
        <w:t>气体进样器</w:t>
      </w:r>
      <w:r>
        <w:rPr>
          <w:rFonts w:hint="eastAsia"/>
          <w:sz w:val="24"/>
        </w:rPr>
        <w:t>1</w:t>
      </w:r>
      <w:r>
        <w:rPr>
          <w:rFonts w:hint="eastAsia"/>
          <w:sz w:val="24"/>
        </w:rPr>
        <w:t>套</w:t>
      </w:r>
    </w:p>
    <w:p w:rsidR="00E76024" w:rsidRDefault="0091276E">
      <w:pPr>
        <w:adjustRightInd w:val="0"/>
        <w:snapToGrid w:val="0"/>
        <w:spacing w:line="360" w:lineRule="auto"/>
        <w:rPr>
          <w:sz w:val="24"/>
        </w:rPr>
      </w:pPr>
      <w:r>
        <w:rPr>
          <w:rFonts w:hint="eastAsia"/>
          <w:sz w:val="24"/>
        </w:rPr>
        <w:t>消耗品包（包括隔垫、衬管、石英棉、螺母、压环、进样针、毛细管切割器等）</w:t>
      </w:r>
    </w:p>
    <w:p w:rsidR="00E76024" w:rsidRDefault="00E76024">
      <w:pPr>
        <w:adjustRightInd w:val="0"/>
        <w:snapToGrid w:val="0"/>
        <w:spacing w:line="360" w:lineRule="auto"/>
        <w:rPr>
          <w:sz w:val="24"/>
        </w:rPr>
      </w:pPr>
    </w:p>
    <w:p w:rsidR="00E76024" w:rsidRDefault="0091276E">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三、主要性能指标</w:t>
      </w:r>
    </w:p>
    <w:p w:rsidR="00E76024" w:rsidRDefault="0091276E">
      <w:pPr>
        <w:spacing w:line="360" w:lineRule="auto"/>
        <w:rPr>
          <w:rFonts w:ascii="黑体" w:eastAsia="黑体" w:hAnsi="黑体"/>
          <w:b/>
          <w:sz w:val="24"/>
        </w:rPr>
      </w:pPr>
      <w:r>
        <w:rPr>
          <w:rFonts w:ascii="黑体" w:eastAsia="黑体" w:hAnsi="黑体" w:hint="eastAsia"/>
          <w:b/>
          <w:sz w:val="24"/>
        </w:rPr>
        <w:t>一、</w:t>
      </w:r>
      <w:r>
        <w:rPr>
          <w:rFonts w:ascii="黑体" w:eastAsia="黑体" w:hAnsi="黑体"/>
          <w:b/>
          <w:sz w:val="24"/>
        </w:rPr>
        <w:t>快速加热和冷却</w:t>
      </w:r>
      <w:proofErr w:type="gramStart"/>
      <w:r>
        <w:rPr>
          <w:rFonts w:ascii="黑体" w:eastAsia="黑体" w:hAnsi="黑体"/>
          <w:b/>
          <w:sz w:val="24"/>
        </w:rPr>
        <w:t>的柱温箱</w:t>
      </w:r>
      <w:proofErr w:type="gramEnd"/>
    </w:p>
    <w:p w:rsidR="00E76024" w:rsidRDefault="0091276E">
      <w:pPr>
        <w:spacing w:line="360" w:lineRule="auto"/>
        <w:rPr>
          <w:rFonts w:ascii="黑体" w:eastAsia="黑体" w:hAnsi="黑体"/>
          <w:sz w:val="24"/>
        </w:rPr>
      </w:pPr>
      <w:r>
        <w:rPr>
          <w:rFonts w:ascii="黑体" w:eastAsia="黑体" w:hAnsi="黑体"/>
          <w:sz w:val="24"/>
        </w:rPr>
        <w:t>1</w:t>
      </w:r>
      <w:r>
        <w:rPr>
          <w:rFonts w:ascii="黑体" w:eastAsia="黑体" w:hAnsi="黑体" w:hint="eastAsia"/>
          <w:sz w:val="24"/>
        </w:rPr>
        <w:t xml:space="preserve">. </w:t>
      </w:r>
      <w:proofErr w:type="gramStart"/>
      <w:r>
        <w:rPr>
          <w:rFonts w:ascii="黑体" w:eastAsia="黑体" w:hAnsi="黑体"/>
          <w:sz w:val="24"/>
        </w:rPr>
        <w:t>柱箱温度</w:t>
      </w:r>
      <w:proofErr w:type="gramEnd"/>
      <w:r>
        <w:rPr>
          <w:rFonts w:ascii="黑体" w:eastAsia="黑体" w:hAnsi="黑体"/>
          <w:sz w:val="24"/>
        </w:rPr>
        <w:t>：室温</w:t>
      </w:r>
      <w:r>
        <w:rPr>
          <w:rFonts w:ascii="黑体" w:eastAsia="黑体" w:hAnsi="黑体" w:hint="eastAsia"/>
          <w:sz w:val="24"/>
        </w:rPr>
        <w:t>以上</w:t>
      </w:r>
      <w:r>
        <w:rPr>
          <w:rFonts w:ascii="黑体" w:eastAsia="黑体" w:hAnsi="黑体" w:hint="eastAsia"/>
          <w:sz w:val="24"/>
        </w:rPr>
        <w:t>10</w:t>
      </w:r>
      <w:r>
        <w:rPr>
          <w:rFonts w:ascii="黑体" w:eastAsia="黑体" w:hAnsi="黑体"/>
          <w:sz w:val="24"/>
        </w:rPr>
        <w:t>℃</w:t>
      </w:r>
      <w:r>
        <w:rPr>
          <w:rFonts w:ascii="黑体" w:eastAsia="黑体" w:hAnsi="黑体" w:hint="eastAsia"/>
          <w:sz w:val="24"/>
        </w:rPr>
        <w:t xml:space="preserve"> </w:t>
      </w:r>
      <w:r>
        <w:rPr>
          <w:rFonts w:ascii="黑体" w:eastAsia="黑体" w:hAnsi="黑体"/>
          <w:sz w:val="24"/>
        </w:rPr>
        <w:t>～</w:t>
      </w:r>
      <w:r>
        <w:rPr>
          <w:rFonts w:ascii="黑体" w:eastAsia="黑体" w:hAnsi="黑体" w:hint="eastAsia"/>
          <w:sz w:val="24"/>
        </w:rPr>
        <w:t xml:space="preserve"> </w:t>
      </w:r>
      <w:r>
        <w:rPr>
          <w:rFonts w:ascii="黑体" w:eastAsia="黑体" w:hAnsi="黑体"/>
          <w:sz w:val="24"/>
        </w:rPr>
        <w:t>4</w:t>
      </w:r>
      <w:r>
        <w:rPr>
          <w:rFonts w:ascii="黑体" w:eastAsia="黑体" w:hAnsi="黑体" w:hint="eastAsia"/>
          <w:sz w:val="24"/>
        </w:rPr>
        <w:t>0</w:t>
      </w:r>
      <w:r>
        <w:rPr>
          <w:rFonts w:ascii="黑体" w:eastAsia="黑体" w:hAnsi="黑体"/>
          <w:sz w:val="24"/>
        </w:rPr>
        <w:t xml:space="preserve">0℃ </w:t>
      </w:r>
    </w:p>
    <w:p w:rsidR="00E76024" w:rsidRDefault="0091276E">
      <w:pPr>
        <w:spacing w:line="360" w:lineRule="auto"/>
        <w:rPr>
          <w:rFonts w:ascii="黑体" w:eastAsia="黑体" w:hAnsi="黑体"/>
          <w:sz w:val="24"/>
        </w:rPr>
      </w:pPr>
      <w:r>
        <w:rPr>
          <w:rFonts w:ascii="黑体" w:eastAsia="黑体" w:hAnsi="黑体"/>
          <w:sz w:val="24"/>
        </w:rPr>
        <w:t>2</w:t>
      </w:r>
      <w:r>
        <w:rPr>
          <w:rFonts w:ascii="黑体" w:eastAsia="黑体" w:hAnsi="黑体" w:hint="eastAsia"/>
          <w:sz w:val="24"/>
        </w:rPr>
        <w:t xml:space="preserve">. </w:t>
      </w:r>
      <w:r>
        <w:rPr>
          <w:rFonts w:ascii="黑体" w:eastAsia="黑体" w:hAnsi="黑体"/>
          <w:sz w:val="24"/>
        </w:rPr>
        <w:t>程序升温</w:t>
      </w:r>
      <w:r>
        <w:rPr>
          <w:rFonts w:ascii="黑体" w:eastAsia="黑体" w:hAnsi="黑体" w:hint="eastAsia"/>
          <w:sz w:val="24"/>
        </w:rPr>
        <w:t>：≥</w:t>
      </w:r>
      <w:r>
        <w:rPr>
          <w:rFonts w:ascii="黑体" w:eastAsia="黑体" w:hAnsi="黑体" w:hint="eastAsia"/>
          <w:sz w:val="24"/>
        </w:rPr>
        <w:t>20</w:t>
      </w:r>
      <w:r>
        <w:rPr>
          <w:rFonts w:ascii="黑体" w:eastAsia="黑体" w:hAnsi="黑体" w:hint="eastAsia"/>
          <w:sz w:val="24"/>
        </w:rPr>
        <w:t>阶</w:t>
      </w:r>
      <w:r>
        <w:rPr>
          <w:rFonts w:ascii="黑体" w:eastAsia="黑体" w:hAnsi="黑体" w:hint="eastAsia"/>
          <w:sz w:val="24"/>
        </w:rPr>
        <w:t>21</w:t>
      </w:r>
      <w:r>
        <w:rPr>
          <w:rFonts w:ascii="黑体" w:eastAsia="黑体" w:hAnsi="黑体" w:hint="eastAsia"/>
          <w:sz w:val="24"/>
        </w:rPr>
        <w:t>平台</w:t>
      </w:r>
    </w:p>
    <w:p w:rsidR="00E76024" w:rsidRDefault="0091276E">
      <w:pPr>
        <w:spacing w:line="360" w:lineRule="auto"/>
        <w:rPr>
          <w:rFonts w:ascii="黑体" w:eastAsia="黑体" w:hAnsi="黑体"/>
          <w:sz w:val="24"/>
        </w:rPr>
      </w:pPr>
      <w:r>
        <w:rPr>
          <w:rFonts w:ascii="黑体" w:eastAsia="黑体" w:hAnsi="黑体" w:hint="eastAsia"/>
          <w:sz w:val="24"/>
        </w:rPr>
        <w:t xml:space="preserve">3. </w:t>
      </w:r>
      <w:r>
        <w:rPr>
          <w:rFonts w:ascii="黑体" w:eastAsia="黑体" w:hAnsi="黑体"/>
          <w:sz w:val="24"/>
        </w:rPr>
        <w:t>升温速率</w:t>
      </w:r>
      <w:r>
        <w:rPr>
          <w:rFonts w:ascii="黑体" w:eastAsia="黑体" w:hAnsi="黑体" w:hint="eastAsia"/>
          <w:sz w:val="24"/>
        </w:rPr>
        <w:t>：</w:t>
      </w:r>
      <w:r>
        <w:rPr>
          <w:rFonts w:ascii="黑体" w:eastAsia="黑体" w:hAnsi="黑体" w:hint="eastAsia"/>
          <w:sz w:val="24"/>
        </w:rPr>
        <w:t>30-250</w:t>
      </w:r>
      <w:r>
        <w:rPr>
          <w:rFonts w:ascii="黑体" w:eastAsia="黑体" w:hAnsi="黑体"/>
          <w:sz w:val="24"/>
        </w:rPr>
        <w:t>℃/</w:t>
      </w:r>
      <w:r>
        <w:rPr>
          <w:rFonts w:ascii="黑体" w:eastAsia="黑体" w:hAnsi="黑体" w:hint="eastAsia"/>
          <w:sz w:val="24"/>
        </w:rPr>
        <w:t>min</w:t>
      </w:r>
      <w:r>
        <w:rPr>
          <w:rFonts w:ascii="黑体" w:eastAsia="黑体" w:hAnsi="黑体" w:hint="eastAsia"/>
          <w:sz w:val="24"/>
        </w:rPr>
        <w:t>，</w:t>
      </w:r>
      <w:r>
        <w:rPr>
          <w:rStyle w:val="ac"/>
          <w:rFonts w:hint="eastAsia"/>
        </w:rPr>
        <w:t>升温精度≤</w:t>
      </w:r>
      <w:r>
        <w:rPr>
          <w:rFonts w:ascii="黑体" w:eastAsia="黑体" w:hAnsi="黑体" w:hint="eastAsia"/>
          <w:sz w:val="24"/>
        </w:rPr>
        <w:t>0.01</w:t>
      </w:r>
      <w:r>
        <w:rPr>
          <w:rFonts w:ascii="黑体" w:eastAsia="黑体" w:hAnsi="黑体"/>
          <w:sz w:val="24"/>
        </w:rPr>
        <w:t>℃/</w:t>
      </w:r>
      <w:r>
        <w:rPr>
          <w:rFonts w:ascii="黑体" w:eastAsia="黑体" w:hAnsi="黑体" w:hint="eastAsia"/>
          <w:sz w:val="24"/>
        </w:rPr>
        <w:t>min</w:t>
      </w:r>
    </w:p>
    <w:p w:rsidR="00E76024" w:rsidRDefault="0091276E">
      <w:pPr>
        <w:spacing w:line="360" w:lineRule="auto"/>
        <w:rPr>
          <w:rFonts w:ascii="黑体" w:eastAsia="黑体" w:hAnsi="黑体"/>
          <w:sz w:val="24"/>
        </w:rPr>
      </w:pPr>
      <w:r>
        <w:rPr>
          <w:rFonts w:ascii="黑体" w:eastAsia="黑体" w:hAnsi="黑体" w:hint="eastAsia"/>
          <w:sz w:val="24"/>
        </w:rPr>
        <w:t xml:space="preserve">4. </w:t>
      </w:r>
      <w:r>
        <w:rPr>
          <w:rFonts w:ascii="黑体" w:eastAsia="黑体" w:hAnsi="黑体" w:hint="eastAsia"/>
          <w:sz w:val="24"/>
        </w:rPr>
        <w:t>温度设定精度：</w:t>
      </w:r>
      <w:r>
        <w:rPr>
          <w:rStyle w:val="ac"/>
          <w:rFonts w:hint="eastAsia"/>
        </w:rPr>
        <w:t>≤</w:t>
      </w:r>
      <w:r>
        <w:rPr>
          <w:rFonts w:ascii="黑体" w:eastAsia="黑体" w:hAnsi="黑体" w:hint="eastAsia"/>
          <w:sz w:val="24"/>
        </w:rPr>
        <w:t>0.1</w:t>
      </w:r>
      <w:r>
        <w:rPr>
          <w:rFonts w:ascii="黑体" w:eastAsia="黑体" w:hAnsi="黑体"/>
          <w:sz w:val="24"/>
        </w:rPr>
        <w:t>℃</w:t>
      </w:r>
    </w:p>
    <w:p w:rsidR="00E76024" w:rsidRDefault="0091276E">
      <w:pPr>
        <w:spacing w:line="360" w:lineRule="auto"/>
        <w:rPr>
          <w:rFonts w:ascii="黑体" w:eastAsia="黑体" w:hAnsi="黑体"/>
          <w:sz w:val="24"/>
        </w:rPr>
      </w:pPr>
      <w:r>
        <w:rPr>
          <w:rFonts w:ascii="黑体" w:eastAsia="黑体" w:hAnsi="黑体" w:hint="eastAsia"/>
          <w:sz w:val="24"/>
        </w:rPr>
        <w:t xml:space="preserve">5. </w:t>
      </w:r>
      <w:r>
        <w:rPr>
          <w:rFonts w:ascii="黑体" w:eastAsia="黑体" w:hAnsi="黑体" w:hint="eastAsia"/>
          <w:sz w:val="24"/>
        </w:rPr>
        <w:t>控温精度：</w:t>
      </w:r>
      <w:r>
        <w:rPr>
          <w:rStyle w:val="ac"/>
          <w:rFonts w:hint="eastAsia"/>
        </w:rPr>
        <w:t>≤</w:t>
      </w:r>
      <w:r>
        <w:rPr>
          <w:rFonts w:ascii="黑体" w:eastAsia="黑体" w:hAnsi="黑体" w:hint="eastAsia"/>
          <w:sz w:val="24"/>
        </w:rPr>
        <w:t>0.01</w:t>
      </w:r>
      <w:r>
        <w:rPr>
          <w:rFonts w:ascii="黑体" w:eastAsia="黑体" w:hAnsi="黑体"/>
          <w:sz w:val="24"/>
        </w:rPr>
        <w:t>℃</w:t>
      </w:r>
    </w:p>
    <w:p w:rsidR="00E76024" w:rsidRDefault="0091276E">
      <w:pPr>
        <w:spacing w:line="360" w:lineRule="auto"/>
        <w:rPr>
          <w:rFonts w:ascii="黑体" w:eastAsia="黑体" w:hAnsi="黑体"/>
          <w:sz w:val="24"/>
        </w:rPr>
      </w:pPr>
      <w:r>
        <w:rPr>
          <w:rFonts w:ascii="黑体" w:eastAsia="黑体" w:hAnsi="黑体" w:hint="eastAsia"/>
          <w:sz w:val="24"/>
        </w:rPr>
        <w:lastRenderedPageBreak/>
        <w:t xml:space="preserve">6. </w:t>
      </w:r>
      <w:r>
        <w:rPr>
          <w:rFonts w:ascii="黑体" w:eastAsia="黑体" w:hAnsi="黑体" w:hint="eastAsia"/>
          <w:sz w:val="24"/>
        </w:rPr>
        <w:t>温度稳定性：周围温度每变化</w:t>
      </w:r>
      <w:r>
        <w:rPr>
          <w:rFonts w:ascii="黑体" w:eastAsia="黑体" w:hAnsi="黑体" w:hint="eastAsia"/>
          <w:sz w:val="24"/>
        </w:rPr>
        <w:t>1</w:t>
      </w:r>
      <w:r>
        <w:rPr>
          <w:rFonts w:ascii="黑体" w:eastAsia="黑体" w:hAnsi="黑体"/>
          <w:sz w:val="24"/>
        </w:rPr>
        <w:t>℃</w:t>
      </w:r>
      <w:r>
        <w:rPr>
          <w:rFonts w:ascii="黑体" w:eastAsia="黑体" w:hAnsi="黑体" w:hint="eastAsia"/>
          <w:sz w:val="24"/>
        </w:rPr>
        <w:t>，</w:t>
      </w:r>
      <w:proofErr w:type="gramStart"/>
      <w:r>
        <w:rPr>
          <w:rFonts w:ascii="黑体" w:eastAsia="黑体" w:hAnsi="黑体" w:hint="eastAsia"/>
          <w:sz w:val="24"/>
        </w:rPr>
        <w:t>柱温箱</w:t>
      </w:r>
      <w:proofErr w:type="gramEnd"/>
      <w:r>
        <w:rPr>
          <w:rFonts w:ascii="黑体" w:eastAsia="黑体" w:hAnsi="黑体" w:hint="eastAsia"/>
          <w:sz w:val="24"/>
        </w:rPr>
        <w:t>温度变化</w:t>
      </w:r>
      <w:r>
        <w:rPr>
          <w:rStyle w:val="ac"/>
          <w:rFonts w:hint="eastAsia"/>
        </w:rPr>
        <w:t>≤</w:t>
      </w:r>
      <w:r>
        <w:rPr>
          <w:rFonts w:ascii="黑体" w:eastAsia="黑体" w:hAnsi="黑体" w:hint="eastAsia"/>
          <w:sz w:val="24"/>
        </w:rPr>
        <w:t>0.01</w:t>
      </w:r>
      <w:r>
        <w:rPr>
          <w:rFonts w:ascii="黑体" w:eastAsia="黑体" w:hAnsi="黑体"/>
          <w:sz w:val="24"/>
        </w:rPr>
        <w:t>℃</w:t>
      </w:r>
    </w:p>
    <w:p w:rsidR="00E76024" w:rsidRDefault="0091276E">
      <w:pPr>
        <w:spacing w:line="360" w:lineRule="auto"/>
        <w:rPr>
          <w:rFonts w:ascii="黑体" w:eastAsia="黑体" w:hAnsi="黑体"/>
          <w:sz w:val="24"/>
        </w:rPr>
      </w:pPr>
      <w:r>
        <w:rPr>
          <w:rFonts w:ascii="黑体" w:eastAsia="黑体" w:hAnsi="黑体" w:hint="eastAsia"/>
          <w:sz w:val="24"/>
        </w:rPr>
        <w:t xml:space="preserve">7. </w:t>
      </w:r>
      <w:r>
        <w:rPr>
          <w:rFonts w:ascii="黑体" w:eastAsia="黑体" w:hAnsi="黑体" w:hint="eastAsia"/>
          <w:sz w:val="24"/>
        </w:rPr>
        <w:t>冷却速度</w:t>
      </w:r>
      <w:r>
        <w:rPr>
          <w:rFonts w:ascii="黑体" w:eastAsia="黑体" w:hAnsi="黑体"/>
          <w:sz w:val="24"/>
        </w:rPr>
        <w:t>：</w:t>
      </w:r>
      <w:r>
        <w:rPr>
          <w:rFonts w:ascii="黑体" w:eastAsia="黑体" w:hAnsi="黑体" w:hint="eastAsia"/>
          <w:sz w:val="24"/>
        </w:rPr>
        <w:t>从</w:t>
      </w:r>
      <w:r>
        <w:rPr>
          <w:rFonts w:ascii="黑体" w:eastAsia="黑体" w:hAnsi="黑体" w:hint="eastAsia"/>
          <w:sz w:val="24"/>
        </w:rPr>
        <w:t xml:space="preserve"> 300 </w:t>
      </w:r>
      <w:r>
        <w:rPr>
          <w:rFonts w:ascii="黑体" w:eastAsia="黑体" w:hAnsi="黑体" w:hint="eastAsia"/>
          <w:sz w:val="24"/>
        </w:rPr>
        <w:t>降到</w:t>
      </w:r>
      <w:r>
        <w:rPr>
          <w:rFonts w:ascii="黑体" w:eastAsia="黑体" w:hAnsi="黑体" w:hint="eastAsia"/>
          <w:sz w:val="24"/>
        </w:rPr>
        <w:t xml:space="preserve"> 50</w:t>
      </w:r>
      <w:r>
        <w:rPr>
          <w:rFonts w:ascii="黑体" w:eastAsia="黑体" w:hAnsi="黑体" w:hint="eastAsia"/>
          <w:sz w:val="24"/>
        </w:rPr>
        <w:t>℃</w:t>
      </w:r>
      <w:r>
        <w:rPr>
          <w:rFonts w:ascii="黑体" w:eastAsia="黑体" w:hAnsi="黑体" w:hint="eastAsia"/>
          <w:sz w:val="24"/>
        </w:rPr>
        <w:t xml:space="preserve"> </w:t>
      </w:r>
      <w:r>
        <w:rPr>
          <w:rFonts w:ascii="黑体" w:eastAsia="黑体" w:hAnsi="黑体" w:hint="eastAsia"/>
          <w:sz w:val="24"/>
        </w:rPr>
        <w:t>≤</w:t>
      </w:r>
      <w:r>
        <w:rPr>
          <w:rFonts w:ascii="黑体" w:eastAsia="黑体" w:hAnsi="黑体" w:hint="eastAsia"/>
          <w:sz w:val="24"/>
        </w:rPr>
        <w:t>6 min</w:t>
      </w:r>
      <w:r>
        <w:rPr>
          <w:rFonts w:ascii="黑体" w:eastAsia="黑体" w:hAnsi="黑体" w:hint="eastAsia"/>
          <w:sz w:val="24"/>
        </w:rPr>
        <w:t>（室温</w:t>
      </w:r>
      <w:r>
        <w:rPr>
          <w:rFonts w:ascii="黑体" w:eastAsia="黑体" w:hAnsi="黑体" w:hint="eastAsia"/>
          <w:sz w:val="24"/>
        </w:rPr>
        <w:t>25</w:t>
      </w:r>
      <w:r>
        <w:rPr>
          <w:rFonts w:ascii="黑体" w:eastAsia="黑体" w:hAnsi="黑体"/>
          <w:sz w:val="24"/>
        </w:rPr>
        <w:t>℃</w:t>
      </w:r>
      <w:r>
        <w:rPr>
          <w:rFonts w:ascii="黑体" w:eastAsia="黑体" w:hAnsi="黑体" w:hint="eastAsia"/>
          <w:sz w:val="24"/>
        </w:rPr>
        <w:t>）</w:t>
      </w:r>
    </w:p>
    <w:p w:rsidR="00E76024" w:rsidRDefault="0091276E">
      <w:pPr>
        <w:spacing w:line="360" w:lineRule="auto"/>
        <w:rPr>
          <w:rFonts w:ascii="黑体" w:eastAsia="黑体" w:hAnsi="黑体"/>
          <w:sz w:val="24"/>
        </w:rPr>
      </w:pPr>
      <w:r>
        <w:rPr>
          <w:rFonts w:ascii="黑体" w:eastAsia="黑体" w:hAnsi="黑体" w:hint="eastAsia"/>
          <w:sz w:val="24"/>
        </w:rPr>
        <w:t xml:space="preserve">8. </w:t>
      </w:r>
      <w:proofErr w:type="gramStart"/>
      <w:r>
        <w:rPr>
          <w:rFonts w:ascii="黑体" w:eastAsia="黑体" w:hAnsi="黑体" w:hint="eastAsia"/>
          <w:sz w:val="24"/>
        </w:rPr>
        <w:t>具有柱温箱</w:t>
      </w:r>
      <w:proofErr w:type="gramEnd"/>
      <w:r>
        <w:rPr>
          <w:rFonts w:ascii="黑体" w:eastAsia="黑体" w:hAnsi="黑体" w:hint="eastAsia"/>
          <w:sz w:val="24"/>
        </w:rPr>
        <w:t>温度的自动保护功能。</w:t>
      </w:r>
    </w:p>
    <w:p w:rsidR="00E76024" w:rsidRDefault="0091276E">
      <w:pPr>
        <w:spacing w:line="360" w:lineRule="auto"/>
        <w:rPr>
          <w:rFonts w:ascii="黑体" w:eastAsia="黑体" w:hAnsi="黑体"/>
          <w:sz w:val="24"/>
        </w:rPr>
      </w:pPr>
      <w:r>
        <w:rPr>
          <w:rFonts w:ascii="黑体" w:eastAsia="黑体" w:hAnsi="黑体" w:hint="eastAsia"/>
          <w:sz w:val="24"/>
        </w:rPr>
        <w:t xml:space="preserve">9. </w:t>
      </w:r>
      <w:r>
        <w:rPr>
          <w:rFonts w:ascii="黑体" w:eastAsia="黑体" w:hAnsi="黑体" w:hint="eastAsia"/>
          <w:sz w:val="24"/>
        </w:rPr>
        <w:t>运行时间高于≥</w:t>
      </w:r>
      <w:r>
        <w:rPr>
          <w:rFonts w:ascii="黑体" w:eastAsia="黑体" w:hAnsi="黑体" w:hint="eastAsia"/>
          <w:sz w:val="24"/>
        </w:rPr>
        <w:t>8</w:t>
      </w:r>
      <w:r>
        <w:rPr>
          <w:rFonts w:ascii="黑体" w:eastAsia="黑体" w:hAnsi="黑体"/>
          <w:sz w:val="24"/>
        </w:rPr>
        <w:t>000</w:t>
      </w:r>
      <w:r>
        <w:rPr>
          <w:rFonts w:ascii="黑体" w:eastAsia="黑体" w:hAnsi="黑体" w:hint="eastAsia"/>
          <w:sz w:val="24"/>
        </w:rPr>
        <w:t>分钟</w:t>
      </w:r>
    </w:p>
    <w:p w:rsidR="00E76024" w:rsidRDefault="00E76024">
      <w:pPr>
        <w:spacing w:line="360" w:lineRule="auto"/>
        <w:rPr>
          <w:rFonts w:ascii="黑体" w:eastAsia="黑体" w:hAnsi="黑体"/>
          <w:sz w:val="24"/>
        </w:rPr>
      </w:pPr>
    </w:p>
    <w:p w:rsidR="00E76024" w:rsidRDefault="0091276E">
      <w:pPr>
        <w:spacing w:line="360" w:lineRule="auto"/>
        <w:rPr>
          <w:rFonts w:ascii="黑体" w:eastAsia="黑体" w:hAnsi="黑体"/>
          <w:b/>
          <w:sz w:val="24"/>
        </w:rPr>
      </w:pPr>
      <w:r>
        <w:rPr>
          <w:rFonts w:ascii="黑体" w:eastAsia="黑体" w:hAnsi="黑体" w:hint="eastAsia"/>
          <w:b/>
          <w:sz w:val="24"/>
        </w:rPr>
        <w:t>二、进样单元</w:t>
      </w:r>
    </w:p>
    <w:p w:rsidR="00E76024" w:rsidRDefault="0091276E">
      <w:pPr>
        <w:spacing w:line="360" w:lineRule="auto"/>
        <w:rPr>
          <w:rFonts w:ascii="黑体" w:eastAsia="黑体" w:hAnsi="黑体"/>
          <w:sz w:val="24"/>
        </w:rPr>
      </w:pPr>
      <w:r>
        <w:rPr>
          <w:rFonts w:ascii="黑体" w:eastAsia="黑体" w:hAnsi="黑体" w:hint="eastAsia"/>
          <w:b/>
          <w:sz w:val="24"/>
        </w:rPr>
        <w:t xml:space="preserve">    </w:t>
      </w:r>
      <w:r>
        <w:rPr>
          <w:rFonts w:ascii="Calibri" w:eastAsia="宋体" w:hAnsi="Calibri" w:cs="Times New Roman" w:hint="eastAsia"/>
          <w:kern w:val="0"/>
          <w:sz w:val="24"/>
        </w:rPr>
        <w:t>★</w:t>
      </w:r>
      <w:r>
        <w:rPr>
          <w:rFonts w:ascii="黑体" w:eastAsia="黑体" w:hAnsi="黑体" w:hint="eastAsia"/>
          <w:sz w:val="24"/>
        </w:rPr>
        <w:t>最多可同时安装三个独立控温的进样单元，由先进的电子流量控制系统控制（</w:t>
      </w:r>
      <w:r>
        <w:rPr>
          <w:rFonts w:ascii="黑体" w:eastAsia="黑体" w:hAnsi="黑体" w:hint="eastAsia"/>
          <w:sz w:val="24"/>
        </w:rPr>
        <w:t>AFC</w:t>
      </w:r>
      <w:r>
        <w:rPr>
          <w:rFonts w:ascii="黑体" w:eastAsia="黑体" w:hAnsi="黑体" w:hint="eastAsia"/>
          <w:sz w:val="24"/>
        </w:rPr>
        <w:t>）。</w:t>
      </w:r>
    </w:p>
    <w:p w:rsidR="00E76024" w:rsidRDefault="0091276E">
      <w:pPr>
        <w:spacing w:line="360" w:lineRule="auto"/>
        <w:rPr>
          <w:rFonts w:ascii="黑体" w:eastAsia="黑体" w:hAnsi="黑体"/>
          <w:b/>
          <w:sz w:val="24"/>
        </w:rPr>
      </w:pPr>
      <w:r>
        <w:rPr>
          <w:rFonts w:ascii="黑体" w:eastAsia="黑体" w:hAnsi="黑体" w:hint="eastAsia"/>
          <w:b/>
          <w:sz w:val="24"/>
        </w:rPr>
        <w:t xml:space="preserve">1. </w:t>
      </w:r>
      <w:r>
        <w:rPr>
          <w:rFonts w:ascii="黑体" w:eastAsia="黑体" w:hAnsi="黑体" w:hint="eastAsia"/>
          <w:b/>
          <w:sz w:val="24"/>
        </w:rPr>
        <w:t>单</w:t>
      </w:r>
      <w:r>
        <w:rPr>
          <w:rFonts w:ascii="黑体" w:eastAsia="黑体" w:hAnsi="黑体" w:hint="eastAsia"/>
          <w:b/>
          <w:sz w:val="24"/>
        </w:rPr>
        <w:t>/</w:t>
      </w:r>
      <w:r>
        <w:rPr>
          <w:rFonts w:ascii="黑体" w:eastAsia="黑体" w:hAnsi="黑体" w:hint="eastAsia"/>
          <w:b/>
          <w:sz w:val="24"/>
        </w:rPr>
        <w:t>双填充柱进样口</w:t>
      </w:r>
    </w:p>
    <w:p w:rsidR="00E76024" w:rsidRDefault="0091276E">
      <w:pPr>
        <w:spacing w:line="360" w:lineRule="auto"/>
        <w:rPr>
          <w:rFonts w:ascii="黑体" w:eastAsia="黑体" w:hAnsi="黑体"/>
          <w:sz w:val="24"/>
        </w:rPr>
      </w:pPr>
      <w:r>
        <w:rPr>
          <w:rFonts w:ascii="黑体" w:eastAsia="黑体" w:hAnsi="黑体" w:hint="eastAsia"/>
          <w:sz w:val="24"/>
        </w:rPr>
        <w:t xml:space="preserve">1.1 </w:t>
      </w:r>
      <w:r>
        <w:rPr>
          <w:rFonts w:ascii="黑体" w:eastAsia="黑体" w:hAnsi="黑体" w:hint="eastAsia"/>
          <w:sz w:val="24"/>
        </w:rPr>
        <w:t>程序段数：≥</w:t>
      </w:r>
      <w:r>
        <w:rPr>
          <w:rFonts w:ascii="黑体" w:eastAsia="黑体" w:hAnsi="黑体" w:hint="eastAsia"/>
          <w:sz w:val="24"/>
        </w:rPr>
        <w:t>7</w:t>
      </w:r>
      <w:r>
        <w:rPr>
          <w:rFonts w:ascii="黑体" w:eastAsia="黑体" w:hAnsi="黑体" w:hint="eastAsia"/>
          <w:sz w:val="24"/>
        </w:rPr>
        <w:t>段</w:t>
      </w:r>
    </w:p>
    <w:p w:rsidR="00E76024" w:rsidRDefault="0091276E">
      <w:pPr>
        <w:spacing w:line="360" w:lineRule="auto"/>
        <w:rPr>
          <w:rFonts w:ascii="黑体" w:eastAsia="黑体" w:hAnsi="黑体"/>
          <w:sz w:val="24"/>
        </w:rPr>
      </w:pPr>
      <w:r>
        <w:rPr>
          <w:rFonts w:ascii="黑体" w:eastAsia="黑体" w:hAnsi="黑体" w:hint="eastAsia"/>
          <w:sz w:val="24"/>
        </w:rPr>
        <w:t xml:space="preserve">1.2 </w:t>
      </w:r>
      <w:r>
        <w:rPr>
          <w:rFonts w:ascii="黑体" w:eastAsia="黑体" w:hAnsi="黑体" w:hint="eastAsia"/>
          <w:sz w:val="24"/>
        </w:rPr>
        <w:t>流量设定范围：</w:t>
      </w:r>
      <w:r>
        <w:rPr>
          <w:rFonts w:ascii="黑体" w:eastAsia="黑体" w:hAnsi="黑体" w:hint="eastAsia"/>
          <w:sz w:val="24"/>
        </w:rPr>
        <w:t xml:space="preserve">0 </w:t>
      </w:r>
      <w:r>
        <w:rPr>
          <w:rFonts w:ascii="黑体" w:eastAsia="黑体" w:hAnsi="黑体" w:hint="eastAsia"/>
          <w:sz w:val="24"/>
        </w:rPr>
        <w:t>～</w:t>
      </w:r>
      <w:r>
        <w:rPr>
          <w:rFonts w:ascii="黑体" w:eastAsia="黑体" w:hAnsi="黑体" w:hint="eastAsia"/>
          <w:sz w:val="24"/>
        </w:rPr>
        <w:t xml:space="preserve"> 100 mL/min</w:t>
      </w:r>
    </w:p>
    <w:p w:rsidR="00E76024" w:rsidRDefault="0091276E">
      <w:pPr>
        <w:spacing w:line="360" w:lineRule="auto"/>
        <w:rPr>
          <w:rFonts w:ascii="黑体" w:eastAsia="黑体" w:hAnsi="黑体"/>
          <w:sz w:val="24"/>
        </w:rPr>
      </w:pPr>
      <w:r>
        <w:rPr>
          <w:rFonts w:ascii="黑体" w:eastAsia="黑体" w:hAnsi="黑体" w:hint="eastAsia"/>
          <w:sz w:val="24"/>
        </w:rPr>
        <w:t xml:space="preserve">1.3 </w:t>
      </w:r>
      <w:r>
        <w:rPr>
          <w:rFonts w:ascii="黑体" w:eastAsia="黑体" w:hAnsi="黑体" w:hint="eastAsia"/>
          <w:sz w:val="24"/>
        </w:rPr>
        <w:t>程序比率设定范围：</w:t>
      </w:r>
      <w:r>
        <w:rPr>
          <w:rFonts w:ascii="黑体" w:eastAsia="黑体" w:hAnsi="黑体" w:hint="eastAsia"/>
          <w:sz w:val="24"/>
        </w:rPr>
        <w:t xml:space="preserve">-400 </w:t>
      </w:r>
      <w:r>
        <w:rPr>
          <w:rFonts w:ascii="黑体" w:eastAsia="黑体" w:hAnsi="黑体" w:hint="eastAsia"/>
          <w:sz w:val="24"/>
        </w:rPr>
        <w:t>～</w:t>
      </w:r>
      <w:r>
        <w:rPr>
          <w:rFonts w:ascii="黑体" w:eastAsia="黑体" w:hAnsi="黑体" w:hint="eastAsia"/>
          <w:sz w:val="24"/>
        </w:rPr>
        <w:t xml:space="preserve"> 400 mL/min</w:t>
      </w:r>
    </w:p>
    <w:p w:rsidR="00E76024" w:rsidRDefault="0091276E">
      <w:pPr>
        <w:spacing w:line="360" w:lineRule="auto"/>
        <w:rPr>
          <w:rFonts w:ascii="黑体" w:eastAsia="黑体" w:hAnsi="黑体"/>
          <w:sz w:val="24"/>
        </w:rPr>
      </w:pPr>
      <w:r>
        <w:rPr>
          <w:rFonts w:ascii="黑体" w:eastAsia="黑体" w:hAnsi="黑体" w:hint="eastAsia"/>
          <w:sz w:val="24"/>
        </w:rPr>
        <w:t xml:space="preserve">1.4 </w:t>
      </w:r>
      <w:r>
        <w:rPr>
          <w:rFonts w:ascii="黑体" w:eastAsia="黑体" w:hAnsi="黑体" w:hint="eastAsia"/>
          <w:sz w:val="24"/>
        </w:rPr>
        <w:t>校正功能：</w:t>
      </w:r>
      <w:proofErr w:type="gramStart"/>
      <w:r>
        <w:rPr>
          <w:rFonts w:ascii="黑体" w:eastAsia="黑体" w:hAnsi="黑体" w:hint="eastAsia"/>
          <w:sz w:val="24"/>
        </w:rPr>
        <w:t>保持柱温箱</w:t>
      </w:r>
      <w:proofErr w:type="gramEnd"/>
      <w:r>
        <w:rPr>
          <w:rFonts w:ascii="黑体" w:eastAsia="黑体" w:hAnsi="黑体" w:hint="eastAsia"/>
          <w:sz w:val="24"/>
        </w:rPr>
        <w:t>升温中的柱流量</w:t>
      </w:r>
    </w:p>
    <w:p w:rsidR="00E76024" w:rsidRDefault="00E76024">
      <w:pPr>
        <w:spacing w:line="360" w:lineRule="auto"/>
        <w:rPr>
          <w:rFonts w:ascii="黑体" w:eastAsia="黑体" w:hAnsi="黑体"/>
          <w:sz w:val="24"/>
        </w:rPr>
      </w:pPr>
    </w:p>
    <w:p w:rsidR="00E76024" w:rsidRDefault="0091276E">
      <w:pPr>
        <w:spacing w:line="360" w:lineRule="auto"/>
        <w:rPr>
          <w:rFonts w:ascii="黑体" w:eastAsia="黑体" w:hAnsi="黑体"/>
          <w:b/>
          <w:sz w:val="24"/>
        </w:rPr>
      </w:pPr>
      <w:r>
        <w:rPr>
          <w:rFonts w:ascii="黑体" w:eastAsia="黑体" w:hAnsi="黑体" w:hint="eastAsia"/>
          <w:b/>
          <w:sz w:val="24"/>
        </w:rPr>
        <w:t xml:space="preserve">2. </w:t>
      </w:r>
      <w:r>
        <w:rPr>
          <w:rFonts w:ascii="黑体" w:eastAsia="黑体" w:hAnsi="黑体"/>
          <w:b/>
          <w:sz w:val="24"/>
        </w:rPr>
        <w:t>分流</w:t>
      </w:r>
      <w:r>
        <w:rPr>
          <w:rFonts w:ascii="黑体" w:eastAsia="黑体" w:hAnsi="黑体"/>
          <w:b/>
          <w:sz w:val="24"/>
        </w:rPr>
        <w:t>/</w:t>
      </w:r>
      <w:r>
        <w:rPr>
          <w:rFonts w:ascii="黑体" w:eastAsia="黑体" w:hAnsi="黑体"/>
          <w:b/>
          <w:sz w:val="24"/>
        </w:rPr>
        <w:t>不分流进样</w:t>
      </w:r>
      <w:r>
        <w:rPr>
          <w:rFonts w:ascii="黑体" w:eastAsia="黑体" w:hAnsi="黑体" w:hint="eastAsia"/>
          <w:b/>
          <w:sz w:val="24"/>
        </w:rPr>
        <w:t>口</w:t>
      </w:r>
    </w:p>
    <w:p w:rsidR="00E76024" w:rsidRDefault="0091276E">
      <w:pPr>
        <w:spacing w:line="360" w:lineRule="auto"/>
        <w:rPr>
          <w:rFonts w:ascii="黑体" w:eastAsia="黑体" w:hAnsi="黑体"/>
          <w:sz w:val="24"/>
        </w:rPr>
      </w:pPr>
      <w:r>
        <w:rPr>
          <w:rFonts w:ascii="黑体" w:eastAsia="黑体" w:hAnsi="黑体" w:hint="eastAsia"/>
          <w:sz w:val="24"/>
        </w:rPr>
        <w:t xml:space="preserve">2.1  </w:t>
      </w:r>
      <w:r>
        <w:rPr>
          <w:rFonts w:ascii="黑体" w:eastAsia="黑体" w:hAnsi="黑体" w:hint="eastAsia"/>
          <w:sz w:val="24"/>
        </w:rPr>
        <w:t>配备全自动电子流量控制系统</w:t>
      </w:r>
      <w:r>
        <w:rPr>
          <w:rFonts w:ascii="黑体" w:eastAsia="黑体" w:hAnsi="黑体" w:hint="eastAsia"/>
          <w:sz w:val="24"/>
        </w:rPr>
        <w:t>AFC</w:t>
      </w:r>
      <w:r>
        <w:rPr>
          <w:rFonts w:ascii="黑体" w:eastAsia="黑体" w:hAnsi="黑体" w:hint="eastAsia"/>
          <w:sz w:val="24"/>
        </w:rPr>
        <w:t>，具备室温补偿和自动环境补偿功能</w:t>
      </w:r>
    </w:p>
    <w:p w:rsidR="00E76024" w:rsidRDefault="0091276E">
      <w:pPr>
        <w:spacing w:line="360" w:lineRule="auto"/>
        <w:ind w:leftChars="240" w:left="504"/>
        <w:rPr>
          <w:rFonts w:ascii="黑体" w:eastAsia="黑体" w:hAnsi="黑体"/>
          <w:sz w:val="24"/>
        </w:rPr>
      </w:pPr>
      <w:r>
        <w:rPr>
          <w:rFonts w:ascii="黑体" w:eastAsia="黑体" w:hAnsi="黑体" w:hint="eastAsia"/>
          <w:sz w:val="24"/>
        </w:rPr>
        <w:t>支持恒流，恒压，程序增加流速，程序升压及压力脉冲等操作模式以及独特的恒线速度控制功能</w:t>
      </w:r>
    </w:p>
    <w:p w:rsidR="00E76024" w:rsidRDefault="0091276E">
      <w:pPr>
        <w:spacing w:line="360" w:lineRule="auto"/>
        <w:rPr>
          <w:rFonts w:ascii="黑体" w:eastAsia="黑体" w:hAnsi="黑体"/>
          <w:sz w:val="24"/>
        </w:rPr>
      </w:pPr>
      <w:r>
        <w:rPr>
          <w:rFonts w:ascii="黑体" w:eastAsia="黑体" w:hAnsi="黑体" w:hint="eastAsia"/>
          <w:sz w:val="24"/>
        </w:rPr>
        <w:t xml:space="preserve">2.2  </w:t>
      </w:r>
      <w:r>
        <w:rPr>
          <w:rFonts w:ascii="黑体" w:eastAsia="黑体" w:hAnsi="黑体" w:hint="eastAsia"/>
          <w:sz w:val="24"/>
        </w:rPr>
        <w:t>标准配备载气节省模式，</w:t>
      </w:r>
      <w:r>
        <w:rPr>
          <w:rFonts w:ascii="黑体" w:eastAsia="黑体" w:hAnsi="黑体" w:hint="eastAsia"/>
          <w:sz w:val="24"/>
        </w:rPr>
        <w:t>有效节约载气消耗量</w:t>
      </w:r>
    </w:p>
    <w:p w:rsidR="00E76024" w:rsidRDefault="0091276E">
      <w:pPr>
        <w:spacing w:line="360" w:lineRule="auto"/>
        <w:rPr>
          <w:rFonts w:ascii="黑体" w:eastAsia="黑体" w:hAnsi="黑体"/>
          <w:sz w:val="24"/>
        </w:rPr>
      </w:pPr>
      <w:r>
        <w:rPr>
          <w:rFonts w:ascii="黑体" w:eastAsia="黑体" w:hAnsi="黑体" w:hint="eastAsia"/>
          <w:sz w:val="24"/>
        </w:rPr>
        <w:t xml:space="preserve">2.3  </w:t>
      </w:r>
      <w:r>
        <w:rPr>
          <w:rFonts w:ascii="黑体" w:eastAsia="黑体" w:hAnsi="黑体" w:hint="eastAsia"/>
          <w:sz w:val="24"/>
        </w:rPr>
        <w:t>压力设定范围：</w:t>
      </w:r>
      <w:r>
        <w:rPr>
          <w:rFonts w:ascii="黑体" w:eastAsia="黑体" w:hAnsi="黑体" w:hint="eastAsia"/>
          <w:sz w:val="24"/>
        </w:rPr>
        <w:t xml:space="preserve">0 </w:t>
      </w:r>
      <w:r>
        <w:rPr>
          <w:rFonts w:ascii="黑体" w:eastAsia="黑体" w:hAnsi="黑体" w:hint="eastAsia"/>
          <w:sz w:val="24"/>
        </w:rPr>
        <w:t>～</w:t>
      </w:r>
      <w:r>
        <w:rPr>
          <w:rFonts w:ascii="黑体" w:eastAsia="黑体" w:hAnsi="黑体" w:hint="eastAsia"/>
          <w:sz w:val="24"/>
        </w:rPr>
        <w:t xml:space="preserve"> </w:t>
      </w:r>
      <w:r>
        <w:rPr>
          <w:rFonts w:ascii="黑体" w:eastAsia="黑体" w:hAnsi="黑体" w:hint="eastAsia"/>
          <w:sz w:val="24"/>
        </w:rPr>
        <w:t>900</w:t>
      </w:r>
      <w:r>
        <w:rPr>
          <w:rFonts w:ascii="黑体" w:eastAsia="黑体" w:hAnsi="黑体" w:hint="eastAsia"/>
          <w:sz w:val="24"/>
        </w:rPr>
        <w:t xml:space="preserve"> </w:t>
      </w:r>
      <w:proofErr w:type="spellStart"/>
      <w:r>
        <w:rPr>
          <w:rFonts w:ascii="黑体" w:eastAsia="黑体" w:hAnsi="黑体" w:hint="eastAsia"/>
          <w:sz w:val="24"/>
        </w:rPr>
        <w:t>kPa</w:t>
      </w:r>
      <w:proofErr w:type="spellEnd"/>
      <w:r>
        <w:rPr>
          <w:rFonts w:ascii="黑体" w:eastAsia="黑体" w:hAnsi="黑体" w:hint="eastAsia"/>
          <w:sz w:val="24"/>
        </w:rPr>
        <w:t>（相当于</w:t>
      </w:r>
      <w:r>
        <w:rPr>
          <w:rFonts w:ascii="黑体" w:eastAsia="黑体" w:hAnsi="黑体" w:hint="eastAsia"/>
          <w:sz w:val="24"/>
        </w:rPr>
        <w:t>0-150 psi</w:t>
      </w:r>
      <w:r>
        <w:rPr>
          <w:rFonts w:ascii="黑体" w:eastAsia="黑体" w:hAnsi="黑体" w:hint="eastAsia"/>
          <w:sz w:val="24"/>
        </w:rPr>
        <w:t>）</w:t>
      </w:r>
    </w:p>
    <w:p w:rsidR="00E76024" w:rsidRDefault="0091276E">
      <w:pPr>
        <w:spacing w:line="360" w:lineRule="auto"/>
        <w:rPr>
          <w:rFonts w:ascii="黑体" w:eastAsia="黑体" w:hAnsi="黑体"/>
          <w:sz w:val="24"/>
        </w:rPr>
      </w:pPr>
      <w:r>
        <w:rPr>
          <w:rFonts w:ascii="黑体" w:eastAsia="黑体" w:hAnsi="黑体" w:hint="eastAsia"/>
          <w:sz w:val="24"/>
        </w:rPr>
        <w:t xml:space="preserve">2.4  </w:t>
      </w:r>
      <w:r>
        <w:rPr>
          <w:rFonts w:ascii="黑体" w:eastAsia="黑体" w:hAnsi="黑体" w:hint="eastAsia"/>
          <w:sz w:val="24"/>
        </w:rPr>
        <w:t>升压速率设定范围：</w:t>
      </w:r>
      <w:r>
        <w:rPr>
          <w:rFonts w:ascii="黑体" w:eastAsia="黑体" w:hAnsi="黑体" w:hint="eastAsia"/>
          <w:sz w:val="24"/>
        </w:rPr>
        <w:t xml:space="preserve">-400 </w:t>
      </w:r>
      <w:r>
        <w:rPr>
          <w:rFonts w:ascii="黑体" w:eastAsia="黑体" w:hAnsi="黑体" w:hint="eastAsia"/>
          <w:sz w:val="24"/>
        </w:rPr>
        <w:t>～</w:t>
      </w:r>
      <w:r>
        <w:rPr>
          <w:rFonts w:ascii="黑体" w:eastAsia="黑体" w:hAnsi="黑体" w:hint="eastAsia"/>
          <w:sz w:val="24"/>
        </w:rPr>
        <w:t xml:space="preserve"> 400 </w:t>
      </w:r>
      <w:proofErr w:type="spellStart"/>
      <w:r>
        <w:rPr>
          <w:rFonts w:ascii="黑体" w:eastAsia="黑体" w:hAnsi="黑体" w:hint="eastAsia"/>
          <w:sz w:val="24"/>
        </w:rPr>
        <w:t>KPa</w:t>
      </w:r>
      <w:proofErr w:type="spellEnd"/>
      <w:r>
        <w:rPr>
          <w:rFonts w:ascii="黑体" w:eastAsia="黑体" w:hAnsi="黑体" w:hint="eastAsia"/>
          <w:sz w:val="24"/>
        </w:rPr>
        <w:t>/min</w:t>
      </w:r>
    </w:p>
    <w:p w:rsidR="00E76024" w:rsidRDefault="0091276E">
      <w:pPr>
        <w:spacing w:line="360" w:lineRule="auto"/>
        <w:rPr>
          <w:rFonts w:ascii="黑体" w:eastAsia="黑体" w:hAnsi="黑体"/>
          <w:sz w:val="24"/>
        </w:rPr>
      </w:pPr>
      <w:r>
        <w:rPr>
          <w:rFonts w:ascii="黑体" w:eastAsia="黑体" w:hAnsi="黑体" w:hint="eastAsia"/>
          <w:sz w:val="24"/>
        </w:rPr>
        <w:t xml:space="preserve">2.5  </w:t>
      </w:r>
      <w:r>
        <w:rPr>
          <w:rFonts w:ascii="黑体" w:eastAsia="黑体" w:hAnsi="黑体" w:hint="eastAsia"/>
          <w:sz w:val="24"/>
        </w:rPr>
        <w:t>压力程序：≥</w:t>
      </w:r>
      <w:r>
        <w:rPr>
          <w:rFonts w:ascii="黑体" w:eastAsia="黑体" w:hAnsi="黑体" w:hint="eastAsia"/>
          <w:sz w:val="24"/>
        </w:rPr>
        <w:t>7</w:t>
      </w:r>
      <w:r>
        <w:rPr>
          <w:rFonts w:ascii="黑体" w:eastAsia="黑体" w:hAnsi="黑体" w:hint="eastAsia"/>
          <w:sz w:val="24"/>
        </w:rPr>
        <w:t>阶</w:t>
      </w:r>
    </w:p>
    <w:p w:rsidR="00E76024" w:rsidRDefault="0091276E">
      <w:pPr>
        <w:spacing w:line="360" w:lineRule="auto"/>
        <w:rPr>
          <w:rFonts w:ascii="黑体" w:eastAsia="黑体" w:hAnsi="黑体"/>
          <w:sz w:val="24"/>
        </w:rPr>
      </w:pPr>
      <w:r>
        <w:rPr>
          <w:rFonts w:ascii="黑体" w:eastAsia="黑体" w:hAnsi="黑体" w:hint="eastAsia"/>
          <w:sz w:val="24"/>
        </w:rPr>
        <w:t xml:space="preserve">2.6  </w:t>
      </w:r>
      <w:r>
        <w:rPr>
          <w:rFonts w:ascii="黑体" w:eastAsia="黑体" w:hAnsi="黑体" w:hint="eastAsia"/>
          <w:sz w:val="24"/>
        </w:rPr>
        <w:t>分流比设定范围：</w:t>
      </w:r>
      <w:r>
        <w:rPr>
          <w:rFonts w:ascii="黑体" w:eastAsia="黑体" w:hAnsi="黑体" w:hint="eastAsia"/>
          <w:sz w:val="24"/>
        </w:rPr>
        <w:t xml:space="preserve">0 </w:t>
      </w:r>
      <w:r>
        <w:rPr>
          <w:rFonts w:ascii="黑体" w:eastAsia="黑体" w:hAnsi="黑体" w:hint="eastAsia"/>
          <w:sz w:val="24"/>
        </w:rPr>
        <w:t>～</w:t>
      </w:r>
      <w:r>
        <w:rPr>
          <w:rFonts w:ascii="黑体" w:eastAsia="黑体" w:hAnsi="黑体" w:hint="eastAsia"/>
          <w:sz w:val="24"/>
        </w:rPr>
        <w:t xml:space="preserve"> 9999.9</w:t>
      </w:r>
    </w:p>
    <w:p w:rsidR="00E76024" w:rsidRDefault="0091276E">
      <w:pPr>
        <w:spacing w:line="360" w:lineRule="auto"/>
        <w:rPr>
          <w:rFonts w:ascii="黑体" w:eastAsia="黑体" w:hAnsi="黑体"/>
          <w:sz w:val="24"/>
        </w:rPr>
      </w:pPr>
      <w:r>
        <w:rPr>
          <w:rFonts w:ascii="Calibri" w:eastAsia="宋体" w:hAnsi="Calibri" w:cs="Times New Roman" w:hint="eastAsia"/>
          <w:kern w:val="0"/>
          <w:sz w:val="24"/>
        </w:rPr>
        <w:t>★</w:t>
      </w:r>
      <w:r>
        <w:rPr>
          <w:rFonts w:ascii="黑体" w:eastAsia="黑体" w:hAnsi="黑体" w:hint="eastAsia"/>
          <w:sz w:val="24"/>
        </w:rPr>
        <w:t xml:space="preserve">2.7  </w:t>
      </w:r>
      <w:r>
        <w:rPr>
          <w:rFonts w:ascii="黑体" w:eastAsia="黑体" w:hAnsi="黑体" w:hint="eastAsia"/>
          <w:sz w:val="24"/>
        </w:rPr>
        <w:t>流量设定范围：</w:t>
      </w:r>
      <w:r>
        <w:rPr>
          <w:rFonts w:ascii="黑体" w:eastAsia="黑体" w:hAnsi="黑体" w:hint="eastAsia"/>
          <w:sz w:val="24"/>
        </w:rPr>
        <w:t xml:space="preserve">0 </w:t>
      </w:r>
      <w:r>
        <w:rPr>
          <w:rFonts w:ascii="黑体" w:eastAsia="黑体" w:hAnsi="黑体" w:hint="eastAsia"/>
          <w:sz w:val="24"/>
        </w:rPr>
        <w:t>～</w:t>
      </w:r>
      <w:r>
        <w:rPr>
          <w:rFonts w:ascii="黑体" w:eastAsia="黑体" w:hAnsi="黑体" w:hint="eastAsia"/>
          <w:sz w:val="24"/>
        </w:rPr>
        <w:t xml:space="preserve"> 1</w:t>
      </w:r>
      <w:r>
        <w:rPr>
          <w:rFonts w:ascii="黑体" w:eastAsia="黑体" w:hAnsi="黑体"/>
          <w:sz w:val="24"/>
        </w:rPr>
        <w:t>00</w:t>
      </w:r>
      <w:r>
        <w:rPr>
          <w:rFonts w:ascii="黑体" w:eastAsia="黑体" w:hAnsi="黑体" w:hint="eastAsia"/>
          <w:sz w:val="24"/>
        </w:rPr>
        <w:t>0mL/min</w:t>
      </w:r>
    </w:p>
    <w:p w:rsidR="00E76024" w:rsidRDefault="0091276E">
      <w:pPr>
        <w:spacing w:line="360" w:lineRule="auto"/>
        <w:rPr>
          <w:rFonts w:ascii="黑体" w:eastAsia="黑体" w:hAnsi="黑体"/>
          <w:sz w:val="24"/>
        </w:rPr>
      </w:pPr>
      <w:r>
        <w:rPr>
          <w:rFonts w:ascii="黑体" w:eastAsia="黑体" w:hAnsi="黑体" w:hint="eastAsia"/>
          <w:sz w:val="24"/>
        </w:rPr>
        <w:t xml:space="preserve">2.8  </w:t>
      </w:r>
      <w:r>
        <w:rPr>
          <w:rFonts w:ascii="黑体" w:eastAsia="黑体" w:hAnsi="黑体" w:hint="eastAsia"/>
          <w:sz w:val="24"/>
        </w:rPr>
        <w:t>校正功能：可</w:t>
      </w:r>
      <w:proofErr w:type="gramStart"/>
      <w:r>
        <w:rPr>
          <w:rFonts w:ascii="黑体" w:eastAsia="黑体" w:hAnsi="黑体" w:hint="eastAsia"/>
          <w:sz w:val="24"/>
        </w:rPr>
        <w:t>保持柱温箱</w:t>
      </w:r>
      <w:proofErr w:type="gramEnd"/>
      <w:r>
        <w:rPr>
          <w:rFonts w:ascii="黑体" w:eastAsia="黑体" w:hAnsi="黑体" w:hint="eastAsia"/>
          <w:sz w:val="24"/>
        </w:rPr>
        <w:t>升温中的</w:t>
      </w:r>
      <w:proofErr w:type="gramStart"/>
      <w:r>
        <w:rPr>
          <w:rFonts w:ascii="黑体" w:eastAsia="黑体" w:hAnsi="黑体" w:hint="eastAsia"/>
          <w:sz w:val="24"/>
        </w:rPr>
        <w:t>柱平均</w:t>
      </w:r>
      <w:proofErr w:type="gramEnd"/>
      <w:r>
        <w:rPr>
          <w:rFonts w:ascii="黑体" w:eastAsia="黑体" w:hAnsi="黑体" w:hint="eastAsia"/>
          <w:sz w:val="24"/>
        </w:rPr>
        <w:t>线速度（只限毛细管柱时）</w:t>
      </w:r>
    </w:p>
    <w:p w:rsidR="00E76024" w:rsidRDefault="00E76024">
      <w:pPr>
        <w:spacing w:line="360" w:lineRule="auto"/>
        <w:rPr>
          <w:rFonts w:ascii="黑体" w:eastAsia="黑体" w:hAnsi="黑体"/>
          <w:sz w:val="24"/>
        </w:rPr>
      </w:pPr>
    </w:p>
    <w:p w:rsidR="00E76024" w:rsidRDefault="0091276E">
      <w:pPr>
        <w:spacing w:line="360" w:lineRule="auto"/>
        <w:rPr>
          <w:rFonts w:ascii="黑体" w:eastAsia="黑体" w:hAnsi="黑体"/>
          <w:b/>
          <w:sz w:val="24"/>
        </w:rPr>
      </w:pPr>
      <w:r>
        <w:rPr>
          <w:rFonts w:ascii="黑体" w:eastAsia="黑体" w:hAnsi="黑体" w:hint="eastAsia"/>
          <w:b/>
          <w:sz w:val="24"/>
        </w:rPr>
        <w:t>三、检测器单元</w:t>
      </w:r>
    </w:p>
    <w:p w:rsidR="00E76024" w:rsidRDefault="0091276E">
      <w:pPr>
        <w:spacing w:line="360" w:lineRule="auto"/>
        <w:ind w:firstLineChars="150" w:firstLine="360"/>
        <w:rPr>
          <w:rFonts w:ascii="黑体" w:eastAsia="黑体" w:hAnsi="黑体"/>
          <w:sz w:val="24"/>
        </w:rPr>
      </w:pPr>
      <w:r>
        <w:rPr>
          <w:rFonts w:ascii="Calibri" w:eastAsia="宋体" w:hAnsi="Calibri" w:cs="Times New Roman" w:hint="eastAsia"/>
          <w:kern w:val="0"/>
          <w:sz w:val="24"/>
        </w:rPr>
        <w:t>★</w:t>
      </w:r>
      <w:r>
        <w:rPr>
          <w:rFonts w:ascii="黑体" w:eastAsia="黑体" w:hAnsi="黑体" w:hint="eastAsia"/>
          <w:sz w:val="24"/>
        </w:rPr>
        <w:t>可同时安装三个独立控温的检测器，检测器的气体由手动压力控制系统控制，检测器的数据采集速率≥</w:t>
      </w:r>
      <w:r>
        <w:rPr>
          <w:rFonts w:ascii="黑体" w:eastAsia="黑体" w:hAnsi="黑体" w:hint="eastAsia"/>
          <w:sz w:val="24"/>
        </w:rPr>
        <w:t>250Hz</w:t>
      </w:r>
      <w:r>
        <w:rPr>
          <w:rFonts w:ascii="黑体" w:eastAsia="黑体" w:hAnsi="黑体" w:hint="eastAsia"/>
          <w:sz w:val="24"/>
        </w:rPr>
        <w:t>（</w:t>
      </w:r>
      <w:r>
        <w:rPr>
          <w:rFonts w:ascii="黑体" w:eastAsia="黑体" w:hAnsi="黑体" w:hint="eastAsia"/>
          <w:sz w:val="24"/>
        </w:rPr>
        <w:t>4ms</w:t>
      </w:r>
      <w:r>
        <w:rPr>
          <w:rFonts w:ascii="黑体" w:eastAsia="黑体" w:hAnsi="黑体" w:hint="eastAsia"/>
          <w:sz w:val="24"/>
        </w:rPr>
        <w:t>）。</w:t>
      </w:r>
    </w:p>
    <w:p w:rsidR="00E76024" w:rsidRDefault="0091276E">
      <w:pPr>
        <w:spacing w:line="360" w:lineRule="auto"/>
        <w:rPr>
          <w:rFonts w:ascii="黑体" w:eastAsia="黑体" w:hAnsi="黑体"/>
          <w:b/>
          <w:sz w:val="24"/>
        </w:rPr>
      </w:pPr>
      <w:r>
        <w:rPr>
          <w:rFonts w:ascii="黑体" w:eastAsia="黑体" w:hAnsi="黑体" w:hint="eastAsia"/>
          <w:b/>
          <w:sz w:val="24"/>
        </w:rPr>
        <w:lastRenderedPageBreak/>
        <w:t>1.</w:t>
      </w:r>
      <w:r>
        <w:rPr>
          <w:rFonts w:hint="eastAsia"/>
          <w:b/>
        </w:rPr>
        <w:t xml:space="preserve"> </w:t>
      </w:r>
      <w:r>
        <w:rPr>
          <w:rFonts w:ascii="黑体" w:eastAsia="黑体" w:hAnsi="黑体" w:hint="eastAsia"/>
          <w:b/>
          <w:sz w:val="24"/>
        </w:rPr>
        <w:t>热导检测器（</w:t>
      </w:r>
      <w:r>
        <w:rPr>
          <w:rFonts w:ascii="黑体" w:eastAsia="黑体" w:hAnsi="黑体" w:hint="eastAsia"/>
          <w:b/>
          <w:sz w:val="24"/>
        </w:rPr>
        <w:t>TCD</w:t>
      </w:r>
      <w:r>
        <w:rPr>
          <w:rFonts w:ascii="黑体" w:eastAsia="黑体" w:hAnsi="黑体" w:hint="eastAsia"/>
          <w:b/>
          <w:sz w:val="24"/>
        </w:rPr>
        <w:t>）</w:t>
      </w:r>
    </w:p>
    <w:p w:rsidR="00E76024" w:rsidRDefault="0091276E">
      <w:pPr>
        <w:spacing w:line="360" w:lineRule="auto"/>
        <w:rPr>
          <w:rFonts w:ascii="黑体" w:eastAsia="黑体" w:hAnsi="黑体"/>
          <w:sz w:val="24"/>
        </w:rPr>
      </w:pPr>
      <w:r>
        <w:rPr>
          <w:rFonts w:ascii="黑体" w:eastAsia="黑体" w:hAnsi="黑体" w:hint="eastAsia"/>
          <w:sz w:val="24"/>
        </w:rPr>
        <w:t xml:space="preserve">1.1 </w:t>
      </w:r>
      <w:r>
        <w:rPr>
          <w:rFonts w:ascii="黑体" w:eastAsia="黑体" w:hAnsi="黑体" w:hint="eastAsia"/>
          <w:sz w:val="24"/>
        </w:rPr>
        <w:t>最高使用温度：≥</w:t>
      </w:r>
      <w:r>
        <w:rPr>
          <w:rFonts w:ascii="黑体" w:eastAsia="黑体" w:hAnsi="黑体" w:hint="eastAsia"/>
          <w:sz w:val="24"/>
        </w:rPr>
        <w:t>420</w:t>
      </w:r>
      <w:r>
        <w:rPr>
          <w:rFonts w:ascii="黑体" w:eastAsia="黑体" w:hAnsi="黑体" w:hint="eastAsia"/>
          <w:sz w:val="24"/>
        </w:rPr>
        <w:t>℃</w:t>
      </w:r>
    </w:p>
    <w:p w:rsidR="00E76024" w:rsidRDefault="0091276E">
      <w:pPr>
        <w:spacing w:line="360" w:lineRule="auto"/>
        <w:rPr>
          <w:rFonts w:ascii="黑体" w:eastAsia="黑体" w:hAnsi="黑体"/>
          <w:sz w:val="24"/>
        </w:rPr>
      </w:pPr>
      <w:r>
        <w:rPr>
          <w:rFonts w:ascii="黑体" w:eastAsia="黑体" w:hAnsi="黑体" w:hint="eastAsia"/>
          <w:sz w:val="24"/>
        </w:rPr>
        <w:t xml:space="preserve">1.2 </w:t>
      </w:r>
      <w:r>
        <w:rPr>
          <w:rFonts w:ascii="黑体" w:eastAsia="黑体" w:hAnsi="黑体" w:hint="eastAsia"/>
          <w:sz w:val="24"/>
        </w:rPr>
        <w:t>具有过热保护功能</w:t>
      </w:r>
    </w:p>
    <w:p w:rsidR="00E76024" w:rsidRDefault="0091276E">
      <w:pPr>
        <w:spacing w:line="360" w:lineRule="auto"/>
        <w:rPr>
          <w:rFonts w:ascii="黑体" w:eastAsia="黑体" w:hAnsi="黑体"/>
          <w:sz w:val="24"/>
        </w:rPr>
      </w:pPr>
      <w:r>
        <w:rPr>
          <w:rFonts w:ascii="黑体" w:eastAsia="黑体" w:hAnsi="黑体" w:hint="eastAsia"/>
          <w:sz w:val="24"/>
        </w:rPr>
        <w:t xml:space="preserve">1.3 </w:t>
      </w:r>
      <w:r>
        <w:rPr>
          <w:rFonts w:ascii="黑体" w:eastAsia="黑体" w:hAnsi="黑体" w:hint="eastAsia"/>
          <w:sz w:val="24"/>
        </w:rPr>
        <w:t>灵敏度：≥</w:t>
      </w:r>
      <w:r>
        <w:rPr>
          <w:rFonts w:ascii="黑体" w:eastAsia="黑体" w:hAnsi="黑体" w:hint="eastAsia"/>
          <w:sz w:val="24"/>
        </w:rPr>
        <w:t>40000mV.mL/mg (</w:t>
      </w:r>
      <w:proofErr w:type="gramStart"/>
      <w:r>
        <w:rPr>
          <w:rFonts w:ascii="黑体" w:eastAsia="黑体" w:hAnsi="黑体" w:hint="eastAsia"/>
          <w:sz w:val="24"/>
        </w:rPr>
        <w:t>癸</w:t>
      </w:r>
      <w:proofErr w:type="gramEnd"/>
      <w:r>
        <w:rPr>
          <w:rFonts w:ascii="黑体" w:eastAsia="黑体" w:hAnsi="黑体" w:hint="eastAsia"/>
          <w:sz w:val="24"/>
        </w:rPr>
        <w:t>烷</w:t>
      </w:r>
      <w:r>
        <w:rPr>
          <w:rFonts w:ascii="黑体" w:eastAsia="黑体" w:hAnsi="黑体" w:hint="eastAsia"/>
          <w:sz w:val="24"/>
        </w:rPr>
        <w:t>)</w:t>
      </w:r>
    </w:p>
    <w:p w:rsidR="00E76024" w:rsidRDefault="0091276E">
      <w:pPr>
        <w:spacing w:line="360" w:lineRule="auto"/>
        <w:rPr>
          <w:rFonts w:ascii="黑体" w:eastAsia="黑体" w:hAnsi="黑体"/>
          <w:sz w:val="24"/>
        </w:rPr>
      </w:pPr>
      <w:r>
        <w:rPr>
          <w:rFonts w:ascii="黑体" w:eastAsia="黑体" w:hAnsi="黑体" w:hint="eastAsia"/>
          <w:sz w:val="24"/>
        </w:rPr>
        <w:t xml:space="preserve">1.4 </w:t>
      </w:r>
      <w:r>
        <w:rPr>
          <w:rFonts w:ascii="黑体" w:eastAsia="黑体" w:hAnsi="黑体" w:hint="eastAsia"/>
          <w:sz w:val="24"/>
        </w:rPr>
        <w:t>动态范围：≥</w:t>
      </w:r>
      <w:r>
        <w:rPr>
          <w:rFonts w:eastAsia="黑体"/>
          <w:sz w:val="24"/>
        </w:rPr>
        <w:t>10</w:t>
      </w:r>
      <w:r>
        <w:rPr>
          <w:rFonts w:eastAsia="黑体"/>
          <w:sz w:val="24"/>
          <w:vertAlign w:val="superscript"/>
        </w:rPr>
        <w:t>5</w:t>
      </w:r>
    </w:p>
    <w:p w:rsidR="00E76024" w:rsidRDefault="0091276E">
      <w:pPr>
        <w:spacing w:line="360" w:lineRule="auto"/>
        <w:rPr>
          <w:rFonts w:ascii="黑体" w:eastAsia="黑体" w:hAnsi="黑体"/>
          <w:sz w:val="24"/>
        </w:rPr>
      </w:pPr>
      <w:r>
        <w:rPr>
          <w:rFonts w:ascii="黑体" w:eastAsia="黑体" w:hAnsi="黑体" w:hint="eastAsia"/>
          <w:sz w:val="24"/>
        </w:rPr>
        <w:t xml:space="preserve">1.5 </w:t>
      </w:r>
      <w:r>
        <w:rPr>
          <w:rFonts w:ascii="黑体" w:eastAsia="黑体" w:hAnsi="黑体" w:hint="eastAsia"/>
          <w:sz w:val="24"/>
        </w:rPr>
        <w:t>热导丝：</w:t>
      </w:r>
      <w:proofErr w:type="gramStart"/>
      <w:r>
        <w:rPr>
          <w:rFonts w:ascii="黑体" w:eastAsia="黑体" w:hAnsi="黑体" w:hint="eastAsia"/>
          <w:sz w:val="24"/>
        </w:rPr>
        <w:t>铼</w:t>
      </w:r>
      <w:proofErr w:type="gramEnd"/>
      <w:r>
        <w:rPr>
          <w:rFonts w:ascii="黑体" w:eastAsia="黑体" w:hAnsi="黑体" w:hint="eastAsia"/>
          <w:sz w:val="24"/>
        </w:rPr>
        <w:t>-</w:t>
      </w:r>
      <w:r>
        <w:rPr>
          <w:rFonts w:ascii="黑体" w:eastAsia="黑体" w:hAnsi="黑体" w:hint="eastAsia"/>
          <w:sz w:val="24"/>
        </w:rPr>
        <w:t>钨丝</w:t>
      </w:r>
    </w:p>
    <w:p w:rsidR="00E76024" w:rsidRDefault="0091276E">
      <w:pPr>
        <w:spacing w:line="360" w:lineRule="auto"/>
        <w:rPr>
          <w:rFonts w:ascii="黑体" w:eastAsia="黑体" w:hAnsi="黑体"/>
          <w:sz w:val="24"/>
        </w:rPr>
      </w:pPr>
      <w:r>
        <w:rPr>
          <w:rFonts w:ascii="黑体" w:eastAsia="黑体" w:hAnsi="黑体" w:hint="eastAsia"/>
          <w:sz w:val="24"/>
        </w:rPr>
        <w:t xml:space="preserve">1.6 </w:t>
      </w:r>
      <w:r>
        <w:rPr>
          <w:rFonts w:ascii="黑体" w:eastAsia="黑体" w:hAnsi="黑体" w:hint="eastAsia"/>
          <w:sz w:val="24"/>
        </w:rPr>
        <w:t>惠斯登</w:t>
      </w:r>
      <w:proofErr w:type="gramStart"/>
      <w:r>
        <w:rPr>
          <w:rFonts w:ascii="黑体" w:eastAsia="黑体" w:hAnsi="黑体" w:hint="eastAsia"/>
          <w:sz w:val="24"/>
        </w:rPr>
        <w:t>电桥双</w:t>
      </w:r>
      <w:proofErr w:type="gramEnd"/>
      <w:r>
        <w:rPr>
          <w:rFonts w:ascii="黑体" w:eastAsia="黑体" w:hAnsi="黑体" w:hint="eastAsia"/>
          <w:sz w:val="24"/>
        </w:rPr>
        <w:t>灯丝结构，双流路方式，具有参比灯丝，内装预置放大器。</w:t>
      </w:r>
    </w:p>
    <w:p w:rsidR="00E76024" w:rsidRDefault="0091276E">
      <w:pPr>
        <w:spacing w:line="360" w:lineRule="auto"/>
        <w:rPr>
          <w:rFonts w:ascii="黑体" w:eastAsia="黑体" w:hAnsi="黑体"/>
          <w:b/>
          <w:sz w:val="24"/>
        </w:rPr>
      </w:pPr>
      <w:r>
        <w:rPr>
          <w:rFonts w:ascii="黑体" w:eastAsia="黑体" w:hAnsi="黑体" w:hint="eastAsia"/>
          <w:b/>
          <w:sz w:val="24"/>
        </w:rPr>
        <w:t>2.</w:t>
      </w:r>
      <w:r>
        <w:rPr>
          <w:rFonts w:hint="eastAsia"/>
          <w:b/>
        </w:rPr>
        <w:t xml:space="preserve"> </w:t>
      </w:r>
      <w:r>
        <w:rPr>
          <w:rFonts w:ascii="黑体" w:eastAsia="黑体" w:hAnsi="黑体" w:hint="eastAsia"/>
          <w:b/>
          <w:sz w:val="24"/>
        </w:rPr>
        <w:t>氢火焰离子化检测器（</w:t>
      </w:r>
      <w:r>
        <w:rPr>
          <w:rFonts w:ascii="黑体" w:eastAsia="黑体" w:hAnsi="黑体" w:hint="eastAsia"/>
          <w:b/>
          <w:sz w:val="24"/>
        </w:rPr>
        <w:t>FID</w:t>
      </w:r>
      <w:r>
        <w:rPr>
          <w:rFonts w:ascii="黑体" w:eastAsia="黑体" w:hAnsi="黑体" w:hint="eastAsia"/>
          <w:b/>
          <w:sz w:val="24"/>
        </w:rPr>
        <w:t>）</w:t>
      </w:r>
    </w:p>
    <w:p w:rsidR="00E76024" w:rsidRDefault="0091276E">
      <w:pPr>
        <w:spacing w:line="360" w:lineRule="auto"/>
        <w:rPr>
          <w:rFonts w:ascii="黑体" w:eastAsia="黑体" w:hAnsi="黑体"/>
          <w:sz w:val="24"/>
        </w:rPr>
      </w:pPr>
      <w:r>
        <w:rPr>
          <w:rFonts w:ascii="黑体" w:eastAsia="黑体" w:hAnsi="黑体" w:hint="eastAsia"/>
          <w:sz w:val="24"/>
        </w:rPr>
        <w:t xml:space="preserve">2.1 </w:t>
      </w:r>
      <w:r>
        <w:rPr>
          <w:rFonts w:ascii="黑体" w:eastAsia="黑体" w:hAnsi="黑体" w:hint="eastAsia"/>
          <w:sz w:val="24"/>
        </w:rPr>
        <w:t>最高使用温度：≥</w:t>
      </w:r>
      <w:r>
        <w:rPr>
          <w:rFonts w:ascii="黑体" w:eastAsia="黑体" w:hAnsi="黑体" w:hint="eastAsia"/>
          <w:sz w:val="24"/>
        </w:rPr>
        <w:t>420</w:t>
      </w:r>
      <w:r>
        <w:rPr>
          <w:rFonts w:ascii="黑体" w:eastAsia="黑体" w:hAnsi="黑体" w:hint="eastAsia"/>
          <w:sz w:val="24"/>
        </w:rPr>
        <w:t>℃</w:t>
      </w:r>
    </w:p>
    <w:p w:rsidR="00E76024" w:rsidRDefault="0091276E">
      <w:pPr>
        <w:spacing w:line="360" w:lineRule="auto"/>
        <w:rPr>
          <w:rFonts w:ascii="黑体" w:eastAsia="黑体" w:hAnsi="黑体"/>
          <w:sz w:val="24"/>
        </w:rPr>
      </w:pPr>
      <w:r>
        <w:rPr>
          <w:rFonts w:ascii="黑体" w:eastAsia="黑体" w:hAnsi="黑体" w:hint="eastAsia"/>
          <w:sz w:val="24"/>
        </w:rPr>
        <w:t xml:space="preserve">2.2 </w:t>
      </w:r>
      <w:r>
        <w:rPr>
          <w:rFonts w:ascii="黑体" w:eastAsia="黑体" w:hAnsi="黑体" w:hint="eastAsia"/>
          <w:sz w:val="24"/>
        </w:rPr>
        <w:t>方式：双流路方式</w:t>
      </w:r>
    </w:p>
    <w:p w:rsidR="00E76024" w:rsidRDefault="0091276E">
      <w:pPr>
        <w:spacing w:line="360" w:lineRule="auto"/>
        <w:rPr>
          <w:rFonts w:ascii="黑体" w:eastAsia="黑体" w:hAnsi="黑体"/>
          <w:sz w:val="24"/>
        </w:rPr>
      </w:pPr>
      <w:r>
        <w:rPr>
          <w:rFonts w:ascii="黑体" w:eastAsia="黑体" w:hAnsi="黑体" w:hint="eastAsia"/>
          <w:sz w:val="24"/>
        </w:rPr>
        <w:t xml:space="preserve">2.3 </w:t>
      </w:r>
      <w:r>
        <w:rPr>
          <w:rFonts w:ascii="黑体" w:eastAsia="黑体" w:hAnsi="黑体" w:hint="eastAsia"/>
          <w:sz w:val="24"/>
        </w:rPr>
        <w:t>自动点火功能</w:t>
      </w:r>
    </w:p>
    <w:p w:rsidR="00E76024" w:rsidRDefault="0091276E">
      <w:pPr>
        <w:spacing w:line="360" w:lineRule="auto"/>
        <w:rPr>
          <w:rFonts w:ascii="黑体" w:eastAsia="黑体" w:hAnsi="黑体"/>
          <w:sz w:val="24"/>
        </w:rPr>
      </w:pPr>
      <w:r>
        <w:rPr>
          <w:rFonts w:ascii="Calibri" w:eastAsia="宋体" w:hAnsi="Calibri" w:cs="Times New Roman" w:hint="eastAsia"/>
          <w:kern w:val="0"/>
          <w:sz w:val="24"/>
        </w:rPr>
        <w:t>★</w:t>
      </w:r>
      <w:r>
        <w:rPr>
          <w:rFonts w:ascii="黑体" w:eastAsia="黑体" w:hAnsi="黑体" w:hint="eastAsia"/>
          <w:sz w:val="24"/>
        </w:rPr>
        <w:t xml:space="preserve">2.4 </w:t>
      </w:r>
      <w:r>
        <w:rPr>
          <w:rFonts w:ascii="黑体" w:eastAsia="黑体" w:hAnsi="黑体" w:hint="eastAsia"/>
          <w:sz w:val="24"/>
        </w:rPr>
        <w:t>检测限：≤</w:t>
      </w:r>
      <w:r>
        <w:rPr>
          <w:rFonts w:eastAsia="黑体" w:hint="eastAsia"/>
          <w:sz w:val="24"/>
        </w:rPr>
        <w:t xml:space="preserve">3 </w:t>
      </w:r>
      <w:proofErr w:type="spellStart"/>
      <w:r>
        <w:rPr>
          <w:rFonts w:eastAsia="黑体" w:hint="eastAsia"/>
          <w:sz w:val="24"/>
        </w:rPr>
        <w:t>p</w:t>
      </w:r>
      <w:r>
        <w:rPr>
          <w:rFonts w:ascii="黑体" w:eastAsia="黑体" w:hAnsi="黑体" w:hint="eastAsia"/>
          <w:sz w:val="24"/>
        </w:rPr>
        <w:t>g</w:t>
      </w:r>
      <w:proofErr w:type="spellEnd"/>
      <w:r>
        <w:rPr>
          <w:rFonts w:ascii="黑体" w:eastAsia="黑体" w:hAnsi="黑体" w:hint="eastAsia"/>
          <w:sz w:val="24"/>
        </w:rPr>
        <w:t xml:space="preserve"> C/s ( </w:t>
      </w:r>
      <w:r>
        <w:rPr>
          <w:rFonts w:ascii="黑体" w:eastAsia="黑体" w:hAnsi="黑体" w:hint="eastAsia"/>
          <w:sz w:val="24"/>
        </w:rPr>
        <w:t>十二烷</w:t>
      </w:r>
      <w:r>
        <w:rPr>
          <w:rFonts w:ascii="黑体" w:eastAsia="黑体" w:hAnsi="黑体" w:hint="eastAsia"/>
          <w:sz w:val="24"/>
        </w:rPr>
        <w:t xml:space="preserve"> )</w:t>
      </w:r>
    </w:p>
    <w:p w:rsidR="00E76024" w:rsidRDefault="0091276E">
      <w:pPr>
        <w:spacing w:line="360" w:lineRule="auto"/>
        <w:rPr>
          <w:rFonts w:eastAsia="黑体"/>
          <w:sz w:val="24"/>
        </w:rPr>
      </w:pPr>
      <w:r>
        <w:rPr>
          <w:rFonts w:ascii="黑体" w:eastAsia="黑体" w:hAnsi="黑体" w:hint="eastAsia"/>
          <w:sz w:val="24"/>
        </w:rPr>
        <w:t xml:space="preserve">2.5 </w:t>
      </w:r>
      <w:r>
        <w:rPr>
          <w:rFonts w:ascii="黑体" w:eastAsia="黑体" w:hAnsi="黑体" w:hint="eastAsia"/>
          <w:sz w:val="24"/>
        </w:rPr>
        <w:t>动态范围：≥</w:t>
      </w:r>
      <w:r>
        <w:rPr>
          <w:rFonts w:eastAsia="黑体" w:hint="eastAsia"/>
          <w:sz w:val="24"/>
        </w:rPr>
        <w:t>10</w:t>
      </w:r>
      <w:r>
        <w:rPr>
          <w:rFonts w:eastAsia="黑体" w:hint="eastAsia"/>
          <w:sz w:val="24"/>
          <w:vertAlign w:val="superscript"/>
        </w:rPr>
        <w:t>7</w:t>
      </w:r>
    </w:p>
    <w:p w:rsidR="00E76024" w:rsidRDefault="0091276E">
      <w:pPr>
        <w:spacing w:line="360" w:lineRule="auto"/>
        <w:rPr>
          <w:rFonts w:ascii="黑体" w:eastAsia="黑体" w:hAnsi="黑体"/>
          <w:b/>
          <w:sz w:val="24"/>
        </w:rPr>
      </w:pPr>
      <w:r>
        <w:rPr>
          <w:rFonts w:ascii="黑体" w:eastAsia="黑体" w:hAnsi="黑体" w:hint="eastAsia"/>
          <w:b/>
          <w:sz w:val="24"/>
        </w:rPr>
        <w:t xml:space="preserve">3. </w:t>
      </w:r>
      <w:r>
        <w:rPr>
          <w:rFonts w:ascii="黑体" w:eastAsia="黑体" w:hAnsi="黑体" w:hint="eastAsia"/>
          <w:b/>
          <w:sz w:val="24"/>
        </w:rPr>
        <w:t>电子捕获检测器（</w:t>
      </w:r>
      <w:r>
        <w:rPr>
          <w:rFonts w:ascii="黑体" w:eastAsia="黑体" w:hAnsi="黑体" w:hint="eastAsia"/>
          <w:b/>
          <w:sz w:val="24"/>
        </w:rPr>
        <w:t>ECD</w:t>
      </w:r>
      <w:r>
        <w:rPr>
          <w:rFonts w:ascii="黑体" w:eastAsia="黑体" w:hAnsi="黑体" w:hint="eastAsia"/>
          <w:b/>
          <w:sz w:val="24"/>
        </w:rPr>
        <w:t>）</w:t>
      </w:r>
    </w:p>
    <w:p w:rsidR="00E76024" w:rsidRDefault="0091276E">
      <w:pPr>
        <w:spacing w:line="360" w:lineRule="auto"/>
        <w:rPr>
          <w:rFonts w:ascii="黑体" w:eastAsia="黑体" w:hAnsi="黑体"/>
          <w:sz w:val="24"/>
        </w:rPr>
      </w:pPr>
      <w:r>
        <w:rPr>
          <w:rFonts w:ascii="黑体" w:eastAsia="黑体" w:hAnsi="黑体" w:hint="eastAsia"/>
          <w:sz w:val="24"/>
        </w:rPr>
        <w:t xml:space="preserve">3.1 </w:t>
      </w:r>
      <w:r>
        <w:rPr>
          <w:rFonts w:ascii="黑体" w:eastAsia="黑体" w:hAnsi="黑体" w:hint="eastAsia"/>
          <w:sz w:val="24"/>
        </w:rPr>
        <w:t>使用温</w:t>
      </w:r>
      <w:r>
        <w:rPr>
          <w:rFonts w:ascii="黑体" w:eastAsia="黑体" w:hAnsi="黑体" w:hint="eastAsia"/>
          <w:sz w:val="24"/>
        </w:rPr>
        <w:t>度：≥</w:t>
      </w:r>
      <w:r>
        <w:rPr>
          <w:rFonts w:ascii="黑体" w:eastAsia="黑体" w:hAnsi="黑体" w:hint="eastAsia"/>
          <w:sz w:val="24"/>
        </w:rPr>
        <w:t>400</w:t>
      </w:r>
      <w:r>
        <w:rPr>
          <w:rFonts w:ascii="黑体" w:eastAsia="黑体" w:hAnsi="黑体" w:hint="eastAsia"/>
          <w:sz w:val="24"/>
        </w:rPr>
        <w:t>°</w:t>
      </w:r>
      <w:r>
        <w:rPr>
          <w:rFonts w:ascii="黑体" w:eastAsia="黑体" w:hAnsi="黑体" w:hint="eastAsia"/>
          <w:sz w:val="24"/>
        </w:rPr>
        <w:t>C</w:t>
      </w:r>
    </w:p>
    <w:p w:rsidR="00E76024" w:rsidRDefault="0091276E">
      <w:pPr>
        <w:spacing w:line="360" w:lineRule="auto"/>
        <w:rPr>
          <w:rFonts w:ascii="黑体" w:eastAsia="黑体" w:hAnsi="黑体"/>
          <w:sz w:val="24"/>
        </w:rPr>
      </w:pPr>
      <w:r>
        <w:rPr>
          <w:rFonts w:ascii="黑体" w:eastAsia="黑体" w:hAnsi="黑体" w:hint="eastAsia"/>
          <w:sz w:val="24"/>
        </w:rPr>
        <w:t xml:space="preserve">3.2 </w:t>
      </w:r>
      <w:r>
        <w:rPr>
          <w:rFonts w:ascii="黑体" w:eastAsia="黑体" w:hAnsi="黑体" w:hint="eastAsia"/>
          <w:sz w:val="24"/>
        </w:rPr>
        <w:t>方式：使用</w:t>
      </w:r>
      <w:r>
        <w:rPr>
          <w:rFonts w:eastAsia="黑体"/>
          <w:sz w:val="24"/>
          <w:vertAlign w:val="superscript"/>
        </w:rPr>
        <w:t>63</w:t>
      </w:r>
      <w:r>
        <w:rPr>
          <w:rFonts w:eastAsia="黑体"/>
          <w:sz w:val="24"/>
        </w:rPr>
        <w:t>Ni370MBq</w:t>
      </w:r>
      <w:r>
        <w:rPr>
          <w:rFonts w:ascii="黑体" w:eastAsia="黑体" w:hAnsi="黑体" w:hint="eastAsia"/>
          <w:sz w:val="24"/>
        </w:rPr>
        <w:t>线源的恒电流方式</w:t>
      </w:r>
    </w:p>
    <w:p w:rsidR="00E76024" w:rsidRDefault="0091276E">
      <w:pPr>
        <w:spacing w:line="360" w:lineRule="auto"/>
        <w:rPr>
          <w:rFonts w:ascii="黑体" w:eastAsia="黑体" w:hAnsi="黑体"/>
          <w:sz w:val="24"/>
        </w:rPr>
      </w:pPr>
      <w:r>
        <w:rPr>
          <w:rFonts w:ascii="Calibri" w:eastAsia="宋体" w:hAnsi="Calibri" w:cs="Times New Roman" w:hint="eastAsia"/>
          <w:kern w:val="0"/>
          <w:sz w:val="24"/>
        </w:rPr>
        <w:t>★</w:t>
      </w:r>
      <w:r>
        <w:rPr>
          <w:rFonts w:ascii="黑体" w:eastAsia="黑体" w:hAnsi="黑体" w:hint="eastAsia"/>
          <w:sz w:val="24"/>
        </w:rPr>
        <w:t xml:space="preserve">3.2 </w:t>
      </w:r>
      <w:r>
        <w:rPr>
          <w:rFonts w:ascii="黑体" w:eastAsia="黑体" w:hAnsi="黑体" w:hint="eastAsia"/>
          <w:sz w:val="24"/>
        </w:rPr>
        <w:t>检测限：≤</w:t>
      </w:r>
      <w:r>
        <w:rPr>
          <w:rFonts w:ascii="黑体" w:eastAsia="黑体" w:hAnsi="黑体" w:hint="eastAsia"/>
          <w:sz w:val="24"/>
        </w:rPr>
        <w:t xml:space="preserve">0.1 </w:t>
      </w:r>
      <w:proofErr w:type="spellStart"/>
      <w:r>
        <w:rPr>
          <w:rFonts w:ascii="黑体" w:eastAsia="黑体" w:hAnsi="黑体" w:hint="eastAsia"/>
          <w:sz w:val="24"/>
        </w:rPr>
        <w:t>pg</w:t>
      </w:r>
      <w:proofErr w:type="spellEnd"/>
      <w:r>
        <w:rPr>
          <w:rFonts w:ascii="黑体" w:eastAsia="黑体" w:hAnsi="黑体" w:hint="eastAsia"/>
          <w:sz w:val="24"/>
        </w:rPr>
        <w:t>/s (</w:t>
      </w:r>
      <w:r>
        <w:rPr>
          <w:rFonts w:ascii="黑体" w:eastAsia="黑体" w:hAnsi="黑体" w:hint="eastAsia"/>
          <w:sz w:val="24"/>
        </w:rPr>
        <w:t>γ</w:t>
      </w:r>
      <w:r>
        <w:rPr>
          <w:rFonts w:ascii="黑体" w:eastAsia="黑体" w:hAnsi="黑体" w:hint="eastAsia"/>
          <w:sz w:val="24"/>
        </w:rPr>
        <w:t>-</w:t>
      </w:r>
      <w:r>
        <w:rPr>
          <w:rFonts w:ascii="黑体" w:eastAsia="黑体" w:hAnsi="黑体" w:hint="eastAsia"/>
          <w:sz w:val="24"/>
        </w:rPr>
        <w:t>六六六</w:t>
      </w:r>
      <w:r>
        <w:rPr>
          <w:rFonts w:ascii="黑体" w:eastAsia="黑体" w:hAnsi="黑体" w:hint="eastAsia"/>
          <w:sz w:val="24"/>
        </w:rPr>
        <w:t xml:space="preserve">) </w:t>
      </w:r>
    </w:p>
    <w:p w:rsidR="00E76024" w:rsidRDefault="0091276E">
      <w:pPr>
        <w:spacing w:line="360" w:lineRule="auto"/>
        <w:jc w:val="left"/>
        <w:rPr>
          <w:rFonts w:eastAsia="黑体"/>
          <w:sz w:val="24"/>
          <w:vertAlign w:val="superscript"/>
        </w:rPr>
      </w:pPr>
      <w:r>
        <w:rPr>
          <w:rFonts w:ascii="黑体" w:eastAsia="黑体" w:hAnsi="黑体" w:hint="eastAsia"/>
          <w:sz w:val="24"/>
        </w:rPr>
        <w:t xml:space="preserve">3.3 </w:t>
      </w:r>
      <w:r>
        <w:rPr>
          <w:rFonts w:ascii="黑体" w:eastAsia="黑体" w:hAnsi="黑体" w:hint="eastAsia"/>
          <w:sz w:val="24"/>
        </w:rPr>
        <w:t>动态范围：≥</w:t>
      </w:r>
      <w:r>
        <w:rPr>
          <w:rFonts w:eastAsia="黑体" w:hint="eastAsia"/>
          <w:sz w:val="24"/>
        </w:rPr>
        <w:t>10</w:t>
      </w:r>
      <w:r>
        <w:rPr>
          <w:rFonts w:eastAsia="黑体" w:hint="eastAsia"/>
          <w:sz w:val="24"/>
          <w:vertAlign w:val="superscript"/>
        </w:rPr>
        <w:t>4</w:t>
      </w:r>
    </w:p>
    <w:p w:rsidR="00E76024" w:rsidRDefault="00E76024">
      <w:pPr>
        <w:spacing w:line="360" w:lineRule="auto"/>
        <w:jc w:val="left"/>
        <w:rPr>
          <w:rFonts w:eastAsia="黑体"/>
          <w:sz w:val="24"/>
          <w:vertAlign w:val="superscript"/>
        </w:rPr>
      </w:pPr>
    </w:p>
    <w:p w:rsidR="00E76024" w:rsidRDefault="0091276E">
      <w:pPr>
        <w:adjustRightInd w:val="0"/>
        <w:snapToGrid w:val="0"/>
        <w:spacing w:line="360" w:lineRule="auto"/>
        <w:rPr>
          <w:b/>
          <w:kern w:val="0"/>
          <w:sz w:val="24"/>
        </w:rPr>
      </w:pPr>
      <w:r>
        <w:rPr>
          <w:rFonts w:hint="eastAsia"/>
          <w:b/>
          <w:kern w:val="0"/>
          <w:sz w:val="24"/>
        </w:rPr>
        <w:t>注：标“</w:t>
      </w:r>
      <w:r>
        <w:rPr>
          <w:rFonts w:ascii="Calibri" w:eastAsia="宋体" w:hAnsi="Calibri" w:cs="Times New Roman" w:hint="eastAsia"/>
          <w:kern w:val="0"/>
          <w:sz w:val="24"/>
        </w:rPr>
        <w:t>★</w:t>
      </w:r>
      <w:r>
        <w:rPr>
          <w:rFonts w:hint="eastAsia"/>
          <w:b/>
          <w:kern w:val="0"/>
          <w:sz w:val="24"/>
        </w:rPr>
        <w:t>”条款为重点参数，不作废标处理。</w:t>
      </w:r>
    </w:p>
    <w:p w:rsidR="00E76024" w:rsidRDefault="00E76024">
      <w:pPr>
        <w:spacing w:line="360" w:lineRule="auto"/>
        <w:jc w:val="left"/>
        <w:rPr>
          <w:rFonts w:ascii="宋体" w:hAnsi="宋体"/>
          <w:sz w:val="24"/>
        </w:rPr>
      </w:pPr>
    </w:p>
    <w:p w:rsidR="00E76024" w:rsidRDefault="00E76024">
      <w:pPr>
        <w:spacing w:line="360" w:lineRule="auto"/>
        <w:jc w:val="left"/>
        <w:rPr>
          <w:rFonts w:ascii="宋体" w:hAnsi="宋体"/>
          <w:sz w:val="24"/>
        </w:rPr>
      </w:pPr>
    </w:p>
    <w:p w:rsidR="00E76024" w:rsidRDefault="0091276E">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w:t>
      </w:r>
      <w:r>
        <w:rPr>
          <w:rFonts w:hint="eastAsia"/>
          <w:b/>
          <w:kern w:val="0"/>
          <w:sz w:val="24"/>
          <w:highlight w:val="yellow"/>
        </w:rPr>
        <w:t>谈判报价须知</w:t>
      </w:r>
    </w:p>
    <w:p w:rsidR="00E76024" w:rsidRDefault="0091276E">
      <w:pPr>
        <w:adjustRightInd w:val="0"/>
        <w:snapToGrid w:val="0"/>
        <w:spacing w:line="360" w:lineRule="auto"/>
        <w:rPr>
          <w:b/>
          <w:kern w:val="0"/>
          <w:sz w:val="24"/>
        </w:rPr>
      </w:pPr>
      <w:r>
        <w:rPr>
          <w:rFonts w:hint="eastAsia"/>
          <w:b/>
          <w:kern w:val="0"/>
          <w:sz w:val="24"/>
        </w:rPr>
        <w:t>一、合同主要条款</w:t>
      </w:r>
    </w:p>
    <w:p w:rsidR="00E76024" w:rsidRDefault="0091276E">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E76024" w:rsidRDefault="0091276E">
      <w:pPr>
        <w:adjustRightInd w:val="0"/>
        <w:snapToGrid w:val="0"/>
        <w:spacing w:line="360" w:lineRule="auto"/>
        <w:ind w:firstLineChars="200" w:firstLine="480"/>
        <w:rPr>
          <w:kern w:val="0"/>
          <w:sz w:val="24"/>
        </w:rPr>
      </w:pPr>
      <w:r>
        <w:rPr>
          <w:rFonts w:hint="eastAsia"/>
          <w:kern w:val="0"/>
          <w:sz w:val="24"/>
        </w:rPr>
        <w:t>清华大学深圳国际研究生院实验室院</w:t>
      </w:r>
      <w:r>
        <w:rPr>
          <w:rFonts w:hint="eastAsia"/>
          <w:kern w:val="0"/>
          <w:sz w:val="24"/>
          <w:highlight w:val="yellow"/>
        </w:rPr>
        <w:t>能源与环境</w:t>
      </w:r>
      <w:r>
        <w:rPr>
          <w:kern w:val="0"/>
          <w:sz w:val="24"/>
          <w:highlight w:val="yellow"/>
        </w:rPr>
        <w:t>大楼</w:t>
      </w:r>
      <w:r>
        <w:rPr>
          <w:kern w:val="0"/>
          <w:sz w:val="24"/>
          <w:highlight w:val="yellow"/>
        </w:rPr>
        <w:t>1805</w:t>
      </w:r>
      <w:r>
        <w:rPr>
          <w:kern w:val="0"/>
          <w:sz w:val="24"/>
          <w:highlight w:val="yellow"/>
        </w:rPr>
        <w:t>室</w:t>
      </w:r>
      <w:r>
        <w:rPr>
          <w:rFonts w:hint="eastAsia"/>
          <w:kern w:val="0"/>
          <w:sz w:val="24"/>
          <w:highlight w:val="yellow"/>
        </w:rPr>
        <w:t>交货</w:t>
      </w:r>
      <w:r>
        <w:rPr>
          <w:rFonts w:hint="eastAsia"/>
          <w:kern w:val="0"/>
          <w:sz w:val="24"/>
        </w:rPr>
        <w:t>，</w:t>
      </w:r>
      <w:proofErr w:type="gramStart"/>
      <w:r>
        <w:rPr>
          <w:rFonts w:hint="eastAsia"/>
          <w:kern w:val="0"/>
          <w:sz w:val="24"/>
        </w:rPr>
        <w:t>国内合同</w:t>
      </w:r>
      <w:proofErr w:type="gramEnd"/>
      <w:r>
        <w:rPr>
          <w:rFonts w:hint="eastAsia"/>
          <w:kern w:val="0"/>
          <w:sz w:val="24"/>
        </w:rPr>
        <w:t>报价为免税（免进口关税、进口环节增值税、消费税）人民币价格，</w:t>
      </w:r>
      <w:r>
        <w:rPr>
          <w:rFonts w:hint="eastAsia"/>
          <w:kern w:val="0"/>
          <w:sz w:val="24"/>
          <w:highlight w:val="yellow"/>
        </w:rPr>
        <w:t>报价为固定最终报价，不受外汇汇率变化，且包含外贸代理手续费及免税服务费等一切费用；</w:t>
      </w:r>
    </w:p>
    <w:p w:rsidR="00E76024" w:rsidRDefault="0091276E">
      <w:pPr>
        <w:adjustRightInd w:val="0"/>
        <w:snapToGrid w:val="0"/>
        <w:spacing w:line="360" w:lineRule="auto"/>
        <w:rPr>
          <w:kern w:val="0"/>
          <w:sz w:val="24"/>
        </w:rPr>
      </w:pPr>
      <w:r>
        <w:rPr>
          <w:rFonts w:hint="eastAsia"/>
          <w:kern w:val="0"/>
          <w:sz w:val="24"/>
        </w:rPr>
        <w:t>2</w:t>
      </w:r>
      <w:r>
        <w:rPr>
          <w:rFonts w:hint="eastAsia"/>
          <w:kern w:val="0"/>
          <w:sz w:val="24"/>
        </w:rPr>
        <w:t>）付款方式：</w:t>
      </w:r>
    </w:p>
    <w:p w:rsidR="00E76024" w:rsidRDefault="0091276E">
      <w:pPr>
        <w:adjustRightInd w:val="0"/>
        <w:snapToGrid w:val="0"/>
        <w:spacing w:line="360" w:lineRule="auto"/>
        <w:ind w:firstLineChars="200" w:firstLine="480"/>
        <w:rPr>
          <w:kern w:val="0"/>
          <w:sz w:val="24"/>
        </w:rPr>
      </w:pPr>
      <w:r>
        <w:rPr>
          <w:rFonts w:hint="eastAsia"/>
          <w:kern w:val="0"/>
          <w:sz w:val="24"/>
        </w:rPr>
        <w:lastRenderedPageBreak/>
        <w:t>签订合同后预付</w:t>
      </w:r>
      <w:r>
        <w:rPr>
          <w:kern w:val="0"/>
          <w:sz w:val="24"/>
        </w:rPr>
        <w:t>60</w:t>
      </w:r>
      <w:r>
        <w:rPr>
          <w:rFonts w:hint="eastAsia"/>
          <w:kern w:val="0"/>
          <w:sz w:val="24"/>
        </w:rPr>
        <w:t>%</w:t>
      </w:r>
      <w:r>
        <w:rPr>
          <w:rFonts w:hint="eastAsia"/>
          <w:kern w:val="0"/>
          <w:sz w:val="24"/>
        </w:rPr>
        <w:t>，到货验收合格后支付</w:t>
      </w:r>
      <w:r>
        <w:rPr>
          <w:kern w:val="0"/>
          <w:sz w:val="24"/>
        </w:rPr>
        <w:t>35</w:t>
      </w:r>
      <w:r>
        <w:rPr>
          <w:rFonts w:hint="eastAsia"/>
          <w:kern w:val="0"/>
          <w:sz w:val="24"/>
        </w:rPr>
        <w:t>%</w:t>
      </w:r>
      <w:r>
        <w:rPr>
          <w:rFonts w:hint="eastAsia"/>
          <w:kern w:val="0"/>
          <w:sz w:val="24"/>
        </w:rPr>
        <w:t>，质保期满一年后支付余款；</w:t>
      </w:r>
    </w:p>
    <w:p w:rsidR="00E76024" w:rsidRDefault="0091276E">
      <w:pPr>
        <w:adjustRightInd w:val="0"/>
        <w:snapToGrid w:val="0"/>
        <w:spacing w:line="360" w:lineRule="auto"/>
        <w:rPr>
          <w:kern w:val="0"/>
          <w:sz w:val="24"/>
        </w:rPr>
      </w:pPr>
      <w:r>
        <w:rPr>
          <w:rFonts w:hint="eastAsia"/>
          <w:kern w:val="0"/>
          <w:sz w:val="24"/>
        </w:rPr>
        <w:t>3</w:t>
      </w:r>
      <w:r>
        <w:rPr>
          <w:rFonts w:hint="eastAsia"/>
          <w:kern w:val="0"/>
          <w:sz w:val="24"/>
        </w:rPr>
        <w:t>）交货日期：</w:t>
      </w:r>
    </w:p>
    <w:p w:rsidR="00E76024" w:rsidRDefault="0091276E">
      <w:pPr>
        <w:adjustRightInd w:val="0"/>
        <w:snapToGrid w:val="0"/>
        <w:spacing w:line="360" w:lineRule="auto"/>
        <w:rPr>
          <w:kern w:val="0"/>
          <w:sz w:val="24"/>
        </w:rPr>
      </w:pPr>
      <w:r>
        <w:rPr>
          <w:rFonts w:hint="eastAsia"/>
          <w:kern w:val="0"/>
          <w:sz w:val="24"/>
        </w:rPr>
        <w:t xml:space="preserve">    </w:t>
      </w:r>
      <w:r>
        <w:rPr>
          <w:rFonts w:hint="eastAsia"/>
          <w:kern w:val="0"/>
          <w:sz w:val="24"/>
        </w:rPr>
        <w:t>签订合同后</w:t>
      </w:r>
      <w:r>
        <w:rPr>
          <w:kern w:val="0"/>
          <w:sz w:val="24"/>
        </w:rPr>
        <w:t>90</w:t>
      </w:r>
      <w:r>
        <w:rPr>
          <w:rFonts w:hint="eastAsia"/>
          <w:kern w:val="0"/>
          <w:sz w:val="24"/>
        </w:rPr>
        <w:t>个日历日内，验收完毕并交付使用；</w:t>
      </w:r>
    </w:p>
    <w:p w:rsidR="00E76024" w:rsidRDefault="0091276E">
      <w:pPr>
        <w:adjustRightInd w:val="0"/>
        <w:snapToGrid w:val="0"/>
        <w:spacing w:line="360" w:lineRule="auto"/>
        <w:rPr>
          <w:kern w:val="0"/>
          <w:sz w:val="24"/>
        </w:rPr>
      </w:pPr>
      <w:r>
        <w:rPr>
          <w:rFonts w:hint="eastAsia"/>
          <w:kern w:val="0"/>
          <w:sz w:val="24"/>
        </w:rPr>
        <w:t>4</w:t>
      </w:r>
      <w:r>
        <w:rPr>
          <w:rFonts w:hint="eastAsia"/>
          <w:kern w:val="0"/>
          <w:sz w:val="24"/>
        </w:rPr>
        <w:t>）质保期</w:t>
      </w:r>
    </w:p>
    <w:p w:rsidR="00E76024" w:rsidRDefault="0091276E">
      <w:pPr>
        <w:adjustRightInd w:val="0"/>
        <w:snapToGrid w:val="0"/>
        <w:spacing w:line="360" w:lineRule="auto"/>
        <w:ind w:firstLineChars="200" w:firstLine="480"/>
        <w:rPr>
          <w:kern w:val="0"/>
          <w:sz w:val="24"/>
        </w:rPr>
      </w:pPr>
      <w:r>
        <w:rPr>
          <w:rFonts w:hint="eastAsia"/>
          <w:kern w:val="0"/>
          <w:sz w:val="24"/>
        </w:rPr>
        <w:t>质保期一年，</w:t>
      </w:r>
      <w:r>
        <w:rPr>
          <w:kern w:val="0"/>
          <w:sz w:val="24"/>
        </w:rPr>
        <w:t>自验收合格日起计算</w:t>
      </w:r>
      <w:r>
        <w:rPr>
          <w:rFonts w:hint="eastAsia"/>
          <w:kern w:val="0"/>
          <w:sz w:val="24"/>
        </w:rPr>
        <w:t>。</w:t>
      </w:r>
    </w:p>
    <w:p w:rsidR="00E76024" w:rsidRDefault="0091276E">
      <w:pPr>
        <w:adjustRightInd w:val="0"/>
        <w:snapToGrid w:val="0"/>
        <w:spacing w:line="360" w:lineRule="auto"/>
        <w:rPr>
          <w:b/>
          <w:kern w:val="0"/>
          <w:sz w:val="24"/>
        </w:rPr>
      </w:pPr>
      <w:r>
        <w:rPr>
          <w:rFonts w:hint="eastAsia"/>
          <w:b/>
          <w:kern w:val="0"/>
          <w:sz w:val="24"/>
        </w:rPr>
        <w:t>二、其它配置</w:t>
      </w:r>
    </w:p>
    <w:p w:rsidR="00E76024" w:rsidRDefault="0091276E">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E76024" w:rsidRDefault="0091276E">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E76024" w:rsidRDefault="0091276E">
      <w:pPr>
        <w:adjustRightInd w:val="0"/>
        <w:snapToGrid w:val="0"/>
        <w:spacing w:line="360" w:lineRule="auto"/>
        <w:rPr>
          <w:b/>
          <w:kern w:val="0"/>
          <w:sz w:val="24"/>
        </w:rPr>
      </w:pPr>
      <w:r>
        <w:rPr>
          <w:rFonts w:hint="eastAsia"/>
          <w:b/>
          <w:kern w:val="0"/>
          <w:sz w:val="24"/>
        </w:rPr>
        <w:t>三、基本服务要求</w:t>
      </w:r>
    </w:p>
    <w:p w:rsidR="00E76024" w:rsidRDefault="0091276E">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E76024" w:rsidRDefault="0091276E">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E76024" w:rsidRDefault="0091276E">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rsidR="00E76024" w:rsidRDefault="0091276E">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E76024" w:rsidRDefault="0091276E">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E76024" w:rsidRDefault="0091276E">
      <w:pPr>
        <w:adjustRightInd w:val="0"/>
        <w:snapToGrid w:val="0"/>
        <w:spacing w:line="360" w:lineRule="auto"/>
        <w:rPr>
          <w:rFonts w:ascii="Arial" w:eastAsia="宋体" w:hAnsi="Arial" w:cs="Arial"/>
          <w:color w:val="333333"/>
          <w:kern w:val="0"/>
          <w:sz w:val="24"/>
          <w:shd w:val="clear" w:color="auto" w:fill="FFFFFF"/>
        </w:rPr>
      </w:pPr>
      <w:r>
        <w:rPr>
          <w:rFonts w:hint="eastAsia"/>
          <w:kern w:val="0"/>
          <w:sz w:val="24"/>
        </w:rPr>
        <w:t>6</w:t>
      </w:r>
      <w:r>
        <w:rPr>
          <w:rFonts w:hint="eastAsia"/>
          <w:kern w:val="0"/>
          <w:sz w:val="24"/>
        </w:rPr>
        <w:t>）仪器质保期满后，卖方应对仪器提供终生服务，并且提供广泛而优惠的技术支持和备件成本价格供应。</w:t>
      </w:r>
      <w:r>
        <w:rPr>
          <w:rFonts w:ascii="Arial" w:eastAsia="宋体" w:hAnsi="Arial" w:cs="Arial"/>
          <w:color w:val="333333"/>
          <w:kern w:val="0"/>
          <w:sz w:val="24"/>
          <w:shd w:val="clear" w:color="auto" w:fill="FFFFFF"/>
        </w:rPr>
        <w:t xml:space="preserve"> </w:t>
      </w:r>
    </w:p>
    <w:p w:rsidR="00E76024" w:rsidRDefault="0091276E">
      <w:pPr>
        <w:jc w:val="center"/>
        <w:rPr>
          <w:rFonts w:ascii="Times New Roman" w:hAnsi="Times New Roman" w:cs="Times New Roman"/>
          <w:b/>
          <w:sz w:val="32"/>
          <w:szCs w:val="32"/>
        </w:rPr>
      </w:pPr>
      <w:r>
        <w:rPr>
          <w:rFonts w:ascii="Times New Roman" w:hAnsi="Times New Roman" w:cs="Times New Roman"/>
          <w:b/>
          <w:sz w:val="32"/>
          <w:szCs w:val="32"/>
        </w:rPr>
        <w:t>谈判响应文件的要求</w:t>
      </w:r>
    </w:p>
    <w:p w:rsidR="00E76024" w:rsidRDefault="00E76024">
      <w:pPr>
        <w:jc w:val="center"/>
        <w:rPr>
          <w:rFonts w:ascii="Times New Roman" w:eastAsia="宋体" w:hAnsi="Times New Roman" w:cs="Times New Roman"/>
          <w:sz w:val="32"/>
          <w:szCs w:val="32"/>
        </w:rPr>
      </w:pPr>
    </w:p>
    <w:p w:rsidR="00E76024" w:rsidRDefault="0091276E">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参与谈判供应商应仔细阅读文件的所有内容，按本文件的要求提供谈判响应文件，并保证所提供的</w:t>
      </w:r>
      <w:proofErr w:type="gramStart"/>
      <w:r>
        <w:rPr>
          <w:rFonts w:ascii="Times New Roman" w:eastAsia="宋体" w:hAnsi="Times New Roman" w:cs="Times New Roman"/>
          <w:szCs w:val="21"/>
        </w:rPr>
        <w:t>的</w:t>
      </w:r>
      <w:proofErr w:type="gramEnd"/>
      <w:r>
        <w:rPr>
          <w:rFonts w:ascii="Times New Roman" w:eastAsia="宋体" w:hAnsi="Times New Roman" w:cs="Times New Roman"/>
          <w:szCs w:val="21"/>
        </w:rPr>
        <w:t>全部资料的真实性，以使其谈判响应文件对</w:t>
      </w:r>
      <w:proofErr w:type="gramStart"/>
      <w:r>
        <w:rPr>
          <w:rFonts w:ascii="Times New Roman" w:eastAsia="宋体" w:hAnsi="Times New Roman" w:cs="Times New Roman"/>
          <w:szCs w:val="21"/>
        </w:rPr>
        <w:t>本谈判</w:t>
      </w:r>
      <w:proofErr w:type="gramEnd"/>
      <w:r>
        <w:rPr>
          <w:rFonts w:ascii="Times New Roman" w:eastAsia="宋体" w:hAnsi="Times New Roman" w:cs="Times New Roman"/>
          <w:szCs w:val="21"/>
        </w:rPr>
        <w:t>文件</w:t>
      </w:r>
      <w:proofErr w:type="gramStart"/>
      <w:r>
        <w:rPr>
          <w:rFonts w:ascii="Times New Roman" w:eastAsia="宋体" w:hAnsi="Times New Roman" w:cs="Times New Roman"/>
          <w:szCs w:val="21"/>
        </w:rPr>
        <w:t>作出</w:t>
      </w:r>
      <w:proofErr w:type="gramEnd"/>
      <w:r>
        <w:rPr>
          <w:rFonts w:ascii="Times New Roman" w:eastAsia="宋体" w:hAnsi="Times New Roman" w:cs="Times New Roman"/>
          <w:szCs w:val="21"/>
        </w:rPr>
        <w:t>实质性响应，否则，其谈判响应文件可能视为无效。</w:t>
      </w:r>
    </w:p>
    <w:p w:rsidR="00E76024" w:rsidRDefault="0091276E">
      <w:pPr>
        <w:spacing w:line="360" w:lineRule="auto"/>
        <w:rPr>
          <w:rFonts w:ascii="Times New Roman" w:eastAsia="宋体" w:hAnsi="Times New Roman" w:cs="Times New Roman"/>
          <w:szCs w:val="20"/>
        </w:rPr>
      </w:pPr>
      <w:r>
        <w:rPr>
          <w:rFonts w:ascii="Times New Roman" w:eastAsia="宋体" w:hAnsi="Times New Roman" w:cs="Times New Roman"/>
          <w:szCs w:val="21"/>
        </w:rPr>
        <w:lastRenderedPageBreak/>
        <w:t xml:space="preserve">    </w:t>
      </w:r>
      <w:r>
        <w:rPr>
          <w:rFonts w:ascii="Times New Roman" w:eastAsia="宋体" w:hAnsi="Times New Roman" w:cs="Times New Roman"/>
          <w:szCs w:val="21"/>
        </w:rPr>
        <w:t>各谈判供应商应按本文件中提供的文件格式、内容和要求制作谈判响应文件。谈判响应文件应装订成册。</w:t>
      </w:r>
      <w:r>
        <w:rPr>
          <w:rFonts w:ascii="Times New Roman" w:eastAsia="宋体" w:hAnsi="Times New Roman" w:cs="Times New Roman"/>
          <w:szCs w:val="20"/>
        </w:rPr>
        <w:t>谈判响应文件须提供正本一份、副本至少二份。谈判响应文件的内容应包括：</w:t>
      </w:r>
    </w:p>
    <w:p w:rsidR="00E76024" w:rsidRDefault="0091276E">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谈判响应函；</w:t>
      </w:r>
    </w:p>
    <w:p w:rsidR="00E76024" w:rsidRDefault="0091276E">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法人代表证明书及身份证明；</w:t>
      </w:r>
    </w:p>
    <w:p w:rsidR="00E76024" w:rsidRDefault="0091276E">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法人授权委托证明书及身份证明；</w:t>
      </w:r>
    </w:p>
    <w:p w:rsidR="00E76024" w:rsidRDefault="0091276E">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法人营业执照的复印件、税务登记证书复印件（若提供的营业执照为三证合一，则税务登记证可不单独提供）；</w:t>
      </w:r>
    </w:p>
    <w:p w:rsidR="00E76024" w:rsidRDefault="0091276E">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技术规格偏离表及商务条款偏离表；</w:t>
      </w:r>
    </w:p>
    <w:p w:rsidR="00E76024" w:rsidRDefault="0091276E">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价格一览表及分项价格表；</w:t>
      </w:r>
    </w:p>
    <w:p w:rsidR="00E76024" w:rsidRDefault="0091276E">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制造厂家的授权书</w:t>
      </w:r>
    </w:p>
    <w:p w:rsidR="00E76024" w:rsidRDefault="0091276E">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《谈判响应文件》真实性承诺函</w:t>
      </w:r>
    </w:p>
    <w:p w:rsidR="00E76024" w:rsidRDefault="0091276E">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企业诚信声明与承诺；</w:t>
      </w:r>
    </w:p>
    <w:p w:rsidR="00E76024" w:rsidRDefault="0091276E">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E76024" w:rsidRDefault="0091276E">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公司近三年内在经营</w:t>
      </w:r>
      <w:r>
        <w:rPr>
          <w:rFonts w:ascii="Times New Roman" w:eastAsia="宋体" w:hAnsi="Times New Roman" w:cs="Times New Roman"/>
          <w:szCs w:val="20"/>
        </w:rPr>
        <w:t>活动中没有重大违法记录以及被禁止参与政府采购活动的声明与承诺；</w:t>
      </w:r>
    </w:p>
    <w:p w:rsidR="00E76024" w:rsidRDefault="0091276E">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公司近三年无行贿犯罪记录承诺；</w:t>
      </w:r>
    </w:p>
    <w:p w:rsidR="00E76024" w:rsidRDefault="0091276E">
      <w:pPr>
        <w:numPr>
          <w:ilvl w:val="0"/>
          <w:numId w:val="2"/>
        </w:numPr>
        <w:spacing w:line="360" w:lineRule="auto"/>
        <w:rPr>
          <w:rFonts w:ascii="Times New Roman" w:eastAsia="宋体" w:hAnsi="Times New Roman" w:cs="Times New Roman"/>
          <w:color w:val="000000" w:themeColor="text1"/>
          <w:szCs w:val="20"/>
        </w:rPr>
      </w:pPr>
      <w:r>
        <w:rPr>
          <w:rFonts w:ascii="Times New Roman" w:eastAsia="宋体" w:hAnsi="Times New Roman" w:cs="Times New Roman"/>
          <w:szCs w:val="20"/>
        </w:rPr>
        <w:t>信用信息查询记录网络</w:t>
      </w:r>
      <w:proofErr w:type="gramStart"/>
      <w:r>
        <w:rPr>
          <w:rFonts w:ascii="Times New Roman" w:eastAsia="宋体" w:hAnsi="Times New Roman" w:cs="Times New Roman"/>
          <w:szCs w:val="20"/>
        </w:rPr>
        <w:t>截</w:t>
      </w:r>
      <w:proofErr w:type="gramEnd"/>
      <w:r>
        <w:rPr>
          <w:rFonts w:ascii="Times New Roman" w:eastAsia="宋体" w:hAnsi="Times New Roman" w:cs="Times New Roman"/>
          <w:szCs w:val="20"/>
        </w:rPr>
        <w:t>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）、深圳市政府采购网（</w:t>
      </w:r>
      <w:r>
        <w:rPr>
          <w:rFonts w:ascii="Times New Roman" w:hAnsi="Times New Roman" w:cs="Times New Roman"/>
          <w:color w:val="000000" w:themeColor="text1"/>
        </w:rPr>
        <w:t>www.cgzx.sz.gov.cn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5</w:t>
      </w:r>
      <w:r>
        <w:rPr>
          <w:rFonts w:ascii="Times New Roman" w:hAnsi="Times New Roman" w:cs="Times New Roman"/>
          <w:color w:val="000000" w:themeColor="text1"/>
        </w:rPr>
        <w:t>个官网的信用信息查询记录网络</w:t>
      </w:r>
      <w:proofErr w:type="gramStart"/>
      <w:r>
        <w:rPr>
          <w:rFonts w:ascii="Times New Roman" w:hAnsi="Times New Roman" w:cs="Times New Roman"/>
          <w:color w:val="000000" w:themeColor="text1"/>
        </w:rPr>
        <w:t>截</w:t>
      </w:r>
      <w:proofErr w:type="gramEnd"/>
      <w:r>
        <w:rPr>
          <w:rFonts w:ascii="Times New Roman" w:hAnsi="Times New Roman" w:cs="Times New Roman"/>
          <w:color w:val="000000" w:themeColor="text1"/>
        </w:rPr>
        <w:t>图件并加盖投标人公章；查询截止时间须在本项目递交投</w:t>
      </w:r>
      <w:r>
        <w:rPr>
          <w:rFonts w:ascii="Times New Roman" w:hAnsi="Times New Roman" w:cs="Times New Roman"/>
          <w:color w:val="000000" w:themeColor="text1"/>
        </w:rPr>
        <w:t>标文件截止时间前。</w:t>
      </w:r>
      <w:r>
        <w:rPr>
          <w:rFonts w:ascii="Times New Roman" w:eastAsia="宋体" w:hAnsi="Times New Roman" w:cs="Times New Roman"/>
          <w:color w:val="000000" w:themeColor="text1"/>
          <w:szCs w:val="20"/>
        </w:rPr>
        <w:t>）；</w:t>
      </w:r>
    </w:p>
    <w:p w:rsidR="00E76024" w:rsidRDefault="0091276E">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E76024" w:rsidRDefault="0091276E">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E76024" w:rsidRDefault="0091276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E76024" w:rsidRDefault="00E76024">
      <w:pPr>
        <w:jc w:val="center"/>
        <w:rPr>
          <w:rFonts w:ascii="Times New Roman" w:eastAsia="宋体" w:hAnsi="Times New Roman" w:cs="Times New Roman"/>
          <w:b/>
          <w:sz w:val="28"/>
          <w:szCs w:val="28"/>
        </w:rPr>
      </w:pPr>
    </w:p>
    <w:p w:rsidR="00E76024" w:rsidRDefault="00E76024">
      <w:pPr>
        <w:jc w:val="center"/>
        <w:rPr>
          <w:rFonts w:ascii="Times New Roman" w:eastAsia="宋体" w:hAnsi="Times New Roman" w:cs="Times New Roman"/>
          <w:b/>
          <w:sz w:val="28"/>
          <w:szCs w:val="28"/>
        </w:rPr>
      </w:pPr>
    </w:p>
    <w:p w:rsidR="00E76024" w:rsidRDefault="00E76024">
      <w:pPr>
        <w:jc w:val="center"/>
        <w:rPr>
          <w:rFonts w:ascii="Times New Roman" w:eastAsia="宋体" w:hAnsi="Times New Roman" w:cs="Times New Roman"/>
          <w:b/>
          <w:sz w:val="28"/>
          <w:szCs w:val="28"/>
        </w:rPr>
      </w:pPr>
    </w:p>
    <w:p w:rsidR="00E76024" w:rsidRDefault="00E76024">
      <w:pPr>
        <w:jc w:val="center"/>
        <w:rPr>
          <w:rFonts w:ascii="Times New Roman" w:eastAsia="宋体" w:hAnsi="Times New Roman" w:cs="Times New Roman"/>
          <w:b/>
          <w:sz w:val="28"/>
          <w:szCs w:val="28"/>
        </w:rPr>
      </w:pPr>
    </w:p>
    <w:p w:rsidR="00E76024" w:rsidRDefault="00E76024">
      <w:pPr>
        <w:jc w:val="center"/>
        <w:rPr>
          <w:rFonts w:ascii="Times New Roman" w:eastAsia="宋体" w:hAnsi="Times New Roman" w:cs="Times New Roman"/>
          <w:b/>
          <w:sz w:val="28"/>
          <w:szCs w:val="28"/>
        </w:rPr>
      </w:pPr>
    </w:p>
    <w:p w:rsidR="00E76024" w:rsidRDefault="00E76024">
      <w:pPr>
        <w:jc w:val="center"/>
        <w:rPr>
          <w:rFonts w:ascii="Times New Roman" w:eastAsia="宋体" w:hAnsi="Times New Roman" w:cs="Times New Roman"/>
          <w:b/>
          <w:sz w:val="28"/>
          <w:szCs w:val="28"/>
        </w:rPr>
      </w:pPr>
    </w:p>
    <w:p w:rsidR="00E76024" w:rsidRDefault="0091276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E76024" w:rsidRDefault="0091276E">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E76024" w:rsidRDefault="00E76024">
      <w:pPr>
        <w:jc w:val="center"/>
        <w:rPr>
          <w:rFonts w:ascii="Times New Roman" w:eastAsia="宋体" w:hAnsi="Times New Roman" w:cs="Times New Roman"/>
          <w:b/>
          <w:sz w:val="28"/>
          <w:szCs w:val="28"/>
        </w:rPr>
      </w:pPr>
    </w:p>
    <w:p w:rsidR="00E76024" w:rsidRDefault="00E76024">
      <w:pPr>
        <w:jc w:val="center"/>
        <w:rPr>
          <w:rFonts w:ascii="Times New Roman" w:eastAsia="宋体" w:hAnsi="Times New Roman" w:cs="Times New Roman"/>
          <w:b/>
          <w:sz w:val="28"/>
          <w:szCs w:val="28"/>
        </w:rPr>
      </w:pPr>
    </w:p>
    <w:p w:rsidR="00E76024" w:rsidRDefault="00E76024">
      <w:pPr>
        <w:jc w:val="center"/>
        <w:rPr>
          <w:rFonts w:ascii="Times New Roman" w:eastAsia="宋体" w:hAnsi="Times New Roman" w:cs="Times New Roman"/>
          <w:b/>
          <w:sz w:val="28"/>
          <w:szCs w:val="28"/>
        </w:rPr>
      </w:pPr>
    </w:p>
    <w:p w:rsidR="00E76024" w:rsidRDefault="00E76024">
      <w:pPr>
        <w:jc w:val="center"/>
        <w:rPr>
          <w:rFonts w:ascii="Times New Roman" w:eastAsia="宋体" w:hAnsi="Times New Roman" w:cs="Times New Roman"/>
          <w:b/>
          <w:sz w:val="28"/>
          <w:szCs w:val="28"/>
        </w:rPr>
      </w:pPr>
    </w:p>
    <w:p w:rsidR="00E76024" w:rsidRDefault="00E76024">
      <w:pPr>
        <w:jc w:val="center"/>
        <w:rPr>
          <w:rFonts w:ascii="Times New Roman" w:eastAsia="宋体" w:hAnsi="Times New Roman" w:cs="Times New Roman"/>
          <w:b/>
          <w:sz w:val="28"/>
          <w:szCs w:val="28"/>
        </w:rPr>
      </w:pPr>
    </w:p>
    <w:p w:rsidR="00E76024" w:rsidRDefault="00E76024">
      <w:pPr>
        <w:jc w:val="center"/>
        <w:rPr>
          <w:rFonts w:ascii="Times New Roman" w:eastAsia="宋体" w:hAnsi="Times New Roman" w:cs="Times New Roman"/>
          <w:b/>
          <w:sz w:val="28"/>
          <w:szCs w:val="28"/>
        </w:rPr>
      </w:pPr>
    </w:p>
    <w:p w:rsidR="00E76024" w:rsidRDefault="00E76024">
      <w:pPr>
        <w:rPr>
          <w:rFonts w:ascii="Times New Roman" w:eastAsia="宋体" w:hAnsi="Times New Roman" w:cs="Times New Roman"/>
          <w:b/>
          <w:sz w:val="28"/>
          <w:szCs w:val="28"/>
        </w:rPr>
      </w:pPr>
    </w:p>
    <w:p w:rsidR="00E76024" w:rsidRDefault="00E76024">
      <w:pPr>
        <w:rPr>
          <w:rFonts w:ascii="Times New Roman" w:eastAsia="宋体" w:hAnsi="Times New Roman" w:cs="Times New Roman"/>
          <w:b/>
          <w:sz w:val="28"/>
          <w:szCs w:val="28"/>
        </w:rPr>
      </w:pPr>
    </w:p>
    <w:p w:rsidR="00E76024" w:rsidRDefault="00E76024">
      <w:pPr>
        <w:rPr>
          <w:rFonts w:ascii="Times New Roman" w:eastAsia="宋体" w:hAnsi="Times New Roman" w:cs="Times New Roman"/>
          <w:b/>
          <w:sz w:val="28"/>
          <w:szCs w:val="28"/>
        </w:rPr>
      </w:pPr>
    </w:p>
    <w:p w:rsidR="00E76024" w:rsidRDefault="00E76024">
      <w:pPr>
        <w:rPr>
          <w:rFonts w:ascii="Times New Roman" w:eastAsia="宋体" w:hAnsi="Times New Roman" w:cs="Times New Roman"/>
          <w:b/>
          <w:sz w:val="28"/>
          <w:szCs w:val="28"/>
        </w:rPr>
      </w:pPr>
    </w:p>
    <w:p w:rsidR="00E76024" w:rsidRDefault="00E76024">
      <w:pPr>
        <w:rPr>
          <w:rFonts w:ascii="Times New Roman" w:eastAsia="宋体" w:hAnsi="Times New Roman" w:cs="Times New Roman"/>
          <w:b/>
          <w:sz w:val="28"/>
          <w:szCs w:val="28"/>
        </w:rPr>
      </w:pPr>
    </w:p>
    <w:p w:rsidR="00E76024" w:rsidRDefault="00E76024">
      <w:pPr>
        <w:rPr>
          <w:rFonts w:ascii="Times New Roman" w:eastAsia="宋体" w:hAnsi="Times New Roman" w:cs="Times New Roman"/>
          <w:b/>
          <w:sz w:val="28"/>
          <w:szCs w:val="28"/>
        </w:rPr>
      </w:pPr>
    </w:p>
    <w:p w:rsidR="00E76024" w:rsidRDefault="00E76024">
      <w:pPr>
        <w:rPr>
          <w:rFonts w:ascii="Times New Roman" w:eastAsia="宋体" w:hAnsi="Times New Roman" w:cs="Times New Roman"/>
          <w:b/>
          <w:sz w:val="28"/>
          <w:szCs w:val="28"/>
        </w:rPr>
      </w:pPr>
    </w:p>
    <w:p w:rsidR="00E76024" w:rsidRDefault="0091276E">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E76024" w:rsidRDefault="00E76024">
      <w:pPr>
        <w:rPr>
          <w:rFonts w:ascii="Times New Roman" w:eastAsia="宋体" w:hAnsi="Times New Roman" w:cs="Times New Roman"/>
          <w:b/>
          <w:sz w:val="28"/>
          <w:szCs w:val="28"/>
        </w:rPr>
      </w:pPr>
    </w:p>
    <w:p w:rsidR="00E76024" w:rsidRDefault="0091276E">
      <w:pPr>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谈判响应函</w:t>
      </w:r>
    </w:p>
    <w:p w:rsidR="00E76024" w:rsidRDefault="00E76024">
      <w:pPr>
        <w:jc w:val="center"/>
        <w:rPr>
          <w:rFonts w:ascii="Times New Roman" w:eastAsia="宋体" w:hAnsi="Times New Roman" w:cs="Times New Roman"/>
          <w:b/>
          <w:sz w:val="32"/>
          <w:szCs w:val="32"/>
        </w:rPr>
      </w:pPr>
    </w:p>
    <w:p w:rsidR="00E76024" w:rsidRDefault="0091276E">
      <w:pPr>
        <w:rPr>
          <w:rFonts w:ascii="Times New Roman" w:eastAsia="宋体" w:hAnsi="Times New Roman" w:cs="Times New Roman"/>
          <w:b/>
          <w:sz w:val="24"/>
        </w:rPr>
      </w:pPr>
      <w:r>
        <w:rPr>
          <w:rFonts w:ascii="Times New Roman" w:eastAsia="宋体" w:hAnsi="Times New Roman" w:cs="Times New Roman" w:hint="eastAsia"/>
          <w:b/>
          <w:sz w:val="24"/>
        </w:rPr>
        <w:t>致</w:t>
      </w:r>
      <w:r>
        <w:rPr>
          <w:rFonts w:ascii="Times New Roman" w:eastAsia="宋体" w:hAnsi="Times New Roman" w:cs="Times New Roman"/>
          <w:b/>
          <w:sz w:val="24"/>
        </w:rPr>
        <w:t>：清华大学深圳</w:t>
      </w:r>
      <w:r>
        <w:rPr>
          <w:rFonts w:ascii="Times New Roman" w:eastAsia="宋体" w:hAnsi="Times New Roman" w:cs="Times New Roman" w:hint="eastAsia"/>
          <w:b/>
          <w:sz w:val="24"/>
        </w:rPr>
        <w:t>国际</w:t>
      </w:r>
      <w:r>
        <w:rPr>
          <w:rFonts w:ascii="Times New Roman" w:eastAsia="宋体" w:hAnsi="Times New Roman" w:cs="Times New Roman"/>
          <w:b/>
          <w:sz w:val="24"/>
        </w:rPr>
        <w:t>研究生院</w:t>
      </w:r>
    </w:p>
    <w:p w:rsidR="00E76024" w:rsidRDefault="00E76024">
      <w:pPr>
        <w:rPr>
          <w:rFonts w:ascii="Times New Roman" w:eastAsia="宋体" w:hAnsi="Times New Roman" w:cs="Times New Roman"/>
          <w:b/>
          <w:szCs w:val="21"/>
        </w:rPr>
      </w:pPr>
    </w:p>
    <w:p w:rsidR="00E76024" w:rsidRDefault="0091276E">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E76024" w:rsidRDefault="0091276E">
      <w:pPr>
        <w:numPr>
          <w:ilvl w:val="0"/>
          <w:numId w:val="3"/>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E76024" w:rsidRDefault="0091276E">
      <w:pPr>
        <w:numPr>
          <w:ilvl w:val="0"/>
          <w:numId w:val="3"/>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proofErr w:type="gramStart"/>
      <w:r>
        <w:rPr>
          <w:rFonts w:hint="eastAsia"/>
          <w:szCs w:val="21"/>
        </w:rPr>
        <w:t>个</w:t>
      </w:r>
      <w:proofErr w:type="gramEnd"/>
      <w:r>
        <w:rPr>
          <w:szCs w:val="21"/>
        </w:rPr>
        <w:t>日历日</w:t>
      </w:r>
      <w:r>
        <w:rPr>
          <w:rFonts w:hint="eastAsia"/>
          <w:szCs w:val="21"/>
        </w:rPr>
        <w:t>。</w:t>
      </w:r>
    </w:p>
    <w:p w:rsidR="00E76024" w:rsidRDefault="0091276E">
      <w:pPr>
        <w:numPr>
          <w:ilvl w:val="0"/>
          <w:numId w:val="3"/>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E76024" w:rsidRDefault="0091276E">
      <w:pPr>
        <w:numPr>
          <w:ilvl w:val="0"/>
          <w:numId w:val="3"/>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rsidR="00E76024" w:rsidRDefault="0091276E">
      <w:pPr>
        <w:numPr>
          <w:ilvl w:val="0"/>
          <w:numId w:val="3"/>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E76024" w:rsidRDefault="0091276E">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rsidR="00E76024" w:rsidRDefault="0091276E">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rsidR="00E76024" w:rsidRDefault="00E76024">
      <w:pPr>
        <w:spacing w:line="360" w:lineRule="auto"/>
        <w:ind w:left="720"/>
        <w:rPr>
          <w:szCs w:val="21"/>
          <w:u w:val="single"/>
        </w:rPr>
      </w:pPr>
    </w:p>
    <w:p w:rsidR="00E76024" w:rsidRDefault="0091276E">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E76024" w:rsidRDefault="0091276E">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E76024" w:rsidRDefault="0091276E">
      <w:pPr>
        <w:spacing w:line="360" w:lineRule="auto"/>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E76024" w:rsidRDefault="00E76024">
      <w:pPr>
        <w:ind w:firstLineChars="1200" w:firstLine="3360"/>
        <w:rPr>
          <w:rFonts w:ascii="Times New Roman" w:eastAsia="宋体" w:hAnsi="Times New Roman" w:cs="Times New Roman"/>
          <w:sz w:val="28"/>
          <w:szCs w:val="28"/>
        </w:rPr>
      </w:pPr>
    </w:p>
    <w:p w:rsidR="00E76024" w:rsidRDefault="00E76024">
      <w:pPr>
        <w:ind w:firstLineChars="1200" w:firstLine="3360"/>
        <w:rPr>
          <w:rFonts w:ascii="Times New Roman" w:eastAsia="宋体" w:hAnsi="Times New Roman" w:cs="Times New Roman"/>
          <w:sz w:val="28"/>
          <w:szCs w:val="28"/>
        </w:rPr>
      </w:pPr>
    </w:p>
    <w:p w:rsidR="00E76024" w:rsidRDefault="00E76024">
      <w:pPr>
        <w:ind w:firstLineChars="1200" w:firstLine="3360"/>
        <w:rPr>
          <w:rFonts w:ascii="Times New Roman" w:eastAsia="宋体" w:hAnsi="Times New Roman" w:cs="Times New Roman"/>
          <w:sz w:val="28"/>
          <w:szCs w:val="28"/>
        </w:rPr>
      </w:pPr>
    </w:p>
    <w:p w:rsidR="00E76024" w:rsidRDefault="00E76024">
      <w:pPr>
        <w:ind w:firstLineChars="1200" w:firstLine="3360"/>
        <w:rPr>
          <w:rFonts w:ascii="Times New Roman" w:eastAsia="宋体" w:hAnsi="Times New Roman" w:cs="Times New Roman"/>
          <w:sz w:val="28"/>
          <w:szCs w:val="28"/>
        </w:rPr>
      </w:pPr>
    </w:p>
    <w:p w:rsidR="00E76024" w:rsidRDefault="00E76024">
      <w:pPr>
        <w:ind w:firstLineChars="1200" w:firstLine="3360"/>
        <w:rPr>
          <w:rFonts w:ascii="Times New Roman" w:eastAsia="宋体" w:hAnsi="Times New Roman" w:cs="Times New Roman"/>
          <w:sz w:val="28"/>
          <w:szCs w:val="28"/>
        </w:rPr>
      </w:pPr>
    </w:p>
    <w:p w:rsidR="00E76024" w:rsidRDefault="00E76024">
      <w:pPr>
        <w:ind w:firstLineChars="1200" w:firstLine="3360"/>
        <w:rPr>
          <w:rFonts w:ascii="Times New Roman" w:eastAsia="宋体" w:hAnsi="Times New Roman" w:cs="Times New Roman"/>
          <w:sz w:val="28"/>
          <w:szCs w:val="28"/>
        </w:rPr>
      </w:pPr>
    </w:p>
    <w:p w:rsidR="00E76024" w:rsidRDefault="00E76024">
      <w:pPr>
        <w:ind w:firstLineChars="1200" w:firstLine="3360"/>
        <w:rPr>
          <w:rFonts w:ascii="Times New Roman" w:eastAsia="宋体" w:hAnsi="Times New Roman" w:cs="Times New Roman"/>
          <w:sz w:val="28"/>
          <w:szCs w:val="28"/>
        </w:rPr>
      </w:pPr>
    </w:p>
    <w:p w:rsidR="00E76024" w:rsidRDefault="00E76024">
      <w:pPr>
        <w:ind w:firstLineChars="1200" w:firstLine="3360"/>
        <w:rPr>
          <w:rFonts w:ascii="Times New Roman" w:eastAsia="宋体" w:hAnsi="Times New Roman" w:cs="Times New Roman"/>
          <w:sz w:val="28"/>
          <w:szCs w:val="28"/>
        </w:rPr>
      </w:pPr>
    </w:p>
    <w:p w:rsidR="00E76024" w:rsidRDefault="0091276E">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E76024" w:rsidRDefault="00E76024">
      <w:pPr>
        <w:jc w:val="left"/>
        <w:rPr>
          <w:rFonts w:ascii="Arial" w:eastAsia="宋体" w:hAnsi="Arial" w:cs="Arial"/>
          <w:b/>
          <w:sz w:val="24"/>
          <w:szCs w:val="20"/>
        </w:rPr>
      </w:pPr>
    </w:p>
    <w:p w:rsidR="00E76024" w:rsidRDefault="0091276E">
      <w:pPr>
        <w:keepNext/>
        <w:keepLines/>
        <w:spacing w:before="120" w:after="120" w:line="416" w:lineRule="auto"/>
        <w:jc w:val="center"/>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法定代表人证明书</w:t>
      </w:r>
    </w:p>
    <w:p w:rsidR="00E76024" w:rsidRDefault="0091276E">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E76024" w:rsidRDefault="0091276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E76024" w:rsidRDefault="0091276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附：代表人性别：年龄：身份证号码：</w:t>
      </w:r>
    </w:p>
    <w:p w:rsidR="00E76024" w:rsidRDefault="0091276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E76024" w:rsidRDefault="0091276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E76024" w:rsidRDefault="0091276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E76024" w:rsidRDefault="0091276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E76024" w:rsidRDefault="0091276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E76024" w:rsidRDefault="0091276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E76024" w:rsidRDefault="0091276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E76024" w:rsidRDefault="0091276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E76024" w:rsidRDefault="00E76024">
      <w:pPr>
        <w:spacing w:line="360" w:lineRule="auto"/>
        <w:rPr>
          <w:rFonts w:ascii="Times New Roman" w:eastAsia="宋体" w:hAnsi="Times New Roman" w:cs="Times New Roman"/>
          <w:szCs w:val="21"/>
        </w:rPr>
      </w:pPr>
    </w:p>
    <w:p w:rsidR="00E76024" w:rsidRDefault="0091276E">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E76024" w:rsidRDefault="00E76024">
      <w:pPr>
        <w:spacing w:line="360" w:lineRule="auto"/>
        <w:rPr>
          <w:rFonts w:ascii="宋体" w:eastAsia="宋体" w:hAnsi="宋体" w:cs="Times New Roman"/>
          <w:szCs w:val="20"/>
        </w:rPr>
      </w:pPr>
    </w:p>
    <w:p w:rsidR="00E76024" w:rsidRDefault="0091276E">
      <w:pPr>
        <w:spacing w:line="360" w:lineRule="auto"/>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E76024" w:rsidRDefault="00E76024">
      <w:pPr>
        <w:spacing w:line="360" w:lineRule="auto"/>
        <w:rPr>
          <w:rFonts w:ascii="宋体" w:eastAsia="宋体" w:hAnsi="宋体" w:cs="Times New Roman"/>
          <w:szCs w:val="20"/>
        </w:rPr>
      </w:pPr>
    </w:p>
    <w:p w:rsidR="00E76024" w:rsidRDefault="00E76024">
      <w:pPr>
        <w:spacing w:line="360" w:lineRule="auto"/>
        <w:rPr>
          <w:rFonts w:ascii="宋体" w:eastAsia="宋体" w:hAnsi="宋体" w:cs="Times New Roman"/>
          <w:szCs w:val="20"/>
        </w:rPr>
      </w:pPr>
    </w:p>
    <w:p w:rsidR="00E76024" w:rsidRDefault="00E76024">
      <w:pPr>
        <w:spacing w:line="360" w:lineRule="auto"/>
        <w:rPr>
          <w:rFonts w:ascii="宋体" w:eastAsia="宋体" w:hAnsi="宋体" w:cs="Times New Roman"/>
          <w:szCs w:val="20"/>
        </w:rPr>
      </w:pPr>
    </w:p>
    <w:p w:rsidR="00E76024" w:rsidRDefault="0091276E">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E76024" w:rsidRDefault="00E76024">
      <w:pPr>
        <w:spacing w:line="360" w:lineRule="auto"/>
        <w:rPr>
          <w:rFonts w:ascii="宋体" w:eastAsia="宋体" w:hAnsi="宋体" w:cs="Times New Roman"/>
          <w:b/>
          <w:bCs/>
          <w:sz w:val="24"/>
          <w:szCs w:val="32"/>
        </w:rPr>
      </w:pPr>
    </w:p>
    <w:p w:rsidR="00E76024" w:rsidRDefault="00E76024">
      <w:pPr>
        <w:spacing w:line="360" w:lineRule="auto"/>
        <w:rPr>
          <w:rFonts w:ascii="宋体" w:eastAsia="宋体" w:hAnsi="宋体" w:cs="Times New Roman"/>
          <w:b/>
          <w:bCs/>
          <w:sz w:val="24"/>
          <w:szCs w:val="32"/>
        </w:rPr>
      </w:pPr>
    </w:p>
    <w:p w:rsidR="00E76024" w:rsidRDefault="00E76024">
      <w:pPr>
        <w:spacing w:line="360" w:lineRule="auto"/>
        <w:rPr>
          <w:rFonts w:ascii="宋体" w:eastAsia="宋体" w:hAnsi="宋体" w:cs="Times New Roman"/>
          <w:b/>
          <w:bCs/>
          <w:sz w:val="24"/>
          <w:szCs w:val="32"/>
        </w:rPr>
      </w:pPr>
    </w:p>
    <w:p w:rsidR="00E76024" w:rsidRDefault="00E76024">
      <w:pPr>
        <w:spacing w:line="360" w:lineRule="auto"/>
        <w:rPr>
          <w:rFonts w:ascii="宋体" w:eastAsia="宋体" w:hAnsi="宋体" w:cs="Times New Roman"/>
          <w:b/>
          <w:bCs/>
          <w:sz w:val="24"/>
          <w:szCs w:val="32"/>
        </w:rPr>
      </w:pPr>
    </w:p>
    <w:p w:rsidR="00E76024" w:rsidRDefault="00E76024">
      <w:pPr>
        <w:spacing w:line="360" w:lineRule="auto"/>
        <w:rPr>
          <w:rFonts w:ascii="宋体" w:eastAsia="宋体" w:hAnsi="宋体" w:cs="Times New Roman"/>
          <w:b/>
          <w:bCs/>
          <w:sz w:val="24"/>
          <w:szCs w:val="32"/>
        </w:rPr>
      </w:pPr>
    </w:p>
    <w:p w:rsidR="00E76024" w:rsidRDefault="00E76024">
      <w:pPr>
        <w:spacing w:line="360" w:lineRule="auto"/>
        <w:rPr>
          <w:rFonts w:ascii="宋体" w:eastAsia="宋体" w:hAnsi="宋体" w:cs="Times New Roman"/>
          <w:b/>
          <w:bCs/>
          <w:sz w:val="24"/>
          <w:szCs w:val="32"/>
        </w:rPr>
      </w:pPr>
    </w:p>
    <w:p w:rsidR="00E76024" w:rsidRDefault="00E76024">
      <w:pPr>
        <w:spacing w:line="360" w:lineRule="auto"/>
        <w:rPr>
          <w:rFonts w:ascii="宋体" w:eastAsia="宋体" w:hAnsi="宋体" w:cs="Times New Roman"/>
          <w:b/>
          <w:bCs/>
          <w:sz w:val="24"/>
          <w:szCs w:val="32"/>
        </w:rPr>
      </w:pPr>
    </w:p>
    <w:p w:rsidR="00E76024" w:rsidRDefault="0091276E">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E76024" w:rsidRDefault="00E76024">
      <w:pPr>
        <w:rPr>
          <w:rFonts w:ascii="宋体" w:eastAsia="宋体" w:hAnsi="宋体" w:cs="Times New Roman"/>
          <w:b/>
          <w:bCs/>
          <w:sz w:val="24"/>
          <w:szCs w:val="32"/>
        </w:rPr>
      </w:pPr>
    </w:p>
    <w:p w:rsidR="00E76024" w:rsidRDefault="0091276E">
      <w:pPr>
        <w:jc w:val="center"/>
        <w:rPr>
          <w:rFonts w:ascii="Arial" w:eastAsia="宋体" w:hAnsi="Arial" w:cs="Arial"/>
          <w:b/>
          <w:sz w:val="32"/>
          <w:szCs w:val="32"/>
          <w:u w:val="single"/>
        </w:rPr>
      </w:pPr>
      <w:r>
        <w:rPr>
          <w:rFonts w:ascii="Arial" w:eastAsia="宋体" w:hAnsi="Arial" w:cs="Arial"/>
          <w:b/>
          <w:sz w:val="32"/>
          <w:szCs w:val="32"/>
        </w:rPr>
        <w:t>法定代表人授权书</w:t>
      </w:r>
    </w:p>
    <w:p w:rsidR="00E76024" w:rsidRDefault="0091276E">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w:t>
      </w:r>
      <w:r>
        <w:rPr>
          <w:rFonts w:ascii="Arial" w:eastAsia="宋体" w:hAnsi="Arial" w:cs="Arial"/>
          <w:szCs w:val="21"/>
        </w:rPr>
        <w:lastRenderedPageBreak/>
        <w:t>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E76024" w:rsidRDefault="0091276E">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E76024" w:rsidRDefault="0091276E">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E76024" w:rsidRDefault="0091276E">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E76024" w:rsidRDefault="00E76024">
      <w:pPr>
        <w:tabs>
          <w:tab w:val="left" w:pos="5580"/>
        </w:tabs>
        <w:spacing w:line="360" w:lineRule="auto"/>
        <w:rPr>
          <w:rFonts w:ascii="Arial" w:eastAsia="宋体" w:hAnsi="Arial" w:cs="Arial"/>
          <w:szCs w:val="21"/>
        </w:rPr>
      </w:pPr>
    </w:p>
    <w:p w:rsidR="00E76024" w:rsidRDefault="00E76024">
      <w:pPr>
        <w:tabs>
          <w:tab w:val="left" w:pos="5580"/>
        </w:tabs>
        <w:spacing w:line="360" w:lineRule="auto"/>
        <w:rPr>
          <w:rFonts w:ascii="Arial" w:eastAsia="宋体" w:hAnsi="Arial" w:cs="Arial"/>
          <w:szCs w:val="21"/>
        </w:rPr>
      </w:pPr>
    </w:p>
    <w:p w:rsidR="00E76024" w:rsidRDefault="0091276E">
      <w:pPr>
        <w:tabs>
          <w:tab w:val="left" w:pos="5580"/>
        </w:tabs>
        <w:spacing w:line="360" w:lineRule="auto"/>
        <w:rPr>
          <w:rFonts w:ascii="Arial" w:eastAsia="宋体" w:hAnsi="Arial" w:cs="Arial"/>
          <w:b/>
          <w:szCs w:val="21"/>
        </w:rPr>
      </w:pPr>
      <w:r>
        <w:rPr>
          <w:rFonts w:ascii="Arial" w:eastAsia="宋体" w:hAnsi="Arial" w:cs="Arial"/>
          <w:b/>
          <w:szCs w:val="21"/>
        </w:rPr>
        <w:t>附：</w:t>
      </w:r>
    </w:p>
    <w:p w:rsidR="00E76024" w:rsidRDefault="0091276E">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E76024" w:rsidRDefault="00E76024">
      <w:pPr>
        <w:spacing w:line="360" w:lineRule="auto"/>
        <w:rPr>
          <w:rFonts w:ascii="宋体" w:eastAsia="宋体" w:hAnsi="宋体" w:cs="Times New Roman"/>
          <w:b/>
          <w:sz w:val="24"/>
          <w:szCs w:val="32"/>
        </w:rPr>
      </w:pPr>
    </w:p>
    <w:p w:rsidR="00E76024" w:rsidRDefault="00E76024">
      <w:pPr>
        <w:spacing w:line="360" w:lineRule="auto"/>
        <w:rPr>
          <w:rFonts w:ascii="宋体" w:eastAsia="宋体" w:hAnsi="宋体" w:cs="Times New Roman"/>
          <w:b/>
          <w:sz w:val="24"/>
          <w:szCs w:val="32"/>
        </w:rPr>
      </w:pPr>
    </w:p>
    <w:p w:rsidR="00E76024" w:rsidRDefault="00E76024">
      <w:pPr>
        <w:spacing w:line="360" w:lineRule="auto"/>
        <w:rPr>
          <w:rFonts w:ascii="宋体" w:eastAsia="宋体" w:hAnsi="宋体" w:cs="Times New Roman"/>
          <w:b/>
          <w:sz w:val="24"/>
          <w:szCs w:val="32"/>
        </w:rPr>
      </w:pPr>
    </w:p>
    <w:p w:rsidR="00E76024" w:rsidRDefault="00E76024">
      <w:pPr>
        <w:spacing w:line="360" w:lineRule="auto"/>
        <w:rPr>
          <w:rFonts w:ascii="宋体" w:eastAsia="宋体" w:hAnsi="宋体" w:cs="Times New Roman"/>
          <w:b/>
          <w:sz w:val="24"/>
          <w:szCs w:val="32"/>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91276E">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E76024" w:rsidRDefault="00E76024">
      <w:pPr>
        <w:rPr>
          <w:rFonts w:ascii="宋体" w:eastAsia="宋体" w:hAnsi="宋体" w:cs="Times New Roman"/>
          <w:b/>
          <w:sz w:val="24"/>
          <w:szCs w:val="32"/>
        </w:rPr>
      </w:pPr>
    </w:p>
    <w:p w:rsidR="00E76024" w:rsidRDefault="0091276E">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E76024" w:rsidRDefault="00E76024">
      <w:pPr>
        <w:spacing w:before="120" w:after="120"/>
        <w:rPr>
          <w:rFonts w:ascii="Times New Roman" w:eastAsia="宋体" w:hAnsi="Times New Roman" w:cs="Times New Roman"/>
          <w:szCs w:val="20"/>
        </w:rPr>
      </w:pPr>
    </w:p>
    <w:p w:rsidR="00E76024" w:rsidRDefault="0091276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76024">
        <w:trPr>
          <w:cantSplit/>
          <w:trHeight w:val="648"/>
        </w:trPr>
        <w:tc>
          <w:tcPr>
            <w:tcW w:w="710" w:type="dxa"/>
            <w:vAlign w:val="center"/>
          </w:tcPr>
          <w:p w:rsidR="00E76024" w:rsidRDefault="0091276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lastRenderedPageBreak/>
              <w:t>序号</w:t>
            </w:r>
          </w:p>
        </w:tc>
        <w:tc>
          <w:tcPr>
            <w:tcW w:w="708" w:type="dxa"/>
            <w:vAlign w:val="center"/>
          </w:tcPr>
          <w:p w:rsidR="00E76024" w:rsidRDefault="0091276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E76024" w:rsidRDefault="0091276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E76024" w:rsidRDefault="0091276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E76024" w:rsidRDefault="0091276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E76024" w:rsidRDefault="0091276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E76024" w:rsidRDefault="0091276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E76024" w:rsidRDefault="0091276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E76024">
        <w:trPr>
          <w:cantSplit/>
          <w:trHeight w:val="778"/>
        </w:trPr>
        <w:tc>
          <w:tcPr>
            <w:tcW w:w="710" w:type="dxa"/>
            <w:vAlign w:val="center"/>
          </w:tcPr>
          <w:p w:rsidR="00E76024" w:rsidRDefault="00E76024">
            <w:pPr>
              <w:spacing w:before="120" w:after="120"/>
              <w:rPr>
                <w:rFonts w:ascii="Times New Roman" w:eastAsia="宋体" w:hAnsi="Times New Roman" w:cs="Times New Roman"/>
                <w:szCs w:val="20"/>
              </w:rPr>
            </w:pPr>
          </w:p>
        </w:tc>
        <w:tc>
          <w:tcPr>
            <w:tcW w:w="708" w:type="dxa"/>
            <w:vAlign w:val="center"/>
          </w:tcPr>
          <w:p w:rsidR="00E76024" w:rsidRDefault="00E76024">
            <w:pPr>
              <w:spacing w:before="120" w:after="120"/>
              <w:rPr>
                <w:rFonts w:ascii="Times New Roman" w:eastAsia="宋体" w:hAnsi="Times New Roman" w:cs="Times New Roman"/>
                <w:szCs w:val="20"/>
              </w:rPr>
            </w:pPr>
          </w:p>
        </w:tc>
        <w:tc>
          <w:tcPr>
            <w:tcW w:w="1163" w:type="dxa"/>
            <w:vAlign w:val="center"/>
          </w:tcPr>
          <w:p w:rsidR="00E76024" w:rsidRDefault="00E76024">
            <w:pPr>
              <w:spacing w:before="120" w:after="120"/>
              <w:rPr>
                <w:rFonts w:ascii="Times New Roman" w:eastAsia="宋体" w:hAnsi="Times New Roman" w:cs="Times New Roman"/>
                <w:szCs w:val="20"/>
              </w:rPr>
            </w:pPr>
          </w:p>
        </w:tc>
        <w:tc>
          <w:tcPr>
            <w:tcW w:w="2023" w:type="dxa"/>
            <w:vAlign w:val="center"/>
          </w:tcPr>
          <w:p w:rsidR="00E76024" w:rsidRDefault="00E76024">
            <w:pPr>
              <w:spacing w:before="120" w:after="120"/>
              <w:rPr>
                <w:rFonts w:ascii="Times New Roman" w:eastAsia="宋体" w:hAnsi="Times New Roman" w:cs="Times New Roman"/>
                <w:szCs w:val="20"/>
              </w:rPr>
            </w:pPr>
          </w:p>
        </w:tc>
        <w:tc>
          <w:tcPr>
            <w:tcW w:w="2520" w:type="dxa"/>
            <w:vAlign w:val="center"/>
          </w:tcPr>
          <w:p w:rsidR="00E76024" w:rsidRDefault="00E76024">
            <w:pPr>
              <w:spacing w:before="120" w:after="120"/>
              <w:rPr>
                <w:rFonts w:ascii="Times New Roman" w:eastAsia="宋体" w:hAnsi="Times New Roman" w:cs="Times New Roman"/>
                <w:szCs w:val="20"/>
              </w:rPr>
            </w:pPr>
          </w:p>
        </w:tc>
        <w:tc>
          <w:tcPr>
            <w:tcW w:w="957" w:type="dxa"/>
            <w:vAlign w:val="center"/>
          </w:tcPr>
          <w:p w:rsidR="00E76024" w:rsidRDefault="00E76024">
            <w:pPr>
              <w:spacing w:before="120" w:after="120"/>
              <w:rPr>
                <w:rFonts w:ascii="Times New Roman" w:eastAsia="宋体" w:hAnsi="Times New Roman" w:cs="Times New Roman"/>
                <w:szCs w:val="20"/>
              </w:rPr>
            </w:pPr>
          </w:p>
        </w:tc>
        <w:tc>
          <w:tcPr>
            <w:tcW w:w="1134" w:type="dxa"/>
            <w:vAlign w:val="center"/>
          </w:tcPr>
          <w:p w:rsidR="00E76024" w:rsidRDefault="00E76024">
            <w:pPr>
              <w:spacing w:before="120" w:after="120"/>
              <w:rPr>
                <w:rFonts w:ascii="Times New Roman" w:eastAsia="宋体" w:hAnsi="Times New Roman" w:cs="Times New Roman"/>
                <w:szCs w:val="20"/>
              </w:rPr>
            </w:pPr>
          </w:p>
        </w:tc>
      </w:tr>
      <w:tr w:rsidR="00E76024">
        <w:trPr>
          <w:cantSplit/>
          <w:trHeight w:val="778"/>
        </w:trPr>
        <w:tc>
          <w:tcPr>
            <w:tcW w:w="710" w:type="dxa"/>
            <w:vAlign w:val="center"/>
          </w:tcPr>
          <w:p w:rsidR="00E76024" w:rsidRDefault="00E76024">
            <w:pPr>
              <w:spacing w:before="120" w:after="120"/>
              <w:rPr>
                <w:rFonts w:ascii="Times New Roman" w:eastAsia="宋体" w:hAnsi="Times New Roman" w:cs="Times New Roman"/>
                <w:szCs w:val="20"/>
              </w:rPr>
            </w:pPr>
          </w:p>
        </w:tc>
        <w:tc>
          <w:tcPr>
            <w:tcW w:w="708" w:type="dxa"/>
            <w:vAlign w:val="center"/>
          </w:tcPr>
          <w:p w:rsidR="00E76024" w:rsidRDefault="00E76024">
            <w:pPr>
              <w:spacing w:before="120" w:after="120"/>
              <w:rPr>
                <w:rFonts w:ascii="Times New Roman" w:eastAsia="宋体" w:hAnsi="Times New Roman" w:cs="Times New Roman"/>
                <w:szCs w:val="20"/>
              </w:rPr>
            </w:pPr>
          </w:p>
        </w:tc>
        <w:tc>
          <w:tcPr>
            <w:tcW w:w="1163" w:type="dxa"/>
            <w:vAlign w:val="center"/>
          </w:tcPr>
          <w:p w:rsidR="00E76024" w:rsidRDefault="00E76024">
            <w:pPr>
              <w:spacing w:before="120" w:after="120"/>
              <w:rPr>
                <w:rFonts w:ascii="Times New Roman" w:eastAsia="宋体" w:hAnsi="Times New Roman" w:cs="Times New Roman"/>
                <w:szCs w:val="20"/>
              </w:rPr>
            </w:pPr>
          </w:p>
        </w:tc>
        <w:tc>
          <w:tcPr>
            <w:tcW w:w="2023" w:type="dxa"/>
            <w:vAlign w:val="center"/>
          </w:tcPr>
          <w:p w:rsidR="00E76024" w:rsidRDefault="00E76024">
            <w:pPr>
              <w:spacing w:before="120" w:after="120"/>
              <w:rPr>
                <w:rFonts w:ascii="Times New Roman" w:eastAsia="宋体" w:hAnsi="Times New Roman" w:cs="Times New Roman"/>
                <w:szCs w:val="20"/>
              </w:rPr>
            </w:pPr>
          </w:p>
        </w:tc>
        <w:tc>
          <w:tcPr>
            <w:tcW w:w="2520" w:type="dxa"/>
            <w:vAlign w:val="center"/>
          </w:tcPr>
          <w:p w:rsidR="00E76024" w:rsidRDefault="00E76024">
            <w:pPr>
              <w:adjustRightInd w:val="0"/>
              <w:snapToGrid w:val="0"/>
              <w:rPr>
                <w:rFonts w:ascii="Times New Roman" w:eastAsia="宋体" w:hAnsi="Times New Roman" w:cs="Times New Roman"/>
                <w:szCs w:val="20"/>
              </w:rPr>
            </w:pPr>
          </w:p>
        </w:tc>
        <w:tc>
          <w:tcPr>
            <w:tcW w:w="957" w:type="dxa"/>
            <w:vAlign w:val="center"/>
          </w:tcPr>
          <w:p w:rsidR="00E76024" w:rsidRDefault="00E76024">
            <w:pPr>
              <w:spacing w:before="120" w:after="120"/>
              <w:rPr>
                <w:rFonts w:ascii="Times New Roman" w:eastAsia="宋体" w:hAnsi="Times New Roman" w:cs="Times New Roman"/>
                <w:szCs w:val="20"/>
              </w:rPr>
            </w:pPr>
          </w:p>
        </w:tc>
        <w:tc>
          <w:tcPr>
            <w:tcW w:w="1134" w:type="dxa"/>
            <w:vAlign w:val="center"/>
          </w:tcPr>
          <w:p w:rsidR="00E76024" w:rsidRDefault="00E76024">
            <w:pPr>
              <w:spacing w:before="120" w:after="120"/>
              <w:rPr>
                <w:rFonts w:ascii="Times New Roman" w:eastAsia="宋体" w:hAnsi="Times New Roman" w:cs="Times New Roman"/>
                <w:szCs w:val="20"/>
              </w:rPr>
            </w:pPr>
          </w:p>
        </w:tc>
      </w:tr>
      <w:tr w:rsidR="00E76024">
        <w:trPr>
          <w:cantSplit/>
          <w:trHeight w:val="778"/>
        </w:trPr>
        <w:tc>
          <w:tcPr>
            <w:tcW w:w="710" w:type="dxa"/>
            <w:vAlign w:val="center"/>
          </w:tcPr>
          <w:p w:rsidR="00E76024" w:rsidRDefault="00E76024">
            <w:pPr>
              <w:spacing w:before="120" w:after="120"/>
              <w:rPr>
                <w:rFonts w:ascii="Times New Roman" w:eastAsia="宋体" w:hAnsi="Times New Roman" w:cs="Times New Roman"/>
                <w:szCs w:val="20"/>
              </w:rPr>
            </w:pPr>
          </w:p>
        </w:tc>
        <w:tc>
          <w:tcPr>
            <w:tcW w:w="708" w:type="dxa"/>
            <w:vAlign w:val="center"/>
          </w:tcPr>
          <w:p w:rsidR="00E76024" w:rsidRDefault="00E76024">
            <w:pPr>
              <w:spacing w:before="120" w:after="120"/>
              <w:rPr>
                <w:rFonts w:ascii="Times New Roman" w:eastAsia="宋体" w:hAnsi="Times New Roman" w:cs="Times New Roman"/>
                <w:szCs w:val="20"/>
              </w:rPr>
            </w:pPr>
          </w:p>
        </w:tc>
        <w:tc>
          <w:tcPr>
            <w:tcW w:w="1163" w:type="dxa"/>
            <w:vAlign w:val="center"/>
          </w:tcPr>
          <w:p w:rsidR="00E76024" w:rsidRDefault="00E76024">
            <w:pPr>
              <w:spacing w:before="120" w:after="120"/>
              <w:rPr>
                <w:rFonts w:ascii="Times New Roman" w:eastAsia="宋体" w:hAnsi="Times New Roman" w:cs="Times New Roman"/>
                <w:szCs w:val="20"/>
              </w:rPr>
            </w:pPr>
          </w:p>
        </w:tc>
        <w:tc>
          <w:tcPr>
            <w:tcW w:w="2023" w:type="dxa"/>
            <w:vAlign w:val="center"/>
          </w:tcPr>
          <w:p w:rsidR="00E76024" w:rsidRDefault="00E76024">
            <w:pPr>
              <w:spacing w:before="120" w:after="120"/>
              <w:rPr>
                <w:rFonts w:ascii="Times New Roman" w:eastAsia="宋体" w:hAnsi="Times New Roman" w:cs="Times New Roman"/>
                <w:szCs w:val="20"/>
              </w:rPr>
            </w:pPr>
          </w:p>
        </w:tc>
        <w:tc>
          <w:tcPr>
            <w:tcW w:w="2520" w:type="dxa"/>
            <w:vAlign w:val="center"/>
          </w:tcPr>
          <w:p w:rsidR="00E76024" w:rsidRDefault="00E76024">
            <w:pPr>
              <w:spacing w:before="120" w:after="120"/>
              <w:rPr>
                <w:rFonts w:ascii="Times New Roman" w:eastAsia="宋体" w:hAnsi="Times New Roman" w:cs="Times New Roman"/>
                <w:szCs w:val="20"/>
              </w:rPr>
            </w:pPr>
          </w:p>
        </w:tc>
        <w:tc>
          <w:tcPr>
            <w:tcW w:w="957" w:type="dxa"/>
            <w:vAlign w:val="center"/>
          </w:tcPr>
          <w:p w:rsidR="00E76024" w:rsidRDefault="00E76024">
            <w:pPr>
              <w:spacing w:before="120" w:after="120"/>
              <w:rPr>
                <w:rFonts w:ascii="Times New Roman" w:eastAsia="宋体" w:hAnsi="Times New Roman" w:cs="Times New Roman"/>
                <w:szCs w:val="20"/>
              </w:rPr>
            </w:pPr>
          </w:p>
        </w:tc>
        <w:tc>
          <w:tcPr>
            <w:tcW w:w="1134" w:type="dxa"/>
            <w:vAlign w:val="center"/>
          </w:tcPr>
          <w:p w:rsidR="00E76024" w:rsidRDefault="00E76024">
            <w:pPr>
              <w:spacing w:before="120" w:after="120"/>
              <w:rPr>
                <w:rFonts w:ascii="Times New Roman" w:eastAsia="宋体" w:hAnsi="Times New Roman" w:cs="Times New Roman"/>
                <w:szCs w:val="20"/>
              </w:rPr>
            </w:pPr>
          </w:p>
        </w:tc>
      </w:tr>
      <w:tr w:rsidR="00E76024">
        <w:trPr>
          <w:cantSplit/>
          <w:trHeight w:val="778"/>
        </w:trPr>
        <w:tc>
          <w:tcPr>
            <w:tcW w:w="710" w:type="dxa"/>
            <w:vAlign w:val="center"/>
          </w:tcPr>
          <w:p w:rsidR="00E76024" w:rsidRDefault="00E76024">
            <w:pPr>
              <w:spacing w:before="120" w:after="120"/>
              <w:rPr>
                <w:rFonts w:ascii="Times New Roman" w:eastAsia="宋体" w:hAnsi="Times New Roman" w:cs="Times New Roman"/>
                <w:szCs w:val="20"/>
              </w:rPr>
            </w:pPr>
          </w:p>
        </w:tc>
        <w:tc>
          <w:tcPr>
            <w:tcW w:w="708" w:type="dxa"/>
            <w:vAlign w:val="center"/>
          </w:tcPr>
          <w:p w:rsidR="00E76024" w:rsidRDefault="00E76024">
            <w:pPr>
              <w:spacing w:before="120" w:after="120"/>
              <w:rPr>
                <w:rFonts w:ascii="Times New Roman" w:eastAsia="宋体" w:hAnsi="Times New Roman" w:cs="Times New Roman"/>
                <w:szCs w:val="20"/>
              </w:rPr>
            </w:pPr>
          </w:p>
        </w:tc>
        <w:tc>
          <w:tcPr>
            <w:tcW w:w="1163" w:type="dxa"/>
            <w:vAlign w:val="center"/>
          </w:tcPr>
          <w:p w:rsidR="00E76024" w:rsidRDefault="00E76024">
            <w:pPr>
              <w:spacing w:before="120" w:after="120"/>
              <w:rPr>
                <w:rFonts w:ascii="Times New Roman" w:eastAsia="宋体" w:hAnsi="Times New Roman" w:cs="Times New Roman"/>
                <w:szCs w:val="20"/>
              </w:rPr>
            </w:pPr>
          </w:p>
        </w:tc>
        <w:tc>
          <w:tcPr>
            <w:tcW w:w="2023" w:type="dxa"/>
            <w:vAlign w:val="center"/>
          </w:tcPr>
          <w:p w:rsidR="00E76024" w:rsidRDefault="00E76024">
            <w:pPr>
              <w:spacing w:before="120" w:after="120"/>
              <w:rPr>
                <w:rFonts w:ascii="Times New Roman" w:eastAsia="宋体" w:hAnsi="Times New Roman" w:cs="Times New Roman"/>
                <w:szCs w:val="20"/>
              </w:rPr>
            </w:pPr>
          </w:p>
        </w:tc>
        <w:tc>
          <w:tcPr>
            <w:tcW w:w="2520" w:type="dxa"/>
            <w:vAlign w:val="center"/>
          </w:tcPr>
          <w:p w:rsidR="00E76024" w:rsidRDefault="00E76024">
            <w:pPr>
              <w:spacing w:before="120" w:after="120"/>
              <w:rPr>
                <w:rFonts w:ascii="Times New Roman" w:eastAsia="宋体" w:hAnsi="Times New Roman" w:cs="Times New Roman"/>
                <w:szCs w:val="20"/>
              </w:rPr>
            </w:pPr>
          </w:p>
        </w:tc>
        <w:tc>
          <w:tcPr>
            <w:tcW w:w="957" w:type="dxa"/>
            <w:vAlign w:val="center"/>
          </w:tcPr>
          <w:p w:rsidR="00E76024" w:rsidRDefault="00E76024">
            <w:pPr>
              <w:spacing w:before="120" w:after="120"/>
              <w:rPr>
                <w:rFonts w:ascii="Times New Roman" w:eastAsia="宋体" w:hAnsi="Times New Roman" w:cs="Times New Roman"/>
                <w:szCs w:val="20"/>
              </w:rPr>
            </w:pPr>
          </w:p>
        </w:tc>
        <w:tc>
          <w:tcPr>
            <w:tcW w:w="1134" w:type="dxa"/>
            <w:vAlign w:val="center"/>
          </w:tcPr>
          <w:p w:rsidR="00E76024" w:rsidRDefault="00E76024">
            <w:pPr>
              <w:spacing w:before="120" w:after="120"/>
              <w:rPr>
                <w:rFonts w:ascii="Times New Roman" w:eastAsia="宋体" w:hAnsi="Times New Roman" w:cs="Times New Roman"/>
                <w:szCs w:val="20"/>
              </w:rPr>
            </w:pPr>
          </w:p>
        </w:tc>
      </w:tr>
      <w:tr w:rsidR="00E76024">
        <w:trPr>
          <w:cantSplit/>
          <w:trHeight w:val="778"/>
        </w:trPr>
        <w:tc>
          <w:tcPr>
            <w:tcW w:w="710" w:type="dxa"/>
            <w:vAlign w:val="center"/>
          </w:tcPr>
          <w:p w:rsidR="00E76024" w:rsidRDefault="00E76024">
            <w:pPr>
              <w:spacing w:before="120" w:after="120"/>
              <w:rPr>
                <w:rFonts w:ascii="Times New Roman" w:eastAsia="宋体" w:hAnsi="Times New Roman" w:cs="Times New Roman"/>
                <w:szCs w:val="20"/>
              </w:rPr>
            </w:pPr>
          </w:p>
        </w:tc>
        <w:tc>
          <w:tcPr>
            <w:tcW w:w="708" w:type="dxa"/>
            <w:vAlign w:val="center"/>
          </w:tcPr>
          <w:p w:rsidR="00E76024" w:rsidRDefault="00E76024">
            <w:pPr>
              <w:spacing w:before="120" w:after="120"/>
              <w:rPr>
                <w:rFonts w:ascii="Times New Roman" w:eastAsia="宋体" w:hAnsi="Times New Roman" w:cs="Times New Roman"/>
                <w:szCs w:val="20"/>
              </w:rPr>
            </w:pPr>
          </w:p>
        </w:tc>
        <w:tc>
          <w:tcPr>
            <w:tcW w:w="1163" w:type="dxa"/>
            <w:vAlign w:val="center"/>
          </w:tcPr>
          <w:p w:rsidR="00E76024" w:rsidRDefault="00E76024">
            <w:pPr>
              <w:spacing w:before="120" w:after="120"/>
              <w:rPr>
                <w:rFonts w:ascii="Times New Roman" w:eastAsia="宋体" w:hAnsi="Times New Roman" w:cs="Times New Roman"/>
                <w:szCs w:val="20"/>
              </w:rPr>
            </w:pPr>
          </w:p>
        </w:tc>
        <w:tc>
          <w:tcPr>
            <w:tcW w:w="2023" w:type="dxa"/>
            <w:vAlign w:val="center"/>
          </w:tcPr>
          <w:p w:rsidR="00E76024" w:rsidRDefault="00E76024">
            <w:pPr>
              <w:spacing w:before="120" w:after="120"/>
              <w:rPr>
                <w:rFonts w:ascii="Times New Roman" w:eastAsia="宋体" w:hAnsi="Times New Roman" w:cs="Times New Roman"/>
                <w:szCs w:val="20"/>
              </w:rPr>
            </w:pPr>
          </w:p>
        </w:tc>
        <w:tc>
          <w:tcPr>
            <w:tcW w:w="2520" w:type="dxa"/>
            <w:vAlign w:val="center"/>
          </w:tcPr>
          <w:p w:rsidR="00E76024" w:rsidRDefault="00E76024">
            <w:pPr>
              <w:spacing w:before="120" w:after="120"/>
              <w:rPr>
                <w:rFonts w:ascii="Times New Roman" w:eastAsia="宋体" w:hAnsi="Times New Roman" w:cs="Times New Roman"/>
                <w:szCs w:val="20"/>
              </w:rPr>
            </w:pPr>
          </w:p>
        </w:tc>
        <w:tc>
          <w:tcPr>
            <w:tcW w:w="957" w:type="dxa"/>
            <w:vAlign w:val="center"/>
          </w:tcPr>
          <w:p w:rsidR="00E76024" w:rsidRDefault="00E76024">
            <w:pPr>
              <w:spacing w:before="120" w:after="120"/>
              <w:rPr>
                <w:rFonts w:ascii="Times New Roman" w:eastAsia="宋体" w:hAnsi="Times New Roman" w:cs="Times New Roman"/>
                <w:szCs w:val="20"/>
              </w:rPr>
            </w:pPr>
          </w:p>
        </w:tc>
        <w:tc>
          <w:tcPr>
            <w:tcW w:w="1134" w:type="dxa"/>
            <w:vAlign w:val="center"/>
          </w:tcPr>
          <w:p w:rsidR="00E76024" w:rsidRDefault="00E76024">
            <w:pPr>
              <w:spacing w:before="120" w:after="120"/>
              <w:rPr>
                <w:rFonts w:ascii="Times New Roman" w:eastAsia="宋体" w:hAnsi="Times New Roman" w:cs="Times New Roman"/>
                <w:szCs w:val="20"/>
              </w:rPr>
            </w:pPr>
          </w:p>
        </w:tc>
      </w:tr>
    </w:tbl>
    <w:p w:rsidR="00E76024" w:rsidRDefault="0091276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E76024" w:rsidRDefault="0091276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E76024" w:rsidRDefault="00E76024">
      <w:pPr>
        <w:spacing w:line="360" w:lineRule="auto"/>
        <w:rPr>
          <w:rFonts w:ascii="Arial" w:eastAsia="宋体" w:hAnsi="Arial" w:cs="Arial"/>
          <w:szCs w:val="21"/>
        </w:rPr>
      </w:pPr>
    </w:p>
    <w:p w:rsidR="00E76024" w:rsidRDefault="0091276E">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E76024" w:rsidRDefault="0091276E">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E76024" w:rsidRDefault="00E76024">
      <w:pPr>
        <w:rPr>
          <w:rFonts w:ascii="Times New Roman" w:eastAsia="宋体" w:hAnsi="Times New Roman" w:cs="Times New Roman"/>
          <w:szCs w:val="20"/>
        </w:rPr>
      </w:pPr>
    </w:p>
    <w:p w:rsidR="00E76024" w:rsidRDefault="00E76024">
      <w:pPr>
        <w:spacing w:before="120"/>
        <w:jc w:val="center"/>
        <w:outlineLvl w:val="0"/>
        <w:rPr>
          <w:rFonts w:ascii="Times New Roman" w:eastAsia="宋体" w:hAnsi="Times New Roman" w:cs="Times New Roman"/>
          <w:b/>
          <w:szCs w:val="20"/>
        </w:rPr>
      </w:pPr>
      <w:bookmarkStart w:id="1" w:name="_Toc233001761"/>
    </w:p>
    <w:p w:rsidR="00E76024" w:rsidRDefault="00E76024">
      <w:pPr>
        <w:spacing w:before="120"/>
        <w:jc w:val="center"/>
        <w:outlineLvl w:val="0"/>
        <w:rPr>
          <w:rFonts w:ascii="Times New Roman" w:eastAsia="宋体" w:hAnsi="Times New Roman" w:cs="Times New Roman"/>
          <w:b/>
          <w:szCs w:val="20"/>
        </w:rPr>
      </w:pPr>
    </w:p>
    <w:p w:rsidR="00E76024" w:rsidRDefault="00E76024">
      <w:pPr>
        <w:spacing w:before="120"/>
        <w:jc w:val="center"/>
        <w:outlineLvl w:val="0"/>
        <w:rPr>
          <w:rFonts w:ascii="Times New Roman" w:eastAsia="宋体" w:hAnsi="Times New Roman" w:cs="Times New Roman"/>
          <w:b/>
          <w:szCs w:val="20"/>
        </w:rPr>
      </w:pPr>
    </w:p>
    <w:p w:rsidR="00E76024" w:rsidRDefault="00E76024">
      <w:pPr>
        <w:spacing w:before="120"/>
        <w:jc w:val="center"/>
        <w:outlineLvl w:val="0"/>
        <w:rPr>
          <w:rFonts w:ascii="Times New Roman" w:eastAsia="宋体" w:hAnsi="Times New Roman" w:cs="Times New Roman"/>
          <w:b/>
          <w:szCs w:val="20"/>
        </w:rPr>
      </w:pPr>
    </w:p>
    <w:p w:rsidR="00E76024" w:rsidRDefault="00E76024">
      <w:pPr>
        <w:spacing w:before="120"/>
        <w:jc w:val="center"/>
        <w:outlineLvl w:val="0"/>
        <w:rPr>
          <w:rFonts w:ascii="Times New Roman" w:eastAsia="宋体" w:hAnsi="Times New Roman" w:cs="Times New Roman"/>
          <w:b/>
          <w:szCs w:val="20"/>
        </w:rPr>
      </w:pPr>
    </w:p>
    <w:p w:rsidR="00E76024" w:rsidRDefault="00E76024">
      <w:pPr>
        <w:spacing w:before="120"/>
        <w:jc w:val="center"/>
        <w:outlineLvl w:val="0"/>
        <w:rPr>
          <w:rFonts w:ascii="Times New Roman" w:eastAsia="宋体" w:hAnsi="Times New Roman" w:cs="Times New Roman"/>
          <w:b/>
          <w:szCs w:val="20"/>
        </w:rPr>
      </w:pPr>
    </w:p>
    <w:p w:rsidR="00E76024" w:rsidRDefault="00E76024">
      <w:pPr>
        <w:spacing w:before="120"/>
        <w:jc w:val="center"/>
        <w:outlineLvl w:val="0"/>
        <w:rPr>
          <w:rFonts w:ascii="Times New Roman" w:eastAsia="宋体" w:hAnsi="Times New Roman" w:cs="Times New Roman"/>
          <w:b/>
          <w:szCs w:val="20"/>
        </w:rPr>
      </w:pPr>
    </w:p>
    <w:p w:rsidR="00E76024" w:rsidRDefault="00E76024">
      <w:pPr>
        <w:spacing w:before="120"/>
        <w:jc w:val="center"/>
        <w:outlineLvl w:val="0"/>
        <w:rPr>
          <w:rFonts w:ascii="Times New Roman" w:eastAsia="宋体" w:hAnsi="Times New Roman" w:cs="Times New Roman"/>
          <w:b/>
          <w:szCs w:val="20"/>
        </w:rPr>
      </w:pPr>
    </w:p>
    <w:p w:rsidR="00E76024" w:rsidRDefault="0091276E">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E76024" w:rsidRDefault="00E76024">
      <w:pPr>
        <w:jc w:val="center"/>
        <w:rPr>
          <w:rFonts w:ascii="Times New Roman" w:eastAsia="宋体" w:hAnsi="Times New Roman" w:cs="Times New Roman"/>
          <w:szCs w:val="20"/>
        </w:rPr>
      </w:pPr>
    </w:p>
    <w:p w:rsidR="00E76024" w:rsidRDefault="0091276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76024">
        <w:trPr>
          <w:trHeight w:val="820"/>
          <w:jc w:val="center"/>
        </w:trPr>
        <w:tc>
          <w:tcPr>
            <w:tcW w:w="828" w:type="dxa"/>
            <w:vAlign w:val="center"/>
          </w:tcPr>
          <w:p w:rsidR="00E76024" w:rsidRDefault="0091276E">
            <w:pPr>
              <w:jc w:val="center"/>
              <w:rPr>
                <w:rFonts w:ascii="Times New Roman" w:eastAsia="宋体" w:hAnsi="Times New Roman" w:cs="Times New Roman"/>
                <w:szCs w:val="20"/>
              </w:rPr>
            </w:pPr>
            <w:r>
              <w:rPr>
                <w:rFonts w:ascii="Times New Roman" w:eastAsia="宋体" w:hAnsi="Times New Roman" w:cs="Times New Roman" w:hint="eastAsia"/>
                <w:szCs w:val="20"/>
              </w:rPr>
              <w:lastRenderedPageBreak/>
              <w:t>序号</w:t>
            </w:r>
          </w:p>
        </w:tc>
        <w:tc>
          <w:tcPr>
            <w:tcW w:w="1609" w:type="dxa"/>
            <w:vAlign w:val="center"/>
          </w:tcPr>
          <w:p w:rsidR="00E76024" w:rsidRDefault="0091276E">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E76024" w:rsidRDefault="0091276E">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E76024" w:rsidRDefault="0091276E">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E76024" w:rsidRDefault="0091276E">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E76024" w:rsidRDefault="0091276E">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E76024" w:rsidRDefault="0091276E">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E76024" w:rsidRDefault="0091276E">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E76024">
        <w:trPr>
          <w:trHeight w:val="740"/>
          <w:jc w:val="center"/>
        </w:trPr>
        <w:tc>
          <w:tcPr>
            <w:tcW w:w="828" w:type="dxa"/>
            <w:vAlign w:val="center"/>
          </w:tcPr>
          <w:p w:rsidR="00E76024" w:rsidRDefault="00E76024">
            <w:pPr>
              <w:rPr>
                <w:rFonts w:ascii="Times New Roman" w:eastAsia="宋体" w:hAnsi="Times New Roman" w:cs="Times New Roman"/>
                <w:szCs w:val="20"/>
              </w:rPr>
            </w:pPr>
          </w:p>
        </w:tc>
        <w:tc>
          <w:tcPr>
            <w:tcW w:w="1609" w:type="dxa"/>
            <w:vAlign w:val="center"/>
          </w:tcPr>
          <w:p w:rsidR="00E76024" w:rsidRDefault="00E76024">
            <w:pPr>
              <w:rPr>
                <w:rFonts w:ascii="Times New Roman" w:eastAsia="宋体" w:hAnsi="Times New Roman" w:cs="Times New Roman"/>
                <w:szCs w:val="20"/>
              </w:rPr>
            </w:pPr>
          </w:p>
        </w:tc>
        <w:tc>
          <w:tcPr>
            <w:tcW w:w="3240" w:type="dxa"/>
            <w:vAlign w:val="center"/>
          </w:tcPr>
          <w:p w:rsidR="00E76024" w:rsidRDefault="00E76024">
            <w:pPr>
              <w:rPr>
                <w:rFonts w:ascii="Times New Roman" w:eastAsia="宋体" w:hAnsi="Times New Roman" w:cs="Times New Roman"/>
                <w:szCs w:val="20"/>
              </w:rPr>
            </w:pPr>
          </w:p>
        </w:tc>
        <w:tc>
          <w:tcPr>
            <w:tcW w:w="1980" w:type="dxa"/>
            <w:vAlign w:val="center"/>
          </w:tcPr>
          <w:p w:rsidR="00E76024" w:rsidRDefault="00E76024">
            <w:pPr>
              <w:rPr>
                <w:rFonts w:ascii="Times New Roman" w:eastAsia="宋体" w:hAnsi="Times New Roman" w:cs="Times New Roman"/>
                <w:szCs w:val="20"/>
              </w:rPr>
            </w:pPr>
          </w:p>
        </w:tc>
        <w:tc>
          <w:tcPr>
            <w:tcW w:w="849" w:type="dxa"/>
            <w:vAlign w:val="center"/>
          </w:tcPr>
          <w:p w:rsidR="00E76024" w:rsidRDefault="00E76024">
            <w:pPr>
              <w:rPr>
                <w:rFonts w:ascii="Times New Roman" w:eastAsia="宋体" w:hAnsi="Times New Roman" w:cs="Times New Roman"/>
                <w:szCs w:val="20"/>
              </w:rPr>
            </w:pPr>
          </w:p>
        </w:tc>
        <w:tc>
          <w:tcPr>
            <w:tcW w:w="849" w:type="dxa"/>
            <w:vAlign w:val="center"/>
          </w:tcPr>
          <w:p w:rsidR="00E76024" w:rsidRDefault="00E76024">
            <w:pPr>
              <w:rPr>
                <w:rFonts w:ascii="Times New Roman" w:eastAsia="宋体" w:hAnsi="Times New Roman" w:cs="Times New Roman"/>
                <w:szCs w:val="20"/>
              </w:rPr>
            </w:pPr>
          </w:p>
        </w:tc>
      </w:tr>
      <w:tr w:rsidR="00E76024">
        <w:trPr>
          <w:trHeight w:val="740"/>
          <w:jc w:val="center"/>
        </w:trPr>
        <w:tc>
          <w:tcPr>
            <w:tcW w:w="828" w:type="dxa"/>
            <w:vAlign w:val="center"/>
          </w:tcPr>
          <w:p w:rsidR="00E76024" w:rsidRDefault="00E76024">
            <w:pPr>
              <w:rPr>
                <w:rFonts w:ascii="Times New Roman" w:eastAsia="宋体" w:hAnsi="Times New Roman" w:cs="Times New Roman"/>
                <w:szCs w:val="20"/>
              </w:rPr>
            </w:pPr>
          </w:p>
        </w:tc>
        <w:tc>
          <w:tcPr>
            <w:tcW w:w="1609" w:type="dxa"/>
            <w:vAlign w:val="center"/>
          </w:tcPr>
          <w:p w:rsidR="00E76024" w:rsidRDefault="00E76024">
            <w:pPr>
              <w:rPr>
                <w:rFonts w:ascii="Times New Roman" w:eastAsia="宋体" w:hAnsi="宋体" w:cs="Times New Roman"/>
                <w:szCs w:val="21"/>
              </w:rPr>
            </w:pPr>
          </w:p>
        </w:tc>
        <w:tc>
          <w:tcPr>
            <w:tcW w:w="3240" w:type="dxa"/>
            <w:vAlign w:val="center"/>
          </w:tcPr>
          <w:p w:rsidR="00E76024" w:rsidRDefault="00E76024">
            <w:pPr>
              <w:spacing w:line="240" w:lineRule="atLeast"/>
              <w:ind w:firstLineChars="150" w:firstLine="315"/>
              <w:rPr>
                <w:rFonts w:ascii="Times New Roman" w:eastAsia="宋体" w:hAnsi="宋体" w:cs="Times New Roman"/>
                <w:szCs w:val="21"/>
              </w:rPr>
            </w:pPr>
          </w:p>
        </w:tc>
        <w:tc>
          <w:tcPr>
            <w:tcW w:w="1980" w:type="dxa"/>
            <w:vAlign w:val="center"/>
          </w:tcPr>
          <w:p w:rsidR="00E76024" w:rsidRDefault="00E76024">
            <w:pPr>
              <w:rPr>
                <w:rFonts w:ascii="Times New Roman" w:eastAsia="宋体" w:hAnsi="宋体" w:cs="Times New Roman"/>
                <w:szCs w:val="21"/>
              </w:rPr>
            </w:pPr>
          </w:p>
        </w:tc>
        <w:tc>
          <w:tcPr>
            <w:tcW w:w="849" w:type="dxa"/>
            <w:vAlign w:val="center"/>
          </w:tcPr>
          <w:p w:rsidR="00E76024" w:rsidRDefault="00E76024">
            <w:pPr>
              <w:rPr>
                <w:rFonts w:ascii="Times New Roman" w:eastAsia="宋体" w:hAnsi="Times New Roman" w:cs="Times New Roman"/>
                <w:szCs w:val="20"/>
              </w:rPr>
            </w:pPr>
          </w:p>
        </w:tc>
        <w:tc>
          <w:tcPr>
            <w:tcW w:w="849" w:type="dxa"/>
            <w:vAlign w:val="center"/>
          </w:tcPr>
          <w:p w:rsidR="00E76024" w:rsidRDefault="00E76024">
            <w:pPr>
              <w:rPr>
                <w:rFonts w:ascii="Times New Roman" w:eastAsia="宋体" w:hAnsi="Times New Roman" w:cs="Times New Roman"/>
                <w:szCs w:val="20"/>
              </w:rPr>
            </w:pPr>
          </w:p>
        </w:tc>
      </w:tr>
      <w:tr w:rsidR="00E76024">
        <w:trPr>
          <w:trHeight w:val="740"/>
          <w:jc w:val="center"/>
        </w:trPr>
        <w:tc>
          <w:tcPr>
            <w:tcW w:w="828" w:type="dxa"/>
            <w:vAlign w:val="center"/>
          </w:tcPr>
          <w:p w:rsidR="00E76024" w:rsidRDefault="00E76024">
            <w:pPr>
              <w:rPr>
                <w:rFonts w:ascii="Times New Roman" w:eastAsia="宋体" w:hAnsi="Times New Roman" w:cs="Times New Roman"/>
                <w:szCs w:val="20"/>
              </w:rPr>
            </w:pPr>
          </w:p>
        </w:tc>
        <w:tc>
          <w:tcPr>
            <w:tcW w:w="1609" w:type="dxa"/>
            <w:vAlign w:val="center"/>
          </w:tcPr>
          <w:p w:rsidR="00E76024" w:rsidRDefault="00E76024">
            <w:pPr>
              <w:rPr>
                <w:rFonts w:ascii="Times New Roman" w:eastAsia="宋体" w:hAnsi="宋体" w:cs="Times New Roman"/>
                <w:szCs w:val="21"/>
              </w:rPr>
            </w:pPr>
          </w:p>
        </w:tc>
        <w:tc>
          <w:tcPr>
            <w:tcW w:w="3240" w:type="dxa"/>
            <w:vAlign w:val="center"/>
          </w:tcPr>
          <w:p w:rsidR="00E76024" w:rsidRDefault="00E76024">
            <w:pPr>
              <w:spacing w:line="240" w:lineRule="atLeast"/>
              <w:ind w:firstLineChars="150" w:firstLine="315"/>
              <w:rPr>
                <w:rFonts w:ascii="Times New Roman" w:eastAsia="宋体" w:hAnsi="宋体" w:cs="Times New Roman"/>
                <w:szCs w:val="21"/>
              </w:rPr>
            </w:pPr>
          </w:p>
        </w:tc>
        <w:tc>
          <w:tcPr>
            <w:tcW w:w="1980" w:type="dxa"/>
            <w:vAlign w:val="center"/>
          </w:tcPr>
          <w:p w:rsidR="00E76024" w:rsidRDefault="00E76024">
            <w:pPr>
              <w:rPr>
                <w:rFonts w:ascii="Times New Roman" w:eastAsia="宋体" w:hAnsi="宋体" w:cs="Times New Roman"/>
                <w:szCs w:val="21"/>
              </w:rPr>
            </w:pPr>
          </w:p>
        </w:tc>
        <w:tc>
          <w:tcPr>
            <w:tcW w:w="849" w:type="dxa"/>
            <w:vAlign w:val="center"/>
          </w:tcPr>
          <w:p w:rsidR="00E76024" w:rsidRDefault="00E76024">
            <w:pPr>
              <w:rPr>
                <w:rFonts w:ascii="Times New Roman" w:eastAsia="宋体" w:hAnsi="Times New Roman" w:cs="Times New Roman"/>
                <w:szCs w:val="20"/>
              </w:rPr>
            </w:pPr>
          </w:p>
        </w:tc>
        <w:tc>
          <w:tcPr>
            <w:tcW w:w="849" w:type="dxa"/>
            <w:vAlign w:val="center"/>
          </w:tcPr>
          <w:p w:rsidR="00E76024" w:rsidRDefault="00E76024">
            <w:pPr>
              <w:rPr>
                <w:rFonts w:ascii="Times New Roman" w:eastAsia="宋体" w:hAnsi="Times New Roman" w:cs="Times New Roman"/>
                <w:szCs w:val="20"/>
              </w:rPr>
            </w:pPr>
          </w:p>
        </w:tc>
      </w:tr>
      <w:tr w:rsidR="00E76024">
        <w:trPr>
          <w:trHeight w:val="740"/>
          <w:jc w:val="center"/>
        </w:trPr>
        <w:tc>
          <w:tcPr>
            <w:tcW w:w="828" w:type="dxa"/>
            <w:vAlign w:val="center"/>
          </w:tcPr>
          <w:p w:rsidR="00E76024" w:rsidRDefault="00E76024">
            <w:pPr>
              <w:rPr>
                <w:rFonts w:ascii="Times New Roman" w:eastAsia="宋体" w:hAnsi="Times New Roman" w:cs="Times New Roman"/>
                <w:szCs w:val="20"/>
              </w:rPr>
            </w:pPr>
          </w:p>
        </w:tc>
        <w:tc>
          <w:tcPr>
            <w:tcW w:w="1609" w:type="dxa"/>
            <w:vAlign w:val="center"/>
          </w:tcPr>
          <w:p w:rsidR="00E76024" w:rsidRDefault="00E76024">
            <w:pPr>
              <w:rPr>
                <w:rFonts w:ascii="Times New Roman" w:eastAsia="宋体" w:hAnsi="宋体" w:cs="Times New Roman"/>
                <w:szCs w:val="21"/>
              </w:rPr>
            </w:pPr>
          </w:p>
        </w:tc>
        <w:tc>
          <w:tcPr>
            <w:tcW w:w="3240" w:type="dxa"/>
            <w:vAlign w:val="center"/>
          </w:tcPr>
          <w:p w:rsidR="00E76024" w:rsidRDefault="00E76024">
            <w:pPr>
              <w:spacing w:line="240" w:lineRule="atLeast"/>
              <w:ind w:firstLineChars="150" w:firstLine="315"/>
              <w:rPr>
                <w:rFonts w:ascii="Times New Roman" w:eastAsia="宋体" w:hAnsi="宋体" w:cs="Times New Roman"/>
                <w:szCs w:val="21"/>
              </w:rPr>
            </w:pPr>
          </w:p>
        </w:tc>
        <w:tc>
          <w:tcPr>
            <w:tcW w:w="1980" w:type="dxa"/>
            <w:vAlign w:val="center"/>
          </w:tcPr>
          <w:p w:rsidR="00E76024" w:rsidRDefault="00E76024">
            <w:pPr>
              <w:rPr>
                <w:rFonts w:ascii="Times New Roman" w:eastAsia="宋体" w:hAnsi="宋体" w:cs="Times New Roman"/>
                <w:szCs w:val="21"/>
              </w:rPr>
            </w:pPr>
          </w:p>
        </w:tc>
        <w:tc>
          <w:tcPr>
            <w:tcW w:w="849" w:type="dxa"/>
            <w:vAlign w:val="center"/>
          </w:tcPr>
          <w:p w:rsidR="00E76024" w:rsidRDefault="00E76024">
            <w:pPr>
              <w:rPr>
                <w:rFonts w:ascii="Times New Roman" w:eastAsia="宋体" w:hAnsi="Times New Roman" w:cs="Times New Roman"/>
                <w:szCs w:val="20"/>
              </w:rPr>
            </w:pPr>
          </w:p>
        </w:tc>
        <w:tc>
          <w:tcPr>
            <w:tcW w:w="849" w:type="dxa"/>
            <w:vAlign w:val="center"/>
          </w:tcPr>
          <w:p w:rsidR="00E76024" w:rsidRDefault="00E76024">
            <w:pPr>
              <w:rPr>
                <w:rFonts w:ascii="Times New Roman" w:eastAsia="宋体" w:hAnsi="Times New Roman" w:cs="Times New Roman"/>
                <w:szCs w:val="20"/>
              </w:rPr>
            </w:pPr>
          </w:p>
        </w:tc>
      </w:tr>
      <w:tr w:rsidR="00E76024">
        <w:trPr>
          <w:trHeight w:val="740"/>
          <w:jc w:val="center"/>
        </w:trPr>
        <w:tc>
          <w:tcPr>
            <w:tcW w:w="828" w:type="dxa"/>
            <w:vAlign w:val="center"/>
          </w:tcPr>
          <w:p w:rsidR="00E76024" w:rsidRDefault="00E76024">
            <w:pPr>
              <w:rPr>
                <w:rFonts w:ascii="Times New Roman" w:eastAsia="宋体" w:hAnsi="Times New Roman" w:cs="Times New Roman"/>
                <w:szCs w:val="20"/>
              </w:rPr>
            </w:pPr>
          </w:p>
        </w:tc>
        <w:tc>
          <w:tcPr>
            <w:tcW w:w="1609" w:type="dxa"/>
            <w:vAlign w:val="center"/>
          </w:tcPr>
          <w:p w:rsidR="00E76024" w:rsidRDefault="00E76024">
            <w:pPr>
              <w:rPr>
                <w:rFonts w:ascii="Times New Roman" w:eastAsia="宋体" w:hAnsi="宋体" w:cs="Times New Roman"/>
                <w:szCs w:val="21"/>
              </w:rPr>
            </w:pPr>
          </w:p>
        </w:tc>
        <w:tc>
          <w:tcPr>
            <w:tcW w:w="3240" w:type="dxa"/>
            <w:vAlign w:val="center"/>
          </w:tcPr>
          <w:p w:rsidR="00E76024" w:rsidRDefault="00E76024">
            <w:pPr>
              <w:spacing w:line="240" w:lineRule="atLeast"/>
              <w:ind w:firstLineChars="150" w:firstLine="315"/>
              <w:rPr>
                <w:rFonts w:ascii="Times New Roman" w:eastAsia="宋体" w:hAnsi="宋体" w:cs="Times New Roman"/>
                <w:szCs w:val="21"/>
              </w:rPr>
            </w:pPr>
          </w:p>
        </w:tc>
        <w:tc>
          <w:tcPr>
            <w:tcW w:w="1980" w:type="dxa"/>
            <w:vAlign w:val="center"/>
          </w:tcPr>
          <w:p w:rsidR="00E76024" w:rsidRDefault="00E76024">
            <w:pPr>
              <w:rPr>
                <w:rFonts w:ascii="Times New Roman" w:eastAsia="宋体" w:hAnsi="宋体" w:cs="Times New Roman"/>
                <w:szCs w:val="21"/>
              </w:rPr>
            </w:pPr>
          </w:p>
        </w:tc>
        <w:tc>
          <w:tcPr>
            <w:tcW w:w="849" w:type="dxa"/>
            <w:vAlign w:val="center"/>
          </w:tcPr>
          <w:p w:rsidR="00E76024" w:rsidRDefault="00E76024">
            <w:pPr>
              <w:rPr>
                <w:rFonts w:ascii="Times New Roman" w:eastAsia="宋体" w:hAnsi="Times New Roman" w:cs="Times New Roman"/>
                <w:szCs w:val="20"/>
              </w:rPr>
            </w:pPr>
          </w:p>
        </w:tc>
        <w:tc>
          <w:tcPr>
            <w:tcW w:w="849" w:type="dxa"/>
            <w:vAlign w:val="center"/>
          </w:tcPr>
          <w:p w:rsidR="00E76024" w:rsidRDefault="00E76024">
            <w:pPr>
              <w:rPr>
                <w:rFonts w:ascii="Times New Roman" w:eastAsia="宋体" w:hAnsi="Times New Roman" w:cs="Times New Roman"/>
                <w:szCs w:val="20"/>
              </w:rPr>
            </w:pPr>
          </w:p>
        </w:tc>
      </w:tr>
    </w:tbl>
    <w:p w:rsidR="00E76024" w:rsidRDefault="0091276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E76024" w:rsidRDefault="0091276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E76024" w:rsidRDefault="00E76024">
      <w:pPr>
        <w:spacing w:line="360" w:lineRule="auto"/>
        <w:rPr>
          <w:rFonts w:ascii="Arial" w:eastAsia="宋体" w:hAnsi="Arial" w:cs="Arial"/>
          <w:szCs w:val="21"/>
        </w:rPr>
      </w:pPr>
    </w:p>
    <w:p w:rsidR="00E76024" w:rsidRDefault="0091276E">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E76024" w:rsidRDefault="0091276E">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Pr>
          <w:rFonts w:ascii="Arial" w:eastAsia="宋体" w:hAnsi="Arial" w:cs="Arial" w:hint="eastAsia"/>
          <w:szCs w:val="21"/>
          <w:u w:val="single"/>
        </w:rPr>
        <w:t xml:space="preserve">      </w:t>
      </w:r>
    </w:p>
    <w:p w:rsidR="00E76024" w:rsidRDefault="00E76024">
      <w:pPr>
        <w:rPr>
          <w:rFonts w:ascii="Times New Roman" w:eastAsia="宋体" w:hAnsi="Times New Roman" w:cs="Times New Roman"/>
          <w:szCs w:val="20"/>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91276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tbl>
      <w:tblPr>
        <w:tblStyle w:val="aa"/>
        <w:tblW w:w="8964" w:type="dxa"/>
        <w:tblLayout w:type="fixed"/>
        <w:tblLook w:val="04A0" w:firstRow="1" w:lastRow="0" w:firstColumn="1" w:lastColumn="0" w:noHBand="0" w:noVBand="1"/>
      </w:tblPr>
      <w:tblGrid>
        <w:gridCol w:w="1494"/>
        <w:gridCol w:w="1494"/>
        <w:gridCol w:w="1494"/>
        <w:gridCol w:w="1494"/>
        <w:gridCol w:w="1494"/>
        <w:gridCol w:w="1494"/>
      </w:tblGrid>
      <w:tr w:rsidR="00E76024">
        <w:trPr>
          <w:trHeight w:val="1472"/>
        </w:trPr>
        <w:tc>
          <w:tcPr>
            <w:tcW w:w="1494" w:type="dxa"/>
          </w:tcPr>
          <w:p w:rsidR="00E76024" w:rsidRDefault="0091276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lastRenderedPageBreak/>
              <w:t>序号</w:t>
            </w:r>
          </w:p>
        </w:tc>
        <w:tc>
          <w:tcPr>
            <w:tcW w:w="1494" w:type="dxa"/>
          </w:tcPr>
          <w:p w:rsidR="00E76024" w:rsidRDefault="0091276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E76024" w:rsidRDefault="0091276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E76024" w:rsidRDefault="0091276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E76024" w:rsidRDefault="0091276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E76024" w:rsidRDefault="0091276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E76024" w:rsidRDefault="00E76024">
      <w:pPr>
        <w:tabs>
          <w:tab w:val="left" w:pos="1480"/>
          <w:tab w:val="left" w:pos="5580"/>
        </w:tabs>
        <w:adjustRightInd w:val="0"/>
        <w:snapToGrid w:val="0"/>
        <w:spacing w:line="360" w:lineRule="auto"/>
        <w:rPr>
          <w:rFonts w:ascii="Arial" w:eastAsia="宋体" w:hAnsi="Arial" w:cs="Arial"/>
          <w:b/>
          <w:sz w:val="24"/>
          <w:szCs w:val="20"/>
        </w:rPr>
      </w:pPr>
    </w:p>
    <w:tbl>
      <w:tblPr>
        <w:tblStyle w:val="aa"/>
        <w:tblW w:w="8984" w:type="dxa"/>
        <w:tblLayout w:type="fixed"/>
        <w:tblLook w:val="04A0" w:firstRow="1" w:lastRow="0" w:firstColumn="1" w:lastColumn="0" w:noHBand="0" w:noVBand="1"/>
      </w:tblPr>
      <w:tblGrid>
        <w:gridCol w:w="1494"/>
        <w:gridCol w:w="1493"/>
        <w:gridCol w:w="1495"/>
        <w:gridCol w:w="1496"/>
        <w:gridCol w:w="1495"/>
        <w:gridCol w:w="1491"/>
        <w:gridCol w:w="20"/>
      </w:tblGrid>
      <w:tr w:rsidR="00E76024">
        <w:trPr>
          <w:gridAfter w:val="1"/>
          <w:wAfter w:w="20" w:type="dxa"/>
          <w:trHeight w:val="1472"/>
        </w:trPr>
        <w:tc>
          <w:tcPr>
            <w:tcW w:w="1494" w:type="dxa"/>
          </w:tcPr>
          <w:p w:rsidR="00E76024" w:rsidRDefault="0091276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E76024" w:rsidRDefault="0091276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E76024" w:rsidRDefault="0091276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E76024" w:rsidRDefault="0091276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E76024" w:rsidRDefault="0091276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E76024" w:rsidRDefault="0091276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E76024">
        <w:trPr>
          <w:trHeight w:val="504"/>
        </w:trPr>
        <w:tc>
          <w:tcPr>
            <w:tcW w:w="1494" w:type="dxa"/>
          </w:tcPr>
          <w:p w:rsidR="00E76024" w:rsidRDefault="00E76024">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E76024" w:rsidRDefault="00E7602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76024" w:rsidRDefault="00E76024">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E76024" w:rsidRDefault="00E7602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76024" w:rsidRDefault="00E76024">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E76024" w:rsidRDefault="00E76024">
            <w:pPr>
              <w:tabs>
                <w:tab w:val="left" w:pos="1480"/>
                <w:tab w:val="left" w:pos="5580"/>
              </w:tabs>
              <w:adjustRightInd w:val="0"/>
              <w:snapToGrid w:val="0"/>
              <w:spacing w:line="360" w:lineRule="auto"/>
              <w:rPr>
                <w:rFonts w:ascii="Arial" w:eastAsia="宋体" w:hAnsi="Arial" w:cs="Arial"/>
                <w:b/>
                <w:sz w:val="24"/>
                <w:szCs w:val="20"/>
              </w:rPr>
            </w:pPr>
          </w:p>
        </w:tc>
      </w:tr>
      <w:tr w:rsidR="00E76024">
        <w:trPr>
          <w:trHeight w:val="468"/>
        </w:trPr>
        <w:tc>
          <w:tcPr>
            <w:tcW w:w="1494" w:type="dxa"/>
          </w:tcPr>
          <w:p w:rsidR="00E76024" w:rsidRDefault="00E76024">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E76024" w:rsidRDefault="00E7602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76024" w:rsidRDefault="00E76024">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E76024" w:rsidRDefault="00E7602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E76024" w:rsidRDefault="00E76024">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E76024" w:rsidRDefault="00E76024">
            <w:pPr>
              <w:tabs>
                <w:tab w:val="left" w:pos="1480"/>
                <w:tab w:val="left" w:pos="5580"/>
              </w:tabs>
              <w:adjustRightInd w:val="0"/>
              <w:snapToGrid w:val="0"/>
              <w:spacing w:line="360" w:lineRule="auto"/>
              <w:rPr>
                <w:rFonts w:ascii="Arial" w:eastAsia="宋体" w:hAnsi="Arial" w:cs="Arial"/>
                <w:b/>
                <w:sz w:val="24"/>
                <w:szCs w:val="20"/>
              </w:rPr>
            </w:pPr>
          </w:p>
        </w:tc>
      </w:tr>
    </w:tbl>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91276E">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E76024" w:rsidRDefault="0091276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5580"/>
        </w:tabs>
        <w:jc w:val="left"/>
        <w:rPr>
          <w:rFonts w:ascii="Arial" w:hAnsi="Arial" w:cs="Arial"/>
          <w:b/>
          <w:bCs/>
          <w:sz w:val="24"/>
        </w:rPr>
      </w:pPr>
    </w:p>
    <w:p w:rsidR="00E76024" w:rsidRDefault="0091276E">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 xml:space="preserve">6   </w:t>
      </w:r>
      <w:r>
        <w:rPr>
          <w:rFonts w:ascii="Arial" w:hAnsi="Arial" w:cs="Arial"/>
          <w:b/>
          <w:sz w:val="24"/>
        </w:rPr>
        <w:t>制造厂家的授权书</w:t>
      </w:r>
      <w:r>
        <w:rPr>
          <w:rFonts w:ascii="Arial" w:hAnsi="Arial" w:cs="Arial"/>
          <w:b/>
          <w:bCs/>
          <w:sz w:val="24"/>
        </w:rPr>
        <w:t>（格式）</w:t>
      </w:r>
    </w:p>
    <w:p w:rsidR="00E76024" w:rsidRDefault="0091276E">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E76024" w:rsidRDefault="0091276E">
      <w:pPr>
        <w:tabs>
          <w:tab w:val="left" w:pos="5580"/>
        </w:tabs>
        <w:spacing w:before="120" w:line="360" w:lineRule="auto"/>
        <w:rPr>
          <w:rFonts w:ascii="Arial" w:hAnsi="Arial" w:cs="Arial"/>
          <w:b/>
          <w:sz w:val="24"/>
          <w:u w:val="single"/>
        </w:rPr>
      </w:pPr>
      <w:r>
        <w:rPr>
          <w:rFonts w:ascii="Arial" w:hAnsi="Arial" w:cs="Arial"/>
          <w:b/>
          <w:sz w:val="24"/>
        </w:rPr>
        <w:lastRenderedPageBreak/>
        <w:t>致：</w:t>
      </w:r>
      <w:r>
        <w:rPr>
          <w:rFonts w:ascii="Arial" w:hAnsi="Arial" w:cs="Arial" w:hint="eastAsia"/>
          <w:b/>
          <w:sz w:val="24"/>
          <w:u w:val="single"/>
        </w:rPr>
        <w:t>清华大学深圳国际研究生院</w:t>
      </w:r>
    </w:p>
    <w:p w:rsidR="00E76024" w:rsidRDefault="00E76024">
      <w:pPr>
        <w:tabs>
          <w:tab w:val="left" w:pos="5580"/>
        </w:tabs>
        <w:spacing w:before="120" w:line="360" w:lineRule="auto"/>
        <w:rPr>
          <w:rFonts w:ascii="Arial" w:hAnsi="Arial" w:cs="Arial"/>
          <w:szCs w:val="21"/>
        </w:rPr>
      </w:pPr>
    </w:p>
    <w:p w:rsidR="00E76024" w:rsidRDefault="0091276E">
      <w:pPr>
        <w:pStyle w:val="a4"/>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E76024" w:rsidRDefault="0091276E">
      <w:pPr>
        <w:pStyle w:val="a4"/>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E76024" w:rsidRDefault="0091276E">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E76024" w:rsidRDefault="0091276E">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E76024" w:rsidRDefault="0091276E">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rsidR="00E76024" w:rsidRDefault="00E76024">
      <w:pPr>
        <w:pStyle w:val="a4"/>
        <w:tabs>
          <w:tab w:val="left" w:pos="5580"/>
        </w:tabs>
        <w:spacing w:line="360" w:lineRule="auto"/>
        <w:ind w:firstLine="480"/>
        <w:rPr>
          <w:rFonts w:ascii="Arial" w:hAnsi="Arial" w:cs="Arial"/>
          <w:szCs w:val="21"/>
        </w:rPr>
      </w:pPr>
    </w:p>
    <w:p w:rsidR="00E76024" w:rsidRDefault="00E76024">
      <w:pPr>
        <w:pStyle w:val="a4"/>
        <w:tabs>
          <w:tab w:val="left" w:pos="5580"/>
        </w:tabs>
        <w:spacing w:line="360" w:lineRule="auto"/>
        <w:ind w:firstLine="480"/>
        <w:rPr>
          <w:rFonts w:ascii="Arial" w:hAnsi="Arial" w:cs="Arial"/>
          <w:szCs w:val="21"/>
        </w:rPr>
      </w:pPr>
    </w:p>
    <w:p w:rsidR="00E76024" w:rsidRDefault="00E76024">
      <w:pPr>
        <w:pStyle w:val="a4"/>
        <w:tabs>
          <w:tab w:val="left" w:pos="5580"/>
        </w:tabs>
        <w:spacing w:line="360" w:lineRule="auto"/>
        <w:ind w:firstLine="480"/>
        <w:rPr>
          <w:rFonts w:ascii="Arial" w:hAnsi="Arial" w:cs="Arial"/>
          <w:szCs w:val="21"/>
        </w:rPr>
      </w:pPr>
    </w:p>
    <w:p w:rsidR="00E76024" w:rsidRDefault="0091276E">
      <w:pPr>
        <w:pStyle w:val="a4"/>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E76024" w:rsidRDefault="00E76024">
      <w:pPr>
        <w:pStyle w:val="a4"/>
        <w:tabs>
          <w:tab w:val="left" w:pos="5580"/>
        </w:tabs>
        <w:spacing w:line="360" w:lineRule="auto"/>
        <w:ind w:left="424" w:firstLine="240"/>
        <w:jc w:val="center"/>
        <w:rPr>
          <w:rFonts w:ascii="Arial" w:hAnsi="Arial" w:cs="Arial"/>
          <w:szCs w:val="21"/>
        </w:rPr>
      </w:pPr>
    </w:p>
    <w:p w:rsidR="00E76024" w:rsidRDefault="0091276E">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91276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E76024" w:rsidRDefault="0091276E">
      <w:pPr>
        <w:jc w:val="center"/>
        <w:rPr>
          <w:rFonts w:ascii="黑体" w:eastAsia="黑体" w:hAnsi="黑体"/>
          <w:b/>
          <w:sz w:val="32"/>
          <w:szCs w:val="32"/>
        </w:rPr>
      </w:pPr>
      <w:bookmarkStart w:id="2" w:name="_Hlk517017036"/>
      <w:r>
        <w:rPr>
          <w:rFonts w:ascii="黑体" w:eastAsia="黑体" w:hAnsi="黑体" w:hint="eastAsia"/>
          <w:b/>
          <w:sz w:val="32"/>
          <w:szCs w:val="32"/>
        </w:rPr>
        <w:t>《谈判响应文件》真实性承诺函</w:t>
      </w:r>
    </w:p>
    <w:bookmarkEnd w:id="2"/>
    <w:p w:rsidR="00E76024" w:rsidRDefault="00E76024">
      <w:pPr>
        <w:jc w:val="center"/>
        <w:rPr>
          <w:rFonts w:ascii="黑体" w:eastAsia="黑体" w:hAnsi="黑体"/>
          <w:b/>
          <w:sz w:val="36"/>
          <w:szCs w:val="36"/>
        </w:rPr>
      </w:pPr>
    </w:p>
    <w:p w:rsidR="00E76024" w:rsidRDefault="0091276E">
      <w:pPr>
        <w:jc w:val="left"/>
        <w:rPr>
          <w:b/>
          <w:sz w:val="24"/>
        </w:rPr>
      </w:pPr>
      <w:r>
        <w:rPr>
          <w:rFonts w:hint="eastAsia"/>
          <w:b/>
          <w:sz w:val="24"/>
        </w:rPr>
        <w:lastRenderedPageBreak/>
        <w:t>致：清华大学深圳国际研究生院</w:t>
      </w:r>
    </w:p>
    <w:p w:rsidR="00E76024" w:rsidRDefault="0091276E">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rsidR="00E76024" w:rsidRDefault="0091276E">
      <w:pPr>
        <w:spacing w:line="480" w:lineRule="auto"/>
        <w:ind w:left="420"/>
        <w:rPr>
          <w:rFonts w:ascii="宋体" w:hAnsi="宋体"/>
        </w:rPr>
      </w:pPr>
      <w:r>
        <w:rPr>
          <w:rFonts w:ascii="宋体" w:hAnsi="宋体" w:hint="eastAsia"/>
        </w:rPr>
        <w:t>特此承诺！</w:t>
      </w:r>
    </w:p>
    <w:p w:rsidR="00E76024" w:rsidRDefault="00E76024">
      <w:pPr>
        <w:ind w:left="420"/>
        <w:rPr>
          <w:rFonts w:ascii="宋体" w:hAnsi="宋体"/>
        </w:rPr>
      </w:pPr>
    </w:p>
    <w:p w:rsidR="00E76024" w:rsidRDefault="00E76024">
      <w:pPr>
        <w:ind w:left="420"/>
        <w:rPr>
          <w:rFonts w:ascii="宋体" w:hAnsi="宋体"/>
        </w:rPr>
      </w:pPr>
    </w:p>
    <w:p w:rsidR="00E76024" w:rsidRDefault="00E76024">
      <w:pPr>
        <w:ind w:left="420"/>
        <w:rPr>
          <w:rFonts w:ascii="宋体" w:hAnsi="宋体"/>
        </w:rPr>
      </w:pPr>
    </w:p>
    <w:p w:rsidR="00E76024" w:rsidRDefault="00E76024">
      <w:pPr>
        <w:ind w:left="420"/>
        <w:rPr>
          <w:rFonts w:ascii="宋体" w:hAnsi="宋体"/>
        </w:rPr>
      </w:pPr>
    </w:p>
    <w:p w:rsidR="00E76024" w:rsidRDefault="0091276E">
      <w:pPr>
        <w:pStyle w:val="a4"/>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rsidR="00E76024" w:rsidRDefault="0091276E">
      <w:pPr>
        <w:pStyle w:val="a4"/>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E76024" w:rsidRDefault="00E76024">
      <w:pPr>
        <w:spacing w:before="100" w:beforeAutospacing="1" w:after="100" w:afterAutospacing="1"/>
        <w:rPr>
          <w:rFonts w:ascii="宋体" w:hAnsi="宋体"/>
        </w:rPr>
      </w:pPr>
    </w:p>
    <w:p w:rsidR="00E76024" w:rsidRDefault="00E76024">
      <w:pPr>
        <w:spacing w:before="100" w:beforeAutospacing="1" w:after="100" w:afterAutospacing="1"/>
        <w:rPr>
          <w:rFonts w:ascii="宋体" w:hAnsi="宋体"/>
        </w:rPr>
      </w:pPr>
    </w:p>
    <w:p w:rsidR="00E76024" w:rsidRDefault="0091276E">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E76024" w:rsidRDefault="00E76024"/>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E76024">
      <w:pPr>
        <w:tabs>
          <w:tab w:val="left" w:pos="1480"/>
          <w:tab w:val="left" w:pos="5580"/>
        </w:tabs>
        <w:adjustRightInd w:val="0"/>
        <w:snapToGrid w:val="0"/>
        <w:spacing w:line="360" w:lineRule="auto"/>
        <w:rPr>
          <w:rFonts w:ascii="宋体" w:eastAsia="宋体" w:hAnsi="宋体" w:cs="Times New Roman"/>
          <w:b/>
          <w:bCs/>
          <w:sz w:val="24"/>
          <w:szCs w:val="20"/>
        </w:rPr>
      </w:pPr>
    </w:p>
    <w:p w:rsidR="00E76024" w:rsidRDefault="0091276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91276E">
      <w:pPr>
        <w:spacing w:line="480" w:lineRule="auto"/>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企业诚信声明与承诺</w:t>
      </w:r>
    </w:p>
    <w:p w:rsidR="00E76024" w:rsidRDefault="00E76024">
      <w:pPr>
        <w:spacing w:line="480" w:lineRule="auto"/>
        <w:jc w:val="center"/>
        <w:rPr>
          <w:rFonts w:ascii="Times New Roman" w:eastAsia="宋体" w:hAnsi="Times New Roman" w:cs="Times New Roman"/>
          <w:b/>
          <w:bCs/>
          <w:sz w:val="32"/>
          <w:szCs w:val="32"/>
        </w:rPr>
      </w:pPr>
    </w:p>
    <w:p w:rsidR="00E76024" w:rsidRDefault="0091276E">
      <w:pPr>
        <w:spacing w:line="480" w:lineRule="auto"/>
        <w:rPr>
          <w:rFonts w:ascii="宋体" w:eastAsia="宋体" w:hAnsi="宋体" w:cs="Times New Roman"/>
          <w:b/>
          <w:bCs/>
          <w:sz w:val="24"/>
        </w:rPr>
      </w:pPr>
      <w:r>
        <w:rPr>
          <w:rFonts w:ascii="宋体" w:eastAsia="宋体" w:hAnsi="宋体" w:cs="Times New Roman" w:hint="eastAsia"/>
          <w:b/>
          <w:bCs/>
          <w:sz w:val="24"/>
        </w:rPr>
        <w:t>清华大学深圳国际研究生院：</w:t>
      </w:r>
    </w:p>
    <w:p w:rsidR="00E76024" w:rsidRDefault="0091276E">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E76024" w:rsidRDefault="0091276E">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r>
        <w:rPr>
          <w:rFonts w:ascii="宋体" w:eastAsia="宋体" w:hAnsi="宋体" w:cs="Times New Roman" w:hint="eastAsia"/>
          <w:szCs w:val="21"/>
        </w:rPr>
        <w:t>[</w:t>
      </w:r>
      <w:proofErr w:type="gramEnd"/>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E76024" w:rsidRDefault="0091276E">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E76024" w:rsidRDefault="0091276E">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E76024" w:rsidRDefault="0091276E">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E76024" w:rsidRDefault="00E76024">
      <w:pPr>
        <w:jc w:val="left"/>
        <w:rPr>
          <w:rFonts w:ascii="宋体" w:eastAsia="宋体" w:hAnsi="宋体" w:cs="Times New Roman"/>
          <w:szCs w:val="21"/>
        </w:rPr>
      </w:pPr>
    </w:p>
    <w:p w:rsidR="00E76024" w:rsidRDefault="00E76024">
      <w:pPr>
        <w:jc w:val="left"/>
        <w:rPr>
          <w:rFonts w:ascii="宋体" w:eastAsia="宋体" w:hAnsi="宋体" w:cs="Times New Roman"/>
          <w:szCs w:val="21"/>
        </w:rPr>
      </w:pPr>
    </w:p>
    <w:p w:rsidR="00E76024" w:rsidRDefault="0091276E">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E76024" w:rsidRDefault="0091276E">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E76024" w:rsidRDefault="00E76024">
      <w:pPr>
        <w:spacing w:line="300" w:lineRule="auto"/>
        <w:jc w:val="left"/>
        <w:rPr>
          <w:rFonts w:ascii="宋体" w:eastAsia="宋体" w:hAnsi="宋体"/>
          <w:szCs w:val="21"/>
        </w:rPr>
      </w:pPr>
    </w:p>
    <w:p w:rsidR="00E76024" w:rsidRDefault="00E76024">
      <w:pPr>
        <w:spacing w:line="300" w:lineRule="auto"/>
        <w:jc w:val="left"/>
        <w:rPr>
          <w:rFonts w:ascii="宋体" w:eastAsia="宋体" w:hAnsi="宋体"/>
          <w:szCs w:val="21"/>
        </w:rPr>
      </w:pPr>
    </w:p>
    <w:p w:rsidR="00E76024" w:rsidRDefault="0091276E">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E76024">
      <w:pPr>
        <w:rPr>
          <w:rFonts w:ascii="宋体" w:eastAsia="宋体" w:hAnsi="宋体" w:cs="Times New Roman"/>
          <w:b/>
          <w:sz w:val="24"/>
          <w:szCs w:val="32"/>
        </w:rPr>
      </w:pPr>
    </w:p>
    <w:p w:rsidR="00E76024" w:rsidRDefault="0091276E">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E76024" w:rsidRDefault="00E76024">
      <w:pPr>
        <w:spacing w:line="480" w:lineRule="auto"/>
        <w:rPr>
          <w:rFonts w:ascii="Times New Roman" w:eastAsia="宋体" w:hAnsi="Times New Roman" w:cs="Times New Roman"/>
          <w:b/>
          <w:bCs/>
          <w:sz w:val="30"/>
          <w:szCs w:val="30"/>
        </w:rPr>
      </w:pPr>
    </w:p>
    <w:p w:rsidR="00E76024" w:rsidRDefault="0091276E">
      <w:pPr>
        <w:spacing w:line="480" w:lineRule="auto"/>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近三年内在经营活动中没有重大违法记录</w:t>
      </w:r>
      <w:r>
        <w:rPr>
          <w:rFonts w:ascii="宋体" w:eastAsia="宋体" w:hAnsi="宋体" w:cs="Times New Roman" w:hint="eastAsia"/>
          <w:b/>
          <w:sz w:val="32"/>
          <w:szCs w:val="32"/>
        </w:rPr>
        <w:t>以及被禁止参与</w:t>
      </w:r>
      <w:r>
        <w:rPr>
          <w:rFonts w:ascii="宋体" w:eastAsia="宋体" w:hAnsi="宋体" w:cs="Times New Roman" w:hint="eastAsia"/>
          <w:b/>
          <w:sz w:val="32"/>
          <w:szCs w:val="32"/>
        </w:rPr>
        <w:lastRenderedPageBreak/>
        <w:t>政府采购活动的声明与</w:t>
      </w:r>
      <w:r>
        <w:rPr>
          <w:rFonts w:ascii="Times New Roman" w:eastAsia="宋体" w:hAnsi="Times New Roman" w:cs="Times New Roman" w:hint="eastAsia"/>
          <w:b/>
          <w:bCs/>
          <w:sz w:val="32"/>
          <w:szCs w:val="32"/>
        </w:rPr>
        <w:t>承诺</w:t>
      </w:r>
    </w:p>
    <w:p w:rsidR="00E76024" w:rsidRDefault="00E76024">
      <w:pPr>
        <w:spacing w:line="480" w:lineRule="auto"/>
        <w:jc w:val="center"/>
        <w:rPr>
          <w:rFonts w:ascii="Times New Roman" w:eastAsia="宋体" w:hAnsi="Times New Roman" w:cs="Times New Roman"/>
          <w:b/>
          <w:bCs/>
          <w:sz w:val="30"/>
          <w:szCs w:val="30"/>
        </w:rPr>
      </w:pPr>
    </w:p>
    <w:p w:rsidR="00E76024" w:rsidRDefault="0091276E">
      <w:pPr>
        <w:spacing w:line="480" w:lineRule="auto"/>
        <w:rPr>
          <w:rFonts w:ascii="Times New Roman" w:eastAsia="宋体" w:hAnsi="Times New Roman" w:cs="Times New Roman"/>
          <w:b/>
          <w:bCs/>
          <w:sz w:val="24"/>
        </w:rPr>
      </w:pPr>
      <w:r>
        <w:rPr>
          <w:rFonts w:ascii="Times New Roman" w:eastAsia="宋体" w:hAnsi="Times New Roman" w:cs="Times New Roman" w:hint="eastAsia"/>
          <w:b/>
          <w:bCs/>
          <w:sz w:val="24"/>
        </w:rPr>
        <w:t>清华大学深圳国际研究生院：</w:t>
      </w:r>
    </w:p>
    <w:p w:rsidR="00E76024" w:rsidRDefault="0091276E">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E76024" w:rsidRDefault="0091276E">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E76024" w:rsidRDefault="0091276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E76024" w:rsidRDefault="0091276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E76024" w:rsidRDefault="00E76024">
      <w:pPr>
        <w:ind w:left="420"/>
        <w:rPr>
          <w:rFonts w:ascii="宋体" w:eastAsia="宋体" w:hAnsi="宋体" w:cs="Times New Roman"/>
          <w:szCs w:val="21"/>
        </w:rPr>
      </w:pPr>
    </w:p>
    <w:p w:rsidR="00E76024" w:rsidRDefault="00E76024">
      <w:pPr>
        <w:ind w:left="420"/>
        <w:rPr>
          <w:rFonts w:ascii="宋体" w:eastAsia="宋体" w:hAnsi="宋体" w:cs="Times New Roman"/>
          <w:szCs w:val="21"/>
        </w:rPr>
      </w:pPr>
    </w:p>
    <w:p w:rsidR="00E76024" w:rsidRDefault="0091276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E76024" w:rsidRDefault="0091276E">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E76024" w:rsidRDefault="0091276E">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E76024" w:rsidRDefault="00E76024">
      <w:pPr>
        <w:rPr>
          <w:rFonts w:ascii="Arial" w:eastAsia="宋体" w:hAnsi="Arial" w:cs="Arial"/>
          <w:b/>
          <w:bCs/>
          <w:szCs w:val="21"/>
        </w:rPr>
      </w:pPr>
    </w:p>
    <w:p w:rsidR="00E76024" w:rsidRDefault="00E76024">
      <w:pPr>
        <w:rPr>
          <w:rFonts w:ascii="Arial" w:eastAsia="宋体" w:hAnsi="Arial" w:cs="Arial"/>
          <w:b/>
          <w:bCs/>
          <w:szCs w:val="21"/>
        </w:rPr>
      </w:pPr>
    </w:p>
    <w:p w:rsidR="00E76024" w:rsidRDefault="00E76024">
      <w:pPr>
        <w:rPr>
          <w:rFonts w:ascii="Arial" w:eastAsia="宋体" w:hAnsi="Arial" w:cs="Arial"/>
          <w:b/>
          <w:bCs/>
          <w:szCs w:val="21"/>
        </w:rPr>
      </w:pPr>
    </w:p>
    <w:p w:rsidR="00E76024" w:rsidRDefault="00E76024">
      <w:pPr>
        <w:rPr>
          <w:rFonts w:ascii="Arial" w:eastAsia="宋体" w:hAnsi="Arial" w:cs="Arial"/>
          <w:b/>
          <w:bCs/>
          <w:szCs w:val="21"/>
        </w:rPr>
      </w:pPr>
    </w:p>
    <w:p w:rsidR="00E76024" w:rsidRDefault="00E76024">
      <w:pPr>
        <w:rPr>
          <w:rFonts w:ascii="Arial" w:eastAsia="宋体" w:hAnsi="Arial" w:cs="Arial"/>
          <w:b/>
          <w:bCs/>
          <w:szCs w:val="21"/>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E76024">
      <w:pPr>
        <w:tabs>
          <w:tab w:val="left" w:pos="1480"/>
          <w:tab w:val="left" w:pos="5580"/>
        </w:tabs>
        <w:adjustRightInd w:val="0"/>
        <w:snapToGrid w:val="0"/>
        <w:spacing w:line="360" w:lineRule="auto"/>
        <w:rPr>
          <w:rFonts w:ascii="Arial" w:eastAsia="宋体" w:hAnsi="Arial" w:cs="Arial"/>
          <w:b/>
          <w:sz w:val="24"/>
          <w:szCs w:val="20"/>
        </w:rPr>
      </w:pPr>
    </w:p>
    <w:p w:rsidR="00E76024" w:rsidRDefault="0091276E">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E76024" w:rsidRDefault="00E76024">
      <w:pPr>
        <w:jc w:val="center"/>
        <w:rPr>
          <w:rFonts w:ascii="Cambria" w:eastAsia="宋体" w:hAnsi="Cambria" w:cs="Times New Roman"/>
          <w:b/>
          <w:bCs/>
          <w:sz w:val="36"/>
          <w:szCs w:val="20"/>
        </w:rPr>
      </w:pPr>
    </w:p>
    <w:p w:rsidR="00E76024" w:rsidRDefault="0091276E">
      <w:pPr>
        <w:jc w:val="center"/>
        <w:rPr>
          <w:rFonts w:ascii="Cambria" w:eastAsia="宋体" w:hAnsi="Cambria" w:cs="Times New Roman"/>
          <w:b/>
          <w:bCs/>
          <w:sz w:val="32"/>
          <w:szCs w:val="32"/>
        </w:rPr>
      </w:pPr>
      <w:r>
        <w:rPr>
          <w:rFonts w:ascii="Cambria" w:eastAsia="宋体" w:hAnsi="Cambria" w:cs="Times New Roman" w:hint="eastAsia"/>
          <w:b/>
          <w:bCs/>
          <w:sz w:val="32"/>
          <w:szCs w:val="32"/>
        </w:rPr>
        <w:t>公司近三年无行贿犯罪记录承诺</w:t>
      </w:r>
    </w:p>
    <w:p w:rsidR="00E76024" w:rsidRDefault="00E76024">
      <w:pPr>
        <w:spacing w:line="480" w:lineRule="auto"/>
        <w:rPr>
          <w:rFonts w:ascii="Cambria" w:eastAsia="宋体" w:hAnsi="Cambria" w:cs="Times New Roman"/>
          <w:sz w:val="24"/>
          <w:szCs w:val="20"/>
        </w:rPr>
      </w:pPr>
    </w:p>
    <w:p w:rsidR="00E76024" w:rsidRDefault="0091276E">
      <w:pPr>
        <w:spacing w:line="480" w:lineRule="auto"/>
        <w:rPr>
          <w:rFonts w:ascii="Cambria" w:eastAsia="宋体" w:hAnsi="Cambria" w:cs="Times New Roman"/>
          <w:b/>
          <w:bCs/>
          <w:sz w:val="24"/>
        </w:rPr>
      </w:pPr>
      <w:r>
        <w:rPr>
          <w:rFonts w:ascii="Cambria" w:eastAsia="宋体" w:hAnsi="Cambria" w:cs="Times New Roman" w:hint="eastAsia"/>
          <w:b/>
          <w:bCs/>
          <w:sz w:val="24"/>
        </w:rPr>
        <w:lastRenderedPageBreak/>
        <w:t>清华大学深圳国际研究生院：</w:t>
      </w:r>
    </w:p>
    <w:p w:rsidR="00E76024" w:rsidRDefault="0091276E">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rsidR="00E76024" w:rsidRDefault="0091276E">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E76024" w:rsidRDefault="00E76024">
      <w:pPr>
        <w:ind w:left="420"/>
        <w:rPr>
          <w:rFonts w:ascii="宋体" w:eastAsia="宋体" w:hAnsi="宋体" w:cs="Times New Roman"/>
          <w:szCs w:val="21"/>
        </w:rPr>
      </w:pPr>
    </w:p>
    <w:p w:rsidR="00E76024" w:rsidRDefault="00E76024">
      <w:pPr>
        <w:ind w:left="420"/>
        <w:rPr>
          <w:rFonts w:ascii="宋体" w:eastAsia="宋体" w:hAnsi="宋体" w:cs="Times New Roman"/>
          <w:szCs w:val="21"/>
        </w:rPr>
      </w:pPr>
    </w:p>
    <w:p w:rsidR="00E76024" w:rsidRDefault="00E76024">
      <w:pPr>
        <w:ind w:left="420"/>
        <w:rPr>
          <w:rFonts w:ascii="宋体" w:eastAsia="宋体" w:hAnsi="宋体" w:cs="Times New Roman"/>
          <w:szCs w:val="21"/>
        </w:rPr>
      </w:pPr>
    </w:p>
    <w:p w:rsidR="00E76024" w:rsidRDefault="00E76024">
      <w:pPr>
        <w:ind w:left="420"/>
        <w:rPr>
          <w:rFonts w:ascii="宋体" w:eastAsia="宋体" w:hAnsi="宋体" w:cs="Times New Roman"/>
          <w:szCs w:val="21"/>
        </w:rPr>
      </w:pPr>
    </w:p>
    <w:p w:rsidR="00E76024" w:rsidRDefault="0091276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E76024" w:rsidRDefault="0091276E">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E76024" w:rsidRDefault="00E76024">
      <w:pPr>
        <w:spacing w:before="100" w:beforeAutospacing="1" w:after="100" w:afterAutospacing="1"/>
        <w:rPr>
          <w:rFonts w:ascii="宋体" w:eastAsia="宋体" w:hAnsi="宋体" w:cs="Times New Roman"/>
          <w:szCs w:val="20"/>
        </w:rPr>
      </w:pPr>
    </w:p>
    <w:p w:rsidR="00E76024" w:rsidRDefault="00E76024">
      <w:pPr>
        <w:spacing w:before="100" w:beforeAutospacing="1" w:after="100" w:afterAutospacing="1"/>
        <w:rPr>
          <w:rFonts w:ascii="宋体" w:eastAsia="宋体" w:hAnsi="宋体" w:cs="Times New Roman"/>
          <w:szCs w:val="20"/>
        </w:rPr>
      </w:pPr>
    </w:p>
    <w:p w:rsidR="00E76024" w:rsidRDefault="00E76024">
      <w:pPr>
        <w:spacing w:before="100" w:beforeAutospacing="1" w:after="100" w:afterAutospacing="1"/>
        <w:rPr>
          <w:rFonts w:ascii="宋体" w:eastAsia="宋体" w:hAnsi="宋体" w:cs="Times New Roman"/>
          <w:szCs w:val="20"/>
        </w:rPr>
      </w:pPr>
    </w:p>
    <w:p w:rsidR="00E76024" w:rsidRDefault="00E76024">
      <w:pPr>
        <w:spacing w:before="100" w:beforeAutospacing="1" w:after="100" w:afterAutospacing="1"/>
        <w:rPr>
          <w:rFonts w:ascii="宋体" w:eastAsia="宋体" w:hAnsi="宋体" w:cs="Times New Roman"/>
          <w:szCs w:val="20"/>
        </w:rPr>
      </w:pPr>
    </w:p>
    <w:p w:rsidR="00E76024" w:rsidRDefault="00E76024">
      <w:pPr>
        <w:spacing w:before="100" w:beforeAutospacing="1" w:after="100" w:afterAutospacing="1"/>
        <w:rPr>
          <w:rFonts w:ascii="宋体" w:eastAsia="宋体" w:hAnsi="宋体" w:cs="Times New Roman"/>
          <w:szCs w:val="20"/>
        </w:rPr>
      </w:pPr>
    </w:p>
    <w:p w:rsidR="00E76024" w:rsidRDefault="0091276E">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E76024" w:rsidRDefault="0091276E">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rsidR="00E76024" w:rsidRDefault="0091276E">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rsidR="00E76024" w:rsidRDefault="00E76024">
      <w:pPr>
        <w:rPr>
          <w:rFonts w:ascii="Times New Roman" w:eastAsia="宋体" w:hAnsi="Times New Roman" w:cs="Times New Roman"/>
          <w:b/>
          <w:sz w:val="28"/>
          <w:szCs w:val="28"/>
        </w:rPr>
      </w:pPr>
    </w:p>
    <w:p w:rsidR="00E76024" w:rsidRDefault="00E76024">
      <w:pPr>
        <w:rPr>
          <w:rFonts w:ascii="Times New Roman" w:eastAsia="宋体" w:hAnsi="Times New Roman" w:cs="Times New Roman"/>
          <w:b/>
          <w:sz w:val="28"/>
          <w:szCs w:val="28"/>
        </w:rPr>
      </w:pPr>
    </w:p>
    <w:p w:rsidR="00E76024" w:rsidRDefault="0091276E">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E76024" w:rsidRDefault="00E76024">
      <w:pPr>
        <w:rPr>
          <w:rFonts w:ascii="宋体" w:eastAsia="宋体" w:hAnsi="宋体" w:cs="Times New Roman"/>
          <w:b/>
          <w:sz w:val="28"/>
          <w:szCs w:val="28"/>
        </w:rPr>
      </w:pPr>
    </w:p>
    <w:p w:rsidR="00E76024" w:rsidRDefault="00E76024">
      <w:pPr>
        <w:rPr>
          <w:rFonts w:ascii="宋体" w:eastAsia="宋体" w:hAnsi="宋体" w:cs="Times New Roman"/>
          <w:b/>
          <w:sz w:val="28"/>
          <w:szCs w:val="28"/>
        </w:rPr>
      </w:pPr>
    </w:p>
    <w:p w:rsidR="00E76024" w:rsidRDefault="00E76024">
      <w:pPr>
        <w:rPr>
          <w:rFonts w:ascii="宋体" w:eastAsia="宋体" w:hAnsi="宋体" w:cs="Times New Roman"/>
          <w:b/>
          <w:sz w:val="28"/>
          <w:szCs w:val="28"/>
        </w:rPr>
      </w:pPr>
    </w:p>
    <w:p w:rsidR="00E76024" w:rsidRDefault="00E76024">
      <w:pPr>
        <w:rPr>
          <w:rFonts w:ascii="宋体" w:eastAsia="宋体" w:hAnsi="宋体" w:cs="Times New Roman"/>
          <w:b/>
          <w:sz w:val="28"/>
          <w:szCs w:val="28"/>
        </w:rPr>
      </w:pPr>
    </w:p>
    <w:p w:rsidR="00E76024" w:rsidRDefault="00E76024">
      <w:pPr>
        <w:rPr>
          <w:rFonts w:ascii="宋体" w:eastAsia="宋体" w:hAnsi="宋体" w:cs="Times New Roman"/>
          <w:b/>
          <w:sz w:val="28"/>
          <w:szCs w:val="28"/>
        </w:rPr>
      </w:pPr>
    </w:p>
    <w:p w:rsidR="00E76024" w:rsidRDefault="00E76024">
      <w:pPr>
        <w:ind w:firstLineChars="200" w:firstLine="562"/>
        <w:rPr>
          <w:rFonts w:ascii="宋体" w:eastAsia="宋体" w:hAnsi="宋体" w:cs="Times New Roman"/>
          <w:b/>
          <w:sz w:val="28"/>
          <w:szCs w:val="28"/>
        </w:rPr>
      </w:pPr>
    </w:p>
    <w:p w:rsidR="00E76024" w:rsidRDefault="00E76024">
      <w:pPr>
        <w:rPr>
          <w:rFonts w:ascii="Times New Roman" w:eastAsia="宋体" w:hAnsi="Times New Roman" w:cs="Times New Roman"/>
          <w:szCs w:val="20"/>
        </w:rPr>
      </w:pPr>
    </w:p>
    <w:p w:rsidR="00E76024" w:rsidRDefault="00E76024">
      <w:pPr>
        <w:rPr>
          <w:rFonts w:ascii="宋体" w:eastAsia="宋体" w:hAnsi="宋体" w:cs="Times New Roman"/>
          <w:b/>
          <w:sz w:val="28"/>
          <w:szCs w:val="28"/>
        </w:rPr>
      </w:pPr>
    </w:p>
    <w:p w:rsidR="00E76024" w:rsidRDefault="00E76024"/>
    <w:p w:rsidR="00E76024" w:rsidRDefault="00E76024">
      <w:pPr>
        <w:rPr>
          <w:rFonts w:asciiTheme="minorEastAsia" w:hAnsiTheme="minorEastAsia" w:cs="Times New Roman"/>
          <w:b/>
          <w:sz w:val="24"/>
        </w:rPr>
      </w:pPr>
    </w:p>
    <w:sectPr w:rsidR="00E76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369801"/>
    <w:multiLevelType w:val="singleLevel"/>
    <w:tmpl w:val="8E369801"/>
    <w:lvl w:ilvl="0">
      <w:start w:val="2"/>
      <w:numFmt w:val="chineseCounting"/>
      <w:suff w:val="nothing"/>
      <w:lvlText w:val="%1、"/>
      <w:lvlJc w:val="left"/>
      <w:rPr>
        <w:rFonts w:hint="eastAsia"/>
      </w:r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05CC5"/>
    <w:rsid w:val="00014424"/>
    <w:rsid w:val="00017792"/>
    <w:rsid w:val="00033430"/>
    <w:rsid w:val="00081C1B"/>
    <w:rsid w:val="00101750"/>
    <w:rsid w:val="00125792"/>
    <w:rsid w:val="001350A3"/>
    <w:rsid w:val="00137184"/>
    <w:rsid w:val="00145C36"/>
    <w:rsid w:val="0019570E"/>
    <w:rsid w:val="001D7F1F"/>
    <w:rsid w:val="001F452B"/>
    <w:rsid w:val="00215BB3"/>
    <w:rsid w:val="002502E9"/>
    <w:rsid w:val="00253F6F"/>
    <w:rsid w:val="00285637"/>
    <w:rsid w:val="002C4650"/>
    <w:rsid w:val="002E5CCA"/>
    <w:rsid w:val="002F665E"/>
    <w:rsid w:val="00300B1B"/>
    <w:rsid w:val="0035415D"/>
    <w:rsid w:val="003A3357"/>
    <w:rsid w:val="003F4D5B"/>
    <w:rsid w:val="00423AEA"/>
    <w:rsid w:val="00435772"/>
    <w:rsid w:val="00495C8E"/>
    <w:rsid w:val="004A50CC"/>
    <w:rsid w:val="004A661B"/>
    <w:rsid w:val="004B41B9"/>
    <w:rsid w:val="00573D89"/>
    <w:rsid w:val="0059000C"/>
    <w:rsid w:val="00595AD5"/>
    <w:rsid w:val="005B6927"/>
    <w:rsid w:val="005E3E43"/>
    <w:rsid w:val="005E779A"/>
    <w:rsid w:val="00623505"/>
    <w:rsid w:val="00675D17"/>
    <w:rsid w:val="0068102A"/>
    <w:rsid w:val="006D4FBC"/>
    <w:rsid w:val="006D6E02"/>
    <w:rsid w:val="00717FA4"/>
    <w:rsid w:val="00735AB0"/>
    <w:rsid w:val="007B175E"/>
    <w:rsid w:val="007F3D61"/>
    <w:rsid w:val="007F78AD"/>
    <w:rsid w:val="00800120"/>
    <w:rsid w:val="0080708B"/>
    <w:rsid w:val="0085480A"/>
    <w:rsid w:val="00870273"/>
    <w:rsid w:val="00884CA7"/>
    <w:rsid w:val="00896C85"/>
    <w:rsid w:val="008D579B"/>
    <w:rsid w:val="0091276E"/>
    <w:rsid w:val="00921FA9"/>
    <w:rsid w:val="009248E5"/>
    <w:rsid w:val="00927A62"/>
    <w:rsid w:val="00930374"/>
    <w:rsid w:val="00954CBE"/>
    <w:rsid w:val="00970763"/>
    <w:rsid w:val="00972041"/>
    <w:rsid w:val="00986492"/>
    <w:rsid w:val="009A6EE9"/>
    <w:rsid w:val="009E76EB"/>
    <w:rsid w:val="00A006B7"/>
    <w:rsid w:val="00A07D30"/>
    <w:rsid w:val="00A21A9F"/>
    <w:rsid w:val="00A414EB"/>
    <w:rsid w:val="00A75ABC"/>
    <w:rsid w:val="00A86CF2"/>
    <w:rsid w:val="00A957A6"/>
    <w:rsid w:val="00AA4246"/>
    <w:rsid w:val="00AC1641"/>
    <w:rsid w:val="00AE0C75"/>
    <w:rsid w:val="00B00CBB"/>
    <w:rsid w:val="00B1176E"/>
    <w:rsid w:val="00B402F9"/>
    <w:rsid w:val="00B51860"/>
    <w:rsid w:val="00BD16CB"/>
    <w:rsid w:val="00BD575B"/>
    <w:rsid w:val="00BE69C9"/>
    <w:rsid w:val="00C65ADE"/>
    <w:rsid w:val="00C85229"/>
    <w:rsid w:val="00C974D3"/>
    <w:rsid w:val="00CB6756"/>
    <w:rsid w:val="00CC7CEF"/>
    <w:rsid w:val="00D149A6"/>
    <w:rsid w:val="00D16821"/>
    <w:rsid w:val="00D61E96"/>
    <w:rsid w:val="00D63A38"/>
    <w:rsid w:val="00DA2AC7"/>
    <w:rsid w:val="00E05D33"/>
    <w:rsid w:val="00E6577D"/>
    <w:rsid w:val="00E76024"/>
    <w:rsid w:val="00E94D71"/>
    <w:rsid w:val="00E96DEB"/>
    <w:rsid w:val="00ED0182"/>
    <w:rsid w:val="00ED7DC3"/>
    <w:rsid w:val="00EF0714"/>
    <w:rsid w:val="00F23130"/>
    <w:rsid w:val="00F61481"/>
    <w:rsid w:val="00F671AB"/>
    <w:rsid w:val="00F74CDB"/>
    <w:rsid w:val="00F9002D"/>
    <w:rsid w:val="00FD440B"/>
    <w:rsid w:val="00FD7FF7"/>
    <w:rsid w:val="0B80307C"/>
    <w:rsid w:val="0E371D99"/>
    <w:rsid w:val="110B25D9"/>
    <w:rsid w:val="125577E6"/>
    <w:rsid w:val="1AA9216C"/>
    <w:rsid w:val="1BE056E0"/>
    <w:rsid w:val="26240907"/>
    <w:rsid w:val="3B8D04D0"/>
    <w:rsid w:val="452D3DAB"/>
    <w:rsid w:val="4D1B1C71"/>
    <w:rsid w:val="4E341865"/>
    <w:rsid w:val="55EC7562"/>
    <w:rsid w:val="61AF65F9"/>
    <w:rsid w:val="6D086BF1"/>
    <w:rsid w:val="718B3594"/>
    <w:rsid w:val="7FE7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D2B99-E064-44B2-8756-D54D750D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rPr>
      <w:rFonts w:ascii="宋体" w:eastAsia="宋体" w:hAnsi="Courier New"/>
      <w:szCs w:val="22"/>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link w:val="a4"/>
    <w:qFormat/>
    <w:locked/>
    <w:rPr>
      <w:rFonts w:ascii="宋体" w:eastAsia="宋体" w:hAnsi="Courier New"/>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1">
    <w:name w:val="批注框文本 Char"/>
    <w:basedOn w:val="a0"/>
    <w:link w:val="a5"/>
    <w:uiPriority w:val="99"/>
    <w:semiHidden/>
    <w:qFormat/>
    <w:rPr>
      <w:kern w:val="2"/>
      <w:sz w:val="18"/>
      <w:szCs w:val="18"/>
    </w:rPr>
  </w:style>
  <w:style w:type="paragraph" w:styleId="ad">
    <w:name w:val="List Paragraph"/>
    <w:basedOn w:val="a"/>
    <w:uiPriority w:val="99"/>
    <w:qFormat/>
    <w:pPr>
      <w:ind w:firstLineChars="200" w:firstLine="420"/>
    </w:pPr>
  </w:style>
  <w:style w:type="character" w:customStyle="1" w:styleId="Char">
    <w:name w:val="批注文字 Char"/>
    <w:basedOn w:val="a0"/>
    <w:link w:val="a3"/>
    <w:uiPriority w:val="99"/>
    <w:semiHidden/>
    <w:qFormat/>
    <w:rPr>
      <w:kern w:val="2"/>
      <w:sz w:val="21"/>
      <w:szCs w:val="24"/>
    </w:rPr>
  </w:style>
  <w:style w:type="character" w:customStyle="1" w:styleId="Char4">
    <w:name w:val="批注主题 Char"/>
    <w:basedOn w:val="Char"/>
    <w:link w:val="a9"/>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1037</Words>
  <Characters>5912</Characters>
  <Application>Microsoft Office Word</Application>
  <DocSecurity>0</DocSecurity>
  <Lines>49</Lines>
  <Paragraphs>13</Paragraphs>
  <ScaleCrop>false</ScaleCrop>
  <Company>Microsoft</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2020-05-13T02:12:00Z</dcterms:created>
  <dcterms:modified xsi:type="dcterms:W3CDTF">2020-05-13T02:12:00Z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