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CB" w:rsidRDefault="001F6E99">
      <w:pPr>
        <w:pStyle w:val="1"/>
      </w:pPr>
      <w:r>
        <w:rPr>
          <w:rFonts w:hint="eastAsia"/>
        </w:rPr>
        <w:t>附件</w:t>
      </w:r>
      <w:r>
        <w:rPr>
          <w:rFonts w:hint="eastAsia"/>
        </w:rPr>
        <w:t>1</w:t>
      </w:r>
      <w:r>
        <w:rPr>
          <w:rFonts w:hint="eastAsia"/>
        </w:rPr>
        <w:t>：购置需求</w:t>
      </w:r>
    </w:p>
    <w:p w:rsidR="00911BCB" w:rsidRDefault="001F6E99">
      <w:pPr>
        <w:pStyle w:val="2"/>
        <w:numPr>
          <w:ilvl w:val="0"/>
          <w:numId w:val="2"/>
        </w:numPr>
        <w:ind w:firstLineChars="200" w:firstLine="643"/>
      </w:pPr>
      <w:r>
        <w:rPr>
          <w:rFonts w:hint="eastAsia"/>
        </w:rPr>
        <w:t>应用背景</w:t>
      </w:r>
    </w:p>
    <w:p w:rsidR="00911BCB" w:rsidRDefault="001F6E99">
      <w:pPr>
        <w:pStyle w:val="2"/>
        <w:numPr>
          <w:ilvl w:val="255"/>
          <w:numId w:val="0"/>
        </w:numPr>
        <w:ind w:firstLineChars="300" w:firstLine="720"/>
        <w:rPr>
          <w:b w:val="0"/>
          <w:bCs/>
        </w:rPr>
      </w:pPr>
      <w:r>
        <w:rPr>
          <w:rFonts w:asciiTheme="minorHAnsi" w:eastAsiaTheme="minorEastAsia" w:hAnsiTheme="minorHAnsi" w:hint="eastAsia"/>
          <w:b w:val="0"/>
          <w:bCs/>
          <w:kern w:val="0"/>
          <w:sz w:val="24"/>
        </w:rPr>
        <w:t>自</w:t>
      </w:r>
      <w:r>
        <w:rPr>
          <w:rFonts w:asciiTheme="minorHAnsi" w:eastAsiaTheme="minorEastAsia" w:hAnsiTheme="minorHAnsi" w:hint="eastAsia"/>
          <w:b w:val="0"/>
          <w:bCs/>
          <w:kern w:val="0"/>
          <w:sz w:val="24"/>
        </w:rPr>
        <w:t>19</w:t>
      </w:r>
      <w:r>
        <w:rPr>
          <w:rFonts w:asciiTheme="minorHAnsi" w:eastAsiaTheme="minorEastAsia" w:hAnsiTheme="minorHAnsi" w:hint="eastAsia"/>
          <w:b w:val="0"/>
          <w:bCs/>
          <w:kern w:val="0"/>
          <w:sz w:val="24"/>
        </w:rPr>
        <w:t>世纪的工业革命以来，人类向大气中排放了大量温室气体。如果温室气体保持目前的增长速度，到本世纪末，全球平均温度将升高</w:t>
      </w:r>
      <w:r>
        <w:rPr>
          <w:rFonts w:asciiTheme="minorHAnsi" w:eastAsiaTheme="minorEastAsia" w:hAnsiTheme="minorHAnsi" w:hint="eastAsia"/>
          <w:b w:val="0"/>
          <w:bCs/>
          <w:kern w:val="0"/>
          <w:sz w:val="24"/>
        </w:rPr>
        <w:t>1.1</w:t>
      </w:r>
      <w:r>
        <w:rPr>
          <w:rFonts w:asciiTheme="minorHAnsi" w:eastAsiaTheme="minorEastAsia" w:hAnsiTheme="minorHAnsi" w:hint="eastAsia"/>
          <w:b w:val="0"/>
          <w:bCs/>
          <w:kern w:val="0"/>
          <w:sz w:val="24"/>
        </w:rPr>
        <w:t>－</w:t>
      </w:r>
      <w:r>
        <w:rPr>
          <w:rFonts w:asciiTheme="minorHAnsi" w:eastAsiaTheme="minorEastAsia" w:hAnsiTheme="minorHAnsi" w:hint="eastAsia"/>
          <w:b w:val="0"/>
          <w:bCs/>
          <w:kern w:val="0"/>
          <w:sz w:val="24"/>
        </w:rPr>
        <w:t>6.4</w:t>
      </w:r>
      <w:r>
        <w:rPr>
          <w:rFonts w:asciiTheme="minorHAnsi" w:eastAsiaTheme="minorEastAsia" w:hAnsiTheme="minorHAnsi" w:hint="eastAsia"/>
          <w:b w:val="0"/>
          <w:bCs/>
          <w:kern w:val="0"/>
          <w:sz w:val="24"/>
        </w:rPr>
        <w:t>℃。全球气候变化将给人类的生存环境带来严重影响，如气候异常、海平面升高、冰川退缩、冻土融化、生物多样性及分布发生重大改变等。为了人类免受气候变暖的威胁，防止人类生存环境进一步恶化，需要对大气中主要温室气体的浓度及其变化进行系统的长期监测、研究，以利于全人类采取共同行动减少温室气体的排放。本项目主要通过采购</w:t>
      </w:r>
      <w:r>
        <w:rPr>
          <w:rFonts w:asciiTheme="minorHAnsi" w:eastAsiaTheme="minorEastAsia" w:hAnsiTheme="minorHAnsi" w:hint="eastAsia"/>
          <w:b w:val="0"/>
          <w:bCs/>
          <w:kern w:val="0"/>
          <w:sz w:val="24"/>
        </w:rPr>
        <w:t>1</w:t>
      </w:r>
      <w:r>
        <w:rPr>
          <w:rFonts w:asciiTheme="minorHAnsi" w:eastAsiaTheme="minorEastAsia" w:hAnsiTheme="minorHAnsi" w:hint="eastAsia"/>
          <w:b w:val="0"/>
          <w:bCs/>
          <w:kern w:val="0"/>
          <w:sz w:val="24"/>
        </w:rPr>
        <w:t>套便携式高精度温室气体（</w:t>
      </w:r>
      <w:r>
        <w:rPr>
          <w:rFonts w:asciiTheme="minorHAnsi" w:eastAsiaTheme="minorEastAsia" w:hAnsiTheme="minorHAnsi" w:hint="eastAsia"/>
          <w:b w:val="0"/>
          <w:bCs/>
          <w:kern w:val="0"/>
          <w:sz w:val="24"/>
        </w:rPr>
        <w:t>CO2/CH4/H2O/N2O</w:t>
      </w:r>
      <w:r>
        <w:rPr>
          <w:rFonts w:asciiTheme="minorHAnsi" w:eastAsiaTheme="minorEastAsia" w:hAnsiTheme="minorHAnsi" w:hint="eastAsia"/>
          <w:b w:val="0"/>
          <w:bCs/>
          <w:kern w:val="0"/>
          <w:sz w:val="24"/>
        </w:rPr>
        <w:t>）高精度、快速的在线分析系统（含进样预处理、数据采集处理及存储传输等模块），通过开展对温室气体情况研究，能为碳达峰、碳中和工作提供客观的数据支撑。</w:t>
      </w:r>
    </w:p>
    <w:p w:rsidR="00911BCB" w:rsidRDefault="001F6E99">
      <w:pPr>
        <w:pStyle w:val="2"/>
        <w:numPr>
          <w:ilvl w:val="0"/>
          <w:numId w:val="3"/>
        </w:numPr>
      </w:pPr>
      <w:r>
        <w:rPr>
          <w:rFonts w:hint="eastAsia"/>
        </w:rPr>
        <w:t>基本配置</w:t>
      </w:r>
    </w:p>
    <w:p w:rsidR="00911BCB" w:rsidRDefault="001F6E99">
      <w:pPr>
        <w:pStyle w:val="2"/>
        <w:ind w:firstLineChars="300" w:firstLine="720"/>
        <w:rPr>
          <w:rFonts w:asciiTheme="minorHAnsi" w:eastAsiaTheme="minorEastAsia" w:hAnsiTheme="minorHAnsi"/>
          <w:b w:val="0"/>
          <w:bCs/>
          <w:kern w:val="0"/>
          <w:sz w:val="24"/>
        </w:rPr>
      </w:pPr>
      <w:r>
        <w:rPr>
          <w:rFonts w:asciiTheme="minorHAnsi" w:eastAsiaTheme="minorEastAsia" w:hAnsiTheme="minorHAnsi" w:hint="eastAsia"/>
          <w:b w:val="0"/>
          <w:bCs/>
          <w:kern w:val="0"/>
          <w:sz w:val="24"/>
        </w:rPr>
        <w:t>便携式高精度温室气体分析仪一台</w:t>
      </w:r>
    </w:p>
    <w:p w:rsidR="00911BCB" w:rsidRDefault="001F6E99">
      <w:pPr>
        <w:pStyle w:val="2"/>
        <w:numPr>
          <w:ilvl w:val="0"/>
          <w:numId w:val="3"/>
        </w:numPr>
      </w:pPr>
      <w:r>
        <w:rPr>
          <w:rFonts w:hint="eastAsia"/>
        </w:rPr>
        <w:t>主要性能指标</w:t>
      </w:r>
    </w:p>
    <w:p w:rsidR="00911BCB" w:rsidRDefault="001F6E99">
      <w:pPr>
        <w:numPr>
          <w:ilvl w:val="255"/>
          <w:numId w:val="0"/>
        </w:numPr>
        <w:rPr>
          <w:rFonts w:ascii="宋体" w:hAnsi="宋体" w:cs="宋体"/>
          <w:sz w:val="24"/>
        </w:rPr>
      </w:pPr>
      <w:r>
        <w:rPr>
          <w:rFonts w:ascii="宋体" w:hAnsi="宋体" w:cs="宋体" w:hint="eastAsia"/>
          <w:sz w:val="24"/>
        </w:rPr>
        <w:t>1、测量组分：CO2,CH4,N2O,H2O</w:t>
      </w:r>
    </w:p>
    <w:p w:rsidR="00911BCB" w:rsidRDefault="001F6E99">
      <w:pPr>
        <w:numPr>
          <w:ilvl w:val="0"/>
          <w:numId w:val="1"/>
        </w:numPr>
        <w:rPr>
          <w:rFonts w:ascii="宋体" w:hAnsi="宋体" w:cs="宋体"/>
          <w:sz w:val="24"/>
        </w:rPr>
      </w:pPr>
      <w:r>
        <w:rPr>
          <w:rFonts w:ascii="宋体" w:hAnsi="宋体" w:cs="宋体" w:hint="eastAsia"/>
          <w:sz w:val="24"/>
        </w:rPr>
        <w:t>测量实现技术：量子级联激光吸收光谱技术（QCLAS）</w:t>
      </w:r>
    </w:p>
    <w:p w:rsidR="00911BCB" w:rsidRDefault="001F6E99">
      <w:pPr>
        <w:numPr>
          <w:ilvl w:val="0"/>
          <w:numId w:val="1"/>
        </w:numPr>
        <w:rPr>
          <w:rFonts w:ascii="宋体" w:hAnsi="宋体" w:cs="宋体"/>
          <w:sz w:val="24"/>
        </w:rPr>
      </w:pPr>
      <w:r>
        <w:rPr>
          <w:rFonts w:ascii="宋体" w:hAnsi="宋体" w:cs="宋体" w:hint="eastAsia"/>
          <w:sz w:val="24"/>
        </w:rPr>
        <w:t>最大测量值：CO2&gt;1500ppm; CH4&gt;10ppm; N2O&gt;5ppm; H2O&gt;2%</w:t>
      </w:r>
    </w:p>
    <w:p w:rsidR="00911BCB" w:rsidRDefault="001F6E99">
      <w:pPr>
        <w:rPr>
          <w:rFonts w:ascii="宋体" w:hAnsi="宋体" w:cs="宋体"/>
          <w:sz w:val="24"/>
        </w:rPr>
      </w:pPr>
      <w:r>
        <w:rPr>
          <w:rFonts w:ascii="宋体" w:hAnsi="宋体" w:cs="宋体" w:hint="eastAsia"/>
          <w:sz w:val="24"/>
        </w:rPr>
        <w:t>4、测量精度：CO2＜0.5ppm、CH4＜5ppb、N2O＜2ppb、H2O＜200ppm</w:t>
      </w:r>
    </w:p>
    <w:p w:rsidR="00911BCB" w:rsidRDefault="001F6E99">
      <w:pPr>
        <w:rPr>
          <w:rFonts w:ascii="宋体" w:hAnsi="宋体" w:cs="宋体"/>
          <w:sz w:val="24"/>
        </w:rPr>
      </w:pPr>
      <w:r>
        <w:rPr>
          <w:rFonts w:ascii="宋体" w:hAnsi="宋体" w:cs="宋体" w:hint="eastAsia"/>
          <w:sz w:val="24"/>
        </w:rPr>
        <w:t>5、响应时间(T90): ＜30s</w:t>
      </w:r>
    </w:p>
    <w:p w:rsidR="00911BCB" w:rsidRDefault="001F6E99">
      <w:pPr>
        <w:rPr>
          <w:rFonts w:ascii="宋体" w:hAnsi="宋体" w:cs="宋体"/>
          <w:sz w:val="24"/>
        </w:rPr>
      </w:pPr>
      <w:r>
        <w:rPr>
          <w:rFonts w:ascii="宋体" w:hAnsi="宋体" w:cs="宋体" w:hint="eastAsia"/>
          <w:sz w:val="24"/>
        </w:rPr>
        <w:t>6、操作环境：-10~40℃，70 - 110 kPa；</w:t>
      </w:r>
    </w:p>
    <w:p w:rsidR="00911BCB" w:rsidRDefault="001F6E99">
      <w:pPr>
        <w:rPr>
          <w:rFonts w:ascii="宋体" w:eastAsia="宋体" w:hAnsi="宋体" w:cs="宋体"/>
          <w:sz w:val="24"/>
        </w:rPr>
      </w:pPr>
      <w:r>
        <w:rPr>
          <w:rFonts w:ascii="宋体" w:hAnsi="宋体" w:cs="宋体" w:hint="eastAsia"/>
          <w:sz w:val="24"/>
        </w:rPr>
        <w:t>7、数据通信方式：USB接口/SD卡/Wi-Fi连接/RS232</w:t>
      </w:r>
    </w:p>
    <w:p w:rsidR="00911BCB" w:rsidRDefault="001F6E99">
      <w:pPr>
        <w:rPr>
          <w:rFonts w:ascii="宋体" w:eastAsia="宋体" w:hAnsi="宋体" w:cs="宋体"/>
          <w:sz w:val="24"/>
        </w:rPr>
      </w:pPr>
      <w:r>
        <w:rPr>
          <w:rFonts w:ascii="宋体" w:hAnsi="宋体" w:cs="宋体" w:hint="eastAsia"/>
          <w:sz w:val="24"/>
        </w:rPr>
        <w:t>8、电源电压：24VDC</w:t>
      </w:r>
      <w:r w:rsidR="004B2CC7">
        <w:rPr>
          <w:rFonts w:ascii="宋体" w:hAnsi="宋体" w:cs="宋体" w:hint="eastAsia"/>
          <w:sz w:val="24"/>
        </w:rPr>
        <w:t>交流</w:t>
      </w:r>
      <w:r>
        <w:rPr>
          <w:rFonts w:ascii="宋体" w:hAnsi="宋体" w:cs="宋体" w:hint="eastAsia"/>
          <w:sz w:val="24"/>
        </w:rPr>
        <w:t>/220VAC</w:t>
      </w:r>
      <w:r w:rsidR="004B2CC7">
        <w:rPr>
          <w:rFonts w:ascii="宋体" w:hAnsi="宋体" w:cs="宋体" w:hint="eastAsia"/>
          <w:sz w:val="24"/>
        </w:rPr>
        <w:t>直流</w:t>
      </w:r>
    </w:p>
    <w:p w:rsidR="00911BCB" w:rsidRDefault="001F6E99">
      <w:pPr>
        <w:rPr>
          <w:rFonts w:ascii="宋体" w:hAnsi="宋体" w:cs="宋体"/>
          <w:sz w:val="24"/>
        </w:rPr>
      </w:pPr>
      <w:r>
        <w:rPr>
          <w:rFonts w:ascii="宋体" w:hAnsi="宋体" w:cs="宋体" w:hint="eastAsia"/>
          <w:sz w:val="24"/>
        </w:rPr>
        <w:t>9、系统整体功耗：&lt;500W</w:t>
      </w:r>
    </w:p>
    <w:p w:rsidR="00911BCB" w:rsidRDefault="001F6E99">
      <w:pPr>
        <w:rPr>
          <w:rFonts w:ascii="宋体" w:hAnsi="宋体" w:cs="宋体"/>
          <w:sz w:val="24"/>
        </w:rPr>
      </w:pPr>
      <w:r>
        <w:rPr>
          <w:rFonts w:ascii="宋体" w:hAnsi="宋体" w:cs="宋体" w:hint="eastAsia"/>
          <w:sz w:val="24"/>
        </w:rPr>
        <w:t>10、外形</w:t>
      </w:r>
      <w:r>
        <w:rPr>
          <w:rFonts w:ascii="宋体" w:hAnsi="宋体" w:cs="宋体" w:hint="eastAsia"/>
          <w:iCs/>
          <w:sz w:val="24"/>
        </w:rPr>
        <w:t>尺寸</w:t>
      </w:r>
      <w:r>
        <w:rPr>
          <w:rFonts w:ascii="宋体" w:hAnsi="宋体" w:cs="宋体" w:hint="eastAsia"/>
          <w:sz w:val="24"/>
        </w:rPr>
        <w:t>：</w:t>
      </w:r>
      <w:r>
        <w:rPr>
          <w:rFonts w:ascii="宋体" w:hAnsi="宋体" w:cs="宋体" w:hint="eastAsia"/>
          <w:kern w:val="0"/>
          <w:szCs w:val="21"/>
          <w:lang w:bidi="ar"/>
        </w:rPr>
        <w:t xml:space="preserve"> 不超过50</w:t>
      </w:r>
      <w:r>
        <w:rPr>
          <w:rFonts w:ascii="宋体" w:hAnsi="宋体" w:cs="宋体" w:hint="eastAsia"/>
          <w:kern w:val="0"/>
          <w:sz w:val="24"/>
          <w:lang w:bidi="ar"/>
        </w:rPr>
        <w:t>cm×50cm×50cm</w:t>
      </w:r>
    </w:p>
    <w:p w:rsidR="00911BCB" w:rsidRDefault="001F6E99">
      <w:pPr>
        <w:rPr>
          <w:kern w:val="0"/>
          <w:sz w:val="24"/>
        </w:rPr>
      </w:pPr>
      <w:r>
        <w:rPr>
          <w:rFonts w:ascii="宋体" w:hAnsi="宋体" w:cs="宋体" w:hint="eastAsia"/>
          <w:sz w:val="24"/>
        </w:rPr>
        <w:t>11、系统</w:t>
      </w:r>
      <w:r>
        <w:rPr>
          <w:rFonts w:ascii="宋体" w:hAnsi="宋体" w:cs="宋体" w:hint="eastAsia"/>
          <w:iCs/>
          <w:sz w:val="24"/>
        </w:rPr>
        <w:t>重量：</w:t>
      </w:r>
      <w:r>
        <w:rPr>
          <w:rFonts w:ascii="宋体" w:hAnsi="宋体" w:cs="宋体" w:hint="eastAsia"/>
          <w:sz w:val="24"/>
        </w:rPr>
        <w:t>&lt;20 kg</w:t>
      </w:r>
      <w:r>
        <w:rPr>
          <w:kern w:val="0"/>
          <w:sz w:val="24"/>
        </w:rPr>
        <w:br w:type="page"/>
      </w:r>
    </w:p>
    <w:p w:rsidR="00911BCB" w:rsidRDefault="00911BCB">
      <w:pPr>
        <w:adjustRightInd w:val="0"/>
        <w:snapToGrid w:val="0"/>
        <w:spacing w:line="360" w:lineRule="auto"/>
        <w:rPr>
          <w:kern w:val="0"/>
          <w:sz w:val="24"/>
        </w:rPr>
      </w:pPr>
    </w:p>
    <w:p w:rsidR="00911BCB" w:rsidRDefault="001F6E99">
      <w:pPr>
        <w:pStyle w:val="1"/>
      </w:pPr>
      <w:r>
        <w:rPr>
          <w:rFonts w:hint="eastAsia"/>
        </w:rPr>
        <w:t>附件</w:t>
      </w:r>
      <w:r>
        <w:rPr>
          <w:rFonts w:hint="eastAsia"/>
        </w:rPr>
        <w:t>2</w:t>
      </w:r>
      <w:r>
        <w:rPr>
          <w:rFonts w:hint="eastAsia"/>
        </w:rPr>
        <w:t>：谈判报价须知</w:t>
      </w:r>
    </w:p>
    <w:p w:rsidR="00911BCB" w:rsidRDefault="001F6E99">
      <w:pPr>
        <w:pStyle w:val="2"/>
      </w:pPr>
      <w:r>
        <w:rPr>
          <w:rFonts w:hint="eastAsia"/>
        </w:rPr>
        <w:t>一、合同主要条款</w:t>
      </w:r>
    </w:p>
    <w:p w:rsidR="00911BCB" w:rsidRDefault="001F6E99">
      <w:pPr>
        <w:pStyle w:val="3"/>
      </w:pPr>
      <w:r>
        <w:rPr>
          <w:rFonts w:hint="eastAsia"/>
        </w:rPr>
        <w:t>1</w:t>
      </w:r>
      <w:r>
        <w:rPr>
          <w:rFonts w:hint="eastAsia"/>
        </w:rPr>
        <w:t>）报价及交货方式：</w:t>
      </w:r>
    </w:p>
    <w:p w:rsidR="00911BCB" w:rsidRDefault="001F6E99">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911BCB" w:rsidRDefault="001F6E99">
      <w:pPr>
        <w:pStyle w:val="3"/>
      </w:pPr>
      <w:r>
        <w:rPr>
          <w:rFonts w:hint="eastAsia"/>
        </w:rPr>
        <w:t>2</w:t>
      </w:r>
      <w:r>
        <w:rPr>
          <w:rFonts w:hint="eastAsia"/>
        </w:rPr>
        <w:t>）付款方式：</w:t>
      </w:r>
    </w:p>
    <w:p w:rsidR="00911BCB" w:rsidRDefault="001F793B">
      <w:pPr>
        <w:adjustRightInd w:val="0"/>
        <w:snapToGrid w:val="0"/>
        <w:spacing w:line="360" w:lineRule="auto"/>
        <w:ind w:firstLineChars="200" w:firstLine="480"/>
        <w:rPr>
          <w:kern w:val="0"/>
          <w:sz w:val="24"/>
        </w:rPr>
      </w:pPr>
      <w:r>
        <w:rPr>
          <w:kern w:val="0"/>
          <w:sz w:val="24"/>
        </w:rPr>
        <w:t>70</w:t>
      </w:r>
      <w:r w:rsidR="001F6E99">
        <w:rPr>
          <w:kern w:val="0"/>
          <w:sz w:val="24"/>
        </w:rPr>
        <w:t>%</w:t>
      </w:r>
      <w:r w:rsidR="001F6E99">
        <w:rPr>
          <w:rFonts w:hint="eastAsia"/>
          <w:kern w:val="0"/>
          <w:sz w:val="24"/>
        </w:rPr>
        <w:t>货款签订合同后支付</w:t>
      </w:r>
      <w:r>
        <w:rPr>
          <w:rFonts w:hint="eastAsia"/>
          <w:kern w:val="0"/>
          <w:sz w:val="24"/>
        </w:rPr>
        <w:t>；</w:t>
      </w:r>
      <w:r w:rsidRPr="001F793B">
        <w:rPr>
          <w:rFonts w:hint="eastAsia"/>
          <w:kern w:val="0"/>
          <w:sz w:val="24"/>
        </w:rPr>
        <w:t>设备到货安装验收合格后，凭验收报告支付</w:t>
      </w:r>
      <w:r>
        <w:rPr>
          <w:rFonts w:hint="eastAsia"/>
          <w:kern w:val="0"/>
          <w:sz w:val="24"/>
        </w:rPr>
        <w:t>2</w:t>
      </w:r>
      <w:r w:rsidR="006D2409">
        <w:rPr>
          <w:kern w:val="0"/>
          <w:sz w:val="24"/>
        </w:rPr>
        <w:t>5</w:t>
      </w:r>
      <w:r>
        <w:rPr>
          <w:rFonts w:hint="eastAsia"/>
          <w:kern w:val="0"/>
          <w:sz w:val="24"/>
        </w:rPr>
        <w:t>%</w:t>
      </w:r>
      <w:r>
        <w:rPr>
          <w:rFonts w:hint="eastAsia"/>
          <w:kern w:val="0"/>
          <w:sz w:val="24"/>
        </w:rPr>
        <w:t>货款，</w:t>
      </w:r>
      <w:r w:rsidR="001F6E99">
        <w:rPr>
          <w:rFonts w:hint="eastAsia"/>
          <w:kern w:val="0"/>
          <w:sz w:val="24"/>
        </w:rPr>
        <w:t>质保期满后支付剩余</w:t>
      </w:r>
      <w:r>
        <w:rPr>
          <w:rFonts w:hint="eastAsia"/>
          <w:kern w:val="0"/>
          <w:sz w:val="24"/>
        </w:rPr>
        <w:t>货款</w:t>
      </w:r>
      <w:r w:rsidR="001F6E99">
        <w:rPr>
          <w:rFonts w:hint="eastAsia"/>
          <w:kern w:val="0"/>
          <w:sz w:val="24"/>
        </w:rPr>
        <w:t>。</w:t>
      </w:r>
    </w:p>
    <w:p w:rsidR="00911BCB" w:rsidRDefault="001F6E99">
      <w:pPr>
        <w:pStyle w:val="3"/>
      </w:pPr>
      <w:r>
        <w:rPr>
          <w:rFonts w:hint="eastAsia"/>
        </w:rPr>
        <w:t>3</w:t>
      </w:r>
      <w:r>
        <w:rPr>
          <w:rFonts w:hint="eastAsia"/>
        </w:rPr>
        <w:t>）交货日期</w:t>
      </w:r>
    </w:p>
    <w:p w:rsidR="00911BCB" w:rsidRDefault="001F6E99">
      <w:pPr>
        <w:adjustRightInd w:val="0"/>
        <w:snapToGrid w:val="0"/>
        <w:spacing w:line="360" w:lineRule="auto"/>
        <w:ind w:firstLineChars="200" w:firstLine="480"/>
        <w:rPr>
          <w:kern w:val="0"/>
          <w:sz w:val="24"/>
        </w:rPr>
      </w:pPr>
      <w:r>
        <w:rPr>
          <w:rFonts w:hint="eastAsia"/>
          <w:kern w:val="0"/>
          <w:sz w:val="24"/>
        </w:rPr>
        <w:t>合同签订后</w:t>
      </w:r>
      <w:r>
        <w:rPr>
          <w:rFonts w:hint="eastAsia"/>
          <w:color w:val="FF0000"/>
          <w:kern w:val="0"/>
          <w:sz w:val="24"/>
        </w:rPr>
        <w:t>90</w:t>
      </w:r>
      <w:r>
        <w:rPr>
          <w:rFonts w:hint="eastAsia"/>
          <w:kern w:val="0"/>
          <w:sz w:val="24"/>
        </w:rPr>
        <w:t>个工作日。</w:t>
      </w:r>
    </w:p>
    <w:p w:rsidR="00911BCB" w:rsidRDefault="001F6E99">
      <w:pPr>
        <w:pStyle w:val="3"/>
      </w:pPr>
      <w:r>
        <w:rPr>
          <w:rFonts w:hint="eastAsia"/>
        </w:rPr>
        <w:t>4</w:t>
      </w:r>
      <w:r>
        <w:rPr>
          <w:rFonts w:hint="eastAsia"/>
        </w:rPr>
        <w:t>）质保期</w:t>
      </w:r>
    </w:p>
    <w:p w:rsidR="00911BCB" w:rsidRDefault="001F6E99">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911BCB" w:rsidRDefault="001F6E99">
      <w:pPr>
        <w:pStyle w:val="2"/>
      </w:pPr>
      <w:r>
        <w:rPr>
          <w:rFonts w:hint="eastAsia"/>
        </w:rPr>
        <w:t>二、其它配置</w:t>
      </w:r>
    </w:p>
    <w:p w:rsidR="00911BCB" w:rsidRDefault="001F6E99">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w:t>
      </w:r>
      <w:r>
        <w:rPr>
          <w:rFonts w:hint="eastAsia"/>
          <w:kern w:val="0"/>
          <w:sz w:val="24"/>
        </w:rPr>
        <w:lastRenderedPageBreak/>
        <w:t>修的专用工具。将以上附件、备件（包括操作工具）、易损件等列出清单，单独报价，并计入总价。</w:t>
      </w:r>
    </w:p>
    <w:p w:rsidR="00911BCB" w:rsidRDefault="001F6E99">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911BCB" w:rsidRDefault="001F6E99">
      <w:pPr>
        <w:pStyle w:val="2"/>
      </w:pPr>
      <w:r>
        <w:rPr>
          <w:rFonts w:hint="eastAsia"/>
        </w:rPr>
        <w:t>三、基本服务要求</w:t>
      </w:r>
    </w:p>
    <w:p w:rsidR="00911BCB" w:rsidRDefault="001F6E99">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911BCB" w:rsidRDefault="001F6E99">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911BCB" w:rsidRDefault="001F6E99">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911BCB" w:rsidRDefault="001F6E99">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sz w:val="24"/>
        </w:rPr>
        <w:t>2</w:t>
      </w:r>
      <w:r>
        <w:rPr>
          <w:rFonts w:hint="eastAsia"/>
          <w:sz w:val="24"/>
        </w:rPr>
        <w:t>个工作日</w:t>
      </w:r>
      <w:r>
        <w:rPr>
          <w:rFonts w:hint="eastAsia"/>
          <w:kern w:val="0"/>
          <w:sz w:val="24"/>
        </w:rPr>
        <w:t>。</w:t>
      </w:r>
    </w:p>
    <w:p w:rsidR="00911BCB" w:rsidRDefault="001F6E99">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12</w:t>
      </w:r>
      <w:r>
        <w:rPr>
          <w:rFonts w:hint="eastAsia"/>
          <w:sz w:val="24"/>
        </w:rPr>
        <w:t>小时内电话响应</w:t>
      </w:r>
      <w:r>
        <w:rPr>
          <w:rFonts w:hint="eastAsia"/>
          <w:sz w:val="24"/>
        </w:rPr>
        <w:t>.</w:t>
      </w:r>
      <w:r>
        <w:rPr>
          <w:rFonts w:hint="eastAsia"/>
          <w:sz w:val="24"/>
        </w:rPr>
        <w:t>如远程不能解决</w:t>
      </w:r>
      <w:r>
        <w:rPr>
          <w:rFonts w:hint="eastAsia"/>
          <w:kern w:val="0"/>
          <w:sz w:val="24"/>
        </w:rPr>
        <w:t>卖方接到买方故障信息后</w:t>
      </w:r>
      <w:r>
        <w:rPr>
          <w:rFonts w:hint="eastAsia"/>
          <w:kern w:val="0"/>
          <w:sz w:val="24"/>
        </w:rPr>
        <w:t>72</w:t>
      </w:r>
      <w:r>
        <w:rPr>
          <w:rFonts w:hint="eastAsia"/>
          <w:kern w:val="0"/>
          <w:sz w:val="24"/>
        </w:rPr>
        <w:t>小时到达用户现场，排除故障，免费更换损坏零件。质保期内，软件免费更新、升级。</w:t>
      </w:r>
    </w:p>
    <w:p w:rsidR="00911BCB" w:rsidRDefault="001F6E99">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911BCB" w:rsidRDefault="001F6E99">
      <w:pPr>
        <w:rPr>
          <w:kern w:val="0"/>
          <w:sz w:val="24"/>
        </w:rPr>
      </w:pPr>
      <w:r>
        <w:rPr>
          <w:rFonts w:hint="eastAsia"/>
          <w:kern w:val="0"/>
          <w:sz w:val="24"/>
        </w:rPr>
        <w:br w:type="page"/>
      </w:r>
    </w:p>
    <w:p w:rsidR="00911BCB" w:rsidRDefault="00911BCB">
      <w:pPr>
        <w:adjustRightInd w:val="0"/>
        <w:snapToGrid w:val="0"/>
        <w:spacing w:line="360" w:lineRule="auto"/>
        <w:rPr>
          <w:kern w:val="0"/>
          <w:sz w:val="24"/>
        </w:rPr>
      </w:pPr>
    </w:p>
    <w:p w:rsidR="00911BCB" w:rsidRDefault="001F6E99">
      <w:pPr>
        <w:pStyle w:val="1"/>
        <w:jc w:val="center"/>
      </w:pPr>
      <w:r>
        <w:rPr>
          <w:rFonts w:hint="eastAsia"/>
        </w:rPr>
        <w:t>谈判</w:t>
      </w:r>
      <w:r>
        <w:t>响应文件的要求</w:t>
      </w:r>
    </w:p>
    <w:p w:rsidR="00911BCB" w:rsidRDefault="001F6E99">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911BCB" w:rsidRDefault="001F6E99">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911BCB" w:rsidRDefault="001F6E99">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911BCB" w:rsidRDefault="001F6E99">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sidR="009C2F1C">
        <w:rPr>
          <w:rFonts w:ascii="Times New Roman" w:hAnsi="Times New Roman" w:cs="Times New Roman"/>
          <w:color w:val="000000" w:themeColor="text1"/>
        </w:rPr>
        <w:t>）</w:t>
      </w:r>
      <w:bookmarkStart w:id="0" w:name="_GoBack"/>
      <w:bookmarkEnd w:id="0"/>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sidR="009C2F1C">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911BCB" w:rsidRDefault="001F6E99">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911BCB" w:rsidRDefault="00911BCB">
      <w:pPr>
        <w:rPr>
          <w:rFonts w:ascii="宋体" w:eastAsia="宋体" w:hAnsi="宋体" w:cs="宋体"/>
          <w:b/>
          <w:kern w:val="0"/>
          <w:szCs w:val="21"/>
        </w:rPr>
      </w:pPr>
    </w:p>
    <w:p w:rsidR="00911BCB" w:rsidRDefault="001F6E99">
      <w:pP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以上所有文件需加盖公章</w:t>
      </w:r>
    </w:p>
    <w:p w:rsidR="00911BCB" w:rsidRDefault="00911BCB">
      <w:pPr>
        <w:jc w:val="center"/>
        <w:rPr>
          <w:rFonts w:ascii="Times New Roman" w:eastAsia="宋体" w:hAnsi="Times New Roman" w:cs="Times New Roman"/>
          <w:b/>
          <w:sz w:val="28"/>
          <w:szCs w:val="28"/>
        </w:rPr>
      </w:pPr>
    </w:p>
    <w:p w:rsidR="00911BCB" w:rsidRDefault="00911BCB">
      <w:pPr>
        <w:jc w:val="center"/>
        <w:rPr>
          <w:rFonts w:ascii="Times New Roman" w:eastAsia="宋体" w:hAnsi="Times New Roman" w:cs="Times New Roman"/>
          <w:b/>
          <w:sz w:val="28"/>
          <w:szCs w:val="28"/>
        </w:rPr>
      </w:pPr>
    </w:p>
    <w:p w:rsidR="00911BCB" w:rsidRDefault="00911BCB">
      <w:pPr>
        <w:jc w:val="center"/>
        <w:rPr>
          <w:rFonts w:ascii="Times New Roman" w:eastAsia="宋体" w:hAnsi="Times New Roman" w:cs="Times New Roman"/>
          <w:b/>
          <w:sz w:val="28"/>
          <w:szCs w:val="28"/>
        </w:rPr>
      </w:pPr>
    </w:p>
    <w:p w:rsidR="00911BCB" w:rsidRDefault="00911BCB">
      <w:pPr>
        <w:jc w:val="center"/>
        <w:rPr>
          <w:rFonts w:ascii="Times New Roman" w:eastAsia="宋体" w:hAnsi="Times New Roman" w:cs="Times New Roman"/>
          <w:b/>
          <w:sz w:val="28"/>
          <w:szCs w:val="28"/>
        </w:rPr>
      </w:pPr>
    </w:p>
    <w:p w:rsidR="00911BCB" w:rsidRDefault="001F6E99">
      <w:pPr>
        <w:pStyle w:val="1"/>
        <w:jc w:val="center"/>
      </w:pPr>
      <w:r>
        <w:rPr>
          <w:rFonts w:hint="eastAsia"/>
        </w:rPr>
        <w:t>谈判</w:t>
      </w:r>
      <w:r>
        <w:t>响应文件部分格式</w:t>
      </w:r>
      <w:r>
        <w:rPr>
          <w:rFonts w:hint="eastAsia"/>
        </w:rPr>
        <w:t>、附件</w:t>
      </w:r>
    </w:p>
    <w:p w:rsidR="00911BCB" w:rsidRDefault="00911BCB">
      <w:pPr>
        <w:jc w:val="center"/>
        <w:rPr>
          <w:rFonts w:ascii="Times New Roman" w:eastAsia="宋体" w:hAnsi="Times New Roman" w:cs="Times New Roman"/>
          <w:b/>
          <w:sz w:val="28"/>
          <w:szCs w:val="28"/>
        </w:rPr>
      </w:pPr>
    </w:p>
    <w:p w:rsidR="00911BCB" w:rsidRDefault="001F6E99">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911BCB" w:rsidRDefault="001F6E99">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911BCB" w:rsidRDefault="00911BCB">
      <w:pPr>
        <w:jc w:val="center"/>
        <w:rPr>
          <w:rFonts w:ascii="Times New Roman" w:eastAsia="宋体" w:hAnsi="Times New Roman" w:cs="Times New Roman"/>
          <w:b/>
          <w:sz w:val="28"/>
          <w:szCs w:val="28"/>
        </w:rPr>
      </w:pPr>
    </w:p>
    <w:p w:rsidR="00911BCB" w:rsidRDefault="00911BCB">
      <w:pPr>
        <w:jc w:val="center"/>
        <w:rPr>
          <w:rFonts w:ascii="Times New Roman" w:eastAsia="宋体" w:hAnsi="Times New Roman" w:cs="Times New Roman"/>
          <w:b/>
          <w:sz w:val="28"/>
          <w:szCs w:val="28"/>
        </w:rPr>
      </w:pPr>
    </w:p>
    <w:p w:rsidR="00911BCB" w:rsidRDefault="001F6E99">
      <w:pPr>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911BCB" w:rsidRDefault="00911BCB">
      <w:pPr>
        <w:jc w:val="center"/>
        <w:rPr>
          <w:rFonts w:ascii="Times New Roman" w:eastAsia="宋体" w:hAnsi="Times New Roman" w:cs="Times New Roman"/>
          <w:b/>
          <w:sz w:val="28"/>
          <w:szCs w:val="28"/>
        </w:rPr>
      </w:pPr>
    </w:p>
    <w:p w:rsidR="00911BCB" w:rsidRDefault="001F6E99">
      <w:pPr>
        <w:pStyle w:val="2"/>
      </w:pPr>
      <w:r>
        <w:rPr>
          <w:rFonts w:hint="eastAsia"/>
        </w:rPr>
        <w:t>附件</w:t>
      </w:r>
      <w:r>
        <w:rPr>
          <w:rFonts w:hint="eastAsia"/>
        </w:rPr>
        <w:t xml:space="preserve">1  </w:t>
      </w:r>
      <w:r>
        <w:rPr>
          <w:rFonts w:hint="eastAsia"/>
        </w:rPr>
        <w:t>谈判响应函</w:t>
      </w:r>
      <w:r>
        <w:t>（</w:t>
      </w:r>
      <w:r>
        <w:rPr>
          <w:rFonts w:hint="eastAsia"/>
        </w:rPr>
        <w:t>格式</w:t>
      </w:r>
      <w:r>
        <w:t>）</w:t>
      </w:r>
    </w:p>
    <w:p w:rsidR="00911BCB" w:rsidRDefault="00911BCB">
      <w:pPr>
        <w:rPr>
          <w:rFonts w:ascii="Times New Roman" w:eastAsia="宋体" w:hAnsi="Times New Roman" w:cs="Times New Roman"/>
          <w:b/>
          <w:sz w:val="28"/>
          <w:szCs w:val="28"/>
        </w:rPr>
      </w:pPr>
    </w:p>
    <w:p w:rsidR="00911BCB" w:rsidRDefault="001F6E99">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911BCB" w:rsidRDefault="001F6E99">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911BCB" w:rsidRDefault="00911BCB">
      <w:pPr>
        <w:rPr>
          <w:rFonts w:ascii="Times New Roman" w:eastAsia="宋体" w:hAnsi="Times New Roman" w:cs="Times New Roman"/>
          <w:b/>
          <w:szCs w:val="21"/>
        </w:rPr>
      </w:pPr>
    </w:p>
    <w:p w:rsidR="00911BCB" w:rsidRDefault="001F6E99">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911BCB" w:rsidRDefault="001F6E99">
      <w:pPr>
        <w:numPr>
          <w:ilvl w:val="0"/>
          <w:numId w:val="5"/>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911BCB" w:rsidRDefault="001F6E99">
      <w:pPr>
        <w:numPr>
          <w:ilvl w:val="0"/>
          <w:numId w:val="5"/>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911BCB" w:rsidRDefault="001F6E99">
      <w:pPr>
        <w:numPr>
          <w:ilvl w:val="0"/>
          <w:numId w:val="5"/>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911BCB" w:rsidRDefault="001F6E99">
      <w:pPr>
        <w:numPr>
          <w:ilvl w:val="0"/>
          <w:numId w:val="5"/>
        </w:numPr>
        <w:ind w:left="426" w:hanging="426"/>
        <w:rPr>
          <w:szCs w:val="21"/>
        </w:rPr>
      </w:pPr>
      <w:r>
        <w:rPr>
          <w:rFonts w:hint="eastAsia"/>
          <w:szCs w:val="21"/>
        </w:rPr>
        <w:t>我</w:t>
      </w:r>
      <w:r>
        <w:rPr>
          <w:szCs w:val="21"/>
        </w:rPr>
        <w:t>方同意提供按照贵方的要求的一切数据或资料，并保证其真实性、合法性。</w:t>
      </w:r>
    </w:p>
    <w:p w:rsidR="00911BCB" w:rsidRDefault="001F6E99">
      <w:pPr>
        <w:numPr>
          <w:ilvl w:val="0"/>
          <w:numId w:val="5"/>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911BCB" w:rsidRDefault="001F6E99">
      <w:pPr>
        <w:ind w:left="720"/>
        <w:rPr>
          <w:szCs w:val="21"/>
          <w:u w:val="single"/>
        </w:rPr>
      </w:pPr>
      <w:r>
        <w:rPr>
          <w:rFonts w:hint="eastAsia"/>
          <w:szCs w:val="21"/>
        </w:rPr>
        <w:t>地址</w:t>
      </w:r>
      <w:r>
        <w:rPr>
          <w:szCs w:val="21"/>
        </w:rPr>
        <w:t>：</w:t>
      </w:r>
      <w:r>
        <w:rPr>
          <w:rFonts w:hint="eastAsia"/>
          <w:szCs w:val="21"/>
        </w:rPr>
        <w:t>邮编</w:t>
      </w:r>
      <w:r>
        <w:rPr>
          <w:szCs w:val="21"/>
        </w:rPr>
        <w:t>：</w:t>
      </w:r>
    </w:p>
    <w:p w:rsidR="00911BCB" w:rsidRDefault="001F6E99">
      <w:pPr>
        <w:ind w:left="720"/>
        <w:rPr>
          <w:szCs w:val="21"/>
          <w:u w:val="single"/>
        </w:rPr>
      </w:pPr>
      <w:r>
        <w:rPr>
          <w:rFonts w:hint="eastAsia"/>
          <w:szCs w:val="21"/>
        </w:rPr>
        <w:t>电话</w:t>
      </w:r>
      <w:r>
        <w:rPr>
          <w:szCs w:val="21"/>
        </w:rPr>
        <w:t>：</w:t>
      </w:r>
      <w:r>
        <w:rPr>
          <w:rFonts w:hint="eastAsia"/>
          <w:szCs w:val="21"/>
        </w:rPr>
        <w:t>传真</w:t>
      </w:r>
      <w:r>
        <w:rPr>
          <w:szCs w:val="21"/>
        </w:rPr>
        <w:t>：</w:t>
      </w:r>
    </w:p>
    <w:p w:rsidR="00911BCB" w:rsidRDefault="00911BCB">
      <w:pPr>
        <w:ind w:left="720"/>
        <w:rPr>
          <w:szCs w:val="21"/>
          <w:u w:val="single"/>
        </w:rPr>
      </w:pPr>
    </w:p>
    <w:p w:rsidR="00911BCB" w:rsidRDefault="001F6E99">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11BCB" w:rsidRDefault="001F6E99">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911BCB" w:rsidRDefault="001F6E99">
      <w:pPr>
        <w:rPr>
          <w:rFonts w:ascii="宋体" w:eastAsia="宋体" w:hAnsi="Courier New"/>
          <w:szCs w:val="21"/>
        </w:rPr>
      </w:pPr>
      <w:r>
        <w:rPr>
          <w:rFonts w:ascii="宋体" w:eastAsia="宋体" w:hAnsi="Courier New" w:hint="eastAsia"/>
          <w:szCs w:val="21"/>
        </w:rPr>
        <w:t xml:space="preserve">       年 月 日</w:t>
      </w:r>
    </w:p>
    <w:p w:rsidR="00911BCB" w:rsidRDefault="00911BCB">
      <w:pPr>
        <w:ind w:firstLineChars="1200" w:firstLine="3360"/>
        <w:rPr>
          <w:rFonts w:ascii="Times New Roman" w:eastAsia="宋体" w:hAnsi="Times New Roman" w:cs="Times New Roman"/>
          <w:sz w:val="28"/>
          <w:szCs w:val="28"/>
        </w:rPr>
      </w:pPr>
    </w:p>
    <w:p w:rsidR="00911BCB" w:rsidRDefault="001F6E99">
      <w:pPr>
        <w:rPr>
          <w:rFonts w:ascii="Arial" w:eastAsia="宋体" w:hAnsi="Arial" w:cs="Arial"/>
          <w:b/>
          <w:bCs/>
          <w:sz w:val="24"/>
          <w:szCs w:val="20"/>
        </w:rPr>
      </w:pPr>
      <w:r>
        <w:rPr>
          <w:rFonts w:ascii="Arial" w:eastAsia="宋体" w:hAnsi="Arial" w:cs="Arial"/>
          <w:b/>
          <w:bCs/>
          <w:sz w:val="24"/>
          <w:szCs w:val="20"/>
        </w:rPr>
        <w:br w:type="page"/>
      </w:r>
    </w:p>
    <w:p w:rsidR="00911BCB" w:rsidRDefault="00911BCB">
      <w:pPr>
        <w:jc w:val="left"/>
        <w:rPr>
          <w:rFonts w:ascii="Arial" w:eastAsia="宋体" w:hAnsi="Arial" w:cs="Arial"/>
          <w:b/>
          <w:sz w:val="24"/>
          <w:szCs w:val="20"/>
        </w:rPr>
      </w:pPr>
    </w:p>
    <w:p w:rsidR="00911BCB" w:rsidRDefault="001F6E99">
      <w:pPr>
        <w:pStyle w:val="2"/>
      </w:pPr>
      <w:r>
        <w:rPr>
          <w:rFonts w:hint="eastAsia"/>
        </w:rPr>
        <w:t>附件</w:t>
      </w:r>
      <w:r>
        <w:rPr>
          <w:rFonts w:hint="eastAsia"/>
        </w:rPr>
        <w:t xml:space="preserve">2 </w:t>
      </w:r>
      <w:r>
        <w:rPr>
          <w:rFonts w:hint="eastAsia"/>
        </w:rPr>
        <w:t>法定代表人证明书</w:t>
      </w:r>
      <w:r>
        <w:rPr>
          <w:rFonts w:hint="eastAsia"/>
        </w:rPr>
        <w:t xml:space="preserve"> (</w:t>
      </w:r>
      <w:r>
        <w:rPr>
          <w:rFonts w:hint="eastAsia"/>
        </w:rPr>
        <w:t>格式</w:t>
      </w:r>
      <w:r>
        <w:rPr>
          <w:rFonts w:hint="eastAsia"/>
        </w:rPr>
        <w:t>)</w:t>
      </w:r>
    </w:p>
    <w:p w:rsidR="00911BCB" w:rsidRDefault="00911BCB">
      <w:pPr>
        <w:jc w:val="center"/>
        <w:rPr>
          <w:rFonts w:ascii="Arial" w:eastAsia="宋体" w:hAnsi="Arial" w:cs="Arial"/>
          <w:b/>
          <w:sz w:val="24"/>
          <w:szCs w:val="20"/>
        </w:rPr>
      </w:pPr>
    </w:p>
    <w:p w:rsidR="00911BCB" w:rsidRDefault="001F6E99">
      <w:pPr>
        <w:jc w:val="center"/>
        <w:rPr>
          <w:b/>
        </w:rPr>
      </w:pPr>
      <w:r>
        <w:rPr>
          <w:rFonts w:hint="eastAsia"/>
          <w:b/>
        </w:rPr>
        <w:t>法定代表人证明书</w:t>
      </w:r>
    </w:p>
    <w:p w:rsidR="00911BCB" w:rsidRDefault="00911BCB">
      <w:pPr>
        <w:jc w:val="center"/>
        <w:rPr>
          <w:b/>
        </w:rPr>
      </w:pP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911BCB" w:rsidRDefault="001F6E99">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911BCB" w:rsidRDefault="001F6E99">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911BCB" w:rsidRDefault="00911BCB">
      <w:pPr>
        <w:rPr>
          <w:rFonts w:ascii="Times New Roman" w:eastAsia="宋体" w:hAnsi="Times New Roman" w:cs="Times New Roman"/>
          <w:szCs w:val="21"/>
        </w:rPr>
      </w:pPr>
    </w:p>
    <w:p w:rsidR="00911BCB" w:rsidRDefault="001F6E99">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911BCB" w:rsidRDefault="00911BCB">
      <w:pPr>
        <w:spacing w:line="360" w:lineRule="auto"/>
        <w:rPr>
          <w:rFonts w:ascii="宋体" w:eastAsia="宋体" w:hAnsi="宋体" w:cs="Times New Roman"/>
          <w:szCs w:val="20"/>
        </w:rPr>
      </w:pPr>
    </w:p>
    <w:p w:rsidR="00911BCB" w:rsidRDefault="001F6E99">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911BCB" w:rsidRDefault="00911BCB">
      <w:pPr>
        <w:rPr>
          <w:rFonts w:ascii="宋体" w:eastAsia="宋体" w:hAnsi="宋体" w:cs="Times New Roman"/>
          <w:szCs w:val="20"/>
        </w:rPr>
      </w:pPr>
    </w:p>
    <w:p w:rsidR="00911BCB" w:rsidRDefault="00911BCB">
      <w:pPr>
        <w:rPr>
          <w:rFonts w:ascii="宋体" w:eastAsia="宋体" w:hAnsi="宋体" w:cs="Times New Roman"/>
          <w:szCs w:val="20"/>
        </w:rPr>
      </w:pPr>
    </w:p>
    <w:p w:rsidR="00911BCB" w:rsidRDefault="00911BCB">
      <w:pPr>
        <w:rPr>
          <w:rFonts w:ascii="宋体" w:eastAsia="宋体" w:hAnsi="宋体" w:cs="Times New Roman"/>
          <w:szCs w:val="20"/>
        </w:rPr>
      </w:pPr>
    </w:p>
    <w:p w:rsidR="00911BCB" w:rsidRDefault="001F6E99">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911BCB" w:rsidRDefault="00911BCB">
      <w:pPr>
        <w:rPr>
          <w:rFonts w:ascii="宋体" w:eastAsia="宋体" w:hAnsi="宋体" w:cs="Times New Roman"/>
          <w:b/>
          <w:bCs/>
          <w:sz w:val="24"/>
          <w:szCs w:val="32"/>
        </w:rPr>
      </w:pPr>
    </w:p>
    <w:p w:rsidR="00911BCB" w:rsidRDefault="00911BCB">
      <w:pPr>
        <w:rPr>
          <w:rFonts w:ascii="宋体" w:eastAsia="宋体" w:hAnsi="宋体" w:cs="Times New Roman"/>
          <w:b/>
          <w:bCs/>
          <w:sz w:val="24"/>
          <w:szCs w:val="32"/>
        </w:rPr>
      </w:pPr>
    </w:p>
    <w:p w:rsidR="00911BCB" w:rsidRDefault="00911BCB">
      <w:pPr>
        <w:rPr>
          <w:rFonts w:ascii="宋体" w:eastAsia="宋体" w:hAnsi="宋体" w:cs="Times New Roman"/>
          <w:b/>
          <w:bCs/>
          <w:sz w:val="24"/>
          <w:szCs w:val="32"/>
        </w:rPr>
      </w:pPr>
    </w:p>
    <w:p w:rsidR="00911BCB" w:rsidRDefault="00911BCB">
      <w:pPr>
        <w:rPr>
          <w:rFonts w:ascii="宋体" w:eastAsia="宋体" w:hAnsi="宋体" w:cs="Times New Roman"/>
          <w:b/>
          <w:bCs/>
          <w:sz w:val="24"/>
          <w:szCs w:val="32"/>
        </w:rPr>
      </w:pPr>
    </w:p>
    <w:p w:rsidR="00911BCB" w:rsidRDefault="00911BCB">
      <w:pPr>
        <w:rPr>
          <w:rFonts w:ascii="宋体" w:eastAsia="宋体" w:hAnsi="宋体" w:cs="Times New Roman"/>
          <w:b/>
          <w:bCs/>
          <w:sz w:val="24"/>
          <w:szCs w:val="32"/>
        </w:rPr>
      </w:pPr>
    </w:p>
    <w:p w:rsidR="00911BCB" w:rsidRDefault="00911BCB">
      <w:pPr>
        <w:rPr>
          <w:rFonts w:ascii="宋体" w:eastAsia="宋体" w:hAnsi="宋体" w:cs="Times New Roman"/>
          <w:b/>
          <w:bCs/>
          <w:sz w:val="24"/>
          <w:szCs w:val="32"/>
        </w:rPr>
      </w:pPr>
    </w:p>
    <w:p w:rsidR="00911BCB" w:rsidRDefault="00911BCB">
      <w:pPr>
        <w:rPr>
          <w:rFonts w:ascii="宋体" w:eastAsia="宋体" w:hAnsi="宋体" w:cs="Times New Roman"/>
          <w:b/>
          <w:bCs/>
          <w:sz w:val="24"/>
          <w:szCs w:val="32"/>
        </w:rPr>
      </w:pPr>
    </w:p>
    <w:p w:rsidR="00911BCB" w:rsidRDefault="00911BCB">
      <w:pPr>
        <w:rPr>
          <w:rFonts w:ascii="宋体" w:eastAsia="宋体" w:hAnsi="宋体" w:cs="Times New Roman"/>
          <w:b/>
          <w:bCs/>
          <w:sz w:val="24"/>
          <w:szCs w:val="32"/>
        </w:rPr>
      </w:pPr>
    </w:p>
    <w:p w:rsidR="00911BCB" w:rsidRDefault="00911BCB">
      <w:pPr>
        <w:rPr>
          <w:rFonts w:ascii="宋体" w:eastAsia="宋体" w:hAnsi="宋体" w:cs="Times New Roman"/>
          <w:b/>
          <w:bCs/>
          <w:sz w:val="24"/>
          <w:szCs w:val="32"/>
        </w:rPr>
      </w:pPr>
    </w:p>
    <w:p w:rsidR="00911BCB" w:rsidRDefault="001F6E99">
      <w:pPr>
        <w:rPr>
          <w:rFonts w:ascii="宋体" w:eastAsia="宋体" w:hAnsi="宋体" w:cs="Times New Roman"/>
          <w:b/>
          <w:bCs/>
          <w:sz w:val="24"/>
          <w:szCs w:val="32"/>
        </w:rPr>
      </w:pPr>
      <w:r>
        <w:rPr>
          <w:rFonts w:ascii="宋体" w:eastAsia="宋体" w:hAnsi="宋体" w:cs="Times New Roman"/>
          <w:b/>
          <w:bCs/>
          <w:sz w:val="24"/>
          <w:szCs w:val="32"/>
        </w:rPr>
        <w:br w:type="page"/>
      </w:r>
    </w:p>
    <w:p w:rsidR="00911BCB" w:rsidRDefault="00911BCB">
      <w:pPr>
        <w:rPr>
          <w:rFonts w:ascii="宋体" w:eastAsia="宋体" w:hAnsi="宋体" w:cs="Times New Roman"/>
          <w:b/>
          <w:bCs/>
          <w:sz w:val="24"/>
          <w:szCs w:val="32"/>
        </w:rPr>
      </w:pPr>
    </w:p>
    <w:p w:rsidR="00911BCB" w:rsidRDefault="001F6E99">
      <w:pPr>
        <w:pStyle w:val="2"/>
        <w:rPr>
          <w:rFonts w:ascii="宋体" w:eastAsia="宋体" w:hAnsi="宋体" w:cs="Times New Roman"/>
          <w:bCs/>
          <w:sz w:val="24"/>
          <w:szCs w:val="32"/>
        </w:rPr>
      </w:pPr>
      <w:r>
        <w:rPr>
          <w:rFonts w:hint="eastAsia"/>
        </w:rPr>
        <w:t>附件</w:t>
      </w:r>
      <w:r>
        <w:rPr>
          <w:rFonts w:hint="eastAsia"/>
        </w:rPr>
        <w:t>3</w:t>
      </w:r>
      <w:r>
        <w:rPr>
          <w:rFonts w:hint="eastAsia"/>
        </w:rPr>
        <w:t>法定代表人授权书（格式）</w:t>
      </w:r>
    </w:p>
    <w:p w:rsidR="00911BCB" w:rsidRDefault="001F6E99">
      <w:pPr>
        <w:jc w:val="center"/>
        <w:rPr>
          <w:rFonts w:ascii="Arial" w:eastAsia="宋体" w:hAnsi="Arial" w:cs="Arial"/>
          <w:b/>
          <w:sz w:val="24"/>
          <w:szCs w:val="20"/>
          <w:u w:val="single"/>
        </w:rPr>
      </w:pPr>
      <w:r>
        <w:rPr>
          <w:rFonts w:ascii="Arial" w:eastAsia="宋体" w:hAnsi="Arial" w:cs="Arial"/>
          <w:b/>
          <w:sz w:val="24"/>
          <w:szCs w:val="20"/>
        </w:rPr>
        <w:t>法定代表人授权书</w:t>
      </w:r>
    </w:p>
    <w:p w:rsidR="00911BCB" w:rsidRDefault="001F6E99">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911BCB" w:rsidRDefault="001F6E99">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911BCB" w:rsidRDefault="001F6E99">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911BCB" w:rsidRDefault="001F6E99">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911BCB" w:rsidRDefault="00911BCB">
      <w:pPr>
        <w:tabs>
          <w:tab w:val="left" w:pos="5580"/>
        </w:tabs>
        <w:spacing w:line="360" w:lineRule="auto"/>
        <w:rPr>
          <w:rFonts w:ascii="Arial" w:eastAsia="宋体" w:hAnsi="Arial" w:cs="Arial"/>
          <w:szCs w:val="21"/>
        </w:rPr>
      </w:pPr>
    </w:p>
    <w:p w:rsidR="00911BCB" w:rsidRDefault="00911BCB">
      <w:pPr>
        <w:tabs>
          <w:tab w:val="left" w:pos="5580"/>
        </w:tabs>
        <w:spacing w:line="360" w:lineRule="auto"/>
        <w:rPr>
          <w:rFonts w:ascii="Arial" w:eastAsia="宋体" w:hAnsi="Arial" w:cs="Arial"/>
          <w:szCs w:val="21"/>
        </w:rPr>
      </w:pPr>
    </w:p>
    <w:p w:rsidR="00911BCB" w:rsidRDefault="001F6E99">
      <w:pPr>
        <w:tabs>
          <w:tab w:val="left" w:pos="5580"/>
        </w:tabs>
        <w:spacing w:line="360" w:lineRule="auto"/>
        <w:rPr>
          <w:rFonts w:ascii="Arial" w:eastAsia="宋体" w:hAnsi="Arial" w:cs="Arial"/>
          <w:b/>
          <w:szCs w:val="21"/>
        </w:rPr>
      </w:pPr>
      <w:r>
        <w:rPr>
          <w:rFonts w:ascii="Arial" w:eastAsia="宋体" w:hAnsi="Arial" w:cs="Arial"/>
          <w:b/>
          <w:szCs w:val="21"/>
        </w:rPr>
        <w:t>附：</w:t>
      </w:r>
    </w:p>
    <w:p w:rsidR="00911BCB" w:rsidRDefault="001F6E99">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1F6E99">
      <w:pPr>
        <w:pStyle w:val="2"/>
      </w:pPr>
      <w:r>
        <w:rPr>
          <w:rFonts w:hint="eastAsia"/>
        </w:rPr>
        <w:lastRenderedPageBreak/>
        <w:t>附件</w:t>
      </w:r>
      <w:r>
        <w:rPr>
          <w:rFonts w:hint="eastAsia"/>
        </w:rPr>
        <w:t>4</w:t>
      </w:r>
    </w:p>
    <w:p w:rsidR="00911BCB" w:rsidRDefault="00911BCB">
      <w:pPr>
        <w:rPr>
          <w:rFonts w:ascii="宋体" w:eastAsia="宋体" w:hAnsi="宋体" w:cs="Times New Roman"/>
          <w:b/>
          <w:sz w:val="24"/>
          <w:szCs w:val="32"/>
        </w:rPr>
      </w:pPr>
    </w:p>
    <w:p w:rsidR="00911BCB" w:rsidRDefault="001F6E99">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911BCB" w:rsidRDefault="00911BCB">
      <w:pPr>
        <w:spacing w:before="120" w:after="120"/>
        <w:rPr>
          <w:rFonts w:ascii="Times New Roman" w:eastAsia="宋体" w:hAnsi="Times New Roman" w:cs="Times New Roman"/>
          <w:szCs w:val="20"/>
        </w:rPr>
      </w:pPr>
    </w:p>
    <w:p w:rsidR="00911BCB" w:rsidRDefault="001F6E99">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911BCB">
        <w:trPr>
          <w:cantSplit/>
          <w:trHeight w:val="648"/>
        </w:trPr>
        <w:tc>
          <w:tcPr>
            <w:tcW w:w="710" w:type="dxa"/>
            <w:vAlign w:val="center"/>
          </w:tcPr>
          <w:p w:rsidR="00911BCB" w:rsidRDefault="001F6E9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911BCB" w:rsidRDefault="001F6E9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911BCB" w:rsidRDefault="001F6E9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911BCB" w:rsidRDefault="001F6E9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911BCB" w:rsidRDefault="001F6E9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911BCB" w:rsidRDefault="001F6E9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11BCB" w:rsidRDefault="001F6E9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911BCB" w:rsidRDefault="001F6E9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11BCB">
        <w:trPr>
          <w:cantSplit/>
          <w:trHeight w:val="778"/>
        </w:trPr>
        <w:tc>
          <w:tcPr>
            <w:tcW w:w="710" w:type="dxa"/>
            <w:vAlign w:val="center"/>
          </w:tcPr>
          <w:p w:rsidR="00911BCB" w:rsidRDefault="00911BCB">
            <w:pPr>
              <w:spacing w:before="120" w:after="120"/>
              <w:rPr>
                <w:rFonts w:ascii="Times New Roman" w:eastAsia="宋体" w:hAnsi="Times New Roman" w:cs="Times New Roman"/>
                <w:szCs w:val="20"/>
              </w:rPr>
            </w:pPr>
          </w:p>
        </w:tc>
        <w:tc>
          <w:tcPr>
            <w:tcW w:w="708" w:type="dxa"/>
            <w:vAlign w:val="center"/>
          </w:tcPr>
          <w:p w:rsidR="00911BCB" w:rsidRDefault="00911BCB">
            <w:pPr>
              <w:spacing w:before="120" w:after="120"/>
              <w:rPr>
                <w:rFonts w:ascii="Times New Roman" w:eastAsia="宋体" w:hAnsi="Times New Roman" w:cs="Times New Roman"/>
                <w:szCs w:val="20"/>
              </w:rPr>
            </w:pPr>
          </w:p>
        </w:tc>
        <w:tc>
          <w:tcPr>
            <w:tcW w:w="1163" w:type="dxa"/>
            <w:vAlign w:val="center"/>
          </w:tcPr>
          <w:p w:rsidR="00911BCB" w:rsidRDefault="00911BCB">
            <w:pPr>
              <w:spacing w:before="120" w:after="120"/>
              <w:rPr>
                <w:rFonts w:ascii="Times New Roman" w:eastAsia="宋体" w:hAnsi="Times New Roman" w:cs="Times New Roman"/>
                <w:szCs w:val="20"/>
              </w:rPr>
            </w:pPr>
          </w:p>
        </w:tc>
        <w:tc>
          <w:tcPr>
            <w:tcW w:w="2023" w:type="dxa"/>
            <w:vAlign w:val="center"/>
          </w:tcPr>
          <w:p w:rsidR="00911BCB" w:rsidRDefault="00911BCB">
            <w:pPr>
              <w:spacing w:before="120" w:after="120"/>
              <w:rPr>
                <w:rFonts w:ascii="Times New Roman" w:eastAsia="宋体" w:hAnsi="Times New Roman" w:cs="Times New Roman"/>
                <w:szCs w:val="20"/>
              </w:rPr>
            </w:pPr>
          </w:p>
        </w:tc>
        <w:tc>
          <w:tcPr>
            <w:tcW w:w="2520" w:type="dxa"/>
            <w:vAlign w:val="center"/>
          </w:tcPr>
          <w:p w:rsidR="00911BCB" w:rsidRDefault="00911BCB">
            <w:pPr>
              <w:spacing w:before="120" w:after="120"/>
              <w:rPr>
                <w:rFonts w:ascii="Times New Roman" w:eastAsia="宋体" w:hAnsi="Times New Roman" w:cs="Times New Roman"/>
                <w:szCs w:val="20"/>
              </w:rPr>
            </w:pPr>
          </w:p>
        </w:tc>
        <w:tc>
          <w:tcPr>
            <w:tcW w:w="957" w:type="dxa"/>
            <w:vAlign w:val="center"/>
          </w:tcPr>
          <w:p w:rsidR="00911BCB" w:rsidRDefault="00911BCB">
            <w:pPr>
              <w:spacing w:before="120" w:after="120"/>
              <w:rPr>
                <w:rFonts w:ascii="Times New Roman" w:eastAsia="宋体" w:hAnsi="Times New Roman" w:cs="Times New Roman"/>
                <w:szCs w:val="20"/>
              </w:rPr>
            </w:pPr>
          </w:p>
        </w:tc>
        <w:tc>
          <w:tcPr>
            <w:tcW w:w="1134" w:type="dxa"/>
            <w:vAlign w:val="center"/>
          </w:tcPr>
          <w:p w:rsidR="00911BCB" w:rsidRDefault="00911BCB">
            <w:pPr>
              <w:spacing w:before="120" w:after="120"/>
              <w:rPr>
                <w:rFonts w:ascii="Times New Roman" w:eastAsia="宋体" w:hAnsi="Times New Roman" w:cs="Times New Roman"/>
                <w:szCs w:val="20"/>
              </w:rPr>
            </w:pPr>
          </w:p>
        </w:tc>
      </w:tr>
      <w:tr w:rsidR="00911BCB">
        <w:trPr>
          <w:cantSplit/>
          <w:trHeight w:val="778"/>
        </w:trPr>
        <w:tc>
          <w:tcPr>
            <w:tcW w:w="710" w:type="dxa"/>
            <w:vAlign w:val="center"/>
          </w:tcPr>
          <w:p w:rsidR="00911BCB" w:rsidRDefault="00911BCB">
            <w:pPr>
              <w:spacing w:before="120" w:after="120"/>
              <w:rPr>
                <w:rFonts w:ascii="Times New Roman" w:eastAsia="宋体" w:hAnsi="Times New Roman" w:cs="Times New Roman"/>
                <w:szCs w:val="20"/>
              </w:rPr>
            </w:pPr>
          </w:p>
        </w:tc>
        <w:tc>
          <w:tcPr>
            <w:tcW w:w="708" w:type="dxa"/>
            <w:vAlign w:val="center"/>
          </w:tcPr>
          <w:p w:rsidR="00911BCB" w:rsidRDefault="00911BCB">
            <w:pPr>
              <w:spacing w:before="120" w:after="120"/>
              <w:rPr>
                <w:rFonts w:ascii="Times New Roman" w:eastAsia="宋体" w:hAnsi="Times New Roman" w:cs="Times New Roman"/>
                <w:szCs w:val="20"/>
              </w:rPr>
            </w:pPr>
          </w:p>
        </w:tc>
        <w:tc>
          <w:tcPr>
            <w:tcW w:w="1163" w:type="dxa"/>
            <w:vAlign w:val="center"/>
          </w:tcPr>
          <w:p w:rsidR="00911BCB" w:rsidRDefault="00911BCB">
            <w:pPr>
              <w:spacing w:before="120" w:after="120"/>
              <w:rPr>
                <w:rFonts w:ascii="Times New Roman" w:eastAsia="宋体" w:hAnsi="Times New Roman" w:cs="Times New Roman"/>
                <w:szCs w:val="20"/>
              </w:rPr>
            </w:pPr>
          </w:p>
        </w:tc>
        <w:tc>
          <w:tcPr>
            <w:tcW w:w="2023" w:type="dxa"/>
            <w:vAlign w:val="center"/>
          </w:tcPr>
          <w:p w:rsidR="00911BCB" w:rsidRDefault="00911BCB">
            <w:pPr>
              <w:spacing w:before="120" w:after="120"/>
              <w:rPr>
                <w:rFonts w:ascii="Times New Roman" w:eastAsia="宋体" w:hAnsi="Times New Roman" w:cs="Times New Roman"/>
                <w:szCs w:val="20"/>
              </w:rPr>
            </w:pPr>
          </w:p>
        </w:tc>
        <w:tc>
          <w:tcPr>
            <w:tcW w:w="2520" w:type="dxa"/>
            <w:vAlign w:val="center"/>
          </w:tcPr>
          <w:p w:rsidR="00911BCB" w:rsidRDefault="00911BCB">
            <w:pPr>
              <w:adjustRightInd w:val="0"/>
              <w:snapToGrid w:val="0"/>
              <w:rPr>
                <w:rFonts w:ascii="Times New Roman" w:eastAsia="宋体" w:hAnsi="Times New Roman" w:cs="Times New Roman"/>
                <w:szCs w:val="20"/>
              </w:rPr>
            </w:pPr>
          </w:p>
        </w:tc>
        <w:tc>
          <w:tcPr>
            <w:tcW w:w="957" w:type="dxa"/>
            <w:vAlign w:val="center"/>
          </w:tcPr>
          <w:p w:rsidR="00911BCB" w:rsidRDefault="00911BCB">
            <w:pPr>
              <w:spacing w:before="120" w:after="120"/>
              <w:rPr>
                <w:rFonts w:ascii="Times New Roman" w:eastAsia="宋体" w:hAnsi="Times New Roman" w:cs="Times New Roman"/>
                <w:szCs w:val="20"/>
              </w:rPr>
            </w:pPr>
          </w:p>
        </w:tc>
        <w:tc>
          <w:tcPr>
            <w:tcW w:w="1134" w:type="dxa"/>
            <w:vAlign w:val="center"/>
          </w:tcPr>
          <w:p w:rsidR="00911BCB" w:rsidRDefault="00911BCB">
            <w:pPr>
              <w:spacing w:before="120" w:after="120"/>
              <w:rPr>
                <w:rFonts w:ascii="Times New Roman" w:eastAsia="宋体" w:hAnsi="Times New Roman" w:cs="Times New Roman"/>
                <w:szCs w:val="20"/>
              </w:rPr>
            </w:pPr>
          </w:p>
        </w:tc>
      </w:tr>
      <w:tr w:rsidR="00911BCB">
        <w:trPr>
          <w:cantSplit/>
          <w:trHeight w:val="778"/>
        </w:trPr>
        <w:tc>
          <w:tcPr>
            <w:tcW w:w="710" w:type="dxa"/>
            <w:vAlign w:val="center"/>
          </w:tcPr>
          <w:p w:rsidR="00911BCB" w:rsidRDefault="00911BCB">
            <w:pPr>
              <w:spacing w:before="120" w:after="120"/>
              <w:rPr>
                <w:rFonts w:ascii="Times New Roman" w:eastAsia="宋体" w:hAnsi="Times New Roman" w:cs="Times New Roman"/>
                <w:szCs w:val="20"/>
              </w:rPr>
            </w:pPr>
          </w:p>
        </w:tc>
        <w:tc>
          <w:tcPr>
            <w:tcW w:w="708" w:type="dxa"/>
            <w:vAlign w:val="center"/>
          </w:tcPr>
          <w:p w:rsidR="00911BCB" w:rsidRDefault="00911BCB">
            <w:pPr>
              <w:spacing w:before="120" w:after="120"/>
              <w:rPr>
                <w:rFonts w:ascii="Times New Roman" w:eastAsia="宋体" w:hAnsi="Times New Roman" w:cs="Times New Roman"/>
                <w:szCs w:val="20"/>
              </w:rPr>
            </w:pPr>
          </w:p>
        </w:tc>
        <w:tc>
          <w:tcPr>
            <w:tcW w:w="1163" w:type="dxa"/>
            <w:vAlign w:val="center"/>
          </w:tcPr>
          <w:p w:rsidR="00911BCB" w:rsidRDefault="00911BCB">
            <w:pPr>
              <w:spacing w:before="120" w:after="120"/>
              <w:rPr>
                <w:rFonts w:ascii="Times New Roman" w:eastAsia="宋体" w:hAnsi="Times New Roman" w:cs="Times New Roman"/>
                <w:szCs w:val="20"/>
              </w:rPr>
            </w:pPr>
          </w:p>
        </w:tc>
        <w:tc>
          <w:tcPr>
            <w:tcW w:w="2023" w:type="dxa"/>
            <w:vAlign w:val="center"/>
          </w:tcPr>
          <w:p w:rsidR="00911BCB" w:rsidRDefault="00911BCB">
            <w:pPr>
              <w:spacing w:before="120" w:after="120"/>
              <w:rPr>
                <w:rFonts w:ascii="Times New Roman" w:eastAsia="宋体" w:hAnsi="Times New Roman" w:cs="Times New Roman"/>
                <w:szCs w:val="20"/>
              </w:rPr>
            </w:pPr>
          </w:p>
        </w:tc>
        <w:tc>
          <w:tcPr>
            <w:tcW w:w="2520" w:type="dxa"/>
            <w:vAlign w:val="center"/>
          </w:tcPr>
          <w:p w:rsidR="00911BCB" w:rsidRDefault="00911BCB">
            <w:pPr>
              <w:spacing w:before="120" w:after="120"/>
              <w:rPr>
                <w:rFonts w:ascii="Times New Roman" w:eastAsia="宋体" w:hAnsi="Times New Roman" w:cs="Times New Roman"/>
                <w:szCs w:val="20"/>
              </w:rPr>
            </w:pPr>
          </w:p>
        </w:tc>
        <w:tc>
          <w:tcPr>
            <w:tcW w:w="957" w:type="dxa"/>
            <w:vAlign w:val="center"/>
          </w:tcPr>
          <w:p w:rsidR="00911BCB" w:rsidRDefault="00911BCB">
            <w:pPr>
              <w:spacing w:before="120" w:after="120"/>
              <w:rPr>
                <w:rFonts w:ascii="Times New Roman" w:eastAsia="宋体" w:hAnsi="Times New Roman" w:cs="Times New Roman"/>
                <w:szCs w:val="20"/>
              </w:rPr>
            </w:pPr>
          </w:p>
        </w:tc>
        <w:tc>
          <w:tcPr>
            <w:tcW w:w="1134" w:type="dxa"/>
            <w:vAlign w:val="center"/>
          </w:tcPr>
          <w:p w:rsidR="00911BCB" w:rsidRDefault="00911BCB">
            <w:pPr>
              <w:spacing w:before="120" w:after="120"/>
              <w:rPr>
                <w:rFonts w:ascii="Times New Roman" w:eastAsia="宋体" w:hAnsi="Times New Roman" w:cs="Times New Roman"/>
                <w:szCs w:val="20"/>
              </w:rPr>
            </w:pPr>
          </w:p>
        </w:tc>
      </w:tr>
      <w:tr w:rsidR="00911BCB">
        <w:trPr>
          <w:cantSplit/>
          <w:trHeight w:val="778"/>
        </w:trPr>
        <w:tc>
          <w:tcPr>
            <w:tcW w:w="710" w:type="dxa"/>
            <w:vAlign w:val="center"/>
          </w:tcPr>
          <w:p w:rsidR="00911BCB" w:rsidRDefault="00911BCB">
            <w:pPr>
              <w:spacing w:before="120" w:after="120"/>
              <w:rPr>
                <w:rFonts w:ascii="Times New Roman" w:eastAsia="宋体" w:hAnsi="Times New Roman" w:cs="Times New Roman"/>
                <w:szCs w:val="20"/>
              </w:rPr>
            </w:pPr>
          </w:p>
        </w:tc>
        <w:tc>
          <w:tcPr>
            <w:tcW w:w="708" w:type="dxa"/>
            <w:vAlign w:val="center"/>
          </w:tcPr>
          <w:p w:rsidR="00911BCB" w:rsidRDefault="00911BCB">
            <w:pPr>
              <w:spacing w:before="120" w:after="120"/>
              <w:rPr>
                <w:rFonts w:ascii="Times New Roman" w:eastAsia="宋体" w:hAnsi="Times New Roman" w:cs="Times New Roman"/>
                <w:szCs w:val="20"/>
              </w:rPr>
            </w:pPr>
          </w:p>
        </w:tc>
        <w:tc>
          <w:tcPr>
            <w:tcW w:w="1163" w:type="dxa"/>
            <w:vAlign w:val="center"/>
          </w:tcPr>
          <w:p w:rsidR="00911BCB" w:rsidRDefault="00911BCB">
            <w:pPr>
              <w:spacing w:before="120" w:after="120"/>
              <w:rPr>
                <w:rFonts w:ascii="Times New Roman" w:eastAsia="宋体" w:hAnsi="Times New Roman" w:cs="Times New Roman"/>
                <w:szCs w:val="20"/>
              </w:rPr>
            </w:pPr>
          </w:p>
        </w:tc>
        <w:tc>
          <w:tcPr>
            <w:tcW w:w="2023" w:type="dxa"/>
            <w:vAlign w:val="center"/>
          </w:tcPr>
          <w:p w:rsidR="00911BCB" w:rsidRDefault="00911BCB">
            <w:pPr>
              <w:spacing w:before="120" w:after="120"/>
              <w:rPr>
                <w:rFonts w:ascii="Times New Roman" w:eastAsia="宋体" w:hAnsi="Times New Roman" w:cs="Times New Roman"/>
                <w:szCs w:val="20"/>
              </w:rPr>
            </w:pPr>
          </w:p>
        </w:tc>
        <w:tc>
          <w:tcPr>
            <w:tcW w:w="2520" w:type="dxa"/>
            <w:vAlign w:val="center"/>
          </w:tcPr>
          <w:p w:rsidR="00911BCB" w:rsidRDefault="00911BCB">
            <w:pPr>
              <w:spacing w:before="120" w:after="120"/>
              <w:rPr>
                <w:rFonts w:ascii="Times New Roman" w:eastAsia="宋体" w:hAnsi="Times New Roman" w:cs="Times New Roman"/>
                <w:szCs w:val="20"/>
              </w:rPr>
            </w:pPr>
          </w:p>
        </w:tc>
        <w:tc>
          <w:tcPr>
            <w:tcW w:w="957" w:type="dxa"/>
            <w:vAlign w:val="center"/>
          </w:tcPr>
          <w:p w:rsidR="00911BCB" w:rsidRDefault="00911BCB">
            <w:pPr>
              <w:spacing w:before="120" w:after="120"/>
              <w:rPr>
                <w:rFonts w:ascii="Times New Roman" w:eastAsia="宋体" w:hAnsi="Times New Roman" w:cs="Times New Roman"/>
                <w:szCs w:val="20"/>
              </w:rPr>
            </w:pPr>
          </w:p>
        </w:tc>
        <w:tc>
          <w:tcPr>
            <w:tcW w:w="1134" w:type="dxa"/>
            <w:vAlign w:val="center"/>
          </w:tcPr>
          <w:p w:rsidR="00911BCB" w:rsidRDefault="00911BCB">
            <w:pPr>
              <w:spacing w:before="120" w:after="120"/>
              <w:rPr>
                <w:rFonts w:ascii="Times New Roman" w:eastAsia="宋体" w:hAnsi="Times New Roman" w:cs="Times New Roman"/>
                <w:szCs w:val="20"/>
              </w:rPr>
            </w:pPr>
          </w:p>
        </w:tc>
      </w:tr>
      <w:tr w:rsidR="00911BCB">
        <w:trPr>
          <w:cantSplit/>
          <w:trHeight w:val="778"/>
        </w:trPr>
        <w:tc>
          <w:tcPr>
            <w:tcW w:w="710" w:type="dxa"/>
            <w:vAlign w:val="center"/>
          </w:tcPr>
          <w:p w:rsidR="00911BCB" w:rsidRDefault="00911BCB">
            <w:pPr>
              <w:spacing w:before="120" w:after="120"/>
              <w:rPr>
                <w:rFonts w:ascii="Times New Roman" w:eastAsia="宋体" w:hAnsi="Times New Roman" w:cs="Times New Roman"/>
                <w:szCs w:val="20"/>
              </w:rPr>
            </w:pPr>
          </w:p>
        </w:tc>
        <w:tc>
          <w:tcPr>
            <w:tcW w:w="708" w:type="dxa"/>
            <w:vAlign w:val="center"/>
          </w:tcPr>
          <w:p w:rsidR="00911BCB" w:rsidRDefault="00911BCB">
            <w:pPr>
              <w:spacing w:before="120" w:after="120"/>
              <w:rPr>
                <w:rFonts w:ascii="Times New Roman" w:eastAsia="宋体" w:hAnsi="Times New Roman" w:cs="Times New Roman"/>
                <w:szCs w:val="20"/>
              </w:rPr>
            </w:pPr>
          </w:p>
        </w:tc>
        <w:tc>
          <w:tcPr>
            <w:tcW w:w="1163" w:type="dxa"/>
            <w:vAlign w:val="center"/>
          </w:tcPr>
          <w:p w:rsidR="00911BCB" w:rsidRDefault="00911BCB">
            <w:pPr>
              <w:spacing w:before="120" w:after="120"/>
              <w:rPr>
                <w:rFonts w:ascii="Times New Roman" w:eastAsia="宋体" w:hAnsi="Times New Roman" w:cs="Times New Roman"/>
                <w:szCs w:val="20"/>
              </w:rPr>
            </w:pPr>
          </w:p>
        </w:tc>
        <w:tc>
          <w:tcPr>
            <w:tcW w:w="2023" w:type="dxa"/>
            <w:vAlign w:val="center"/>
          </w:tcPr>
          <w:p w:rsidR="00911BCB" w:rsidRDefault="00911BCB">
            <w:pPr>
              <w:spacing w:before="120" w:after="120"/>
              <w:rPr>
                <w:rFonts w:ascii="Times New Roman" w:eastAsia="宋体" w:hAnsi="Times New Roman" w:cs="Times New Roman"/>
                <w:szCs w:val="20"/>
              </w:rPr>
            </w:pPr>
          </w:p>
        </w:tc>
        <w:tc>
          <w:tcPr>
            <w:tcW w:w="2520" w:type="dxa"/>
            <w:vAlign w:val="center"/>
          </w:tcPr>
          <w:p w:rsidR="00911BCB" w:rsidRDefault="00911BCB">
            <w:pPr>
              <w:spacing w:before="120" w:after="120"/>
              <w:rPr>
                <w:rFonts w:ascii="Times New Roman" w:eastAsia="宋体" w:hAnsi="Times New Roman" w:cs="Times New Roman"/>
                <w:szCs w:val="20"/>
              </w:rPr>
            </w:pPr>
          </w:p>
        </w:tc>
        <w:tc>
          <w:tcPr>
            <w:tcW w:w="957" w:type="dxa"/>
            <w:vAlign w:val="center"/>
          </w:tcPr>
          <w:p w:rsidR="00911BCB" w:rsidRDefault="00911BCB">
            <w:pPr>
              <w:spacing w:before="120" w:after="120"/>
              <w:rPr>
                <w:rFonts w:ascii="Times New Roman" w:eastAsia="宋体" w:hAnsi="Times New Roman" w:cs="Times New Roman"/>
                <w:szCs w:val="20"/>
              </w:rPr>
            </w:pPr>
          </w:p>
        </w:tc>
        <w:tc>
          <w:tcPr>
            <w:tcW w:w="1134" w:type="dxa"/>
            <w:vAlign w:val="center"/>
          </w:tcPr>
          <w:p w:rsidR="00911BCB" w:rsidRDefault="00911BCB">
            <w:pPr>
              <w:spacing w:before="120" w:after="120"/>
              <w:rPr>
                <w:rFonts w:ascii="Times New Roman" w:eastAsia="宋体" w:hAnsi="Times New Roman" w:cs="Times New Roman"/>
                <w:szCs w:val="20"/>
              </w:rPr>
            </w:pPr>
          </w:p>
        </w:tc>
      </w:tr>
    </w:tbl>
    <w:p w:rsidR="00911BCB" w:rsidRDefault="001F6E99">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11BCB" w:rsidRDefault="001F6E99">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911BCB" w:rsidRDefault="00911BCB">
      <w:pPr>
        <w:rPr>
          <w:rFonts w:ascii="Arial" w:eastAsia="宋体" w:hAnsi="Arial" w:cs="Arial"/>
          <w:szCs w:val="21"/>
        </w:rPr>
      </w:pPr>
    </w:p>
    <w:p w:rsidR="00911BCB" w:rsidRDefault="001F6E99">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11BCB" w:rsidRDefault="001F6E99">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11BCB" w:rsidRDefault="00911BCB">
      <w:pPr>
        <w:rPr>
          <w:rFonts w:ascii="Times New Roman" w:eastAsia="宋体" w:hAnsi="Times New Roman" w:cs="Times New Roman"/>
          <w:szCs w:val="20"/>
        </w:rPr>
      </w:pPr>
    </w:p>
    <w:p w:rsidR="00911BCB" w:rsidRDefault="00911BCB">
      <w:pPr>
        <w:spacing w:before="120"/>
        <w:jc w:val="center"/>
        <w:rPr>
          <w:rFonts w:ascii="Times New Roman" w:eastAsia="宋体" w:hAnsi="Times New Roman" w:cs="Times New Roman"/>
          <w:b/>
          <w:szCs w:val="20"/>
        </w:rPr>
      </w:pPr>
      <w:bookmarkStart w:id="1" w:name="_Toc233001761"/>
    </w:p>
    <w:p w:rsidR="00911BCB" w:rsidRDefault="001F6E99">
      <w:r>
        <w:br w:type="page"/>
      </w:r>
    </w:p>
    <w:p w:rsidR="00911BCB" w:rsidRDefault="00911BCB"/>
    <w:p w:rsidR="00911BCB" w:rsidRDefault="00911BCB">
      <w:pPr>
        <w:spacing w:before="120"/>
        <w:jc w:val="center"/>
      </w:pPr>
    </w:p>
    <w:p w:rsidR="00911BCB" w:rsidRDefault="001F6E99">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911BCB" w:rsidRDefault="00911BCB">
      <w:pPr>
        <w:jc w:val="center"/>
        <w:rPr>
          <w:rFonts w:ascii="Times New Roman" w:eastAsia="宋体" w:hAnsi="Times New Roman" w:cs="Times New Roman"/>
          <w:szCs w:val="20"/>
        </w:rPr>
      </w:pPr>
    </w:p>
    <w:p w:rsidR="00911BCB" w:rsidRDefault="001F6E99">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911BCB">
        <w:trPr>
          <w:trHeight w:val="820"/>
          <w:jc w:val="center"/>
        </w:trPr>
        <w:tc>
          <w:tcPr>
            <w:tcW w:w="828" w:type="dxa"/>
            <w:vAlign w:val="center"/>
          </w:tcPr>
          <w:p w:rsidR="00911BCB" w:rsidRDefault="001F6E99">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911BCB" w:rsidRDefault="001F6E99">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911BCB" w:rsidRDefault="001F6E99">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911BCB" w:rsidRDefault="001F6E99">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911BCB" w:rsidRDefault="001F6E99">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911BCB" w:rsidRDefault="001F6E99">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11BCB" w:rsidRDefault="001F6E99">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911BCB" w:rsidRDefault="001F6E99">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11BCB">
        <w:trPr>
          <w:trHeight w:val="740"/>
          <w:jc w:val="center"/>
        </w:trPr>
        <w:tc>
          <w:tcPr>
            <w:tcW w:w="828" w:type="dxa"/>
            <w:vAlign w:val="center"/>
          </w:tcPr>
          <w:p w:rsidR="00911BCB" w:rsidRDefault="00911BCB">
            <w:pPr>
              <w:rPr>
                <w:rFonts w:ascii="Times New Roman" w:eastAsia="宋体" w:hAnsi="Times New Roman" w:cs="Times New Roman"/>
                <w:szCs w:val="20"/>
              </w:rPr>
            </w:pPr>
          </w:p>
        </w:tc>
        <w:tc>
          <w:tcPr>
            <w:tcW w:w="1609" w:type="dxa"/>
            <w:vAlign w:val="center"/>
          </w:tcPr>
          <w:p w:rsidR="00911BCB" w:rsidRDefault="00911BCB">
            <w:pPr>
              <w:rPr>
                <w:rFonts w:ascii="Times New Roman" w:eastAsia="宋体" w:hAnsi="Times New Roman" w:cs="Times New Roman"/>
                <w:szCs w:val="20"/>
              </w:rPr>
            </w:pPr>
          </w:p>
        </w:tc>
        <w:tc>
          <w:tcPr>
            <w:tcW w:w="3240" w:type="dxa"/>
            <w:vAlign w:val="center"/>
          </w:tcPr>
          <w:p w:rsidR="00911BCB" w:rsidRDefault="00911BCB">
            <w:pPr>
              <w:rPr>
                <w:rFonts w:ascii="Times New Roman" w:eastAsia="宋体" w:hAnsi="Times New Roman" w:cs="Times New Roman"/>
                <w:szCs w:val="20"/>
              </w:rPr>
            </w:pPr>
          </w:p>
        </w:tc>
        <w:tc>
          <w:tcPr>
            <w:tcW w:w="1980" w:type="dxa"/>
            <w:vAlign w:val="center"/>
          </w:tcPr>
          <w:p w:rsidR="00911BCB" w:rsidRDefault="00911BCB">
            <w:pPr>
              <w:rPr>
                <w:rFonts w:ascii="Times New Roman" w:eastAsia="宋体" w:hAnsi="Times New Roman" w:cs="Times New Roman"/>
                <w:szCs w:val="20"/>
              </w:rPr>
            </w:pPr>
          </w:p>
        </w:tc>
        <w:tc>
          <w:tcPr>
            <w:tcW w:w="849" w:type="dxa"/>
            <w:vAlign w:val="center"/>
          </w:tcPr>
          <w:p w:rsidR="00911BCB" w:rsidRDefault="00911BCB">
            <w:pPr>
              <w:rPr>
                <w:rFonts w:ascii="Times New Roman" w:eastAsia="宋体" w:hAnsi="Times New Roman" w:cs="Times New Roman"/>
                <w:szCs w:val="20"/>
              </w:rPr>
            </w:pPr>
          </w:p>
        </w:tc>
        <w:tc>
          <w:tcPr>
            <w:tcW w:w="849" w:type="dxa"/>
            <w:vAlign w:val="center"/>
          </w:tcPr>
          <w:p w:rsidR="00911BCB" w:rsidRDefault="00911BCB">
            <w:pPr>
              <w:rPr>
                <w:rFonts w:ascii="Times New Roman" w:eastAsia="宋体" w:hAnsi="Times New Roman" w:cs="Times New Roman"/>
                <w:szCs w:val="20"/>
              </w:rPr>
            </w:pPr>
          </w:p>
        </w:tc>
      </w:tr>
      <w:tr w:rsidR="00911BCB">
        <w:trPr>
          <w:trHeight w:val="740"/>
          <w:jc w:val="center"/>
        </w:trPr>
        <w:tc>
          <w:tcPr>
            <w:tcW w:w="828" w:type="dxa"/>
            <w:vAlign w:val="center"/>
          </w:tcPr>
          <w:p w:rsidR="00911BCB" w:rsidRDefault="00911BCB">
            <w:pPr>
              <w:rPr>
                <w:rFonts w:ascii="Times New Roman" w:eastAsia="宋体" w:hAnsi="Times New Roman" w:cs="Times New Roman"/>
                <w:szCs w:val="20"/>
              </w:rPr>
            </w:pPr>
          </w:p>
        </w:tc>
        <w:tc>
          <w:tcPr>
            <w:tcW w:w="1609" w:type="dxa"/>
            <w:vAlign w:val="center"/>
          </w:tcPr>
          <w:p w:rsidR="00911BCB" w:rsidRDefault="00911BCB">
            <w:pPr>
              <w:rPr>
                <w:rFonts w:ascii="Times New Roman" w:eastAsia="宋体" w:hAnsi="宋体" w:cs="Times New Roman"/>
                <w:szCs w:val="21"/>
              </w:rPr>
            </w:pPr>
          </w:p>
        </w:tc>
        <w:tc>
          <w:tcPr>
            <w:tcW w:w="3240" w:type="dxa"/>
            <w:vAlign w:val="center"/>
          </w:tcPr>
          <w:p w:rsidR="00911BCB" w:rsidRDefault="00911BCB">
            <w:pPr>
              <w:spacing w:line="240" w:lineRule="atLeast"/>
              <w:ind w:firstLineChars="150" w:firstLine="315"/>
              <w:rPr>
                <w:rFonts w:ascii="Times New Roman" w:eastAsia="宋体" w:hAnsi="宋体" w:cs="Times New Roman"/>
                <w:szCs w:val="21"/>
              </w:rPr>
            </w:pPr>
          </w:p>
        </w:tc>
        <w:tc>
          <w:tcPr>
            <w:tcW w:w="1980" w:type="dxa"/>
            <w:vAlign w:val="center"/>
          </w:tcPr>
          <w:p w:rsidR="00911BCB" w:rsidRDefault="00911BCB">
            <w:pPr>
              <w:rPr>
                <w:rFonts w:ascii="Times New Roman" w:eastAsia="宋体" w:hAnsi="宋体" w:cs="Times New Roman"/>
                <w:szCs w:val="21"/>
              </w:rPr>
            </w:pPr>
          </w:p>
        </w:tc>
        <w:tc>
          <w:tcPr>
            <w:tcW w:w="849" w:type="dxa"/>
            <w:vAlign w:val="center"/>
          </w:tcPr>
          <w:p w:rsidR="00911BCB" w:rsidRDefault="00911BCB">
            <w:pPr>
              <w:rPr>
                <w:rFonts w:ascii="Times New Roman" w:eastAsia="宋体" w:hAnsi="Times New Roman" w:cs="Times New Roman"/>
                <w:szCs w:val="20"/>
              </w:rPr>
            </w:pPr>
          </w:p>
        </w:tc>
        <w:tc>
          <w:tcPr>
            <w:tcW w:w="849" w:type="dxa"/>
            <w:vAlign w:val="center"/>
          </w:tcPr>
          <w:p w:rsidR="00911BCB" w:rsidRDefault="00911BCB">
            <w:pPr>
              <w:rPr>
                <w:rFonts w:ascii="Times New Roman" w:eastAsia="宋体" w:hAnsi="Times New Roman" w:cs="Times New Roman"/>
                <w:szCs w:val="20"/>
              </w:rPr>
            </w:pPr>
          </w:p>
        </w:tc>
      </w:tr>
      <w:tr w:rsidR="00911BCB">
        <w:trPr>
          <w:trHeight w:val="740"/>
          <w:jc w:val="center"/>
        </w:trPr>
        <w:tc>
          <w:tcPr>
            <w:tcW w:w="828" w:type="dxa"/>
            <w:vAlign w:val="center"/>
          </w:tcPr>
          <w:p w:rsidR="00911BCB" w:rsidRDefault="00911BCB">
            <w:pPr>
              <w:rPr>
                <w:rFonts w:ascii="Times New Roman" w:eastAsia="宋体" w:hAnsi="Times New Roman" w:cs="Times New Roman"/>
                <w:szCs w:val="20"/>
              </w:rPr>
            </w:pPr>
          </w:p>
        </w:tc>
        <w:tc>
          <w:tcPr>
            <w:tcW w:w="1609" w:type="dxa"/>
            <w:vAlign w:val="center"/>
          </w:tcPr>
          <w:p w:rsidR="00911BCB" w:rsidRDefault="00911BCB">
            <w:pPr>
              <w:rPr>
                <w:rFonts w:ascii="Times New Roman" w:eastAsia="宋体" w:hAnsi="宋体" w:cs="Times New Roman"/>
                <w:szCs w:val="21"/>
              </w:rPr>
            </w:pPr>
          </w:p>
        </w:tc>
        <w:tc>
          <w:tcPr>
            <w:tcW w:w="3240" w:type="dxa"/>
            <w:vAlign w:val="center"/>
          </w:tcPr>
          <w:p w:rsidR="00911BCB" w:rsidRDefault="00911BCB">
            <w:pPr>
              <w:spacing w:line="240" w:lineRule="atLeast"/>
              <w:ind w:firstLineChars="150" w:firstLine="315"/>
              <w:rPr>
                <w:rFonts w:ascii="Times New Roman" w:eastAsia="宋体" w:hAnsi="宋体" w:cs="Times New Roman"/>
                <w:szCs w:val="21"/>
              </w:rPr>
            </w:pPr>
          </w:p>
        </w:tc>
        <w:tc>
          <w:tcPr>
            <w:tcW w:w="1980" w:type="dxa"/>
            <w:vAlign w:val="center"/>
          </w:tcPr>
          <w:p w:rsidR="00911BCB" w:rsidRDefault="00911BCB">
            <w:pPr>
              <w:rPr>
                <w:rFonts w:ascii="Times New Roman" w:eastAsia="宋体" w:hAnsi="宋体" w:cs="Times New Roman"/>
                <w:szCs w:val="21"/>
              </w:rPr>
            </w:pPr>
          </w:p>
        </w:tc>
        <w:tc>
          <w:tcPr>
            <w:tcW w:w="849" w:type="dxa"/>
            <w:vAlign w:val="center"/>
          </w:tcPr>
          <w:p w:rsidR="00911BCB" w:rsidRDefault="00911BCB">
            <w:pPr>
              <w:rPr>
                <w:rFonts w:ascii="Times New Roman" w:eastAsia="宋体" w:hAnsi="Times New Roman" w:cs="Times New Roman"/>
                <w:szCs w:val="20"/>
              </w:rPr>
            </w:pPr>
          </w:p>
        </w:tc>
        <w:tc>
          <w:tcPr>
            <w:tcW w:w="849" w:type="dxa"/>
            <w:vAlign w:val="center"/>
          </w:tcPr>
          <w:p w:rsidR="00911BCB" w:rsidRDefault="00911BCB">
            <w:pPr>
              <w:rPr>
                <w:rFonts w:ascii="Times New Roman" w:eastAsia="宋体" w:hAnsi="Times New Roman" w:cs="Times New Roman"/>
                <w:szCs w:val="20"/>
              </w:rPr>
            </w:pPr>
          </w:p>
        </w:tc>
      </w:tr>
      <w:tr w:rsidR="00911BCB">
        <w:trPr>
          <w:trHeight w:val="740"/>
          <w:jc w:val="center"/>
        </w:trPr>
        <w:tc>
          <w:tcPr>
            <w:tcW w:w="828" w:type="dxa"/>
            <w:vAlign w:val="center"/>
          </w:tcPr>
          <w:p w:rsidR="00911BCB" w:rsidRDefault="00911BCB">
            <w:pPr>
              <w:rPr>
                <w:rFonts w:ascii="Times New Roman" w:eastAsia="宋体" w:hAnsi="Times New Roman" w:cs="Times New Roman"/>
                <w:szCs w:val="20"/>
              </w:rPr>
            </w:pPr>
          </w:p>
        </w:tc>
        <w:tc>
          <w:tcPr>
            <w:tcW w:w="1609" w:type="dxa"/>
            <w:vAlign w:val="center"/>
          </w:tcPr>
          <w:p w:rsidR="00911BCB" w:rsidRDefault="00911BCB">
            <w:pPr>
              <w:rPr>
                <w:rFonts w:ascii="Times New Roman" w:eastAsia="宋体" w:hAnsi="宋体" w:cs="Times New Roman"/>
                <w:szCs w:val="21"/>
              </w:rPr>
            </w:pPr>
          </w:p>
        </w:tc>
        <w:tc>
          <w:tcPr>
            <w:tcW w:w="3240" w:type="dxa"/>
            <w:vAlign w:val="center"/>
          </w:tcPr>
          <w:p w:rsidR="00911BCB" w:rsidRDefault="00911BCB">
            <w:pPr>
              <w:spacing w:line="240" w:lineRule="atLeast"/>
              <w:ind w:firstLineChars="150" w:firstLine="315"/>
              <w:rPr>
                <w:rFonts w:ascii="Times New Roman" w:eastAsia="宋体" w:hAnsi="宋体" w:cs="Times New Roman"/>
                <w:szCs w:val="21"/>
              </w:rPr>
            </w:pPr>
          </w:p>
        </w:tc>
        <w:tc>
          <w:tcPr>
            <w:tcW w:w="1980" w:type="dxa"/>
            <w:vAlign w:val="center"/>
          </w:tcPr>
          <w:p w:rsidR="00911BCB" w:rsidRDefault="00911BCB">
            <w:pPr>
              <w:rPr>
                <w:rFonts w:ascii="Times New Roman" w:eastAsia="宋体" w:hAnsi="宋体" w:cs="Times New Roman"/>
                <w:szCs w:val="21"/>
              </w:rPr>
            </w:pPr>
          </w:p>
        </w:tc>
        <w:tc>
          <w:tcPr>
            <w:tcW w:w="849" w:type="dxa"/>
            <w:vAlign w:val="center"/>
          </w:tcPr>
          <w:p w:rsidR="00911BCB" w:rsidRDefault="00911BCB">
            <w:pPr>
              <w:rPr>
                <w:rFonts w:ascii="Times New Roman" w:eastAsia="宋体" w:hAnsi="Times New Roman" w:cs="Times New Roman"/>
                <w:szCs w:val="20"/>
              </w:rPr>
            </w:pPr>
          </w:p>
        </w:tc>
        <w:tc>
          <w:tcPr>
            <w:tcW w:w="849" w:type="dxa"/>
            <w:vAlign w:val="center"/>
          </w:tcPr>
          <w:p w:rsidR="00911BCB" w:rsidRDefault="00911BCB">
            <w:pPr>
              <w:rPr>
                <w:rFonts w:ascii="Times New Roman" w:eastAsia="宋体" w:hAnsi="Times New Roman" w:cs="Times New Roman"/>
                <w:szCs w:val="20"/>
              </w:rPr>
            </w:pPr>
          </w:p>
        </w:tc>
      </w:tr>
      <w:tr w:rsidR="00911BCB">
        <w:trPr>
          <w:trHeight w:val="740"/>
          <w:jc w:val="center"/>
        </w:trPr>
        <w:tc>
          <w:tcPr>
            <w:tcW w:w="828" w:type="dxa"/>
            <w:vAlign w:val="center"/>
          </w:tcPr>
          <w:p w:rsidR="00911BCB" w:rsidRDefault="00911BCB">
            <w:pPr>
              <w:rPr>
                <w:rFonts w:ascii="Times New Roman" w:eastAsia="宋体" w:hAnsi="Times New Roman" w:cs="Times New Roman"/>
                <w:szCs w:val="20"/>
              </w:rPr>
            </w:pPr>
          </w:p>
        </w:tc>
        <w:tc>
          <w:tcPr>
            <w:tcW w:w="1609" w:type="dxa"/>
            <w:vAlign w:val="center"/>
          </w:tcPr>
          <w:p w:rsidR="00911BCB" w:rsidRDefault="00911BCB">
            <w:pPr>
              <w:rPr>
                <w:rFonts w:ascii="Times New Roman" w:eastAsia="宋体" w:hAnsi="宋体" w:cs="Times New Roman"/>
                <w:szCs w:val="21"/>
              </w:rPr>
            </w:pPr>
          </w:p>
        </w:tc>
        <w:tc>
          <w:tcPr>
            <w:tcW w:w="3240" w:type="dxa"/>
            <w:vAlign w:val="center"/>
          </w:tcPr>
          <w:p w:rsidR="00911BCB" w:rsidRDefault="00911BCB">
            <w:pPr>
              <w:spacing w:line="240" w:lineRule="atLeast"/>
              <w:ind w:firstLineChars="150" w:firstLine="315"/>
              <w:rPr>
                <w:rFonts w:ascii="Times New Roman" w:eastAsia="宋体" w:hAnsi="宋体" w:cs="Times New Roman"/>
                <w:szCs w:val="21"/>
              </w:rPr>
            </w:pPr>
          </w:p>
        </w:tc>
        <w:tc>
          <w:tcPr>
            <w:tcW w:w="1980" w:type="dxa"/>
            <w:vAlign w:val="center"/>
          </w:tcPr>
          <w:p w:rsidR="00911BCB" w:rsidRDefault="00911BCB">
            <w:pPr>
              <w:rPr>
                <w:rFonts w:ascii="Times New Roman" w:eastAsia="宋体" w:hAnsi="宋体" w:cs="Times New Roman"/>
                <w:szCs w:val="21"/>
              </w:rPr>
            </w:pPr>
          </w:p>
        </w:tc>
        <w:tc>
          <w:tcPr>
            <w:tcW w:w="849" w:type="dxa"/>
            <w:vAlign w:val="center"/>
          </w:tcPr>
          <w:p w:rsidR="00911BCB" w:rsidRDefault="00911BCB">
            <w:pPr>
              <w:rPr>
                <w:rFonts w:ascii="Times New Roman" w:eastAsia="宋体" w:hAnsi="Times New Roman" w:cs="Times New Roman"/>
                <w:szCs w:val="20"/>
              </w:rPr>
            </w:pPr>
          </w:p>
        </w:tc>
        <w:tc>
          <w:tcPr>
            <w:tcW w:w="849" w:type="dxa"/>
            <w:vAlign w:val="center"/>
          </w:tcPr>
          <w:p w:rsidR="00911BCB" w:rsidRDefault="00911BCB">
            <w:pPr>
              <w:rPr>
                <w:rFonts w:ascii="Times New Roman" w:eastAsia="宋体" w:hAnsi="Times New Roman" w:cs="Times New Roman"/>
                <w:szCs w:val="20"/>
              </w:rPr>
            </w:pPr>
          </w:p>
        </w:tc>
      </w:tr>
    </w:tbl>
    <w:p w:rsidR="00911BCB" w:rsidRDefault="001F6E99">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11BCB" w:rsidRDefault="001F6E99">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911BCB" w:rsidRDefault="00911BCB">
      <w:pPr>
        <w:rPr>
          <w:rFonts w:ascii="Arial" w:eastAsia="宋体" w:hAnsi="Arial" w:cs="Arial"/>
          <w:szCs w:val="21"/>
        </w:rPr>
      </w:pPr>
    </w:p>
    <w:p w:rsidR="00911BCB" w:rsidRDefault="001F6E99">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11BCB" w:rsidRDefault="001F6E99">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11BCB" w:rsidRDefault="00911BCB">
      <w:pPr>
        <w:rPr>
          <w:rFonts w:ascii="Times New Roman" w:eastAsia="宋体" w:hAnsi="Times New Roman" w:cs="Times New Roman"/>
          <w:szCs w:val="20"/>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1F6E99">
      <w:pPr>
        <w:pStyle w:val="2"/>
        <w:rPr>
          <w:rFonts w:eastAsia="宋体" w:cs="Arial"/>
          <w:sz w:val="24"/>
          <w:szCs w:val="20"/>
        </w:rPr>
      </w:pPr>
      <w:r>
        <w:rPr>
          <w:rFonts w:eastAsia="宋体" w:cs="Arial" w:hint="eastAsia"/>
          <w:sz w:val="24"/>
          <w:szCs w:val="20"/>
        </w:rPr>
        <w:t>附件</w:t>
      </w:r>
      <w:r>
        <w:rPr>
          <w:rFonts w:eastAsia="宋体" w:cs="Arial"/>
          <w:sz w:val="24"/>
          <w:szCs w:val="20"/>
        </w:rPr>
        <w:t xml:space="preserve">5 </w:t>
      </w:r>
      <w:r>
        <w:rPr>
          <w:rFonts w:eastAsia="宋体" w:cs="Arial" w:hint="eastAsia"/>
          <w:sz w:val="24"/>
          <w:szCs w:val="20"/>
        </w:rPr>
        <w:tab/>
      </w:r>
      <w:r>
        <w:rPr>
          <w:rFonts w:eastAsia="宋体" w:cs="Arial" w:hint="eastAsia"/>
          <w:sz w:val="24"/>
          <w:szCs w:val="20"/>
        </w:rPr>
        <w:t>价格一览表及分项价格表</w:t>
      </w: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911BCB">
        <w:trPr>
          <w:trHeight w:val="1472"/>
        </w:trPr>
        <w:tc>
          <w:tcPr>
            <w:tcW w:w="1494"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911BCB">
        <w:trPr>
          <w:gridAfter w:val="1"/>
          <w:wAfter w:w="20" w:type="dxa"/>
          <w:trHeight w:val="1472"/>
        </w:trPr>
        <w:tc>
          <w:tcPr>
            <w:tcW w:w="1494"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911BCB">
        <w:trPr>
          <w:trHeight w:val="504"/>
        </w:trPr>
        <w:tc>
          <w:tcPr>
            <w:tcW w:w="1494"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r>
      <w:tr w:rsidR="00911BCB">
        <w:trPr>
          <w:trHeight w:val="468"/>
        </w:trPr>
        <w:tc>
          <w:tcPr>
            <w:tcW w:w="1494"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911BCB" w:rsidRDefault="00911BCB">
            <w:pPr>
              <w:tabs>
                <w:tab w:val="left" w:pos="1480"/>
                <w:tab w:val="left" w:pos="5580"/>
              </w:tabs>
              <w:adjustRightInd w:val="0"/>
              <w:snapToGrid w:val="0"/>
              <w:spacing w:line="360" w:lineRule="auto"/>
              <w:rPr>
                <w:rFonts w:ascii="Arial" w:eastAsia="宋体" w:hAnsi="Arial" w:cs="Arial"/>
                <w:b/>
                <w:sz w:val="24"/>
                <w:szCs w:val="20"/>
              </w:rPr>
            </w:pPr>
          </w:p>
        </w:tc>
      </w:tr>
    </w:tbl>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1F6E99">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11BCB" w:rsidRDefault="001F6E9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1F6E99">
      <w:pPr>
        <w:pStyle w:val="2"/>
        <w:rPr>
          <w:rFonts w:eastAsia="宋体" w:cs="Arial"/>
          <w:sz w:val="24"/>
          <w:szCs w:val="20"/>
        </w:rPr>
      </w:pPr>
      <w:r>
        <w:rPr>
          <w:rFonts w:eastAsia="宋体" w:cs="Arial" w:hint="eastAsia"/>
          <w:sz w:val="24"/>
          <w:szCs w:val="20"/>
        </w:rPr>
        <w:t>附件</w:t>
      </w:r>
      <w:r>
        <w:rPr>
          <w:rFonts w:eastAsia="宋体" w:cs="Arial" w:hint="eastAsia"/>
          <w:sz w:val="24"/>
          <w:szCs w:val="20"/>
        </w:rPr>
        <w:t xml:space="preserve">6 </w:t>
      </w:r>
      <w:r>
        <w:rPr>
          <w:rFonts w:eastAsia="宋体" w:cs="Arial" w:hint="eastAsia"/>
          <w:sz w:val="24"/>
          <w:szCs w:val="20"/>
        </w:rPr>
        <w:t>制造厂家的授权书（格式）</w:t>
      </w:r>
    </w:p>
    <w:p w:rsidR="00911BCB" w:rsidRDefault="001F6E99">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911BCB" w:rsidRDefault="001F6E99">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911BCB" w:rsidRDefault="00911BCB">
      <w:pPr>
        <w:tabs>
          <w:tab w:val="left" w:pos="5580"/>
        </w:tabs>
        <w:spacing w:before="120" w:line="360" w:lineRule="auto"/>
        <w:rPr>
          <w:rFonts w:ascii="Arial" w:hAnsi="Arial" w:cs="Arial"/>
          <w:szCs w:val="21"/>
        </w:rPr>
      </w:pPr>
    </w:p>
    <w:p w:rsidR="00911BCB" w:rsidRDefault="001F6E99">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911BCB" w:rsidRDefault="001F6E99">
      <w:pPr>
        <w:pStyle w:val="a3"/>
        <w:numPr>
          <w:ilvl w:val="0"/>
          <w:numId w:val="6"/>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911BCB" w:rsidRDefault="001F6E99">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911BCB" w:rsidRDefault="001F6E99">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911BCB" w:rsidRDefault="001F6E99">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911BCB" w:rsidRDefault="00911BCB">
      <w:pPr>
        <w:pStyle w:val="a3"/>
        <w:tabs>
          <w:tab w:val="left" w:pos="5580"/>
        </w:tabs>
        <w:spacing w:line="360" w:lineRule="auto"/>
        <w:ind w:firstLine="480"/>
        <w:rPr>
          <w:rFonts w:ascii="Arial" w:hAnsi="Arial" w:cs="Arial"/>
          <w:szCs w:val="21"/>
        </w:rPr>
      </w:pPr>
    </w:p>
    <w:p w:rsidR="00911BCB" w:rsidRDefault="00911BCB">
      <w:pPr>
        <w:pStyle w:val="a3"/>
        <w:tabs>
          <w:tab w:val="left" w:pos="5580"/>
        </w:tabs>
        <w:spacing w:line="360" w:lineRule="auto"/>
        <w:ind w:firstLine="480"/>
        <w:rPr>
          <w:rFonts w:ascii="Arial" w:hAnsi="Arial" w:cs="Arial"/>
          <w:szCs w:val="21"/>
        </w:rPr>
      </w:pPr>
    </w:p>
    <w:p w:rsidR="00911BCB" w:rsidRDefault="00911BCB">
      <w:pPr>
        <w:pStyle w:val="a3"/>
        <w:tabs>
          <w:tab w:val="left" w:pos="5580"/>
        </w:tabs>
        <w:spacing w:line="360" w:lineRule="auto"/>
        <w:ind w:firstLine="480"/>
        <w:rPr>
          <w:rFonts w:ascii="Arial" w:hAnsi="Arial" w:cs="Arial"/>
          <w:szCs w:val="21"/>
        </w:rPr>
      </w:pPr>
    </w:p>
    <w:p w:rsidR="00911BCB" w:rsidRDefault="001F6E99">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911BCB" w:rsidRDefault="00911BCB">
      <w:pPr>
        <w:pStyle w:val="a3"/>
        <w:tabs>
          <w:tab w:val="left" w:pos="5580"/>
        </w:tabs>
        <w:spacing w:line="360" w:lineRule="auto"/>
        <w:ind w:left="424" w:firstLine="240"/>
        <w:jc w:val="center"/>
        <w:rPr>
          <w:rFonts w:ascii="Arial" w:hAnsi="Arial" w:cs="Arial"/>
          <w:szCs w:val="21"/>
        </w:rPr>
      </w:pPr>
    </w:p>
    <w:p w:rsidR="00911BCB" w:rsidRDefault="001F6E99">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1F6E99">
      <w:pPr>
        <w:pStyle w:val="2"/>
        <w:rPr>
          <w:rFonts w:eastAsia="宋体" w:cs="Arial"/>
          <w:sz w:val="24"/>
          <w:szCs w:val="20"/>
        </w:rPr>
      </w:pPr>
      <w:r>
        <w:rPr>
          <w:rFonts w:eastAsia="宋体" w:cs="Arial" w:hint="eastAsia"/>
          <w:sz w:val="24"/>
          <w:szCs w:val="20"/>
        </w:rPr>
        <w:lastRenderedPageBreak/>
        <w:t>附件</w:t>
      </w:r>
      <w:r>
        <w:rPr>
          <w:rFonts w:eastAsia="宋体" w:cs="Arial" w:hint="eastAsia"/>
          <w:sz w:val="24"/>
          <w:szCs w:val="20"/>
        </w:rPr>
        <w:t>7</w:t>
      </w:r>
    </w:p>
    <w:p w:rsidR="00911BCB" w:rsidRDefault="001F6E99">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911BCB" w:rsidRDefault="00911BCB">
      <w:pPr>
        <w:jc w:val="center"/>
        <w:rPr>
          <w:rFonts w:ascii="黑体" w:eastAsia="黑体" w:hAnsi="黑体"/>
          <w:b/>
          <w:sz w:val="36"/>
          <w:szCs w:val="36"/>
        </w:rPr>
      </w:pPr>
    </w:p>
    <w:p w:rsidR="00911BCB" w:rsidRDefault="001F6E99">
      <w:pPr>
        <w:jc w:val="left"/>
        <w:rPr>
          <w:b/>
          <w:sz w:val="28"/>
          <w:szCs w:val="28"/>
        </w:rPr>
      </w:pPr>
      <w:r>
        <w:rPr>
          <w:rFonts w:hint="eastAsia"/>
          <w:b/>
          <w:sz w:val="28"/>
          <w:szCs w:val="28"/>
        </w:rPr>
        <w:t>致：清华大学深圳国际研究生院</w:t>
      </w:r>
    </w:p>
    <w:p w:rsidR="00911BCB" w:rsidRDefault="001F6E99">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911BCB" w:rsidRDefault="001F6E99">
      <w:pPr>
        <w:spacing w:line="480" w:lineRule="auto"/>
        <w:ind w:left="420"/>
        <w:rPr>
          <w:rFonts w:ascii="宋体" w:hAnsi="宋体"/>
        </w:rPr>
      </w:pPr>
      <w:r>
        <w:rPr>
          <w:rFonts w:ascii="宋体" w:hAnsi="宋体" w:hint="eastAsia"/>
        </w:rPr>
        <w:t>特此承诺！</w:t>
      </w:r>
    </w:p>
    <w:p w:rsidR="00911BCB" w:rsidRDefault="00911BCB">
      <w:pPr>
        <w:ind w:left="420"/>
        <w:rPr>
          <w:rFonts w:ascii="宋体" w:hAnsi="宋体"/>
        </w:rPr>
      </w:pPr>
    </w:p>
    <w:p w:rsidR="00911BCB" w:rsidRDefault="00911BCB">
      <w:pPr>
        <w:ind w:left="420"/>
        <w:rPr>
          <w:rFonts w:ascii="宋体" w:hAnsi="宋体"/>
        </w:rPr>
      </w:pPr>
    </w:p>
    <w:p w:rsidR="00911BCB" w:rsidRDefault="00911BCB">
      <w:pPr>
        <w:ind w:left="420"/>
        <w:rPr>
          <w:rFonts w:ascii="宋体" w:hAnsi="宋体"/>
        </w:rPr>
      </w:pPr>
    </w:p>
    <w:p w:rsidR="00911BCB" w:rsidRDefault="00911BCB">
      <w:pPr>
        <w:ind w:left="420"/>
        <w:rPr>
          <w:rFonts w:ascii="宋体" w:hAnsi="宋体"/>
        </w:rPr>
      </w:pPr>
    </w:p>
    <w:p w:rsidR="00911BCB" w:rsidRDefault="001F6E99">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911BCB" w:rsidRDefault="001F6E99">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911BCB" w:rsidRDefault="00911BCB">
      <w:pPr>
        <w:spacing w:before="100" w:beforeAutospacing="1" w:after="100" w:afterAutospacing="1"/>
        <w:rPr>
          <w:rFonts w:ascii="宋体" w:hAnsi="宋体"/>
        </w:rPr>
      </w:pPr>
    </w:p>
    <w:p w:rsidR="00911BCB" w:rsidRDefault="00911BCB">
      <w:pPr>
        <w:spacing w:before="100" w:beforeAutospacing="1" w:after="100" w:afterAutospacing="1"/>
        <w:rPr>
          <w:rFonts w:ascii="宋体" w:hAnsi="宋体"/>
        </w:rPr>
      </w:pPr>
    </w:p>
    <w:p w:rsidR="00911BCB" w:rsidRDefault="001F6E99">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911BCB" w:rsidRDefault="00911BCB"/>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911BCB">
      <w:pPr>
        <w:tabs>
          <w:tab w:val="left" w:pos="1480"/>
          <w:tab w:val="left" w:pos="5580"/>
        </w:tabs>
        <w:adjustRightInd w:val="0"/>
        <w:snapToGrid w:val="0"/>
        <w:spacing w:line="360" w:lineRule="auto"/>
        <w:rPr>
          <w:rFonts w:ascii="宋体" w:eastAsia="宋体" w:hAnsi="宋体" w:cs="Times New Roman"/>
          <w:b/>
          <w:bCs/>
          <w:sz w:val="24"/>
          <w:szCs w:val="20"/>
        </w:rPr>
      </w:pPr>
    </w:p>
    <w:p w:rsidR="00911BCB" w:rsidRDefault="001F6E99">
      <w:pPr>
        <w:pStyle w:val="2"/>
        <w:rPr>
          <w:rFonts w:eastAsia="宋体" w:cs="Arial"/>
          <w:sz w:val="24"/>
          <w:szCs w:val="20"/>
        </w:rPr>
      </w:pPr>
      <w:r>
        <w:rPr>
          <w:rFonts w:ascii="宋体" w:eastAsia="宋体" w:hAnsi="宋体" w:cs="Times New Roman" w:hint="eastAsia"/>
          <w:bCs/>
          <w:sz w:val="24"/>
          <w:szCs w:val="20"/>
        </w:rPr>
        <w:t>附件</w:t>
      </w:r>
      <w:r>
        <w:rPr>
          <w:rFonts w:ascii="宋体" w:eastAsia="宋体" w:hAnsi="宋体" w:cs="Times New Roman"/>
          <w:bCs/>
          <w:sz w:val="24"/>
          <w:szCs w:val="20"/>
        </w:rPr>
        <w:t>8</w:t>
      </w:r>
      <w:r>
        <w:rPr>
          <w:rFonts w:eastAsia="宋体" w:cs="Arial" w:hint="eastAsia"/>
          <w:sz w:val="24"/>
          <w:szCs w:val="20"/>
        </w:rPr>
        <w:t>企业</w:t>
      </w:r>
      <w:r>
        <w:rPr>
          <w:rFonts w:ascii="宋体" w:eastAsia="宋体" w:hAnsi="宋体" w:cs="Times New Roman" w:hint="eastAsia"/>
          <w:bCs/>
          <w:sz w:val="24"/>
          <w:szCs w:val="20"/>
        </w:rPr>
        <w:t>诚信声明与承诺</w:t>
      </w:r>
    </w:p>
    <w:p w:rsidR="00911BCB" w:rsidRDefault="001F6E99">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911BCB" w:rsidRDefault="001F6E99">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911BCB" w:rsidRDefault="001F6E99">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911BCB" w:rsidRDefault="001F6E99">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911BCB" w:rsidRDefault="001F6E99">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911BCB" w:rsidRDefault="001F6E99">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911BCB" w:rsidRDefault="001F6E99">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911BCB" w:rsidRDefault="00911BCB">
      <w:pPr>
        <w:jc w:val="left"/>
        <w:rPr>
          <w:rFonts w:ascii="宋体" w:eastAsia="宋体" w:hAnsi="宋体" w:cs="Times New Roman"/>
          <w:szCs w:val="21"/>
        </w:rPr>
      </w:pPr>
    </w:p>
    <w:p w:rsidR="00911BCB" w:rsidRDefault="00911BCB">
      <w:pPr>
        <w:jc w:val="left"/>
        <w:rPr>
          <w:rFonts w:ascii="宋体" w:eastAsia="宋体" w:hAnsi="宋体" w:cs="Times New Roman"/>
          <w:szCs w:val="21"/>
        </w:rPr>
      </w:pPr>
    </w:p>
    <w:p w:rsidR="00911BCB" w:rsidRDefault="001F6E99">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911BCB" w:rsidRDefault="001F6E99">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911BCB" w:rsidRDefault="00911BCB">
      <w:pPr>
        <w:spacing w:line="300" w:lineRule="auto"/>
        <w:jc w:val="left"/>
        <w:rPr>
          <w:rFonts w:ascii="宋体" w:eastAsia="宋体" w:hAnsi="宋体"/>
          <w:szCs w:val="21"/>
        </w:rPr>
      </w:pPr>
    </w:p>
    <w:p w:rsidR="00911BCB" w:rsidRDefault="00911BCB">
      <w:pPr>
        <w:spacing w:line="300" w:lineRule="auto"/>
        <w:jc w:val="left"/>
        <w:rPr>
          <w:rFonts w:ascii="宋体" w:eastAsia="宋体" w:hAnsi="宋体"/>
          <w:szCs w:val="21"/>
        </w:rPr>
      </w:pPr>
    </w:p>
    <w:p w:rsidR="00911BCB" w:rsidRDefault="001F6E99">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911BCB">
      <w:pPr>
        <w:rPr>
          <w:rFonts w:ascii="宋体" w:eastAsia="宋体" w:hAnsi="宋体" w:cs="Times New Roman"/>
          <w:b/>
          <w:sz w:val="24"/>
          <w:szCs w:val="32"/>
        </w:rPr>
      </w:pPr>
    </w:p>
    <w:p w:rsidR="00911BCB" w:rsidRDefault="001F6E99">
      <w:pPr>
        <w:pStyle w:val="2"/>
        <w:rPr>
          <w:rFonts w:eastAsia="宋体" w:cs="Arial"/>
          <w:bCs/>
          <w:szCs w:val="21"/>
        </w:rPr>
      </w:pPr>
      <w:r>
        <w:rPr>
          <w:rFonts w:eastAsia="宋体" w:cs="Arial" w:hint="eastAsia"/>
          <w:sz w:val="24"/>
          <w:szCs w:val="20"/>
        </w:rPr>
        <w:lastRenderedPageBreak/>
        <w:t>附件</w:t>
      </w:r>
      <w:r>
        <w:rPr>
          <w:rFonts w:eastAsia="宋体" w:cs="Arial"/>
          <w:sz w:val="24"/>
          <w:szCs w:val="20"/>
        </w:rPr>
        <w:t xml:space="preserve">9 </w:t>
      </w:r>
      <w:r>
        <w:rPr>
          <w:rFonts w:eastAsia="宋体" w:cs="Arial" w:hint="eastAsia"/>
          <w:bCs/>
          <w:szCs w:val="21"/>
        </w:rPr>
        <w:t>近三年内在经营活动中没有重大违法记录</w:t>
      </w:r>
      <w:r>
        <w:rPr>
          <w:rFonts w:eastAsia="宋体" w:cs="Arial" w:hint="eastAsia"/>
          <w:szCs w:val="21"/>
        </w:rPr>
        <w:t>以及被禁止参与政府采购活动的声明与</w:t>
      </w:r>
      <w:r>
        <w:rPr>
          <w:rFonts w:eastAsia="宋体" w:cs="Arial" w:hint="eastAsia"/>
          <w:bCs/>
          <w:szCs w:val="21"/>
        </w:rPr>
        <w:t>承诺</w:t>
      </w:r>
    </w:p>
    <w:p w:rsidR="00911BCB" w:rsidRDefault="00911BCB">
      <w:pPr>
        <w:spacing w:line="480" w:lineRule="auto"/>
        <w:rPr>
          <w:rFonts w:ascii="Times New Roman" w:eastAsia="宋体" w:hAnsi="Times New Roman" w:cs="Times New Roman"/>
          <w:b/>
          <w:bCs/>
          <w:sz w:val="30"/>
          <w:szCs w:val="30"/>
        </w:rPr>
      </w:pPr>
    </w:p>
    <w:p w:rsidR="00911BCB" w:rsidRDefault="001F6E99">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911BCB" w:rsidRDefault="00911BCB">
      <w:pPr>
        <w:spacing w:line="480" w:lineRule="auto"/>
        <w:jc w:val="center"/>
        <w:rPr>
          <w:rFonts w:ascii="Times New Roman" w:eastAsia="宋体" w:hAnsi="Times New Roman" w:cs="Times New Roman"/>
          <w:b/>
          <w:bCs/>
          <w:sz w:val="30"/>
          <w:szCs w:val="30"/>
        </w:rPr>
      </w:pPr>
    </w:p>
    <w:p w:rsidR="00911BCB" w:rsidRDefault="001F6E99">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911BCB" w:rsidRDefault="001F6E99">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911BCB" w:rsidRDefault="001F6E99">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911BCB" w:rsidRDefault="001F6E99">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911BCB" w:rsidRDefault="001F6E99">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911BCB" w:rsidRDefault="00911BCB">
      <w:pPr>
        <w:ind w:left="420"/>
        <w:rPr>
          <w:rFonts w:ascii="宋体" w:eastAsia="宋体" w:hAnsi="宋体" w:cs="Times New Roman"/>
          <w:szCs w:val="21"/>
        </w:rPr>
      </w:pPr>
    </w:p>
    <w:p w:rsidR="00911BCB" w:rsidRDefault="00911BCB">
      <w:pPr>
        <w:ind w:left="420"/>
        <w:rPr>
          <w:rFonts w:ascii="宋体" w:eastAsia="宋体" w:hAnsi="宋体" w:cs="Times New Roman"/>
          <w:szCs w:val="21"/>
        </w:rPr>
      </w:pPr>
    </w:p>
    <w:p w:rsidR="00911BCB" w:rsidRDefault="001F6E99">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911BCB" w:rsidRDefault="001F6E99">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911BCB" w:rsidRDefault="001F6E99">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911BCB" w:rsidRDefault="00911BCB">
      <w:pPr>
        <w:rPr>
          <w:rFonts w:ascii="Arial" w:eastAsia="宋体" w:hAnsi="Arial" w:cs="Arial"/>
          <w:b/>
          <w:bCs/>
          <w:szCs w:val="21"/>
        </w:rPr>
      </w:pPr>
    </w:p>
    <w:p w:rsidR="00911BCB" w:rsidRDefault="00911BCB">
      <w:pPr>
        <w:rPr>
          <w:rFonts w:ascii="Arial" w:eastAsia="宋体" w:hAnsi="Arial" w:cs="Arial"/>
          <w:b/>
          <w:bCs/>
          <w:szCs w:val="21"/>
        </w:rPr>
      </w:pPr>
    </w:p>
    <w:p w:rsidR="00911BCB" w:rsidRDefault="00911BCB">
      <w:pPr>
        <w:rPr>
          <w:rFonts w:ascii="Arial" w:eastAsia="宋体" w:hAnsi="Arial" w:cs="Arial"/>
          <w:b/>
          <w:bCs/>
          <w:szCs w:val="21"/>
        </w:rPr>
      </w:pPr>
    </w:p>
    <w:p w:rsidR="00911BCB" w:rsidRDefault="00911BCB">
      <w:pPr>
        <w:rPr>
          <w:rFonts w:ascii="Arial" w:eastAsia="宋体" w:hAnsi="Arial" w:cs="Arial"/>
          <w:b/>
          <w:bCs/>
          <w:szCs w:val="21"/>
        </w:rPr>
      </w:pPr>
    </w:p>
    <w:p w:rsidR="00911BCB" w:rsidRDefault="00911BCB">
      <w:pPr>
        <w:rPr>
          <w:rFonts w:ascii="Arial" w:eastAsia="宋体" w:hAnsi="Arial" w:cs="Arial"/>
          <w:b/>
          <w:bCs/>
          <w:szCs w:val="21"/>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911BCB">
      <w:pPr>
        <w:tabs>
          <w:tab w:val="left" w:pos="1480"/>
          <w:tab w:val="left" w:pos="5580"/>
        </w:tabs>
        <w:adjustRightInd w:val="0"/>
        <w:snapToGrid w:val="0"/>
        <w:spacing w:line="360" w:lineRule="auto"/>
        <w:rPr>
          <w:rFonts w:ascii="Arial" w:eastAsia="宋体" w:hAnsi="Arial" w:cs="Arial"/>
          <w:b/>
          <w:sz w:val="24"/>
          <w:szCs w:val="20"/>
        </w:rPr>
      </w:pPr>
    </w:p>
    <w:p w:rsidR="00911BCB" w:rsidRDefault="001F6E99">
      <w:pPr>
        <w:pStyle w:val="2"/>
        <w:rPr>
          <w:rFonts w:eastAsia="宋体" w:cs="Arial"/>
          <w:bCs/>
          <w:szCs w:val="21"/>
        </w:rPr>
      </w:pPr>
      <w:r>
        <w:rPr>
          <w:rFonts w:eastAsia="宋体" w:cs="Arial" w:hint="eastAsia"/>
          <w:bCs/>
          <w:szCs w:val="21"/>
        </w:rPr>
        <w:lastRenderedPageBreak/>
        <w:t>附件</w:t>
      </w:r>
      <w:r>
        <w:rPr>
          <w:rFonts w:eastAsia="宋体" w:cs="Arial" w:hint="eastAsia"/>
          <w:bCs/>
          <w:szCs w:val="21"/>
        </w:rPr>
        <w:t>10</w:t>
      </w:r>
      <w:r>
        <w:rPr>
          <w:rFonts w:eastAsia="宋体" w:cs="Arial" w:hint="eastAsia"/>
          <w:bCs/>
          <w:szCs w:val="21"/>
        </w:rPr>
        <w:t>公司近三年无行贿犯罪记录承诺</w:t>
      </w:r>
    </w:p>
    <w:p w:rsidR="00911BCB" w:rsidRDefault="00911BCB">
      <w:pPr>
        <w:jc w:val="center"/>
        <w:rPr>
          <w:rFonts w:ascii="Cambria" w:eastAsia="宋体" w:hAnsi="Cambria" w:cs="Times New Roman"/>
          <w:b/>
          <w:bCs/>
          <w:sz w:val="36"/>
          <w:szCs w:val="20"/>
        </w:rPr>
      </w:pPr>
    </w:p>
    <w:p w:rsidR="00911BCB" w:rsidRDefault="001F6E99">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911BCB" w:rsidRDefault="00911BCB">
      <w:pPr>
        <w:spacing w:line="480" w:lineRule="auto"/>
        <w:rPr>
          <w:rFonts w:ascii="Cambria" w:eastAsia="宋体" w:hAnsi="Cambria" w:cs="Times New Roman"/>
          <w:sz w:val="24"/>
          <w:szCs w:val="20"/>
        </w:rPr>
      </w:pPr>
    </w:p>
    <w:p w:rsidR="00911BCB" w:rsidRDefault="001F6E99">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911BCB" w:rsidRDefault="001F6E99">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911BCB" w:rsidRDefault="001F6E99">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911BCB" w:rsidRDefault="00911BCB">
      <w:pPr>
        <w:ind w:left="420"/>
        <w:rPr>
          <w:rFonts w:ascii="宋体" w:eastAsia="宋体" w:hAnsi="宋体" w:cs="Times New Roman"/>
          <w:szCs w:val="21"/>
        </w:rPr>
      </w:pPr>
    </w:p>
    <w:p w:rsidR="00911BCB" w:rsidRDefault="00911BCB">
      <w:pPr>
        <w:ind w:left="420"/>
        <w:rPr>
          <w:rFonts w:ascii="宋体" w:eastAsia="宋体" w:hAnsi="宋体" w:cs="Times New Roman"/>
          <w:szCs w:val="21"/>
        </w:rPr>
      </w:pPr>
    </w:p>
    <w:p w:rsidR="00911BCB" w:rsidRDefault="00911BCB">
      <w:pPr>
        <w:ind w:left="420"/>
        <w:rPr>
          <w:rFonts w:ascii="宋体" w:eastAsia="宋体" w:hAnsi="宋体" w:cs="Times New Roman"/>
          <w:szCs w:val="21"/>
        </w:rPr>
      </w:pPr>
    </w:p>
    <w:p w:rsidR="00911BCB" w:rsidRDefault="00911BCB">
      <w:pPr>
        <w:ind w:left="420"/>
        <w:rPr>
          <w:rFonts w:ascii="宋体" w:eastAsia="宋体" w:hAnsi="宋体" w:cs="Times New Roman"/>
          <w:szCs w:val="21"/>
        </w:rPr>
      </w:pPr>
    </w:p>
    <w:p w:rsidR="00911BCB" w:rsidRDefault="001F6E99">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911BCB" w:rsidRDefault="001F6E99">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911BCB" w:rsidRDefault="00911BCB">
      <w:pPr>
        <w:spacing w:before="100" w:beforeAutospacing="1" w:after="100" w:afterAutospacing="1"/>
        <w:rPr>
          <w:rFonts w:ascii="宋体" w:eastAsia="宋体" w:hAnsi="宋体" w:cs="Times New Roman"/>
          <w:szCs w:val="20"/>
        </w:rPr>
      </w:pPr>
    </w:p>
    <w:p w:rsidR="00911BCB" w:rsidRDefault="00911BCB">
      <w:pPr>
        <w:spacing w:before="100" w:beforeAutospacing="1" w:after="100" w:afterAutospacing="1"/>
        <w:rPr>
          <w:rFonts w:ascii="宋体" w:eastAsia="宋体" w:hAnsi="宋体" w:cs="Times New Roman"/>
          <w:szCs w:val="20"/>
        </w:rPr>
      </w:pPr>
    </w:p>
    <w:p w:rsidR="00911BCB" w:rsidRDefault="00911BCB">
      <w:pPr>
        <w:spacing w:before="100" w:beforeAutospacing="1" w:after="100" w:afterAutospacing="1"/>
        <w:rPr>
          <w:rFonts w:ascii="宋体" w:eastAsia="宋体" w:hAnsi="宋体" w:cs="Times New Roman"/>
          <w:szCs w:val="20"/>
        </w:rPr>
      </w:pPr>
    </w:p>
    <w:p w:rsidR="00911BCB" w:rsidRDefault="00911BCB">
      <w:pPr>
        <w:spacing w:before="100" w:beforeAutospacing="1" w:after="100" w:afterAutospacing="1"/>
        <w:rPr>
          <w:rFonts w:ascii="宋体" w:eastAsia="宋体" w:hAnsi="宋体" w:cs="Times New Roman"/>
          <w:szCs w:val="20"/>
        </w:rPr>
      </w:pPr>
    </w:p>
    <w:p w:rsidR="00911BCB" w:rsidRDefault="00911BCB">
      <w:pPr>
        <w:spacing w:before="100" w:beforeAutospacing="1" w:after="100" w:afterAutospacing="1"/>
        <w:rPr>
          <w:rFonts w:ascii="宋体" w:eastAsia="宋体" w:hAnsi="宋体" w:cs="Times New Roman"/>
          <w:szCs w:val="20"/>
        </w:rPr>
      </w:pPr>
    </w:p>
    <w:p w:rsidR="00911BCB" w:rsidRDefault="001F6E99">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911BCB" w:rsidRDefault="001F6E99">
      <w:pPr>
        <w:pStyle w:val="2"/>
        <w:rPr>
          <w:rFonts w:eastAsia="宋体" w:cs="Arial"/>
          <w:kern w:val="0"/>
          <w:sz w:val="24"/>
          <w:lang w:val="zh-CN"/>
        </w:rPr>
      </w:pPr>
      <w:r>
        <w:rPr>
          <w:rFonts w:eastAsia="宋体" w:cs="Arial"/>
          <w:bCs/>
          <w:sz w:val="24"/>
          <w:szCs w:val="32"/>
        </w:rPr>
        <w:br w:type="page"/>
      </w:r>
      <w:r>
        <w:rPr>
          <w:rFonts w:eastAsia="宋体" w:cs="Arial" w:hint="eastAsia"/>
          <w:bCs/>
          <w:szCs w:val="21"/>
        </w:rPr>
        <w:lastRenderedPageBreak/>
        <w:t>附件</w:t>
      </w:r>
      <w:r>
        <w:rPr>
          <w:rFonts w:eastAsia="宋体" w:cs="Arial" w:hint="eastAsia"/>
          <w:bCs/>
          <w:szCs w:val="21"/>
        </w:rPr>
        <w:t>11</w:t>
      </w:r>
      <w:r>
        <w:rPr>
          <w:rFonts w:eastAsia="宋体" w:cs="Arial" w:hint="eastAsia"/>
          <w:bCs/>
          <w:szCs w:val="21"/>
          <w:lang w:val="zh-CN"/>
        </w:rPr>
        <w:t>信用信息查询记录网络截图件</w:t>
      </w:r>
    </w:p>
    <w:p w:rsidR="00911BCB" w:rsidRDefault="001F6E99">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911BCB" w:rsidRDefault="001F6E99">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911BCB" w:rsidRDefault="00911BCB">
      <w:pPr>
        <w:rPr>
          <w:rFonts w:ascii="Times New Roman" w:eastAsia="宋体" w:hAnsi="Times New Roman" w:cs="Times New Roman"/>
          <w:b/>
          <w:sz w:val="28"/>
          <w:szCs w:val="28"/>
        </w:rPr>
      </w:pPr>
    </w:p>
    <w:p w:rsidR="00911BCB" w:rsidRDefault="001F6E99">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911BCB" w:rsidRDefault="00911BCB">
      <w:pPr>
        <w:rPr>
          <w:rFonts w:ascii="宋体" w:eastAsia="宋体" w:hAnsi="宋体" w:cs="Times New Roman"/>
          <w:b/>
          <w:sz w:val="28"/>
          <w:szCs w:val="28"/>
        </w:rPr>
      </w:pPr>
    </w:p>
    <w:p w:rsidR="00911BCB" w:rsidRDefault="00911BCB">
      <w:pPr>
        <w:rPr>
          <w:rFonts w:ascii="宋体" w:eastAsia="宋体" w:hAnsi="宋体" w:cs="Times New Roman"/>
          <w:b/>
          <w:sz w:val="28"/>
          <w:szCs w:val="28"/>
        </w:rPr>
      </w:pPr>
    </w:p>
    <w:p w:rsidR="00911BCB" w:rsidRDefault="00911BCB">
      <w:pPr>
        <w:rPr>
          <w:rFonts w:ascii="宋体" w:eastAsia="宋体" w:hAnsi="宋体" w:cs="Times New Roman"/>
          <w:b/>
          <w:sz w:val="28"/>
          <w:szCs w:val="28"/>
        </w:rPr>
      </w:pPr>
    </w:p>
    <w:p w:rsidR="00911BCB" w:rsidRDefault="00911BCB">
      <w:pPr>
        <w:rPr>
          <w:rFonts w:ascii="宋体" w:eastAsia="宋体" w:hAnsi="宋体" w:cs="Times New Roman"/>
          <w:b/>
          <w:sz w:val="28"/>
          <w:szCs w:val="28"/>
        </w:rPr>
      </w:pPr>
    </w:p>
    <w:p w:rsidR="00911BCB" w:rsidRDefault="00911BCB">
      <w:pPr>
        <w:rPr>
          <w:rFonts w:ascii="宋体" w:eastAsia="宋体" w:hAnsi="宋体" w:cs="Times New Roman"/>
          <w:b/>
          <w:sz w:val="28"/>
          <w:szCs w:val="28"/>
        </w:rPr>
      </w:pPr>
    </w:p>
    <w:p w:rsidR="00911BCB" w:rsidRDefault="00911BCB">
      <w:pPr>
        <w:ind w:firstLineChars="200" w:firstLine="562"/>
        <w:rPr>
          <w:rFonts w:ascii="宋体" w:eastAsia="宋体" w:hAnsi="宋体" w:cs="Times New Roman"/>
          <w:b/>
          <w:sz w:val="28"/>
          <w:szCs w:val="28"/>
        </w:rPr>
      </w:pPr>
    </w:p>
    <w:p w:rsidR="00911BCB" w:rsidRDefault="00911BCB">
      <w:pPr>
        <w:rPr>
          <w:rFonts w:ascii="Times New Roman" w:eastAsia="宋体" w:hAnsi="Times New Roman" w:cs="Times New Roman"/>
          <w:szCs w:val="20"/>
        </w:rPr>
      </w:pPr>
    </w:p>
    <w:p w:rsidR="00911BCB" w:rsidRDefault="00911BCB">
      <w:pPr>
        <w:rPr>
          <w:rFonts w:ascii="宋体" w:eastAsia="宋体" w:hAnsi="宋体" w:cs="Times New Roman"/>
          <w:b/>
          <w:sz w:val="28"/>
          <w:szCs w:val="28"/>
        </w:rPr>
      </w:pPr>
    </w:p>
    <w:p w:rsidR="00911BCB" w:rsidRDefault="00911BCB"/>
    <w:sectPr w:rsidR="00911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99" w:rsidRDefault="00DA3A99" w:rsidP="003E5A07">
      <w:r>
        <w:separator/>
      </w:r>
    </w:p>
  </w:endnote>
  <w:endnote w:type="continuationSeparator" w:id="0">
    <w:p w:rsidR="00DA3A99" w:rsidRDefault="00DA3A99" w:rsidP="003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99" w:rsidRDefault="00DA3A99" w:rsidP="003E5A07">
      <w:r>
        <w:separator/>
      </w:r>
    </w:p>
  </w:footnote>
  <w:footnote w:type="continuationSeparator" w:id="0">
    <w:p w:rsidR="00DA3A99" w:rsidRDefault="00DA3A99" w:rsidP="003E5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395DF"/>
    <w:multiLevelType w:val="singleLevel"/>
    <w:tmpl w:val="868395DF"/>
    <w:lvl w:ilvl="0">
      <w:start w:val="1"/>
      <w:numFmt w:val="chineseCounting"/>
      <w:suff w:val="nothing"/>
      <w:lvlText w:val="%1、"/>
      <w:lvlJc w:val="left"/>
      <w:rPr>
        <w:rFonts w:hint="eastAsia"/>
      </w:rPr>
    </w:lvl>
  </w:abstractNum>
  <w:abstractNum w:abstractNumId="1" w15:restartNumberingAfterBreak="0">
    <w:nsid w:val="97FE35C9"/>
    <w:multiLevelType w:val="singleLevel"/>
    <w:tmpl w:val="97FE35C9"/>
    <w:lvl w:ilvl="0">
      <w:start w:val="1"/>
      <w:numFmt w:val="decimal"/>
      <w:suff w:val="nothing"/>
      <w:lvlText w:val="%1、"/>
      <w:lvlJc w:val="left"/>
    </w:lvl>
  </w:abstractNum>
  <w:abstractNum w:abstractNumId="2" w15:restartNumberingAfterBreak="0">
    <w:nsid w:val="D1ACAE50"/>
    <w:multiLevelType w:val="singleLevel"/>
    <w:tmpl w:val="D1ACAE50"/>
    <w:lvl w:ilvl="0">
      <w:start w:val="2"/>
      <w:numFmt w:val="chineseCounting"/>
      <w:suff w:val="nothing"/>
      <w:lvlText w:val="%1、"/>
      <w:lvlJc w:val="left"/>
      <w:rPr>
        <w:rFonts w:hint="eastAsia"/>
      </w:rPr>
    </w:lvl>
  </w:abstractNum>
  <w:abstractNum w:abstractNumId="3"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MjhlZDUyMzdmZTQ5MGJhYWM2ODVhOTM1YTg0ZWYifQ=="/>
  </w:docVars>
  <w:rsids>
    <w:rsidRoot w:val="00223BCB"/>
    <w:rsid w:val="00072F85"/>
    <w:rsid w:val="000D4AE8"/>
    <w:rsid w:val="00125DC4"/>
    <w:rsid w:val="00134D7D"/>
    <w:rsid w:val="001F6E99"/>
    <w:rsid w:val="001F793B"/>
    <w:rsid w:val="00223BCB"/>
    <w:rsid w:val="00354489"/>
    <w:rsid w:val="003E5A07"/>
    <w:rsid w:val="004B2CC7"/>
    <w:rsid w:val="0056714C"/>
    <w:rsid w:val="00576DFD"/>
    <w:rsid w:val="0059000C"/>
    <w:rsid w:val="006D2409"/>
    <w:rsid w:val="0080708B"/>
    <w:rsid w:val="0087629F"/>
    <w:rsid w:val="00911BCB"/>
    <w:rsid w:val="00916107"/>
    <w:rsid w:val="0092561A"/>
    <w:rsid w:val="009C2F1C"/>
    <w:rsid w:val="00AC1BC4"/>
    <w:rsid w:val="00D81F21"/>
    <w:rsid w:val="00DA3A99"/>
    <w:rsid w:val="011A32ED"/>
    <w:rsid w:val="01F95C37"/>
    <w:rsid w:val="04F02DF4"/>
    <w:rsid w:val="05984AB0"/>
    <w:rsid w:val="092138C6"/>
    <w:rsid w:val="0A0A4F55"/>
    <w:rsid w:val="0B8E6E55"/>
    <w:rsid w:val="0D741CEB"/>
    <w:rsid w:val="0E3D49EC"/>
    <w:rsid w:val="13BD7D54"/>
    <w:rsid w:val="14DF7B82"/>
    <w:rsid w:val="14F76254"/>
    <w:rsid w:val="19FF4479"/>
    <w:rsid w:val="1F080B60"/>
    <w:rsid w:val="1FAF5D95"/>
    <w:rsid w:val="27722FB5"/>
    <w:rsid w:val="32F32CC9"/>
    <w:rsid w:val="34777181"/>
    <w:rsid w:val="361C294F"/>
    <w:rsid w:val="37926D8D"/>
    <w:rsid w:val="428B7514"/>
    <w:rsid w:val="43B25CDE"/>
    <w:rsid w:val="448D5202"/>
    <w:rsid w:val="47875D47"/>
    <w:rsid w:val="49483D5C"/>
    <w:rsid w:val="4972249A"/>
    <w:rsid w:val="499B4C59"/>
    <w:rsid w:val="4B3831D6"/>
    <w:rsid w:val="4D0F3878"/>
    <w:rsid w:val="4DC65881"/>
    <w:rsid w:val="5077288B"/>
    <w:rsid w:val="533B2FEC"/>
    <w:rsid w:val="590A624B"/>
    <w:rsid w:val="5E535118"/>
    <w:rsid w:val="606D645C"/>
    <w:rsid w:val="61684540"/>
    <w:rsid w:val="66214BD4"/>
    <w:rsid w:val="6874270D"/>
    <w:rsid w:val="693C602C"/>
    <w:rsid w:val="6A552D01"/>
    <w:rsid w:val="6B607F4C"/>
    <w:rsid w:val="767102A0"/>
    <w:rsid w:val="788C3B40"/>
    <w:rsid w:val="7A850738"/>
    <w:rsid w:val="7E857747"/>
    <w:rsid w:val="7FB7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8FF4E"/>
  <w15:docId w15:val="{2E6C63E5-D082-4174-AABA-0E8DB3FA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b">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900</Words>
  <Characters>5130</Characters>
  <Application>Microsoft Office Word</Application>
  <DocSecurity>0</DocSecurity>
  <Lines>42</Lines>
  <Paragraphs>12</Paragraphs>
  <ScaleCrop>false</ScaleCrop>
  <Company>Microsoft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dcterms:created xsi:type="dcterms:W3CDTF">2022-06-20T01:11:00Z</dcterms:created>
  <dcterms:modified xsi:type="dcterms:W3CDTF">2022-06-20T01:12:00Z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AE272EA554684658934BE04D0778A948</vt:lpwstr>
  </property>
</Properties>
</file>