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47F" w:rsidRDefault="00A6147F" w:rsidP="00A6147F">
      <w:pPr>
        <w:jc w:val="center"/>
        <w:rPr>
          <w:rFonts w:ascii="Times New Roman" w:eastAsia="宋体" w:hAnsi="Times New Roman" w:cs="Times New Roman"/>
          <w:b/>
          <w:sz w:val="56"/>
          <w:szCs w:val="28"/>
        </w:rPr>
      </w:pPr>
    </w:p>
    <w:p w:rsidR="00A6147F" w:rsidRDefault="00A6147F" w:rsidP="00A6147F">
      <w:pPr>
        <w:jc w:val="center"/>
        <w:rPr>
          <w:rFonts w:ascii="Times New Roman" w:eastAsia="宋体" w:hAnsi="Times New Roman" w:cs="Times New Roman"/>
          <w:b/>
          <w:sz w:val="56"/>
          <w:szCs w:val="28"/>
        </w:rPr>
      </w:pPr>
    </w:p>
    <w:p w:rsidR="00A6147F" w:rsidRDefault="00A6147F" w:rsidP="00A6147F">
      <w:pPr>
        <w:jc w:val="center"/>
        <w:rPr>
          <w:rFonts w:ascii="Times New Roman" w:eastAsia="宋体" w:hAnsi="Times New Roman" w:cs="Times New Roman"/>
          <w:b/>
          <w:sz w:val="56"/>
          <w:szCs w:val="28"/>
        </w:rPr>
      </w:pPr>
    </w:p>
    <w:p w:rsidR="00A6147F" w:rsidRDefault="00A6147F" w:rsidP="00A6147F">
      <w:pPr>
        <w:jc w:val="center"/>
        <w:rPr>
          <w:rFonts w:ascii="Times New Roman" w:eastAsia="宋体" w:hAnsi="Times New Roman" w:cs="Times New Roman"/>
          <w:b/>
          <w:sz w:val="56"/>
          <w:szCs w:val="28"/>
        </w:rPr>
      </w:pPr>
    </w:p>
    <w:p w:rsidR="00A6147F" w:rsidRDefault="00A6147F" w:rsidP="00A6147F">
      <w:pPr>
        <w:jc w:val="center"/>
        <w:rPr>
          <w:rFonts w:ascii="Times New Roman" w:eastAsia="宋体" w:hAnsi="Times New Roman" w:cs="Times New Roman" w:hint="eastAsia"/>
          <w:b/>
          <w:sz w:val="56"/>
          <w:szCs w:val="28"/>
        </w:rPr>
      </w:pPr>
    </w:p>
    <w:p w:rsidR="00A6147F" w:rsidRPr="00A63280" w:rsidRDefault="00A6147F" w:rsidP="00A6147F">
      <w:pPr>
        <w:jc w:val="center"/>
        <w:rPr>
          <w:rFonts w:ascii="Times New Roman" w:eastAsia="宋体" w:hAnsi="Times New Roman" w:cs="Times New Roman"/>
          <w:b/>
          <w:sz w:val="56"/>
          <w:szCs w:val="28"/>
        </w:rPr>
      </w:pPr>
      <w:r w:rsidRPr="00FF3C35">
        <w:rPr>
          <w:rFonts w:ascii="Times New Roman" w:eastAsia="宋体" w:hAnsi="Times New Roman" w:cs="Times New Roman" w:hint="eastAsia"/>
          <w:b/>
          <w:sz w:val="56"/>
          <w:szCs w:val="28"/>
        </w:rPr>
        <w:t>氢气压缩机</w:t>
      </w:r>
      <w:r w:rsidRPr="00A63280">
        <w:rPr>
          <w:rFonts w:ascii="Times New Roman" w:eastAsia="宋体" w:hAnsi="Times New Roman" w:cs="Times New Roman" w:hint="eastAsia"/>
          <w:b/>
          <w:sz w:val="56"/>
          <w:szCs w:val="28"/>
        </w:rPr>
        <w:t>采购项目</w:t>
      </w:r>
    </w:p>
    <w:p w:rsidR="00A6147F" w:rsidRPr="00A63280" w:rsidRDefault="00A6147F" w:rsidP="00A6147F">
      <w:pPr>
        <w:jc w:val="center"/>
        <w:rPr>
          <w:rFonts w:ascii="Times New Roman" w:eastAsia="宋体" w:hAnsi="Times New Roman" w:cs="Times New Roman"/>
          <w:b/>
          <w:sz w:val="56"/>
          <w:szCs w:val="28"/>
        </w:rPr>
      </w:pPr>
      <w:r w:rsidRPr="00A63280">
        <w:rPr>
          <w:rFonts w:ascii="Times New Roman" w:eastAsia="宋体" w:hAnsi="Times New Roman" w:cs="Times New Roman" w:hint="eastAsia"/>
          <w:b/>
          <w:sz w:val="56"/>
          <w:szCs w:val="28"/>
        </w:rPr>
        <w:t>竞争性谈判文件</w:t>
      </w:r>
    </w:p>
    <w:p w:rsidR="00A6147F" w:rsidRDefault="00A6147F" w:rsidP="00A6147F">
      <w:pPr>
        <w:jc w:val="center"/>
        <w:rPr>
          <w:rFonts w:ascii="Times New Roman" w:eastAsia="宋体" w:hAnsi="Times New Roman" w:cs="Times New Roman"/>
          <w:b/>
          <w:sz w:val="40"/>
          <w:szCs w:val="28"/>
        </w:rPr>
      </w:pPr>
    </w:p>
    <w:p w:rsidR="00A6147F" w:rsidRPr="005D0D98" w:rsidRDefault="00A6147F" w:rsidP="00A6147F">
      <w:pPr>
        <w:jc w:val="center"/>
        <w:rPr>
          <w:rFonts w:ascii="Times New Roman" w:eastAsia="宋体" w:hAnsi="Times New Roman" w:cs="Times New Roman"/>
          <w:b/>
          <w:sz w:val="32"/>
          <w:szCs w:val="28"/>
        </w:rPr>
      </w:pPr>
      <w:r w:rsidRPr="005D0D98">
        <w:rPr>
          <w:rFonts w:ascii="Times New Roman" w:eastAsia="宋体" w:hAnsi="Times New Roman" w:cs="Times New Roman" w:hint="eastAsia"/>
          <w:b/>
          <w:sz w:val="32"/>
          <w:szCs w:val="28"/>
        </w:rPr>
        <w:t>清华大学深圳国际研究生院</w:t>
      </w:r>
    </w:p>
    <w:p w:rsidR="00A6147F" w:rsidRPr="005D0D98" w:rsidRDefault="00A6147F" w:rsidP="00A6147F">
      <w:pPr>
        <w:jc w:val="center"/>
        <w:rPr>
          <w:rFonts w:ascii="Times New Roman" w:eastAsia="宋体" w:hAnsi="Times New Roman" w:cs="Times New Roman"/>
          <w:b/>
          <w:sz w:val="32"/>
          <w:szCs w:val="28"/>
        </w:rPr>
      </w:pPr>
      <w:r w:rsidRPr="005D0D98">
        <w:rPr>
          <w:rFonts w:ascii="Times New Roman" w:eastAsia="宋体" w:hAnsi="Times New Roman" w:cs="Times New Roman" w:hint="eastAsia"/>
          <w:b/>
          <w:sz w:val="32"/>
          <w:szCs w:val="28"/>
        </w:rPr>
        <w:t>2</w:t>
      </w:r>
      <w:r w:rsidRPr="005D0D98">
        <w:rPr>
          <w:rFonts w:ascii="Times New Roman" w:eastAsia="宋体" w:hAnsi="Times New Roman" w:cs="Times New Roman"/>
          <w:b/>
          <w:sz w:val="32"/>
          <w:szCs w:val="28"/>
        </w:rPr>
        <w:t>023</w:t>
      </w:r>
      <w:r w:rsidRPr="005D0D98">
        <w:rPr>
          <w:rFonts w:ascii="Times New Roman" w:eastAsia="宋体" w:hAnsi="Times New Roman" w:cs="Times New Roman" w:hint="eastAsia"/>
          <w:b/>
          <w:sz w:val="32"/>
          <w:szCs w:val="28"/>
        </w:rPr>
        <w:t>年</w:t>
      </w:r>
      <w:r>
        <w:rPr>
          <w:rFonts w:ascii="Times New Roman" w:eastAsia="宋体" w:hAnsi="Times New Roman" w:cs="Times New Roman" w:hint="eastAsia"/>
          <w:b/>
          <w:sz w:val="32"/>
          <w:szCs w:val="28"/>
        </w:rPr>
        <w:t>0</w:t>
      </w:r>
      <w:r>
        <w:rPr>
          <w:rFonts w:ascii="Times New Roman" w:eastAsia="宋体" w:hAnsi="Times New Roman" w:cs="Times New Roman"/>
          <w:b/>
          <w:sz w:val="32"/>
          <w:szCs w:val="28"/>
        </w:rPr>
        <w:t>6</w:t>
      </w:r>
      <w:r w:rsidRPr="005D0D98">
        <w:rPr>
          <w:rFonts w:ascii="Times New Roman" w:eastAsia="宋体" w:hAnsi="Times New Roman" w:cs="Times New Roman" w:hint="eastAsia"/>
          <w:b/>
          <w:sz w:val="32"/>
          <w:szCs w:val="28"/>
        </w:rPr>
        <w:t>月</w:t>
      </w:r>
      <w:r>
        <w:rPr>
          <w:rFonts w:ascii="Times New Roman" w:eastAsia="宋体" w:hAnsi="Times New Roman" w:cs="Times New Roman"/>
          <w:b/>
          <w:sz w:val="32"/>
          <w:szCs w:val="28"/>
        </w:rPr>
        <w:t xml:space="preserve">06 </w:t>
      </w:r>
      <w:r w:rsidRPr="005D0D98">
        <w:rPr>
          <w:rFonts w:ascii="Times New Roman" w:eastAsia="宋体" w:hAnsi="Times New Roman" w:cs="Times New Roman" w:hint="eastAsia"/>
          <w:b/>
          <w:sz w:val="32"/>
          <w:szCs w:val="28"/>
        </w:rPr>
        <w:t>日</w:t>
      </w:r>
    </w:p>
    <w:p w:rsidR="00A6147F" w:rsidRDefault="00A6147F" w:rsidP="00A6147F">
      <w:pPr>
        <w:jc w:val="center"/>
        <w:rPr>
          <w:rFonts w:ascii="Times New Roman" w:eastAsia="宋体" w:hAnsi="Times New Roman" w:cs="Times New Roman"/>
          <w:b/>
          <w:sz w:val="40"/>
          <w:szCs w:val="28"/>
        </w:rPr>
      </w:pPr>
    </w:p>
    <w:p w:rsidR="00A6147F" w:rsidRDefault="00A6147F" w:rsidP="00A6147F">
      <w:pPr>
        <w:adjustRightInd w:val="0"/>
        <w:snapToGrid w:val="0"/>
        <w:spacing w:line="400" w:lineRule="exact"/>
        <w:rPr>
          <w:rFonts w:ascii="宋体" w:eastAsia="宋体" w:hAnsi="宋体" w:cs="宋体"/>
          <w:b/>
          <w:kern w:val="0"/>
          <w:szCs w:val="21"/>
        </w:rPr>
      </w:pPr>
    </w:p>
    <w:p w:rsidR="00A6147F" w:rsidRDefault="00A6147F" w:rsidP="00A6147F">
      <w:pPr>
        <w:adjustRightInd w:val="0"/>
        <w:snapToGrid w:val="0"/>
        <w:spacing w:line="400" w:lineRule="exact"/>
        <w:rPr>
          <w:rFonts w:ascii="宋体" w:eastAsia="宋体" w:hAnsi="宋体" w:cs="宋体"/>
          <w:b/>
          <w:kern w:val="0"/>
          <w:szCs w:val="21"/>
        </w:rPr>
      </w:pPr>
    </w:p>
    <w:p w:rsidR="00A6147F" w:rsidRDefault="00A6147F" w:rsidP="00A6147F">
      <w:pPr>
        <w:adjustRightInd w:val="0"/>
        <w:snapToGrid w:val="0"/>
        <w:spacing w:line="400" w:lineRule="exact"/>
        <w:rPr>
          <w:rFonts w:ascii="宋体" w:eastAsia="宋体" w:hAnsi="宋体" w:cs="宋体"/>
          <w:b/>
          <w:kern w:val="0"/>
          <w:szCs w:val="21"/>
        </w:rPr>
      </w:pPr>
    </w:p>
    <w:p w:rsidR="00A6147F" w:rsidRDefault="00A6147F" w:rsidP="00A6147F">
      <w:pPr>
        <w:adjustRightInd w:val="0"/>
        <w:snapToGrid w:val="0"/>
        <w:spacing w:line="400" w:lineRule="exact"/>
        <w:rPr>
          <w:rFonts w:ascii="宋体" w:eastAsia="宋体" w:hAnsi="宋体" w:cs="宋体"/>
          <w:b/>
          <w:kern w:val="0"/>
          <w:szCs w:val="21"/>
        </w:rPr>
      </w:pPr>
    </w:p>
    <w:p w:rsidR="00A6147F" w:rsidRDefault="00A6147F" w:rsidP="00A6147F">
      <w:pPr>
        <w:adjustRightInd w:val="0"/>
        <w:snapToGrid w:val="0"/>
        <w:spacing w:line="400" w:lineRule="exact"/>
        <w:rPr>
          <w:rFonts w:ascii="宋体" w:eastAsia="宋体" w:hAnsi="宋体" w:cs="宋体"/>
          <w:b/>
          <w:kern w:val="0"/>
          <w:szCs w:val="21"/>
        </w:rPr>
      </w:pPr>
    </w:p>
    <w:p w:rsidR="00A6147F" w:rsidRDefault="00A6147F" w:rsidP="00A6147F">
      <w:pPr>
        <w:adjustRightInd w:val="0"/>
        <w:snapToGrid w:val="0"/>
        <w:spacing w:line="400" w:lineRule="exact"/>
        <w:rPr>
          <w:rFonts w:ascii="宋体" w:eastAsia="宋体" w:hAnsi="宋体" w:cs="宋体"/>
          <w:b/>
          <w:kern w:val="0"/>
          <w:szCs w:val="21"/>
        </w:rPr>
      </w:pPr>
    </w:p>
    <w:p w:rsidR="00A6147F" w:rsidRDefault="00A6147F" w:rsidP="00A6147F">
      <w:pPr>
        <w:adjustRightInd w:val="0"/>
        <w:snapToGrid w:val="0"/>
        <w:spacing w:line="400" w:lineRule="exact"/>
        <w:rPr>
          <w:rFonts w:ascii="宋体" w:eastAsia="宋体" w:hAnsi="宋体" w:cs="宋体"/>
          <w:b/>
          <w:kern w:val="0"/>
          <w:szCs w:val="21"/>
        </w:rPr>
      </w:pPr>
    </w:p>
    <w:p w:rsidR="00A6147F" w:rsidRDefault="00A6147F" w:rsidP="00A6147F">
      <w:pPr>
        <w:adjustRightInd w:val="0"/>
        <w:snapToGrid w:val="0"/>
        <w:spacing w:line="400" w:lineRule="exact"/>
        <w:rPr>
          <w:rFonts w:ascii="宋体" w:eastAsia="宋体" w:hAnsi="宋体" w:cs="宋体"/>
          <w:b/>
          <w:kern w:val="0"/>
          <w:szCs w:val="21"/>
        </w:rPr>
      </w:pPr>
    </w:p>
    <w:p w:rsidR="00A6147F" w:rsidRDefault="00A6147F" w:rsidP="00A6147F">
      <w:pPr>
        <w:adjustRightInd w:val="0"/>
        <w:snapToGrid w:val="0"/>
        <w:spacing w:line="400" w:lineRule="exact"/>
        <w:rPr>
          <w:rFonts w:ascii="宋体" w:eastAsia="宋体" w:hAnsi="宋体" w:cs="宋体"/>
          <w:b/>
          <w:kern w:val="0"/>
          <w:szCs w:val="21"/>
        </w:rPr>
      </w:pPr>
    </w:p>
    <w:p w:rsidR="00A6147F" w:rsidRDefault="00A6147F" w:rsidP="00A6147F">
      <w:pPr>
        <w:adjustRightInd w:val="0"/>
        <w:snapToGrid w:val="0"/>
        <w:spacing w:line="400" w:lineRule="exact"/>
        <w:rPr>
          <w:rFonts w:ascii="宋体" w:eastAsia="宋体" w:hAnsi="宋体" w:cs="宋体"/>
          <w:b/>
          <w:kern w:val="0"/>
          <w:szCs w:val="21"/>
        </w:rPr>
      </w:pPr>
    </w:p>
    <w:p w:rsidR="00A6147F" w:rsidRDefault="00A6147F" w:rsidP="00A6147F">
      <w:pPr>
        <w:adjustRightInd w:val="0"/>
        <w:snapToGrid w:val="0"/>
        <w:spacing w:line="400" w:lineRule="exact"/>
        <w:rPr>
          <w:rFonts w:ascii="宋体" w:eastAsia="宋体" w:hAnsi="宋体" w:cs="宋体"/>
          <w:b/>
          <w:kern w:val="0"/>
          <w:szCs w:val="21"/>
        </w:rPr>
      </w:pPr>
    </w:p>
    <w:p w:rsidR="00A6147F" w:rsidRDefault="00A6147F" w:rsidP="00A6147F">
      <w:pPr>
        <w:adjustRightInd w:val="0"/>
        <w:snapToGrid w:val="0"/>
        <w:spacing w:line="400" w:lineRule="exact"/>
        <w:rPr>
          <w:rFonts w:ascii="宋体" w:eastAsia="宋体" w:hAnsi="宋体" w:cs="宋体"/>
          <w:b/>
          <w:kern w:val="0"/>
          <w:szCs w:val="21"/>
        </w:rPr>
      </w:pPr>
    </w:p>
    <w:p w:rsidR="00A6147F" w:rsidRDefault="00A6147F" w:rsidP="00A6147F">
      <w:pPr>
        <w:adjustRightInd w:val="0"/>
        <w:snapToGrid w:val="0"/>
        <w:spacing w:line="400" w:lineRule="exact"/>
        <w:rPr>
          <w:rFonts w:ascii="宋体" w:eastAsia="宋体" w:hAnsi="宋体" w:cs="宋体"/>
          <w:b/>
          <w:kern w:val="0"/>
          <w:szCs w:val="21"/>
        </w:rPr>
      </w:pPr>
      <w:bookmarkStart w:id="0" w:name="_GoBack"/>
      <w:bookmarkEnd w:id="0"/>
      <w:r>
        <w:rPr>
          <w:rFonts w:ascii="宋体" w:eastAsia="宋体" w:hAnsi="宋体" w:cs="宋体" w:hint="eastAsia"/>
          <w:b/>
          <w:kern w:val="0"/>
          <w:szCs w:val="21"/>
        </w:rPr>
        <w:lastRenderedPageBreak/>
        <w:t>附件1：购置需求</w:t>
      </w:r>
    </w:p>
    <w:p w:rsidR="00A6147F" w:rsidRDefault="00A6147F" w:rsidP="00A6147F">
      <w:pPr>
        <w:adjustRightInd w:val="0"/>
        <w:snapToGrid w:val="0"/>
        <w:spacing w:line="400" w:lineRule="exact"/>
        <w:rPr>
          <w:rFonts w:ascii="宋体" w:eastAsia="宋体" w:hAnsi="宋体" w:cs="宋体"/>
          <w:b/>
          <w:kern w:val="0"/>
          <w:szCs w:val="21"/>
        </w:rPr>
      </w:pPr>
      <w:r>
        <w:rPr>
          <w:rFonts w:ascii="宋体" w:eastAsia="宋体" w:hAnsi="宋体" w:cs="宋体" w:hint="eastAsia"/>
          <w:b/>
          <w:kern w:val="0"/>
          <w:szCs w:val="21"/>
        </w:rPr>
        <w:t>氢气压缩机</w:t>
      </w:r>
    </w:p>
    <w:p w:rsidR="00A6147F" w:rsidRDefault="00A6147F" w:rsidP="00A6147F">
      <w:pPr>
        <w:numPr>
          <w:ilvl w:val="0"/>
          <w:numId w:val="1"/>
        </w:numPr>
        <w:adjustRightInd w:val="0"/>
        <w:snapToGrid w:val="0"/>
        <w:spacing w:line="400" w:lineRule="exact"/>
        <w:rPr>
          <w:rFonts w:ascii="宋体" w:eastAsia="宋体" w:hAnsi="宋体" w:cs="宋体"/>
          <w:b/>
          <w:kern w:val="0"/>
          <w:szCs w:val="21"/>
        </w:rPr>
      </w:pPr>
      <w:r>
        <w:rPr>
          <w:rFonts w:ascii="宋体" w:eastAsia="宋体" w:hAnsi="宋体" w:cs="宋体" w:hint="eastAsia"/>
          <w:b/>
          <w:kern w:val="0"/>
          <w:szCs w:val="21"/>
        </w:rPr>
        <w:t>应用背景</w:t>
      </w:r>
    </w:p>
    <w:p w:rsidR="00A6147F" w:rsidRDefault="00A6147F" w:rsidP="00A6147F">
      <w:pPr>
        <w:adjustRightInd w:val="0"/>
        <w:snapToGrid w:val="0"/>
        <w:spacing w:line="400" w:lineRule="exact"/>
        <w:ind w:firstLine="480"/>
        <w:jc w:val="left"/>
        <w:rPr>
          <w:rFonts w:ascii="宋体" w:eastAsia="宋体" w:hAnsi="宋体" w:cs="宋体"/>
          <w:bCs/>
          <w:kern w:val="0"/>
          <w:szCs w:val="21"/>
        </w:rPr>
      </w:pPr>
      <w:r>
        <w:rPr>
          <w:rFonts w:ascii="宋体" w:eastAsia="宋体" w:hAnsi="宋体" w:cs="宋体" w:hint="eastAsia"/>
          <w:bCs/>
          <w:kern w:val="0"/>
          <w:szCs w:val="21"/>
        </w:rPr>
        <w:t>氢能是第三次能源的核心，到2050年我国一次能源消费中非化石能源消费占比要达到70%，而2020年底仅为 16.4%。目前我国年产氢为3</w:t>
      </w:r>
      <w:r>
        <w:rPr>
          <w:rFonts w:ascii="宋体" w:eastAsia="宋体" w:hAnsi="宋体" w:cs="宋体"/>
          <w:bCs/>
          <w:kern w:val="0"/>
          <w:szCs w:val="21"/>
        </w:rPr>
        <w:t>78</w:t>
      </w:r>
      <w:r>
        <w:rPr>
          <w:rFonts w:ascii="宋体" w:eastAsia="宋体" w:hAnsi="宋体" w:cs="宋体" w:hint="eastAsia"/>
          <w:bCs/>
          <w:kern w:val="0"/>
          <w:szCs w:val="21"/>
        </w:rPr>
        <w:t xml:space="preserve">0万吨，大多为工业灰氢和蓝氢，于双碳目标毫无裨益，故而对于我省和我国而言使用海上风电，走“绿氢”方向是十分积极而肯定的，它必会带动我国海上风电和绿氢产业在规模上和质量上的进一步升级，形成强大的全产业链业务优势，带动中国的金融资本、高端装备、核心技术、现代管理和成熟标准“走出去”，去国际市场获得订单。 </w:t>
      </w:r>
    </w:p>
    <w:p w:rsidR="00A6147F" w:rsidRDefault="00A6147F" w:rsidP="00A6147F">
      <w:pPr>
        <w:adjustRightInd w:val="0"/>
        <w:snapToGrid w:val="0"/>
        <w:spacing w:line="400" w:lineRule="exact"/>
        <w:ind w:firstLine="480"/>
        <w:jc w:val="left"/>
        <w:rPr>
          <w:rFonts w:ascii="宋体" w:eastAsia="宋体" w:hAnsi="宋体" w:cs="宋体"/>
          <w:kern w:val="0"/>
          <w:szCs w:val="21"/>
          <w:lang w:bidi="ar"/>
        </w:rPr>
      </w:pPr>
      <w:r>
        <w:rPr>
          <w:rFonts w:ascii="宋体" w:eastAsia="宋体" w:hAnsi="宋体" w:cs="宋体" w:hint="eastAsia"/>
          <w:bCs/>
          <w:kern w:val="0"/>
          <w:szCs w:val="21"/>
        </w:rPr>
        <w:t>本项目是在海上风机平台上，利用海上风能发电进行海水淡化、电解制氢、高压储氢。氢气压缩机满足所在风机平台的海洋环境的要求，需耐盐、耐高温、耐海水腐蚀，</w:t>
      </w:r>
      <w:r>
        <w:rPr>
          <w:rFonts w:ascii="宋体" w:eastAsia="宋体" w:hAnsi="宋体" w:cs="宋体"/>
          <w:kern w:val="0"/>
          <w:szCs w:val="21"/>
          <w:lang w:bidi="ar"/>
        </w:rPr>
        <w:t>氢气接触材料应避免氢脆</w:t>
      </w:r>
      <w:r>
        <w:rPr>
          <w:rFonts w:ascii="宋体" w:eastAsia="宋体" w:hAnsi="宋体" w:cs="宋体" w:hint="eastAsia"/>
          <w:kern w:val="0"/>
          <w:szCs w:val="21"/>
          <w:lang w:bidi="ar"/>
        </w:rPr>
        <w:t>。</w:t>
      </w:r>
    </w:p>
    <w:p w:rsidR="00A6147F" w:rsidRDefault="00A6147F" w:rsidP="00A6147F">
      <w:pPr>
        <w:adjustRightInd w:val="0"/>
        <w:snapToGrid w:val="0"/>
        <w:spacing w:line="400" w:lineRule="exact"/>
        <w:ind w:firstLine="480"/>
        <w:jc w:val="left"/>
        <w:rPr>
          <w:rFonts w:ascii="宋体" w:eastAsia="宋体" w:hAnsi="宋体" w:cs="宋体"/>
          <w:bCs/>
          <w:kern w:val="0"/>
          <w:szCs w:val="21"/>
        </w:rPr>
      </w:pPr>
      <w:r>
        <w:rPr>
          <w:rFonts w:ascii="宋体" w:eastAsia="宋体" w:hAnsi="宋体" w:cs="宋体" w:hint="eastAsia"/>
          <w:bCs/>
          <w:kern w:val="0"/>
          <w:szCs w:val="21"/>
        </w:rPr>
        <w:t>氢气压缩环节常选用隔膜式压缩机，其适于压缩高纯度、稀有贵重、易燃易爆、有毒有害、具有腐蚀性以及高压气体。本项目碱性水</w:t>
      </w:r>
      <w:r>
        <w:rPr>
          <w:rFonts w:ascii="宋体" w:eastAsia="宋体" w:hAnsi="宋体" w:cs="宋体" w:hint="eastAsia"/>
          <w:kern w:val="0"/>
          <w:szCs w:val="21"/>
          <w:lang w:bidi="ar"/>
        </w:rPr>
        <w:t>电解槽制取出来的氢气经分离纯化后</w:t>
      </w:r>
      <w:r>
        <w:rPr>
          <w:rFonts w:ascii="宋体" w:eastAsia="宋体" w:hAnsi="宋体" w:cs="宋体" w:hint="eastAsia"/>
          <w:bCs/>
          <w:kern w:val="0"/>
          <w:szCs w:val="21"/>
        </w:rPr>
        <w:t>，通过氢气压缩机将</w:t>
      </w:r>
      <w:r>
        <w:rPr>
          <w:rFonts w:ascii="宋体" w:eastAsia="宋体" w:hAnsi="宋体" w:cs="宋体" w:hint="eastAsia"/>
          <w:kern w:val="0"/>
          <w:szCs w:val="21"/>
          <w:lang w:bidi="ar"/>
        </w:rPr>
        <w:t>压力介于</w:t>
      </w:r>
      <w:r>
        <w:rPr>
          <w:rFonts w:ascii="宋体" w:eastAsia="宋体" w:hAnsi="宋体" w:cs="宋体" w:hint="eastAsia"/>
          <w:bCs/>
          <w:kern w:val="0"/>
          <w:szCs w:val="21"/>
        </w:rPr>
        <w:t>1.2-1.6Mpa的氢气压缩升压至35Mpa，并保证氢气纯度不受污染。</w:t>
      </w:r>
    </w:p>
    <w:p w:rsidR="00A6147F" w:rsidRDefault="00A6147F" w:rsidP="00A6147F">
      <w:pPr>
        <w:adjustRightInd w:val="0"/>
        <w:snapToGrid w:val="0"/>
        <w:spacing w:line="400" w:lineRule="exact"/>
        <w:rPr>
          <w:rFonts w:ascii="宋体" w:eastAsia="宋体" w:hAnsi="宋体" w:cs="宋体"/>
          <w:b/>
          <w:kern w:val="0"/>
          <w:szCs w:val="21"/>
        </w:rPr>
      </w:pPr>
      <w:r>
        <w:rPr>
          <w:rFonts w:ascii="宋体" w:eastAsia="宋体" w:hAnsi="宋体" w:cs="宋体" w:hint="eastAsia"/>
          <w:b/>
          <w:kern w:val="0"/>
          <w:szCs w:val="21"/>
        </w:rPr>
        <w:t>二、基本配置</w:t>
      </w:r>
    </w:p>
    <w:p w:rsidR="00A6147F" w:rsidRDefault="00A6147F" w:rsidP="00A6147F">
      <w:pPr>
        <w:adjustRightInd w:val="0"/>
        <w:snapToGrid w:val="0"/>
        <w:spacing w:line="400" w:lineRule="exact"/>
        <w:rPr>
          <w:rFonts w:ascii="宋体" w:eastAsia="宋体" w:hAnsi="宋体" w:cs="宋体"/>
          <w:kern w:val="0"/>
          <w:szCs w:val="21"/>
        </w:rPr>
      </w:pPr>
      <w:r>
        <w:rPr>
          <w:rFonts w:ascii="宋体" w:eastAsia="宋体" w:hAnsi="宋体" w:cs="宋体" w:hint="eastAsia"/>
          <w:kern w:val="0"/>
          <w:szCs w:val="21"/>
        </w:rPr>
        <w:t xml:space="preserve">2.1 </w:t>
      </w:r>
      <w:r>
        <w:rPr>
          <w:rFonts w:ascii="宋体" w:eastAsia="宋体" w:hAnsi="宋体" w:cs="宋体"/>
          <w:szCs w:val="21"/>
        </w:rPr>
        <w:t>压缩机主机</w:t>
      </w:r>
    </w:p>
    <w:p w:rsidR="00A6147F" w:rsidRDefault="00A6147F" w:rsidP="00A6147F">
      <w:pPr>
        <w:adjustRightInd w:val="0"/>
        <w:snapToGrid w:val="0"/>
        <w:spacing w:line="400" w:lineRule="exact"/>
        <w:rPr>
          <w:rFonts w:ascii="宋体" w:eastAsia="宋体" w:hAnsi="宋体" w:cs="宋体"/>
          <w:kern w:val="0"/>
          <w:szCs w:val="21"/>
        </w:rPr>
      </w:pPr>
      <w:r>
        <w:rPr>
          <w:rFonts w:ascii="宋体" w:eastAsia="宋体" w:hAnsi="宋体" w:cs="宋体" w:hint="eastAsia"/>
          <w:kern w:val="0"/>
          <w:szCs w:val="21"/>
        </w:rPr>
        <w:t xml:space="preserve">2.2 </w:t>
      </w:r>
      <w:r>
        <w:rPr>
          <w:rFonts w:ascii="宋体" w:eastAsia="宋体" w:hAnsi="宋体" w:cs="宋体"/>
          <w:szCs w:val="21"/>
        </w:rPr>
        <w:t>电机、辅助油泵、加热器</w:t>
      </w:r>
    </w:p>
    <w:p w:rsidR="00A6147F" w:rsidRDefault="00A6147F" w:rsidP="00A6147F">
      <w:pPr>
        <w:adjustRightInd w:val="0"/>
        <w:snapToGrid w:val="0"/>
        <w:spacing w:line="400" w:lineRule="exact"/>
        <w:rPr>
          <w:rFonts w:ascii="宋体" w:eastAsia="宋体" w:hAnsi="宋体" w:cs="宋体"/>
          <w:kern w:val="0"/>
          <w:szCs w:val="21"/>
        </w:rPr>
      </w:pPr>
      <w:r>
        <w:rPr>
          <w:rFonts w:ascii="宋体" w:eastAsia="宋体" w:hAnsi="宋体" w:cs="宋体" w:hint="eastAsia"/>
          <w:kern w:val="0"/>
          <w:szCs w:val="21"/>
        </w:rPr>
        <w:t xml:space="preserve">2.3 </w:t>
      </w:r>
      <w:r>
        <w:rPr>
          <w:rFonts w:ascii="宋体" w:eastAsia="宋体" w:hAnsi="宋体" w:cs="宋体"/>
          <w:szCs w:val="21"/>
        </w:rPr>
        <w:t>共用底座</w:t>
      </w:r>
    </w:p>
    <w:p w:rsidR="00A6147F" w:rsidRDefault="00A6147F" w:rsidP="00A6147F">
      <w:pPr>
        <w:adjustRightInd w:val="0"/>
        <w:snapToGrid w:val="0"/>
        <w:spacing w:line="400" w:lineRule="exact"/>
        <w:rPr>
          <w:rFonts w:ascii="宋体" w:eastAsia="宋体" w:hAnsi="宋体" w:cs="宋体"/>
          <w:kern w:val="0"/>
          <w:szCs w:val="21"/>
        </w:rPr>
      </w:pPr>
      <w:r>
        <w:rPr>
          <w:rFonts w:ascii="宋体" w:eastAsia="宋体" w:hAnsi="宋体" w:cs="宋体" w:hint="eastAsia"/>
          <w:kern w:val="0"/>
          <w:szCs w:val="21"/>
        </w:rPr>
        <w:t xml:space="preserve">2.4 </w:t>
      </w:r>
      <w:r>
        <w:rPr>
          <w:rFonts w:ascii="宋体" w:eastAsia="宋体" w:hAnsi="宋体" w:cs="宋体"/>
          <w:szCs w:val="21"/>
        </w:rPr>
        <w:t>进气过滤器</w:t>
      </w:r>
      <w:r>
        <w:rPr>
          <w:rFonts w:ascii="宋体" w:eastAsia="宋体" w:hAnsi="宋体" w:cs="宋体" w:hint="eastAsia"/>
          <w:szCs w:val="21"/>
        </w:rPr>
        <w:t>、</w:t>
      </w:r>
      <w:r>
        <w:rPr>
          <w:rFonts w:ascii="宋体" w:eastAsia="宋体" w:hAnsi="宋体" w:cs="宋体"/>
          <w:szCs w:val="21"/>
        </w:rPr>
        <w:t>安全阀</w:t>
      </w:r>
      <w:r>
        <w:rPr>
          <w:rFonts w:ascii="宋体" w:eastAsia="宋体" w:hAnsi="宋体" w:cs="宋体" w:hint="eastAsia"/>
          <w:szCs w:val="21"/>
        </w:rPr>
        <w:t>等管道组成件</w:t>
      </w:r>
    </w:p>
    <w:p w:rsidR="00A6147F" w:rsidRDefault="00A6147F" w:rsidP="00A6147F">
      <w:pPr>
        <w:adjustRightInd w:val="0"/>
        <w:snapToGrid w:val="0"/>
        <w:spacing w:line="400" w:lineRule="exact"/>
        <w:rPr>
          <w:rFonts w:ascii="宋体" w:eastAsia="宋体" w:hAnsi="宋体" w:cs="宋体"/>
          <w:kern w:val="0"/>
          <w:szCs w:val="21"/>
        </w:rPr>
      </w:pPr>
      <w:r>
        <w:rPr>
          <w:rFonts w:ascii="宋体" w:eastAsia="宋体" w:hAnsi="宋体" w:cs="宋体" w:hint="eastAsia"/>
          <w:kern w:val="0"/>
          <w:szCs w:val="21"/>
        </w:rPr>
        <w:t xml:space="preserve">2.5 </w:t>
      </w:r>
      <w:r>
        <w:rPr>
          <w:rFonts w:ascii="宋体" w:eastAsia="宋体" w:hAnsi="宋体" w:cs="宋体"/>
          <w:szCs w:val="21"/>
        </w:rPr>
        <w:t>就地仪表盘及所有机组用就地仪表</w:t>
      </w:r>
    </w:p>
    <w:p w:rsidR="00A6147F" w:rsidRDefault="00A6147F" w:rsidP="00A6147F">
      <w:pPr>
        <w:adjustRightInd w:val="0"/>
        <w:snapToGrid w:val="0"/>
        <w:spacing w:line="400" w:lineRule="exact"/>
        <w:rPr>
          <w:rFonts w:ascii="宋体" w:eastAsia="宋体" w:hAnsi="宋体" w:cs="宋体"/>
          <w:kern w:val="0"/>
          <w:szCs w:val="21"/>
        </w:rPr>
      </w:pPr>
      <w:r>
        <w:rPr>
          <w:rFonts w:ascii="宋体" w:eastAsia="宋体" w:hAnsi="宋体" w:cs="宋体" w:hint="eastAsia"/>
          <w:kern w:val="0"/>
          <w:szCs w:val="21"/>
        </w:rPr>
        <w:t xml:space="preserve">2.6 </w:t>
      </w:r>
      <w:r>
        <w:rPr>
          <w:rFonts w:ascii="宋体" w:eastAsia="宋体" w:hAnsi="宋体" w:cs="宋体"/>
          <w:szCs w:val="21"/>
        </w:rPr>
        <w:t>报警检测装置、防爆 PLC 电控柜、防爆操作柱、防爆接线箱</w:t>
      </w:r>
    </w:p>
    <w:p w:rsidR="00A6147F" w:rsidRDefault="00A6147F" w:rsidP="00A6147F">
      <w:pPr>
        <w:adjustRightInd w:val="0"/>
        <w:snapToGrid w:val="0"/>
        <w:spacing w:line="400" w:lineRule="exact"/>
        <w:rPr>
          <w:rFonts w:ascii="宋体" w:eastAsia="宋体" w:hAnsi="宋体" w:cs="宋体"/>
          <w:b/>
          <w:kern w:val="0"/>
          <w:szCs w:val="21"/>
        </w:rPr>
      </w:pPr>
      <w:r>
        <w:rPr>
          <w:rFonts w:ascii="宋体" w:eastAsia="宋体" w:hAnsi="宋体" w:cs="宋体" w:hint="eastAsia"/>
          <w:b/>
          <w:kern w:val="0"/>
          <w:szCs w:val="21"/>
        </w:rPr>
        <w:t>三、主要性能指标</w:t>
      </w:r>
    </w:p>
    <w:p w:rsidR="00A6147F" w:rsidRDefault="00A6147F" w:rsidP="00A6147F">
      <w:pPr>
        <w:adjustRightInd w:val="0"/>
        <w:snapToGrid w:val="0"/>
        <w:spacing w:line="400" w:lineRule="exact"/>
        <w:rPr>
          <w:rFonts w:ascii="宋体" w:eastAsia="宋体" w:hAnsi="宋体" w:cs="宋体"/>
          <w:kern w:val="0"/>
          <w:szCs w:val="21"/>
        </w:rPr>
      </w:pPr>
      <w:r>
        <w:rPr>
          <w:rFonts w:ascii="宋体" w:eastAsia="宋体" w:hAnsi="宋体" w:cs="宋体" w:hint="eastAsia"/>
          <w:kern w:val="0"/>
          <w:szCs w:val="21"/>
        </w:rPr>
        <w:t>3.1电压/频率</w:t>
      </w:r>
      <w:r>
        <w:rPr>
          <w:rFonts w:ascii="宋体" w:eastAsia="宋体" w:hAnsi="宋体" w:cs="宋体" w:hint="eastAsia"/>
          <w:kern w:val="0"/>
          <w:szCs w:val="21"/>
        </w:rPr>
        <w:tab/>
        <w:t>380V/50HZ—220V</w:t>
      </w:r>
    </w:p>
    <w:p w:rsidR="00A6147F" w:rsidRDefault="00A6147F" w:rsidP="00A6147F">
      <w:pPr>
        <w:adjustRightInd w:val="0"/>
        <w:snapToGrid w:val="0"/>
        <w:spacing w:line="400" w:lineRule="exact"/>
        <w:rPr>
          <w:rFonts w:ascii="宋体" w:eastAsia="宋体" w:hAnsi="宋体" w:cs="宋体"/>
          <w:kern w:val="0"/>
          <w:szCs w:val="21"/>
        </w:rPr>
      </w:pPr>
      <w:r>
        <w:rPr>
          <w:rFonts w:ascii="宋体" w:eastAsia="宋体" w:hAnsi="宋体" w:cs="宋体" w:hint="eastAsia"/>
          <w:kern w:val="0"/>
          <w:szCs w:val="21"/>
        </w:rPr>
        <w:t xml:space="preserve">3.2进气压力：1.2-1.6MPa(G) </w:t>
      </w:r>
    </w:p>
    <w:p w:rsidR="00A6147F" w:rsidRDefault="00A6147F" w:rsidP="00A6147F">
      <w:pPr>
        <w:adjustRightInd w:val="0"/>
        <w:snapToGrid w:val="0"/>
        <w:spacing w:line="400" w:lineRule="exact"/>
        <w:rPr>
          <w:rFonts w:ascii="宋体" w:eastAsia="宋体" w:hAnsi="宋体" w:cs="宋体"/>
          <w:kern w:val="0"/>
          <w:szCs w:val="21"/>
        </w:rPr>
      </w:pPr>
      <w:r>
        <w:rPr>
          <w:rFonts w:ascii="宋体" w:eastAsia="宋体" w:hAnsi="宋体" w:cs="宋体" w:hint="eastAsia"/>
          <w:kern w:val="0"/>
          <w:szCs w:val="21"/>
        </w:rPr>
        <w:t xml:space="preserve">3.3排气压力：35MPa(G) </w:t>
      </w:r>
    </w:p>
    <w:p w:rsidR="00A6147F" w:rsidRDefault="00A6147F" w:rsidP="00A6147F">
      <w:pPr>
        <w:adjustRightInd w:val="0"/>
        <w:snapToGrid w:val="0"/>
        <w:spacing w:line="400" w:lineRule="exact"/>
        <w:rPr>
          <w:rFonts w:ascii="宋体" w:eastAsia="宋体" w:hAnsi="宋体" w:cs="宋体"/>
          <w:kern w:val="0"/>
          <w:szCs w:val="21"/>
        </w:rPr>
      </w:pPr>
      <w:r>
        <w:rPr>
          <w:rFonts w:ascii="宋体" w:eastAsia="宋体" w:hAnsi="宋体" w:cs="宋体" w:hint="eastAsia"/>
          <w:kern w:val="0"/>
          <w:szCs w:val="21"/>
        </w:rPr>
        <w:t xml:space="preserve">3.4排气温度：≤45℃（冷却后） </w:t>
      </w:r>
    </w:p>
    <w:p w:rsidR="00A6147F" w:rsidRDefault="00A6147F" w:rsidP="00A6147F">
      <w:pPr>
        <w:adjustRightInd w:val="0"/>
        <w:snapToGrid w:val="0"/>
        <w:spacing w:line="400" w:lineRule="exact"/>
        <w:rPr>
          <w:rFonts w:ascii="宋体" w:eastAsia="宋体" w:hAnsi="宋体" w:cs="宋体"/>
          <w:kern w:val="0"/>
          <w:szCs w:val="21"/>
        </w:rPr>
      </w:pPr>
      <w:r>
        <w:rPr>
          <w:rFonts w:ascii="宋体" w:eastAsia="宋体" w:hAnsi="宋体" w:cs="宋体" w:hint="eastAsia"/>
          <w:kern w:val="0"/>
          <w:szCs w:val="21"/>
        </w:rPr>
        <w:t xml:space="preserve">3.5容积流量：50Nm³/h </w:t>
      </w:r>
    </w:p>
    <w:p w:rsidR="00A6147F" w:rsidRDefault="00A6147F" w:rsidP="00A6147F">
      <w:pPr>
        <w:adjustRightInd w:val="0"/>
        <w:snapToGrid w:val="0"/>
        <w:spacing w:line="400" w:lineRule="exact"/>
        <w:rPr>
          <w:rFonts w:ascii="宋体" w:eastAsia="宋体" w:hAnsi="宋体" w:cs="宋体"/>
          <w:kern w:val="0"/>
          <w:szCs w:val="21"/>
        </w:rPr>
      </w:pPr>
      <w:r>
        <w:rPr>
          <w:rFonts w:ascii="宋体" w:eastAsia="宋体" w:hAnsi="宋体" w:cs="宋体" w:hint="eastAsia"/>
          <w:kern w:val="0"/>
          <w:szCs w:val="21"/>
        </w:rPr>
        <w:t xml:space="preserve">3.6调节方式：变频调节 </w:t>
      </w:r>
    </w:p>
    <w:p w:rsidR="00A6147F" w:rsidRDefault="00A6147F" w:rsidP="00A6147F">
      <w:pPr>
        <w:adjustRightInd w:val="0"/>
        <w:snapToGrid w:val="0"/>
        <w:spacing w:line="400" w:lineRule="exact"/>
        <w:rPr>
          <w:rFonts w:ascii="宋体" w:eastAsia="宋体" w:hAnsi="宋体" w:cs="宋体"/>
          <w:szCs w:val="21"/>
        </w:rPr>
      </w:pPr>
      <w:r>
        <w:rPr>
          <w:rFonts w:ascii="宋体" w:eastAsia="宋体" w:hAnsi="宋体" w:cs="宋体" w:hint="eastAsia"/>
          <w:szCs w:val="21"/>
        </w:rPr>
        <w:t>3.7防爆等级：ExdⅡCT4</w:t>
      </w:r>
    </w:p>
    <w:p w:rsidR="00A6147F" w:rsidRDefault="00A6147F" w:rsidP="00A6147F">
      <w:pPr>
        <w:rPr>
          <w:rFonts w:ascii="宋体" w:eastAsia="宋体" w:hAnsi="宋体" w:cs="宋体"/>
          <w:b/>
          <w:kern w:val="0"/>
          <w:szCs w:val="21"/>
        </w:rPr>
      </w:pPr>
      <w:r>
        <w:rPr>
          <w:rFonts w:ascii="宋体" w:eastAsia="宋体" w:hAnsi="宋体" w:cs="宋体"/>
          <w:b/>
          <w:kern w:val="0"/>
          <w:szCs w:val="21"/>
        </w:rPr>
        <w:br w:type="page"/>
      </w:r>
    </w:p>
    <w:p w:rsidR="00A6147F" w:rsidRDefault="00A6147F" w:rsidP="00A6147F">
      <w:pPr>
        <w:adjustRightInd w:val="0"/>
        <w:snapToGrid w:val="0"/>
        <w:spacing w:line="400" w:lineRule="exact"/>
        <w:rPr>
          <w:rFonts w:ascii="宋体" w:eastAsia="宋体" w:hAnsi="宋体" w:cs="宋体"/>
          <w:b/>
          <w:kern w:val="0"/>
          <w:szCs w:val="21"/>
        </w:rPr>
      </w:pPr>
      <w:r>
        <w:rPr>
          <w:rFonts w:ascii="宋体" w:eastAsia="宋体" w:hAnsi="宋体" w:cs="宋体" w:hint="eastAsia"/>
          <w:b/>
          <w:kern w:val="0"/>
          <w:szCs w:val="21"/>
        </w:rPr>
        <w:lastRenderedPageBreak/>
        <w:t>附件2：谈判报价须知</w:t>
      </w:r>
    </w:p>
    <w:p w:rsidR="00A6147F" w:rsidRDefault="00A6147F" w:rsidP="00A6147F">
      <w:pPr>
        <w:adjustRightInd w:val="0"/>
        <w:snapToGrid w:val="0"/>
        <w:spacing w:line="400" w:lineRule="exact"/>
        <w:rPr>
          <w:rFonts w:ascii="宋体" w:eastAsia="宋体" w:hAnsi="宋体" w:cs="宋体"/>
          <w:b/>
          <w:kern w:val="0"/>
          <w:szCs w:val="21"/>
        </w:rPr>
      </w:pPr>
      <w:r>
        <w:rPr>
          <w:rFonts w:ascii="宋体" w:eastAsia="宋体" w:hAnsi="宋体" w:cs="宋体" w:hint="eastAsia"/>
          <w:b/>
          <w:kern w:val="0"/>
          <w:szCs w:val="21"/>
        </w:rPr>
        <w:t>一、合同主要条款</w:t>
      </w:r>
    </w:p>
    <w:p w:rsidR="00A6147F" w:rsidRDefault="00A6147F" w:rsidP="00A6147F">
      <w:pPr>
        <w:adjustRightInd w:val="0"/>
        <w:snapToGrid w:val="0"/>
        <w:spacing w:line="400" w:lineRule="exact"/>
        <w:rPr>
          <w:rFonts w:ascii="宋体" w:eastAsia="宋体" w:hAnsi="宋体" w:cs="宋体"/>
          <w:kern w:val="0"/>
          <w:szCs w:val="21"/>
        </w:rPr>
      </w:pPr>
      <w:r>
        <w:rPr>
          <w:rFonts w:ascii="宋体" w:eastAsia="宋体" w:hAnsi="宋体" w:cs="宋体" w:hint="eastAsia"/>
          <w:kern w:val="0"/>
          <w:szCs w:val="21"/>
        </w:rPr>
        <w:t>1）报价及交货方式：</w:t>
      </w:r>
    </w:p>
    <w:p w:rsidR="00A6147F" w:rsidRDefault="00A6147F" w:rsidP="00A6147F">
      <w:pPr>
        <w:adjustRightInd w:val="0"/>
        <w:snapToGrid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在清华大学深圳国际研究生院指定的地点交货，国产设备报价为含税人民币价格，包含仪器设备的价款、税费、包装、运输、装卸、安装、调试、技术指导、培训、咨询、服务、保险、检测、验收合格交付使用之前以及技术和售后服务、质保期退运返修等其他所有费用。</w:t>
      </w:r>
    </w:p>
    <w:p w:rsidR="00A6147F" w:rsidRDefault="00A6147F" w:rsidP="00A6147F">
      <w:pPr>
        <w:adjustRightInd w:val="0"/>
        <w:snapToGrid w:val="0"/>
        <w:spacing w:line="400" w:lineRule="exact"/>
        <w:rPr>
          <w:rFonts w:ascii="宋体" w:eastAsia="宋体" w:hAnsi="宋体" w:cs="宋体"/>
          <w:kern w:val="0"/>
          <w:szCs w:val="21"/>
        </w:rPr>
      </w:pPr>
      <w:r>
        <w:rPr>
          <w:rFonts w:ascii="宋体" w:eastAsia="宋体" w:hAnsi="宋体" w:cs="宋体" w:hint="eastAsia"/>
          <w:kern w:val="0"/>
          <w:szCs w:val="21"/>
        </w:rPr>
        <w:t>2）付款方式：</w:t>
      </w:r>
    </w:p>
    <w:p w:rsidR="00A6147F" w:rsidRDefault="00A6147F" w:rsidP="00A6147F">
      <w:pPr>
        <w:pStyle w:val="a6"/>
        <w:spacing w:line="400" w:lineRule="exact"/>
        <w:ind w:left="420" w:firstLineChars="0" w:firstLine="0"/>
        <w:rPr>
          <w:rFonts w:ascii="宋体" w:hAnsi="宋体" w:cs="宋体"/>
          <w:kern w:val="0"/>
          <w:szCs w:val="21"/>
        </w:rPr>
      </w:pPr>
      <w:r>
        <w:rPr>
          <w:rFonts w:ascii="宋体" w:hAnsi="宋体" w:cs="宋体" w:hint="eastAsia"/>
          <w:kern w:val="0"/>
          <w:szCs w:val="21"/>
        </w:rPr>
        <w:t>国产设备：</w:t>
      </w:r>
    </w:p>
    <w:p w:rsidR="00A6147F" w:rsidRDefault="00A6147F" w:rsidP="00A6147F">
      <w:pPr>
        <w:numPr>
          <w:ilvl w:val="0"/>
          <w:numId w:val="2"/>
        </w:numPr>
        <w:adjustRightInd w:val="0"/>
        <w:snapToGrid w:val="0"/>
        <w:spacing w:line="400" w:lineRule="exact"/>
        <w:ind w:firstLine="480"/>
        <w:rPr>
          <w:rFonts w:ascii="宋体" w:eastAsia="宋体" w:hAnsi="宋体" w:cs="宋体"/>
          <w:kern w:val="0"/>
          <w:szCs w:val="21"/>
        </w:rPr>
      </w:pPr>
      <w:r>
        <w:rPr>
          <w:rFonts w:ascii="宋体" w:eastAsia="宋体" w:hAnsi="宋体" w:cs="宋体" w:hint="eastAsia"/>
          <w:kern w:val="0"/>
          <w:szCs w:val="21"/>
        </w:rPr>
        <w:t xml:space="preserve"> 30 %货款签订合同后支付；</w:t>
      </w:r>
    </w:p>
    <w:p w:rsidR="00A6147F" w:rsidRDefault="00A6147F" w:rsidP="00A6147F">
      <w:pPr>
        <w:numPr>
          <w:ilvl w:val="0"/>
          <w:numId w:val="2"/>
        </w:numPr>
        <w:adjustRightInd w:val="0"/>
        <w:snapToGrid w:val="0"/>
        <w:spacing w:line="400" w:lineRule="exact"/>
        <w:ind w:firstLine="480"/>
        <w:rPr>
          <w:rFonts w:ascii="宋体" w:eastAsia="宋体" w:hAnsi="宋体" w:cs="宋体"/>
          <w:kern w:val="0"/>
          <w:szCs w:val="21"/>
        </w:rPr>
      </w:pPr>
      <w:r>
        <w:rPr>
          <w:rFonts w:ascii="宋体" w:eastAsia="宋体" w:hAnsi="宋体" w:cs="宋体" w:hint="eastAsia"/>
          <w:kern w:val="0"/>
          <w:szCs w:val="21"/>
        </w:rPr>
        <w:t xml:space="preserve"> 设备到货安装验收合格后，凭验收报告支付   60   %货款;</w:t>
      </w:r>
    </w:p>
    <w:p w:rsidR="00A6147F" w:rsidRDefault="00A6147F" w:rsidP="00A6147F">
      <w:pPr>
        <w:numPr>
          <w:ilvl w:val="0"/>
          <w:numId w:val="2"/>
        </w:numPr>
        <w:adjustRightInd w:val="0"/>
        <w:snapToGrid w:val="0"/>
        <w:spacing w:line="400" w:lineRule="exact"/>
        <w:ind w:firstLine="480"/>
        <w:rPr>
          <w:rFonts w:ascii="宋体" w:eastAsia="宋体" w:hAnsi="宋体" w:cs="宋体"/>
          <w:kern w:val="0"/>
          <w:szCs w:val="21"/>
        </w:rPr>
      </w:pPr>
      <w:r>
        <w:rPr>
          <w:rFonts w:ascii="宋体" w:eastAsia="宋体" w:hAnsi="宋体" w:cs="宋体" w:hint="eastAsia"/>
          <w:kern w:val="0"/>
          <w:szCs w:val="21"/>
        </w:rPr>
        <w:t xml:space="preserve"> 验收合格满一年后支付剩余10%尾款。</w:t>
      </w:r>
    </w:p>
    <w:p w:rsidR="00A6147F" w:rsidRDefault="00A6147F" w:rsidP="00A6147F">
      <w:pPr>
        <w:adjustRightInd w:val="0"/>
        <w:snapToGrid w:val="0"/>
        <w:spacing w:line="400" w:lineRule="exact"/>
        <w:rPr>
          <w:rFonts w:ascii="宋体" w:eastAsia="宋体" w:hAnsi="宋体" w:cs="宋体"/>
          <w:kern w:val="0"/>
          <w:szCs w:val="21"/>
        </w:rPr>
      </w:pPr>
      <w:r>
        <w:rPr>
          <w:rFonts w:ascii="宋体" w:eastAsia="宋体" w:hAnsi="宋体" w:cs="宋体" w:hint="eastAsia"/>
          <w:kern w:val="0"/>
          <w:szCs w:val="21"/>
        </w:rPr>
        <w:t>3）交货日期：</w:t>
      </w:r>
    </w:p>
    <w:p w:rsidR="00A6147F" w:rsidRDefault="00A6147F" w:rsidP="00A6147F">
      <w:pPr>
        <w:adjustRightInd w:val="0"/>
        <w:snapToGrid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合同签订后</w:t>
      </w:r>
      <w:r>
        <w:rPr>
          <w:rFonts w:ascii="宋体" w:eastAsia="宋体" w:hAnsi="宋体" w:cs="宋体" w:hint="eastAsia"/>
          <w:b/>
          <w:kern w:val="0"/>
          <w:szCs w:val="21"/>
        </w:rPr>
        <w:t>100</w:t>
      </w:r>
      <w:r>
        <w:rPr>
          <w:rFonts w:ascii="宋体" w:eastAsia="宋体" w:hAnsi="宋体" w:cs="宋体" w:hint="eastAsia"/>
          <w:kern w:val="0"/>
          <w:szCs w:val="21"/>
        </w:rPr>
        <w:t>个日历日之内。</w:t>
      </w:r>
    </w:p>
    <w:p w:rsidR="00A6147F" w:rsidRDefault="00A6147F" w:rsidP="00A6147F">
      <w:pPr>
        <w:adjustRightInd w:val="0"/>
        <w:snapToGrid w:val="0"/>
        <w:spacing w:line="400" w:lineRule="exact"/>
        <w:rPr>
          <w:rFonts w:ascii="宋体" w:eastAsia="宋体" w:hAnsi="宋体" w:cs="宋体"/>
          <w:kern w:val="0"/>
          <w:szCs w:val="21"/>
        </w:rPr>
      </w:pPr>
      <w:r>
        <w:rPr>
          <w:rFonts w:ascii="宋体" w:eastAsia="宋体" w:hAnsi="宋体" w:cs="宋体" w:hint="eastAsia"/>
          <w:kern w:val="0"/>
          <w:szCs w:val="21"/>
        </w:rPr>
        <w:t>4）质保期：</w:t>
      </w:r>
    </w:p>
    <w:p w:rsidR="00A6147F" w:rsidRDefault="00A6147F" w:rsidP="00A6147F">
      <w:pPr>
        <w:adjustRightInd w:val="0"/>
        <w:snapToGrid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质保期自调试完成之日起12个月或货到买方指定场地之日起18个月，以先到为准。（整机质保，不含易损件）</w:t>
      </w:r>
    </w:p>
    <w:p w:rsidR="00A6147F" w:rsidRDefault="00A6147F" w:rsidP="00A6147F">
      <w:pPr>
        <w:adjustRightInd w:val="0"/>
        <w:snapToGrid w:val="0"/>
        <w:spacing w:line="400" w:lineRule="exact"/>
        <w:rPr>
          <w:rFonts w:ascii="宋体" w:eastAsia="宋体" w:hAnsi="宋体" w:cs="宋体"/>
          <w:b/>
          <w:kern w:val="0"/>
          <w:szCs w:val="21"/>
        </w:rPr>
      </w:pPr>
      <w:r>
        <w:rPr>
          <w:rFonts w:ascii="宋体" w:eastAsia="宋体" w:hAnsi="宋体" w:cs="宋体" w:hint="eastAsia"/>
          <w:b/>
          <w:kern w:val="0"/>
          <w:szCs w:val="21"/>
        </w:rPr>
        <w:t>二、其它配置</w:t>
      </w:r>
    </w:p>
    <w:p w:rsidR="00A6147F" w:rsidRDefault="00A6147F" w:rsidP="00A6147F">
      <w:pPr>
        <w:adjustRightInd w:val="0"/>
        <w:snapToGrid w:val="0"/>
        <w:spacing w:line="400" w:lineRule="exact"/>
        <w:rPr>
          <w:rFonts w:ascii="宋体" w:eastAsia="宋体" w:hAnsi="宋体" w:cs="宋体"/>
          <w:kern w:val="0"/>
          <w:szCs w:val="21"/>
        </w:rPr>
      </w:pPr>
      <w:r>
        <w:rPr>
          <w:rFonts w:ascii="宋体" w:eastAsia="宋体" w:hAnsi="宋体" w:cs="宋体" w:hint="eastAsia"/>
          <w:kern w:val="0"/>
          <w:szCs w:val="21"/>
        </w:rPr>
        <w:t>1）根据购置需求配备仪器设备必需的随机附件、易损件及备件、设备操作和维修的专用工具。将以上附件、备件（包括操作工具）、易损件等列出清单，计入总价。</w:t>
      </w:r>
    </w:p>
    <w:p w:rsidR="00A6147F" w:rsidRDefault="00A6147F" w:rsidP="00A6147F">
      <w:pPr>
        <w:adjustRightInd w:val="0"/>
        <w:snapToGrid w:val="0"/>
        <w:spacing w:line="400" w:lineRule="exact"/>
        <w:rPr>
          <w:rFonts w:ascii="宋体" w:eastAsia="宋体" w:hAnsi="宋体" w:cs="宋体"/>
          <w:b/>
          <w:kern w:val="0"/>
          <w:szCs w:val="21"/>
        </w:rPr>
      </w:pPr>
      <w:r>
        <w:rPr>
          <w:rFonts w:ascii="宋体" w:eastAsia="宋体" w:hAnsi="宋体" w:cs="宋体" w:hint="eastAsia"/>
          <w:b/>
          <w:kern w:val="0"/>
          <w:szCs w:val="21"/>
        </w:rPr>
        <w:t>三、基本服务要求</w:t>
      </w:r>
    </w:p>
    <w:p w:rsidR="00A6147F" w:rsidRDefault="00A6147F" w:rsidP="00A6147F">
      <w:pPr>
        <w:adjustRightInd w:val="0"/>
        <w:snapToGrid w:val="0"/>
        <w:spacing w:line="400" w:lineRule="exact"/>
        <w:rPr>
          <w:rFonts w:ascii="宋体" w:eastAsia="宋体" w:hAnsi="宋体" w:cs="宋体"/>
          <w:kern w:val="0"/>
          <w:szCs w:val="21"/>
        </w:rPr>
      </w:pPr>
      <w:r>
        <w:rPr>
          <w:rFonts w:ascii="宋体" w:eastAsia="宋体" w:hAnsi="宋体" w:cs="宋体" w:hint="eastAsia"/>
          <w:kern w:val="0"/>
          <w:szCs w:val="21"/>
        </w:rPr>
        <w:t>1）安装、调试、检验、培训及技术服务等费用，计入总价。</w:t>
      </w:r>
    </w:p>
    <w:p w:rsidR="00A6147F" w:rsidRDefault="00A6147F" w:rsidP="00A6147F">
      <w:pPr>
        <w:adjustRightInd w:val="0"/>
        <w:snapToGrid w:val="0"/>
        <w:spacing w:line="400" w:lineRule="exact"/>
        <w:rPr>
          <w:rFonts w:ascii="宋体" w:eastAsia="宋体" w:hAnsi="宋体" w:cs="宋体"/>
          <w:kern w:val="0"/>
          <w:szCs w:val="21"/>
        </w:rPr>
      </w:pPr>
      <w:r>
        <w:rPr>
          <w:rFonts w:ascii="宋体" w:eastAsia="宋体" w:hAnsi="宋体" w:cs="宋体" w:hint="eastAsia"/>
          <w:kern w:val="0"/>
          <w:szCs w:val="21"/>
        </w:rPr>
        <w:t>2）提供仪器使用说明书、操作手册、维修手册、工作软件说明书等技术资料。</w:t>
      </w:r>
    </w:p>
    <w:p w:rsidR="00A6147F" w:rsidRDefault="00A6147F" w:rsidP="00A6147F">
      <w:pPr>
        <w:adjustRightInd w:val="0"/>
        <w:snapToGrid w:val="0"/>
        <w:spacing w:line="400" w:lineRule="exact"/>
        <w:rPr>
          <w:rFonts w:ascii="宋体" w:eastAsia="宋体" w:hAnsi="宋体" w:cs="宋体"/>
          <w:szCs w:val="21"/>
        </w:rPr>
      </w:pPr>
      <w:r>
        <w:rPr>
          <w:rFonts w:ascii="宋体" w:eastAsia="宋体" w:hAnsi="宋体" w:cs="宋体" w:hint="eastAsia"/>
          <w:kern w:val="0"/>
          <w:szCs w:val="21"/>
        </w:rPr>
        <w:t>3）工程师到仪器用户现场安装、调试仪器，要求按照购置需求要求进行验收。</w:t>
      </w:r>
      <w:r>
        <w:rPr>
          <w:rFonts w:ascii="宋体" w:eastAsia="宋体" w:hAnsi="宋体" w:cs="宋体" w:hint="eastAsia"/>
          <w:szCs w:val="21"/>
        </w:rPr>
        <w:t>以上服务的费用已计入总价，不另行收费。</w:t>
      </w:r>
    </w:p>
    <w:p w:rsidR="00A6147F" w:rsidRDefault="00A6147F" w:rsidP="00A6147F">
      <w:pPr>
        <w:adjustRightInd w:val="0"/>
        <w:snapToGrid w:val="0"/>
        <w:spacing w:line="400" w:lineRule="exact"/>
        <w:rPr>
          <w:rFonts w:ascii="宋体" w:eastAsia="宋体" w:hAnsi="宋体" w:cs="宋体"/>
          <w:kern w:val="0"/>
          <w:szCs w:val="21"/>
        </w:rPr>
      </w:pPr>
      <w:r>
        <w:rPr>
          <w:rFonts w:ascii="宋体" w:eastAsia="宋体" w:hAnsi="宋体" w:cs="宋体" w:hint="eastAsia"/>
          <w:kern w:val="0"/>
          <w:szCs w:val="21"/>
        </w:rPr>
        <w:t>4）在用户现场对用户的仪器操作、维修和电气人员免费进行技术培训。培训内容包括仪器的基本原理、安装、调试、操作使用和日常保养维修等。培训时间均不少于</w:t>
      </w:r>
      <w:r>
        <w:rPr>
          <w:rFonts w:ascii="宋体" w:eastAsia="宋体" w:hAnsi="宋体" w:cs="宋体" w:hint="eastAsia"/>
          <w:bCs/>
          <w:kern w:val="0"/>
          <w:szCs w:val="21"/>
        </w:rPr>
        <w:t>1</w:t>
      </w:r>
      <w:r>
        <w:rPr>
          <w:rFonts w:ascii="宋体" w:eastAsia="宋体" w:hAnsi="宋体" w:cs="宋体" w:hint="eastAsia"/>
          <w:kern w:val="0"/>
          <w:szCs w:val="21"/>
        </w:rPr>
        <w:t>个工作日。验收合格后2个月内，再在用户指定现场进行提高培训。</w:t>
      </w:r>
    </w:p>
    <w:p w:rsidR="00A6147F" w:rsidRDefault="00A6147F" w:rsidP="00A6147F">
      <w:pPr>
        <w:adjustRightInd w:val="0"/>
        <w:snapToGrid w:val="0"/>
        <w:spacing w:line="400" w:lineRule="exact"/>
        <w:rPr>
          <w:rFonts w:ascii="宋体" w:eastAsia="宋体" w:hAnsi="宋体" w:cs="宋体"/>
          <w:kern w:val="0"/>
          <w:szCs w:val="21"/>
        </w:rPr>
      </w:pPr>
      <w:r>
        <w:rPr>
          <w:rFonts w:ascii="宋体" w:eastAsia="宋体" w:hAnsi="宋体" w:cs="宋体" w:hint="eastAsia"/>
          <w:kern w:val="0"/>
          <w:szCs w:val="21"/>
        </w:rPr>
        <w:t>5）质保期内，</w:t>
      </w:r>
      <w:r>
        <w:rPr>
          <w:rFonts w:ascii="宋体" w:eastAsia="宋体" w:hAnsi="宋体" w:cs="宋体" w:hint="eastAsia"/>
          <w:szCs w:val="21"/>
        </w:rPr>
        <w:t>对使用单位的任何问题能保障4小时内电话响应，</w:t>
      </w:r>
      <w:r>
        <w:rPr>
          <w:rFonts w:ascii="宋体" w:eastAsia="宋体" w:hAnsi="宋体" w:cs="宋体" w:hint="eastAsia"/>
          <w:kern w:val="0"/>
          <w:szCs w:val="21"/>
        </w:rPr>
        <w:t>卖方接到买方故障信息后24小时内（第二个工作日）到达用户现场，排除故障，免费更换损坏零件。软件终身免费更新、升级。</w:t>
      </w:r>
    </w:p>
    <w:p w:rsidR="00A6147F" w:rsidRDefault="00A6147F" w:rsidP="00A6147F">
      <w:pPr>
        <w:adjustRightInd w:val="0"/>
        <w:snapToGrid w:val="0"/>
        <w:spacing w:line="400" w:lineRule="exact"/>
        <w:rPr>
          <w:rFonts w:ascii="宋体" w:eastAsia="宋体" w:hAnsi="宋体" w:cs="宋体"/>
          <w:szCs w:val="21"/>
        </w:rPr>
      </w:pPr>
      <w:r>
        <w:rPr>
          <w:rFonts w:ascii="宋体" w:eastAsia="宋体" w:hAnsi="宋体" w:cs="宋体" w:hint="eastAsia"/>
          <w:kern w:val="0"/>
          <w:szCs w:val="21"/>
        </w:rPr>
        <w:t>6）仪器质保期满后，卖方应对仪器提供终生服务，并且提供广泛而优惠的技术支持和备件成本价格供应。</w:t>
      </w:r>
    </w:p>
    <w:p w:rsidR="00A6147F" w:rsidRDefault="00A6147F" w:rsidP="00A6147F">
      <w:pPr>
        <w:jc w:val="center"/>
        <w:rPr>
          <w:b/>
          <w:bCs/>
          <w:sz w:val="32"/>
          <w:szCs w:val="32"/>
        </w:rPr>
      </w:pPr>
    </w:p>
    <w:p w:rsidR="00A6147F" w:rsidRDefault="00A6147F" w:rsidP="00A6147F">
      <w:pPr>
        <w:rPr>
          <w:b/>
          <w:bCs/>
          <w:sz w:val="32"/>
          <w:szCs w:val="32"/>
        </w:rPr>
      </w:pPr>
    </w:p>
    <w:p w:rsidR="00A6147F" w:rsidRDefault="00A6147F" w:rsidP="00A6147F">
      <w:pPr>
        <w:jc w:val="center"/>
        <w:rPr>
          <w:rFonts w:ascii="Times New Roman" w:eastAsia="宋体" w:hAnsi="Times New Roman" w:cs="Times New Roman"/>
          <w:szCs w:val="20"/>
        </w:rPr>
      </w:pPr>
      <w:r>
        <w:rPr>
          <w:rFonts w:asciiTheme="minorEastAsia" w:hAnsiTheme="minorEastAsia" w:cs="Times New Roman" w:hint="eastAsia"/>
          <w:b/>
          <w:sz w:val="24"/>
        </w:rPr>
        <w:lastRenderedPageBreak/>
        <w:t>谈判</w:t>
      </w:r>
      <w:r>
        <w:rPr>
          <w:rFonts w:asciiTheme="minorEastAsia" w:hAnsiTheme="minorEastAsia" w:cs="Times New Roman"/>
          <w:b/>
          <w:sz w:val="24"/>
        </w:rPr>
        <w:t>响应文件的要求</w:t>
      </w:r>
    </w:p>
    <w:p w:rsidR="00A6147F" w:rsidRDefault="00A6147F" w:rsidP="00A6147F">
      <w:pPr>
        <w:spacing w:line="360" w:lineRule="auto"/>
        <w:rPr>
          <w:rFonts w:asciiTheme="minorEastAsia" w:eastAsia="宋体" w:hAnsiTheme="minorEastAsia" w:cs="Times New Roman"/>
          <w:szCs w:val="21"/>
        </w:rPr>
      </w:pPr>
      <w:r>
        <w:rPr>
          <w:rFonts w:asciiTheme="minorEastAsia" w:eastAsia="宋体" w:hAnsiTheme="minorEastAsia" w:cs="Times New Roman" w:hint="eastAsia"/>
          <w:szCs w:val="21"/>
        </w:rPr>
        <w:t xml:space="preserve">   </w:t>
      </w:r>
      <w:r>
        <w:rPr>
          <w:rFonts w:asciiTheme="minorEastAsia" w:eastAsia="宋体" w:hAnsiTheme="minorEastAsia" w:cs="Times New Roman" w:hint="eastAsia"/>
          <w:szCs w:val="21"/>
        </w:rPr>
        <w:t>参与谈判供应商</w:t>
      </w:r>
      <w:r>
        <w:rPr>
          <w:rFonts w:asciiTheme="minorEastAsia" w:eastAsia="宋体" w:hAnsiTheme="minorEastAsia" w:cs="Times New Roman"/>
          <w:szCs w:val="21"/>
        </w:rPr>
        <w:t>应仔细阅读文件的所有内容，</w:t>
      </w:r>
      <w:r>
        <w:rPr>
          <w:rFonts w:asciiTheme="minorEastAsia" w:eastAsia="宋体" w:hAnsiTheme="minorEastAsia" w:cs="Times New Roman" w:hint="eastAsia"/>
          <w:szCs w:val="21"/>
        </w:rPr>
        <w:t>按</w:t>
      </w:r>
      <w:r>
        <w:rPr>
          <w:rFonts w:asciiTheme="minorEastAsia" w:eastAsia="宋体" w:hAnsiTheme="minorEastAsia" w:cs="Times New Roman"/>
          <w:szCs w:val="21"/>
        </w:rPr>
        <w:t>本文件的要求提供谈判响应文件，并保证所提供的的全部资料的真实性，以使其谈判响应文件对本谈判文件作出实质性响应，否则，其谈判响应文件可能视为无效。</w:t>
      </w:r>
    </w:p>
    <w:p w:rsidR="00A6147F" w:rsidRDefault="00A6147F" w:rsidP="00A6147F">
      <w:pPr>
        <w:spacing w:line="360" w:lineRule="auto"/>
        <w:rPr>
          <w:rFonts w:ascii="Times New Roman" w:eastAsia="宋体" w:hAnsi="Times New Roman" w:cs="Times New Roman"/>
          <w:szCs w:val="20"/>
        </w:rPr>
      </w:pPr>
      <w:r>
        <w:rPr>
          <w:rFonts w:asciiTheme="minorEastAsia" w:eastAsia="宋体" w:hAnsiTheme="minorEastAsia" w:cs="Times New Roman" w:hint="eastAsia"/>
          <w:szCs w:val="21"/>
        </w:rPr>
        <w:t xml:space="preserve">  </w:t>
      </w:r>
      <w:r>
        <w:rPr>
          <w:rFonts w:asciiTheme="minorEastAsia" w:eastAsia="宋体" w:hAnsiTheme="minorEastAsia" w:cs="Times New Roman"/>
          <w:szCs w:val="21"/>
        </w:rPr>
        <w:t>各谈判供应商应按本文件中提供的文件格式、</w:t>
      </w:r>
      <w:r>
        <w:rPr>
          <w:rFonts w:asciiTheme="minorEastAsia" w:eastAsia="宋体" w:hAnsiTheme="minorEastAsia" w:cs="Times New Roman" w:hint="eastAsia"/>
          <w:szCs w:val="21"/>
        </w:rPr>
        <w:t>内容</w:t>
      </w:r>
      <w:r>
        <w:rPr>
          <w:rFonts w:asciiTheme="minorEastAsia" w:eastAsia="宋体" w:hAnsiTheme="minorEastAsia" w:cs="Times New Roman"/>
          <w:szCs w:val="21"/>
        </w:rPr>
        <w:t>和要求制作谈判响应文件。谈判响应文件</w:t>
      </w:r>
      <w:r>
        <w:rPr>
          <w:rFonts w:asciiTheme="minorEastAsia" w:eastAsia="宋体" w:hAnsiTheme="minorEastAsia" w:cs="Times New Roman" w:hint="eastAsia"/>
          <w:szCs w:val="21"/>
        </w:rPr>
        <w:t>应</w:t>
      </w:r>
      <w:r>
        <w:rPr>
          <w:rFonts w:asciiTheme="minorEastAsia" w:eastAsia="宋体" w:hAnsiTheme="minorEastAsia" w:cs="Times New Roman"/>
          <w:szCs w:val="21"/>
        </w:rPr>
        <w:t>装订成册。</w:t>
      </w:r>
      <w:r>
        <w:rPr>
          <w:rFonts w:ascii="Times New Roman" w:eastAsia="宋体" w:hAnsi="Times New Roman" w:cs="Times New Roman"/>
          <w:szCs w:val="20"/>
        </w:rPr>
        <w:t>谈判响应文件</w:t>
      </w:r>
      <w:r>
        <w:rPr>
          <w:rFonts w:ascii="Times New Roman" w:eastAsia="宋体" w:hAnsi="Times New Roman" w:cs="Times New Roman" w:hint="eastAsia"/>
          <w:szCs w:val="20"/>
        </w:rPr>
        <w:t>须</w:t>
      </w:r>
      <w:r>
        <w:rPr>
          <w:rFonts w:ascii="Times New Roman" w:eastAsia="宋体" w:hAnsi="Times New Roman" w:cs="Times New Roman"/>
          <w:szCs w:val="20"/>
        </w:rPr>
        <w:t>提供</w:t>
      </w:r>
      <w:r>
        <w:rPr>
          <w:rFonts w:ascii="Times New Roman" w:eastAsia="宋体" w:hAnsi="Times New Roman" w:cs="Times New Roman" w:hint="eastAsia"/>
          <w:szCs w:val="20"/>
        </w:rPr>
        <w:t>正本</w:t>
      </w:r>
      <w:r>
        <w:rPr>
          <w:rFonts w:ascii="Times New Roman" w:eastAsia="宋体" w:hAnsi="Times New Roman" w:cs="Times New Roman"/>
          <w:szCs w:val="20"/>
        </w:rPr>
        <w:t>一份、副本至少二份。谈判响应文件</w:t>
      </w:r>
      <w:r>
        <w:rPr>
          <w:rFonts w:ascii="Times New Roman" w:eastAsia="宋体" w:hAnsi="Times New Roman" w:cs="Times New Roman" w:hint="eastAsia"/>
          <w:szCs w:val="20"/>
        </w:rPr>
        <w:t>的</w:t>
      </w:r>
      <w:r>
        <w:rPr>
          <w:rFonts w:ascii="Times New Roman" w:eastAsia="宋体" w:hAnsi="Times New Roman" w:cs="Times New Roman"/>
          <w:szCs w:val="20"/>
        </w:rPr>
        <w:t>内容应包括：</w:t>
      </w:r>
    </w:p>
    <w:p w:rsidR="00A6147F" w:rsidRDefault="00A6147F" w:rsidP="00A6147F">
      <w:pPr>
        <w:numPr>
          <w:ilvl w:val="0"/>
          <w:numId w:val="3"/>
        </w:numPr>
        <w:spacing w:line="360" w:lineRule="auto"/>
        <w:ind w:left="714" w:hanging="357"/>
        <w:rPr>
          <w:rFonts w:ascii="Times New Roman" w:eastAsia="宋体" w:hAnsi="Times New Roman" w:cs="Times New Roman"/>
          <w:szCs w:val="20"/>
        </w:rPr>
      </w:pPr>
      <w:r>
        <w:rPr>
          <w:rFonts w:ascii="Times New Roman" w:eastAsia="宋体" w:hAnsi="Times New Roman" w:cs="Times New Roman" w:hint="eastAsia"/>
          <w:szCs w:val="20"/>
        </w:rPr>
        <w:t>谈判响应函；</w:t>
      </w:r>
    </w:p>
    <w:p w:rsidR="00A6147F" w:rsidRDefault="00A6147F" w:rsidP="00A6147F">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法人代表证明书及身份证明；</w:t>
      </w:r>
    </w:p>
    <w:p w:rsidR="00A6147F" w:rsidRDefault="00A6147F" w:rsidP="00A6147F">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法人授权委托证明书及身份证明；</w:t>
      </w:r>
    </w:p>
    <w:p w:rsidR="00A6147F" w:rsidRDefault="00A6147F" w:rsidP="00A6147F">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法人营业执照的复印件</w:t>
      </w:r>
      <w:r>
        <w:rPr>
          <w:rFonts w:ascii="Times New Roman" w:eastAsia="宋体" w:hAnsi="Times New Roman" w:cs="Times New Roman"/>
          <w:szCs w:val="20"/>
        </w:rPr>
        <w:t>、</w:t>
      </w:r>
      <w:r>
        <w:rPr>
          <w:rFonts w:ascii="Times New Roman" w:eastAsia="宋体" w:hAnsi="Times New Roman" w:cs="Times New Roman" w:hint="eastAsia"/>
          <w:szCs w:val="20"/>
        </w:rPr>
        <w:t>税务登记证书复印件（若提供的营业执照为三证合一，则税务登记证可不单独提供）；</w:t>
      </w:r>
    </w:p>
    <w:p w:rsidR="00A6147F" w:rsidRDefault="00A6147F" w:rsidP="00A6147F">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技术规格偏离表及商务条款偏离表；</w:t>
      </w:r>
    </w:p>
    <w:p w:rsidR="00A6147F" w:rsidRDefault="00A6147F" w:rsidP="00A6147F">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价格一览表及分项价格表；</w:t>
      </w:r>
    </w:p>
    <w:p w:rsidR="00A6147F" w:rsidRDefault="00A6147F" w:rsidP="00A6147F">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制造厂家的授权书（适用于</w:t>
      </w:r>
      <w:r>
        <w:rPr>
          <w:rFonts w:ascii="Times New Roman" w:eastAsia="宋体" w:hAnsi="Times New Roman" w:cs="Times New Roman"/>
          <w:szCs w:val="20"/>
        </w:rPr>
        <w:t>进口设备</w:t>
      </w:r>
      <w:r>
        <w:rPr>
          <w:rFonts w:ascii="Times New Roman" w:eastAsia="宋体" w:hAnsi="Times New Roman" w:cs="Times New Roman" w:hint="eastAsia"/>
          <w:szCs w:val="20"/>
        </w:rPr>
        <w:t>）</w:t>
      </w:r>
    </w:p>
    <w:p w:rsidR="00A6147F" w:rsidRDefault="00A6147F" w:rsidP="00A6147F">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《谈判响应文件》真实性承诺函</w:t>
      </w:r>
    </w:p>
    <w:p w:rsidR="00A6147F" w:rsidRDefault="00A6147F" w:rsidP="00A6147F">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企业诚信声明与承诺；</w:t>
      </w:r>
    </w:p>
    <w:p w:rsidR="00A6147F" w:rsidRDefault="00A6147F" w:rsidP="00A6147F">
      <w:pPr>
        <w:numPr>
          <w:ilvl w:val="0"/>
          <w:numId w:val="3"/>
        </w:numPr>
        <w:spacing w:line="360" w:lineRule="auto"/>
        <w:ind w:left="714" w:hanging="357"/>
        <w:rPr>
          <w:rFonts w:ascii="Times New Roman" w:eastAsia="宋体" w:hAnsi="Times New Roman" w:cs="Times New Roman"/>
          <w:szCs w:val="20"/>
        </w:rPr>
      </w:pPr>
      <w:r>
        <w:rPr>
          <w:rFonts w:ascii="Times New Roman" w:eastAsia="宋体" w:hAnsi="Times New Roman" w:cs="Times New Roman"/>
          <w:szCs w:val="20"/>
        </w:rPr>
        <w:t>公司基本情况简介；</w:t>
      </w:r>
    </w:p>
    <w:p w:rsidR="00A6147F" w:rsidRDefault="00A6147F" w:rsidP="00A6147F">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公司近三年内在经营活动中没有重大违法记录以及被禁止参与政府采购活动的声明与承诺；</w:t>
      </w:r>
    </w:p>
    <w:p w:rsidR="00A6147F" w:rsidRDefault="00A6147F" w:rsidP="00A6147F">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公司近三年无行贿犯罪记录承诺；</w:t>
      </w:r>
    </w:p>
    <w:p w:rsidR="00A6147F" w:rsidRDefault="00A6147F" w:rsidP="00A6147F">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szCs w:val="20"/>
        </w:rPr>
        <w:t>信用信息查询记录网络截图件（</w:t>
      </w:r>
      <w:r>
        <w:rPr>
          <w:rFonts w:ascii="Times New Roman" w:hAnsi="Times New Roman" w:cs="Times New Roman"/>
        </w:rPr>
        <w:t>通过</w:t>
      </w:r>
      <w:r>
        <w:rPr>
          <w:rFonts w:ascii="Times New Roman" w:hAnsi="Times New Roman" w:cs="Times New Roman"/>
        </w:rPr>
        <w:t>“</w:t>
      </w:r>
      <w:r>
        <w:rPr>
          <w:rFonts w:ascii="Times New Roman" w:hAnsi="Times New Roman" w:cs="Times New Roman"/>
        </w:rPr>
        <w:t>信用中国</w:t>
      </w:r>
      <w:r>
        <w:rPr>
          <w:rFonts w:ascii="Times New Roman" w:hAnsi="Times New Roman" w:cs="Times New Roman"/>
        </w:rPr>
        <w:t>”</w:t>
      </w:r>
      <w:r>
        <w:rPr>
          <w:rFonts w:ascii="Times New Roman" w:hAnsi="Times New Roman" w:cs="Times New Roman"/>
        </w:rPr>
        <w:t>网（</w:t>
      </w:r>
      <w:r>
        <w:rPr>
          <w:rFonts w:ascii="Times New Roman" w:hAnsi="Times New Roman" w:cs="Times New Roman"/>
        </w:rPr>
        <w:t>www.creditchina.gov.cn</w:t>
      </w:r>
      <w:r>
        <w:rPr>
          <w:rFonts w:ascii="Times New Roman" w:hAnsi="Times New Roman" w:cs="Times New Roman"/>
        </w:rPr>
        <w:t>）、中国政府采购网（</w:t>
      </w:r>
      <w:r>
        <w:rPr>
          <w:rFonts w:ascii="Times New Roman" w:hAnsi="Times New Roman" w:cs="Times New Roman"/>
        </w:rPr>
        <w:t>www.ccgp.gov.cn</w:t>
      </w:r>
      <w:r>
        <w:rPr>
          <w:rFonts w:ascii="Times New Roman" w:hAnsi="Times New Roman" w:cs="Times New Roman"/>
        </w:rPr>
        <w:t>）、深圳市政府采购监督管理网（</w:t>
      </w:r>
      <w:r>
        <w:rPr>
          <w:rFonts w:ascii="Times New Roman" w:hAnsi="Times New Roman" w:cs="Times New Roman"/>
        </w:rPr>
        <w:t>www.zfcg.sz.gov.cn</w:t>
      </w:r>
      <w:r>
        <w:rPr>
          <w:rFonts w:ascii="Times New Roman" w:hAnsi="Times New Roman" w:cs="Times New Roman"/>
        </w:rPr>
        <w:t>）、和</w:t>
      </w:r>
      <w:r>
        <w:rPr>
          <w:rFonts w:ascii="Times New Roman" w:hAnsi="Times New Roman" w:cs="Times New Roman"/>
        </w:rPr>
        <w:t>“</w:t>
      </w:r>
      <w:r>
        <w:rPr>
          <w:rFonts w:ascii="Times New Roman" w:hAnsi="Times New Roman" w:cs="Times New Roman"/>
        </w:rPr>
        <w:t>国家企业信用信息公示系统（</w:t>
      </w:r>
      <w:r>
        <w:rPr>
          <w:rFonts w:ascii="Times New Roman" w:hAnsi="Times New Roman" w:cs="Times New Roman"/>
        </w:rPr>
        <w:t xml:space="preserve"> www.gsxt.gov.cn</w:t>
      </w:r>
      <w:r>
        <w:rPr>
          <w:rFonts w:ascii="Times New Roman" w:hAnsi="Times New Roman" w:cs="Times New Roman"/>
        </w:rPr>
        <w:t>）等</w:t>
      </w:r>
      <w:r>
        <w:rPr>
          <w:rFonts w:ascii="Times New Roman" w:hAnsi="Times New Roman" w:cs="Times New Roman"/>
        </w:rPr>
        <w:t>4</w:t>
      </w:r>
      <w:r>
        <w:rPr>
          <w:rFonts w:ascii="Times New Roman" w:hAnsi="Times New Roman" w:cs="Times New Roman"/>
        </w:rPr>
        <w:t>个官网的信用信息查询记录网络截图件并加盖投标人公章；查询截止时间须在本项目递交投标文件截止时间前。</w:t>
      </w:r>
      <w:r>
        <w:rPr>
          <w:rFonts w:ascii="Times New Roman" w:eastAsia="宋体" w:hAnsi="Times New Roman" w:cs="Times New Roman"/>
          <w:szCs w:val="20"/>
        </w:rPr>
        <w:t>）；</w:t>
      </w:r>
    </w:p>
    <w:p w:rsidR="00A6147F" w:rsidRDefault="00A6147F" w:rsidP="00A6147F">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政府采购违法行为风险知悉确认书</w:t>
      </w:r>
    </w:p>
    <w:p w:rsidR="00A6147F" w:rsidRDefault="00A6147F" w:rsidP="00A6147F">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szCs w:val="20"/>
        </w:rPr>
        <w:t>公司认为有必要提供的其他材料（如：产品彩页、说明书等）</w:t>
      </w:r>
    </w:p>
    <w:p w:rsidR="00A6147F" w:rsidRDefault="00A6147F" w:rsidP="00A6147F">
      <w:pPr>
        <w:rPr>
          <w:rFonts w:ascii="宋体" w:eastAsia="宋体" w:hAnsi="宋体" w:cs="宋体"/>
          <w:b/>
          <w:kern w:val="0"/>
          <w:szCs w:val="21"/>
        </w:rPr>
      </w:pPr>
    </w:p>
    <w:p w:rsidR="00A6147F" w:rsidRDefault="00A6147F" w:rsidP="00A6147F">
      <w:pPr>
        <w:rPr>
          <w:rFonts w:ascii="Times New Roman" w:eastAsia="宋体" w:hAnsi="Times New Roman" w:cs="Times New Roman"/>
          <w:b/>
          <w:sz w:val="28"/>
          <w:szCs w:val="28"/>
        </w:rPr>
      </w:pPr>
      <w:r>
        <w:rPr>
          <w:rFonts w:ascii="Times New Roman" w:eastAsia="宋体" w:hAnsi="Times New Roman" w:cs="Times New Roman"/>
          <w:b/>
          <w:sz w:val="28"/>
          <w:szCs w:val="28"/>
        </w:rPr>
        <w:t>以上所有文件需加盖公章</w:t>
      </w:r>
    </w:p>
    <w:p w:rsidR="00A6147F" w:rsidRDefault="00A6147F" w:rsidP="00A6147F">
      <w:pPr>
        <w:jc w:val="center"/>
        <w:rPr>
          <w:rFonts w:ascii="Times New Roman" w:eastAsia="宋体" w:hAnsi="Times New Roman" w:cs="Times New Roman"/>
          <w:b/>
          <w:sz w:val="28"/>
          <w:szCs w:val="28"/>
        </w:rPr>
      </w:pPr>
    </w:p>
    <w:p w:rsidR="00A6147F" w:rsidRDefault="00A6147F" w:rsidP="00A6147F">
      <w:pPr>
        <w:jc w:val="center"/>
        <w:rPr>
          <w:rFonts w:ascii="Times New Roman" w:eastAsia="宋体" w:hAnsi="Times New Roman" w:cs="Times New Roman"/>
          <w:b/>
          <w:sz w:val="28"/>
          <w:szCs w:val="28"/>
        </w:rPr>
      </w:pPr>
    </w:p>
    <w:p w:rsidR="00A6147F" w:rsidRDefault="00A6147F" w:rsidP="00A6147F">
      <w:pPr>
        <w:jc w:val="center"/>
        <w:rPr>
          <w:rFonts w:ascii="Times New Roman" w:eastAsia="宋体" w:hAnsi="Times New Roman" w:cs="Times New Roman"/>
          <w:b/>
          <w:sz w:val="28"/>
          <w:szCs w:val="28"/>
        </w:rPr>
      </w:pPr>
    </w:p>
    <w:p w:rsidR="00A6147F" w:rsidRDefault="00A6147F" w:rsidP="00A6147F">
      <w:pPr>
        <w:jc w:val="center"/>
        <w:rPr>
          <w:rFonts w:ascii="Times New Roman" w:eastAsia="宋体" w:hAnsi="Times New Roman" w:cs="Times New Roman"/>
          <w:b/>
          <w:sz w:val="28"/>
          <w:szCs w:val="28"/>
        </w:rPr>
      </w:pPr>
    </w:p>
    <w:p w:rsidR="00A6147F" w:rsidRDefault="00A6147F" w:rsidP="00A6147F">
      <w:pPr>
        <w:jc w:val="center"/>
        <w:rPr>
          <w:rFonts w:ascii="Times New Roman" w:eastAsia="宋体" w:hAnsi="Times New Roman" w:cs="Times New Roman"/>
          <w:b/>
          <w:sz w:val="28"/>
          <w:szCs w:val="28"/>
        </w:rPr>
      </w:pPr>
    </w:p>
    <w:p w:rsidR="00A6147F" w:rsidRDefault="00A6147F" w:rsidP="00A6147F">
      <w:pPr>
        <w:rPr>
          <w:rFonts w:ascii="Times New Roman" w:eastAsia="宋体" w:hAnsi="Times New Roman" w:cs="Times New Roman"/>
          <w:b/>
          <w:sz w:val="28"/>
          <w:szCs w:val="28"/>
        </w:rPr>
      </w:pPr>
    </w:p>
    <w:p w:rsidR="00A6147F" w:rsidRDefault="00A6147F" w:rsidP="00A6147F">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谈判</w:t>
      </w:r>
      <w:r>
        <w:rPr>
          <w:rFonts w:ascii="Times New Roman" w:eastAsia="宋体" w:hAnsi="Times New Roman" w:cs="Times New Roman"/>
          <w:b/>
          <w:sz w:val="28"/>
          <w:szCs w:val="28"/>
        </w:rPr>
        <w:t>响应文件部分格式</w:t>
      </w:r>
      <w:r>
        <w:rPr>
          <w:rFonts w:ascii="Times New Roman" w:eastAsia="宋体" w:hAnsi="Times New Roman" w:cs="Times New Roman" w:hint="eastAsia"/>
          <w:b/>
          <w:sz w:val="28"/>
          <w:szCs w:val="28"/>
        </w:rPr>
        <w:t>、附件</w:t>
      </w:r>
    </w:p>
    <w:p w:rsidR="00A6147F" w:rsidRDefault="00A6147F" w:rsidP="00A6147F">
      <w:pPr>
        <w:jc w:val="center"/>
        <w:rPr>
          <w:rFonts w:ascii="Times New Roman" w:eastAsia="宋体" w:hAnsi="Times New Roman" w:cs="Times New Roman"/>
          <w:b/>
          <w:sz w:val="28"/>
          <w:szCs w:val="28"/>
        </w:rPr>
      </w:pPr>
    </w:p>
    <w:p w:rsidR="00A6147F" w:rsidRDefault="00A6147F" w:rsidP="00A6147F">
      <w:pPr>
        <w:jc w:val="center"/>
        <w:rPr>
          <w:rFonts w:ascii="Times New Roman" w:eastAsia="宋体" w:hAnsi="Times New Roman" w:cs="Times New Roman"/>
          <w:b/>
          <w:sz w:val="52"/>
          <w:szCs w:val="28"/>
        </w:rPr>
      </w:pPr>
      <w:r>
        <w:rPr>
          <w:rFonts w:ascii="Times New Roman" w:eastAsia="宋体" w:hAnsi="Times New Roman" w:cs="Times New Roman" w:hint="eastAsia"/>
          <w:b/>
          <w:sz w:val="52"/>
          <w:szCs w:val="28"/>
        </w:rPr>
        <w:t>封面</w:t>
      </w:r>
    </w:p>
    <w:p w:rsidR="00A6147F" w:rsidRDefault="00A6147F" w:rsidP="00A6147F">
      <w:pPr>
        <w:jc w:val="center"/>
        <w:rPr>
          <w:rFonts w:ascii="Times New Roman" w:eastAsia="宋体" w:hAnsi="Times New Roman" w:cs="Times New Roman"/>
          <w:b/>
          <w:sz w:val="40"/>
          <w:szCs w:val="28"/>
        </w:rPr>
      </w:pPr>
      <w:r>
        <w:rPr>
          <w:rFonts w:ascii="Times New Roman" w:eastAsia="宋体" w:hAnsi="Times New Roman" w:cs="Times New Roman"/>
          <w:b/>
          <w:sz w:val="40"/>
          <w:szCs w:val="28"/>
        </w:rPr>
        <w:t>注明</w:t>
      </w:r>
      <w:r>
        <w:rPr>
          <w:rFonts w:ascii="Times New Roman" w:eastAsia="宋体" w:hAnsi="Times New Roman" w:cs="Times New Roman"/>
          <w:b/>
          <w:sz w:val="40"/>
          <w:szCs w:val="28"/>
        </w:rPr>
        <w:t>“</w:t>
      </w:r>
      <w:r>
        <w:rPr>
          <w:rFonts w:ascii="Times New Roman" w:eastAsia="宋体" w:hAnsi="Times New Roman" w:cs="Times New Roman" w:hint="eastAsia"/>
          <w:b/>
          <w:sz w:val="40"/>
          <w:szCs w:val="28"/>
        </w:rPr>
        <w:t>XXX</w:t>
      </w:r>
      <w:r>
        <w:rPr>
          <w:rFonts w:ascii="Times New Roman" w:eastAsia="宋体" w:hAnsi="Times New Roman" w:cs="Times New Roman" w:hint="eastAsia"/>
          <w:b/>
          <w:sz w:val="40"/>
          <w:szCs w:val="28"/>
        </w:rPr>
        <w:t>采购项目谈判响应文件</w:t>
      </w:r>
      <w:r>
        <w:rPr>
          <w:rFonts w:ascii="Times New Roman" w:eastAsia="宋体" w:hAnsi="Times New Roman" w:cs="Times New Roman"/>
          <w:b/>
          <w:sz w:val="40"/>
          <w:szCs w:val="28"/>
        </w:rPr>
        <w:t>”</w:t>
      </w:r>
    </w:p>
    <w:p w:rsidR="00A6147F" w:rsidRDefault="00A6147F" w:rsidP="00A6147F">
      <w:pPr>
        <w:jc w:val="center"/>
        <w:rPr>
          <w:rFonts w:ascii="Times New Roman" w:eastAsia="宋体" w:hAnsi="Times New Roman" w:cs="Times New Roman"/>
          <w:b/>
          <w:sz w:val="28"/>
          <w:szCs w:val="28"/>
        </w:rPr>
      </w:pPr>
    </w:p>
    <w:p w:rsidR="00A6147F" w:rsidRDefault="00A6147F" w:rsidP="00A6147F">
      <w:pPr>
        <w:jc w:val="center"/>
        <w:rPr>
          <w:rFonts w:ascii="Times New Roman" w:eastAsia="宋体" w:hAnsi="Times New Roman" w:cs="Times New Roman"/>
          <w:b/>
          <w:sz w:val="28"/>
          <w:szCs w:val="28"/>
        </w:rPr>
      </w:pPr>
    </w:p>
    <w:p w:rsidR="00A6147F" w:rsidRDefault="00A6147F" w:rsidP="00A6147F">
      <w:pPr>
        <w:jc w:val="center"/>
        <w:rPr>
          <w:rFonts w:ascii="Times New Roman" w:eastAsia="宋体" w:hAnsi="Times New Roman" w:cs="Times New Roman"/>
          <w:b/>
          <w:sz w:val="28"/>
          <w:szCs w:val="28"/>
        </w:rPr>
      </w:pPr>
    </w:p>
    <w:p w:rsidR="00A6147F" w:rsidRDefault="00A6147F" w:rsidP="00A6147F">
      <w:pPr>
        <w:jc w:val="center"/>
        <w:rPr>
          <w:rFonts w:ascii="Times New Roman" w:eastAsia="宋体" w:hAnsi="Times New Roman" w:cs="Times New Roman"/>
          <w:b/>
          <w:sz w:val="28"/>
          <w:szCs w:val="28"/>
        </w:rPr>
      </w:pPr>
    </w:p>
    <w:p w:rsidR="00A6147F" w:rsidRDefault="00A6147F" w:rsidP="00A6147F">
      <w:pPr>
        <w:jc w:val="center"/>
        <w:rPr>
          <w:rFonts w:ascii="Times New Roman" w:eastAsia="宋体" w:hAnsi="Times New Roman" w:cs="Times New Roman"/>
          <w:b/>
          <w:sz w:val="28"/>
          <w:szCs w:val="28"/>
        </w:rPr>
      </w:pPr>
    </w:p>
    <w:p w:rsidR="00A6147F" w:rsidRDefault="00A6147F" w:rsidP="00A6147F">
      <w:pPr>
        <w:jc w:val="center"/>
        <w:rPr>
          <w:rFonts w:ascii="Times New Roman" w:eastAsia="宋体" w:hAnsi="Times New Roman" w:cs="Times New Roman"/>
          <w:b/>
          <w:sz w:val="28"/>
          <w:szCs w:val="28"/>
        </w:rPr>
      </w:pPr>
    </w:p>
    <w:p w:rsidR="00A6147F" w:rsidRDefault="00A6147F" w:rsidP="00A6147F">
      <w:pPr>
        <w:rPr>
          <w:rFonts w:ascii="Times New Roman" w:eastAsia="宋体" w:hAnsi="Times New Roman" w:cs="Times New Roman"/>
          <w:b/>
          <w:sz w:val="24"/>
        </w:rPr>
      </w:pPr>
    </w:p>
    <w:p w:rsidR="00A6147F" w:rsidRDefault="00A6147F" w:rsidP="00A6147F">
      <w:pPr>
        <w:rPr>
          <w:rFonts w:ascii="Times New Roman" w:eastAsia="宋体" w:hAnsi="Times New Roman" w:cs="Times New Roman"/>
          <w:b/>
          <w:sz w:val="24"/>
        </w:rPr>
      </w:pPr>
    </w:p>
    <w:p w:rsidR="00A6147F" w:rsidRDefault="00A6147F" w:rsidP="00A6147F">
      <w:pPr>
        <w:rPr>
          <w:rFonts w:ascii="Times New Roman" w:eastAsia="宋体" w:hAnsi="Times New Roman" w:cs="Times New Roman"/>
          <w:b/>
          <w:sz w:val="24"/>
        </w:rPr>
      </w:pPr>
    </w:p>
    <w:p w:rsidR="00A6147F" w:rsidRDefault="00A6147F" w:rsidP="00A6147F">
      <w:pPr>
        <w:rPr>
          <w:rFonts w:ascii="Times New Roman" w:eastAsia="宋体" w:hAnsi="Times New Roman" w:cs="Times New Roman"/>
          <w:b/>
          <w:sz w:val="24"/>
        </w:rPr>
      </w:pPr>
    </w:p>
    <w:p w:rsidR="00A6147F" w:rsidRDefault="00A6147F" w:rsidP="00A6147F">
      <w:pPr>
        <w:rPr>
          <w:rFonts w:ascii="Times New Roman" w:eastAsia="宋体" w:hAnsi="Times New Roman" w:cs="Times New Roman"/>
          <w:b/>
          <w:sz w:val="24"/>
        </w:rPr>
      </w:pPr>
    </w:p>
    <w:p w:rsidR="00A6147F" w:rsidRDefault="00A6147F" w:rsidP="00A6147F">
      <w:pPr>
        <w:rPr>
          <w:rFonts w:ascii="Times New Roman" w:eastAsia="宋体" w:hAnsi="Times New Roman" w:cs="Times New Roman"/>
          <w:b/>
          <w:sz w:val="24"/>
        </w:rPr>
      </w:pPr>
    </w:p>
    <w:p w:rsidR="00A6147F" w:rsidRDefault="00A6147F" w:rsidP="00A6147F">
      <w:pPr>
        <w:rPr>
          <w:rFonts w:ascii="Times New Roman" w:eastAsia="宋体" w:hAnsi="Times New Roman" w:cs="Times New Roman"/>
          <w:b/>
          <w:sz w:val="24"/>
        </w:rPr>
      </w:pPr>
    </w:p>
    <w:p w:rsidR="00A6147F" w:rsidRDefault="00A6147F" w:rsidP="00A6147F">
      <w:pPr>
        <w:rPr>
          <w:rFonts w:ascii="Times New Roman" w:eastAsia="宋体" w:hAnsi="Times New Roman" w:cs="Times New Roman"/>
          <w:b/>
          <w:sz w:val="24"/>
        </w:rPr>
      </w:pPr>
    </w:p>
    <w:p w:rsidR="00A6147F" w:rsidRDefault="00A6147F" w:rsidP="00A6147F">
      <w:pPr>
        <w:rPr>
          <w:rFonts w:ascii="Times New Roman" w:eastAsia="宋体" w:hAnsi="Times New Roman" w:cs="Times New Roman"/>
          <w:b/>
          <w:sz w:val="24"/>
        </w:rPr>
      </w:pPr>
    </w:p>
    <w:p w:rsidR="00A6147F" w:rsidRDefault="00A6147F" w:rsidP="00A6147F">
      <w:pPr>
        <w:rPr>
          <w:rFonts w:ascii="Times New Roman" w:eastAsia="宋体" w:hAnsi="Times New Roman" w:cs="Times New Roman"/>
          <w:b/>
          <w:sz w:val="24"/>
        </w:rPr>
      </w:pPr>
    </w:p>
    <w:p w:rsidR="00A6147F" w:rsidRDefault="00A6147F" w:rsidP="00A6147F">
      <w:pPr>
        <w:rPr>
          <w:rFonts w:ascii="Times New Roman" w:eastAsia="宋体" w:hAnsi="Times New Roman" w:cs="Times New Roman"/>
          <w:b/>
          <w:sz w:val="24"/>
        </w:rPr>
      </w:pPr>
    </w:p>
    <w:p w:rsidR="00A6147F" w:rsidRDefault="00A6147F" w:rsidP="00A6147F">
      <w:pPr>
        <w:rPr>
          <w:rFonts w:ascii="Times New Roman" w:eastAsia="宋体" w:hAnsi="Times New Roman" w:cs="Times New Roman"/>
          <w:b/>
          <w:sz w:val="24"/>
        </w:rPr>
      </w:pPr>
      <w:r>
        <w:rPr>
          <w:rFonts w:ascii="Times New Roman" w:eastAsia="宋体" w:hAnsi="Times New Roman" w:cs="Times New Roman" w:hint="eastAsia"/>
          <w:b/>
          <w:sz w:val="24"/>
        </w:rPr>
        <w:lastRenderedPageBreak/>
        <w:t>附件</w:t>
      </w:r>
      <w:r>
        <w:rPr>
          <w:rFonts w:ascii="Times New Roman" w:eastAsia="宋体" w:hAnsi="Times New Roman" w:cs="Times New Roman" w:hint="eastAsia"/>
          <w:b/>
          <w:sz w:val="24"/>
        </w:rPr>
        <w:t xml:space="preserve">1  </w:t>
      </w:r>
      <w:r>
        <w:rPr>
          <w:rFonts w:ascii="Times New Roman" w:eastAsia="宋体" w:hAnsi="Times New Roman" w:cs="Times New Roman" w:hint="eastAsia"/>
          <w:b/>
          <w:sz w:val="24"/>
        </w:rPr>
        <w:t>谈判响应函</w:t>
      </w:r>
      <w:r>
        <w:rPr>
          <w:rFonts w:ascii="Times New Roman" w:eastAsia="宋体" w:hAnsi="Times New Roman" w:cs="Times New Roman"/>
          <w:b/>
          <w:sz w:val="24"/>
        </w:rPr>
        <w:t>（</w:t>
      </w:r>
      <w:r>
        <w:rPr>
          <w:rFonts w:ascii="Times New Roman" w:eastAsia="宋体" w:hAnsi="Times New Roman" w:cs="Times New Roman" w:hint="eastAsia"/>
          <w:b/>
          <w:sz w:val="24"/>
        </w:rPr>
        <w:t>格式</w:t>
      </w:r>
      <w:r>
        <w:rPr>
          <w:rFonts w:ascii="Times New Roman" w:eastAsia="宋体" w:hAnsi="Times New Roman" w:cs="Times New Roman"/>
          <w:b/>
          <w:sz w:val="24"/>
        </w:rPr>
        <w:t>）</w:t>
      </w:r>
    </w:p>
    <w:p w:rsidR="00A6147F" w:rsidRDefault="00A6147F" w:rsidP="00A6147F">
      <w:pPr>
        <w:rPr>
          <w:rFonts w:ascii="Times New Roman" w:eastAsia="宋体" w:hAnsi="Times New Roman" w:cs="Times New Roman"/>
          <w:b/>
          <w:sz w:val="28"/>
          <w:szCs w:val="28"/>
        </w:rPr>
      </w:pPr>
    </w:p>
    <w:p w:rsidR="00A6147F" w:rsidRDefault="00A6147F" w:rsidP="00A6147F">
      <w:pPr>
        <w:jc w:val="center"/>
        <w:rPr>
          <w:rFonts w:ascii="Times New Roman" w:eastAsia="宋体" w:hAnsi="Times New Roman" w:cs="Times New Roman"/>
          <w:b/>
          <w:szCs w:val="21"/>
        </w:rPr>
      </w:pPr>
      <w:r>
        <w:rPr>
          <w:rFonts w:ascii="Times New Roman" w:eastAsia="宋体" w:hAnsi="Times New Roman" w:cs="Times New Roman" w:hint="eastAsia"/>
          <w:b/>
          <w:szCs w:val="21"/>
        </w:rPr>
        <w:t>谈判响应函</w:t>
      </w:r>
    </w:p>
    <w:p w:rsidR="00A6147F" w:rsidRDefault="00A6147F" w:rsidP="00A6147F">
      <w:pPr>
        <w:rPr>
          <w:rFonts w:ascii="Times New Roman" w:eastAsia="宋体" w:hAnsi="Times New Roman" w:cs="Times New Roman"/>
          <w:b/>
          <w:szCs w:val="21"/>
        </w:rPr>
      </w:pPr>
      <w:r>
        <w:rPr>
          <w:rFonts w:ascii="Times New Roman" w:eastAsia="宋体" w:hAnsi="Times New Roman" w:cs="Times New Roman" w:hint="eastAsia"/>
          <w:b/>
          <w:szCs w:val="21"/>
        </w:rPr>
        <w:t>致</w:t>
      </w:r>
      <w:r>
        <w:rPr>
          <w:rFonts w:ascii="Times New Roman" w:eastAsia="宋体" w:hAnsi="Times New Roman" w:cs="Times New Roman"/>
          <w:b/>
          <w:szCs w:val="21"/>
        </w:rPr>
        <w:t>：清华大学深圳</w:t>
      </w:r>
      <w:r>
        <w:rPr>
          <w:rFonts w:ascii="Times New Roman" w:eastAsia="宋体" w:hAnsi="Times New Roman" w:cs="Times New Roman" w:hint="eastAsia"/>
          <w:b/>
          <w:szCs w:val="21"/>
        </w:rPr>
        <w:t>国际</w:t>
      </w:r>
      <w:r>
        <w:rPr>
          <w:rFonts w:ascii="Times New Roman" w:eastAsia="宋体" w:hAnsi="Times New Roman" w:cs="Times New Roman"/>
          <w:b/>
          <w:szCs w:val="21"/>
        </w:rPr>
        <w:t>研究生院</w:t>
      </w:r>
    </w:p>
    <w:p w:rsidR="00A6147F" w:rsidRDefault="00A6147F" w:rsidP="00A6147F">
      <w:pPr>
        <w:rPr>
          <w:rFonts w:ascii="Times New Roman" w:eastAsia="宋体" w:hAnsi="Times New Roman" w:cs="Times New Roman"/>
          <w:b/>
          <w:szCs w:val="21"/>
        </w:rPr>
      </w:pPr>
    </w:p>
    <w:p w:rsidR="00A6147F" w:rsidRDefault="00A6147F" w:rsidP="00A6147F">
      <w:pPr>
        <w:ind w:firstLineChars="200" w:firstLine="420"/>
        <w:rPr>
          <w:rFonts w:asciiTheme="minorEastAsia" w:hAnsiTheme="minorEastAsia" w:cs="Arial"/>
          <w:szCs w:val="21"/>
        </w:rPr>
      </w:pPr>
      <w:r>
        <w:rPr>
          <w:rFonts w:asciiTheme="minorEastAsia" w:hAnsiTheme="minorEastAsia" w:cs="Times New Roman" w:hint="eastAsia"/>
          <w:szCs w:val="21"/>
        </w:rPr>
        <w:t>根据</w:t>
      </w:r>
      <w:r>
        <w:rPr>
          <w:rFonts w:asciiTheme="minorEastAsia" w:hAnsiTheme="minorEastAsia" w:cs="Times New Roman"/>
          <w:szCs w:val="21"/>
          <w:u w:val="single"/>
        </w:rPr>
        <w:t>清华大学深圳</w:t>
      </w:r>
      <w:r>
        <w:rPr>
          <w:rFonts w:asciiTheme="minorEastAsia" w:hAnsiTheme="minorEastAsia" w:cs="Times New Roman" w:hint="eastAsia"/>
          <w:szCs w:val="21"/>
          <w:u w:val="single"/>
        </w:rPr>
        <w:t>国际</w:t>
      </w:r>
      <w:r>
        <w:rPr>
          <w:rFonts w:asciiTheme="minorEastAsia" w:hAnsiTheme="minorEastAsia" w:cs="Times New Roman"/>
          <w:szCs w:val="21"/>
          <w:u w:val="single"/>
        </w:rPr>
        <w:t>研究生院</w:t>
      </w:r>
      <w:r>
        <w:rPr>
          <w:rFonts w:asciiTheme="minorEastAsia" w:hAnsiTheme="minorEastAsia" w:cs="Times New Roman" w:hint="eastAsia"/>
          <w:szCs w:val="21"/>
          <w:u w:val="single"/>
        </w:rPr>
        <w:t>X</w:t>
      </w:r>
      <w:r>
        <w:rPr>
          <w:rFonts w:asciiTheme="minorEastAsia" w:hAnsiTheme="minorEastAsia" w:cs="Times New Roman"/>
          <w:szCs w:val="21"/>
          <w:u w:val="single"/>
        </w:rPr>
        <w:t>XX采购</w:t>
      </w:r>
      <w:r>
        <w:rPr>
          <w:rFonts w:asciiTheme="minorEastAsia" w:hAnsiTheme="minorEastAsia" w:cs="Times New Roman" w:hint="eastAsia"/>
          <w:szCs w:val="21"/>
        </w:rPr>
        <w:t>项目谈判</w:t>
      </w:r>
      <w:r>
        <w:rPr>
          <w:rFonts w:asciiTheme="minorEastAsia" w:hAnsiTheme="minorEastAsia" w:cs="Times New Roman"/>
          <w:szCs w:val="21"/>
        </w:rPr>
        <w:t>要求和需求，</w:t>
      </w:r>
      <w:r>
        <w:rPr>
          <w:rFonts w:asciiTheme="minorEastAsia" w:hAnsiTheme="minorEastAsia" w:cs="Times New Roman" w:hint="eastAsia"/>
          <w:szCs w:val="21"/>
        </w:rPr>
        <w:t>签字</w:t>
      </w:r>
      <w:r>
        <w:rPr>
          <w:rFonts w:asciiTheme="minorEastAsia" w:hAnsiTheme="minorEastAsia" w:cs="Times New Roman"/>
          <w:szCs w:val="21"/>
        </w:rPr>
        <w:t>代表</w:t>
      </w:r>
      <w:r>
        <w:rPr>
          <w:rFonts w:asciiTheme="minorEastAsia" w:hAnsiTheme="minorEastAsia" w:cs="Times New Roman" w:hint="eastAsia"/>
          <w:szCs w:val="21"/>
        </w:rPr>
        <w:t>（姓名</w:t>
      </w:r>
      <w:r>
        <w:rPr>
          <w:rFonts w:asciiTheme="minorEastAsia" w:hAnsiTheme="minorEastAsia" w:cs="Times New Roman"/>
          <w:szCs w:val="21"/>
        </w:rPr>
        <w:t>、</w:t>
      </w:r>
      <w:r>
        <w:rPr>
          <w:rFonts w:asciiTheme="minorEastAsia" w:hAnsiTheme="minorEastAsia" w:cs="Times New Roman" w:hint="eastAsia"/>
          <w:szCs w:val="21"/>
        </w:rPr>
        <w:t>职务）经正式</w:t>
      </w:r>
      <w:r>
        <w:rPr>
          <w:rFonts w:asciiTheme="minorEastAsia" w:hAnsiTheme="minorEastAsia" w:cs="Times New Roman"/>
          <w:szCs w:val="21"/>
        </w:rPr>
        <w:t>授权并</w:t>
      </w:r>
      <w:r>
        <w:rPr>
          <w:rFonts w:asciiTheme="minorEastAsia" w:hAnsiTheme="minorEastAsia" w:cs="Times New Roman" w:hint="eastAsia"/>
          <w:szCs w:val="21"/>
        </w:rPr>
        <w:t>代表X</w:t>
      </w:r>
      <w:r>
        <w:rPr>
          <w:rFonts w:asciiTheme="minorEastAsia" w:hAnsiTheme="minorEastAsia" w:cs="Times New Roman"/>
          <w:szCs w:val="21"/>
        </w:rPr>
        <w:t>XX（公司</w:t>
      </w:r>
      <w:r>
        <w:rPr>
          <w:rFonts w:asciiTheme="minorEastAsia" w:hAnsiTheme="minorEastAsia" w:cs="Times New Roman" w:hint="eastAsia"/>
          <w:szCs w:val="21"/>
        </w:rPr>
        <w:t>名称</w:t>
      </w:r>
      <w:r>
        <w:rPr>
          <w:rFonts w:asciiTheme="minorEastAsia" w:hAnsiTheme="minorEastAsia" w:cs="Times New Roman"/>
          <w:szCs w:val="21"/>
        </w:rPr>
        <w:t>、地址）</w:t>
      </w:r>
      <w:r>
        <w:rPr>
          <w:rFonts w:asciiTheme="minorEastAsia" w:hAnsiTheme="minorEastAsia" w:cs="Times New Roman" w:hint="eastAsia"/>
          <w:szCs w:val="21"/>
        </w:rPr>
        <w:t>提交下述</w:t>
      </w:r>
      <w:r>
        <w:rPr>
          <w:rFonts w:asciiTheme="minorEastAsia" w:hAnsiTheme="minorEastAsia" w:cs="Times New Roman"/>
          <w:szCs w:val="21"/>
        </w:rPr>
        <w:t>文件正本</w:t>
      </w:r>
      <w:r>
        <w:rPr>
          <w:rFonts w:asciiTheme="minorEastAsia" w:hAnsiTheme="minorEastAsia" w:cs="Arial"/>
          <w:szCs w:val="21"/>
        </w:rPr>
        <w:t>___</w:t>
      </w:r>
      <w:r>
        <w:rPr>
          <w:rFonts w:asciiTheme="minorEastAsia" w:hAnsiTheme="minorEastAsia" w:cs="Times New Roman"/>
          <w:szCs w:val="21"/>
        </w:rPr>
        <w:t>份及副本</w:t>
      </w:r>
      <w:r>
        <w:rPr>
          <w:rFonts w:asciiTheme="minorEastAsia" w:hAnsiTheme="minorEastAsia" w:cs="Arial"/>
          <w:szCs w:val="21"/>
        </w:rPr>
        <w:t>___份：</w:t>
      </w:r>
    </w:p>
    <w:p w:rsidR="00A6147F" w:rsidRDefault="00A6147F" w:rsidP="00A6147F">
      <w:pPr>
        <w:numPr>
          <w:ilvl w:val="0"/>
          <w:numId w:val="4"/>
        </w:numPr>
        <w:ind w:left="426" w:hanging="426"/>
        <w:rPr>
          <w:rFonts w:ascii="Arial" w:hAnsi="Arial" w:cs="Arial"/>
          <w:szCs w:val="21"/>
        </w:rPr>
      </w:pPr>
      <w:r>
        <w:rPr>
          <w:rFonts w:ascii="Arial" w:hAnsi="Arial" w:cs="Arial" w:hint="eastAsia"/>
          <w:szCs w:val="21"/>
        </w:rPr>
        <w:t>提供谈判</w:t>
      </w:r>
      <w:r>
        <w:rPr>
          <w:rFonts w:ascii="Arial" w:hAnsi="Arial" w:cs="Arial"/>
          <w:szCs w:val="21"/>
        </w:rPr>
        <w:t>文件中规定须提交的所有内容。</w:t>
      </w:r>
    </w:p>
    <w:p w:rsidR="00A6147F" w:rsidRDefault="00A6147F" w:rsidP="00A6147F">
      <w:pPr>
        <w:numPr>
          <w:ilvl w:val="0"/>
          <w:numId w:val="4"/>
        </w:numPr>
        <w:ind w:left="426" w:hanging="426"/>
        <w:rPr>
          <w:szCs w:val="21"/>
        </w:rPr>
      </w:pPr>
      <w:r>
        <w:rPr>
          <w:rFonts w:hint="eastAsia"/>
          <w:szCs w:val="21"/>
        </w:rPr>
        <w:t>本</w:t>
      </w:r>
      <w:r>
        <w:rPr>
          <w:szCs w:val="21"/>
        </w:rPr>
        <w:t>响应文件有效期为自响应文件</w:t>
      </w:r>
      <w:r>
        <w:rPr>
          <w:rFonts w:hint="eastAsia"/>
          <w:szCs w:val="21"/>
        </w:rPr>
        <w:t>递交</w:t>
      </w:r>
      <w:r>
        <w:rPr>
          <w:szCs w:val="21"/>
        </w:rPr>
        <w:t>之日起</w:t>
      </w:r>
      <w:r>
        <w:rPr>
          <w:rFonts w:asciiTheme="minorEastAsia" w:hAnsiTheme="minorEastAsia" w:cs="Arial"/>
          <w:szCs w:val="21"/>
        </w:rPr>
        <w:t>___</w:t>
      </w:r>
      <w:r>
        <w:rPr>
          <w:rFonts w:hint="eastAsia"/>
          <w:szCs w:val="21"/>
        </w:rPr>
        <w:t>个</w:t>
      </w:r>
      <w:r>
        <w:rPr>
          <w:szCs w:val="21"/>
        </w:rPr>
        <w:t>日历日</w:t>
      </w:r>
      <w:r>
        <w:rPr>
          <w:rFonts w:hint="eastAsia"/>
          <w:szCs w:val="21"/>
        </w:rPr>
        <w:t>。</w:t>
      </w:r>
    </w:p>
    <w:p w:rsidR="00A6147F" w:rsidRDefault="00A6147F" w:rsidP="00A6147F">
      <w:pPr>
        <w:numPr>
          <w:ilvl w:val="0"/>
          <w:numId w:val="4"/>
        </w:numPr>
        <w:ind w:left="426" w:hanging="426"/>
        <w:rPr>
          <w:szCs w:val="21"/>
        </w:rPr>
      </w:pPr>
      <w:r>
        <w:rPr>
          <w:rFonts w:hint="eastAsia"/>
          <w:szCs w:val="21"/>
        </w:rPr>
        <w:t>若谈判成交</w:t>
      </w:r>
      <w:r>
        <w:rPr>
          <w:szCs w:val="21"/>
        </w:rPr>
        <w:t>，我</w:t>
      </w:r>
      <w:r>
        <w:rPr>
          <w:rFonts w:hint="eastAsia"/>
          <w:szCs w:val="21"/>
        </w:rPr>
        <w:t>方</w:t>
      </w:r>
      <w:r>
        <w:rPr>
          <w:szCs w:val="21"/>
        </w:rPr>
        <w:t>将按谈判文件规定履行合同责任和义务。</w:t>
      </w:r>
    </w:p>
    <w:p w:rsidR="00A6147F" w:rsidRDefault="00A6147F" w:rsidP="00A6147F">
      <w:pPr>
        <w:numPr>
          <w:ilvl w:val="0"/>
          <w:numId w:val="4"/>
        </w:numPr>
        <w:ind w:left="426" w:hanging="426"/>
        <w:rPr>
          <w:szCs w:val="21"/>
        </w:rPr>
      </w:pPr>
      <w:r>
        <w:rPr>
          <w:rFonts w:hint="eastAsia"/>
          <w:szCs w:val="21"/>
        </w:rPr>
        <w:t>我</w:t>
      </w:r>
      <w:r>
        <w:rPr>
          <w:szCs w:val="21"/>
        </w:rPr>
        <w:t>方同意提供按照贵方的要求的一切数据或资料，并保证其真实性、合法性。</w:t>
      </w:r>
    </w:p>
    <w:p w:rsidR="00A6147F" w:rsidRDefault="00A6147F" w:rsidP="00A6147F">
      <w:pPr>
        <w:numPr>
          <w:ilvl w:val="0"/>
          <w:numId w:val="4"/>
        </w:numPr>
        <w:ind w:left="426" w:hanging="426"/>
        <w:rPr>
          <w:szCs w:val="21"/>
        </w:rPr>
      </w:pPr>
      <w:r>
        <w:rPr>
          <w:rFonts w:hint="eastAsia"/>
          <w:szCs w:val="21"/>
        </w:rPr>
        <w:t>我方</w:t>
      </w:r>
      <w:r>
        <w:rPr>
          <w:szCs w:val="21"/>
        </w:rPr>
        <w:t>与本次谈判有关的</w:t>
      </w:r>
      <w:r>
        <w:rPr>
          <w:rFonts w:hint="eastAsia"/>
          <w:szCs w:val="21"/>
        </w:rPr>
        <w:t>一切</w:t>
      </w:r>
      <w:r>
        <w:rPr>
          <w:szCs w:val="21"/>
        </w:rPr>
        <w:t>正式</w:t>
      </w:r>
      <w:r>
        <w:rPr>
          <w:rFonts w:hint="eastAsia"/>
          <w:szCs w:val="21"/>
        </w:rPr>
        <w:t>来往</w:t>
      </w:r>
      <w:r>
        <w:rPr>
          <w:szCs w:val="21"/>
        </w:rPr>
        <w:t>通讯请寄：</w:t>
      </w:r>
    </w:p>
    <w:p w:rsidR="00A6147F" w:rsidRDefault="00A6147F" w:rsidP="00A6147F">
      <w:pPr>
        <w:ind w:left="720"/>
        <w:rPr>
          <w:szCs w:val="21"/>
          <w:u w:val="single"/>
        </w:rPr>
      </w:pPr>
      <w:r>
        <w:rPr>
          <w:rFonts w:hint="eastAsia"/>
          <w:szCs w:val="21"/>
        </w:rPr>
        <w:t>地址</w:t>
      </w:r>
      <w:r>
        <w:rPr>
          <w:szCs w:val="21"/>
        </w:rPr>
        <w:t>：</w:t>
      </w:r>
      <w:r>
        <w:rPr>
          <w:rFonts w:hint="eastAsia"/>
          <w:szCs w:val="21"/>
        </w:rPr>
        <w:t>邮编</w:t>
      </w:r>
      <w:r>
        <w:rPr>
          <w:szCs w:val="21"/>
        </w:rPr>
        <w:t>：</w:t>
      </w:r>
    </w:p>
    <w:p w:rsidR="00A6147F" w:rsidRDefault="00A6147F" w:rsidP="00A6147F">
      <w:pPr>
        <w:ind w:left="720"/>
        <w:rPr>
          <w:szCs w:val="21"/>
          <w:u w:val="single"/>
        </w:rPr>
      </w:pPr>
      <w:r>
        <w:rPr>
          <w:rFonts w:hint="eastAsia"/>
          <w:szCs w:val="21"/>
        </w:rPr>
        <w:t>电话</w:t>
      </w:r>
      <w:r>
        <w:rPr>
          <w:szCs w:val="21"/>
        </w:rPr>
        <w:t>：</w:t>
      </w:r>
      <w:r>
        <w:rPr>
          <w:rFonts w:hint="eastAsia"/>
          <w:szCs w:val="21"/>
        </w:rPr>
        <w:t>传真</w:t>
      </w:r>
      <w:r>
        <w:rPr>
          <w:szCs w:val="21"/>
        </w:rPr>
        <w:t>：</w:t>
      </w:r>
    </w:p>
    <w:p w:rsidR="00A6147F" w:rsidRDefault="00A6147F" w:rsidP="00A6147F">
      <w:pPr>
        <w:ind w:left="720"/>
        <w:rPr>
          <w:szCs w:val="21"/>
          <w:u w:val="single"/>
        </w:rPr>
      </w:pPr>
    </w:p>
    <w:p w:rsidR="00A6147F" w:rsidRDefault="00A6147F" w:rsidP="00A6147F">
      <w:pPr>
        <w:rPr>
          <w:rFonts w:ascii="Arial" w:eastAsia="宋体" w:hAnsi="Arial" w:cs="Arial"/>
          <w:b/>
          <w:bCs/>
          <w:szCs w:val="21"/>
        </w:rPr>
      </w:pPr>
      <w:r>
        <w:rPr>
          <w:rFonts w:ascii="Arial" w:eastAsia="宋体" w:hAnsi="Arial" w:cs="Arial" w:hint="eastAsia"/>
          <w:b/>
          <w:bCs/>
          <w:szCs w:val="21"/>
        </w:rPr>
        <w:t xml:space="preserve">       </w:t>
      </w:r>
    </w:p>
    <w:p w:rsidR="00A6147F" w:rsidRDefault="00A6147F" w:rsidP="00A6147F">
      <w:pPr>
        <w:rPr>
          <w:rFonts w:ascii="Arial" w:eastAsia="宋体" w:hAnsi="Arial" w:cs="Arial"/>
          <w:b/>
          <w:bCs/>
          <w:szCs w:val="21"/>
        </w:rPr>
      </w:pPr>
    </w:p>
    <w:p w:rsidR="00A6147F" w:rsidRDefault="00A6147F" w:rsidP="00A6147F">
      <w:pPr>
        <w:rPr>
          <w:rFonts w:ascii="Arial" w:eastAsia="宋体" w:hAnsi="Arial" w:cs="Arial"/>
          <w:szCs w:val="21"/>
        </w:rPr>
      </w:pPr>
      <w:r>
        <w:rPr>
          <w:rFonts w:ascii="Arial" w:eastAsia="宋体" w:hAnsi="Arial" w:cs="Arial" w:hint="eastAsia"/>
          <w:b/>
          <w:bCs/>
          <w:szCs w:val="21"/>
        </w:rPr>
        <w:t xml:space="preserve"> </w:t>
      </w: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A6147F" w:rsidRDefault="00A6147F" w:rsidP="00A6147F">
      <w:pPr>
        <w:rPr>
          <w:rFonts w:ascii="Times New Roman" w:eastAsia="宋体" w:hAnsi="Times New Roman" w:cs="Times New Roman"/>
          <w:szCs w:val="20"/>
        </w:rPr>
      </w:pPr>
      <w:r>
        <w:rPr>
          <w:rFonts w:ascii="Arial" w:eastAsia="宋体" w:hAnsi="Arial" w:cs="Arial" w:hint="eastAsia"/>
          <w:szCs w:val="21"/>
        </w:rPr>
        <w:t xml:space="preserve"> </w:t>
      </w: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A6147F" w:rsidRDefault="00A6147F" w:rsidP="00A6147F">
      <w:pPr>
        <w:rPr>
          <w:rFonts w:ascii="宋体" w:eastAsia="宋体" w:hAnsi="Courier New"/>
          <w:szCs w:val="21"/>
        </w:rPr>
      </w:pPr>
      <w:r>
        <w:rPr>
          <w:rFonts w:ascii="宋体" w:eastAsia="宋体" w:hAnsi="Courier New" w:hint="eastAsia"/>
          <w:szCs w:val="21"/>
        </w:rPr>
        <w:t xml:space="preserve">     年 月 日</w:t>
      </w:r>
    </w:p>
    <w:p w:rsidR="00A6147F" w:rsidRDefault="00A6147F" w:rsidP="00A6147F">
      <w:pPr>
        <w:ind w:firstLineChars="1200" w:firstLine="3360"/>
        <w:rPr>
          <w:rFonts w:ascii="Times New Roman" w:eastAsia="宋体" w:hAnsi="Times New Roman" w:cs="Times New Roman"/>
          <w:sz w:val="28"/>
          <w:szCs w:val="28"/>
        </w:rPr>
      </w:pPr>
    </w:p>
    <w:p w:rsidR="00A6147F" w:rsidRDefault="00A6147F" w:rsidP="00A6147F">
      <w:pPr>
        <w:jc w:val="left"/>
        <w:rPr>
          <w:rFonts w:ascii="Arial" w:eastAsia="宋体" w:hAnsi="Arial" w:cs="Arial"/>
          <w:b/>
          <w:bCs/>
          <w:sz w:val="24"/>
          <w:szCs w:val="20"/>
        </w:rPr>
      </w:pPr>
    </w:p>
    <w:p w:rsidR="00A6147F" w:rsidRDefault="00A6147F" w:rsidP="00A6147F">
      <w:pPr>
        <w:jc w:val="left"/>
        <w:rPr>
          <w:rFonts w:ascii="Arial" w:eastAsia="宋体" w:hAnsi="Arial" w:cs="Arial"/>
          <w:b/>
          <w:bCs/>
          <w:sz w:val="24"/>
          <w:szCs w:val="20"/>
        </w:rPr>
      </w:pPr>
    </w:p>
    <w:p w:rsidR="00A6147F" w:rsidRDefault="00A6147F" w:rsidP="00A6147F">
      <w:pPr>
        <w:jc w:val="left"/>
        <w:rPr>
          <w:rFonts w:ascii="Arial" w:eastAsia="宋体" w:hAnsi="Arial" w:cs="Arial"/>
          <w:b/>
          <w:sz w:val="24"/>
          <w:szCs w:val="20"/>
        </w:rPr>
      </w:pPr>
    </w:p>
    <w:p w:rsidR="00A6147F" w:rsidRDefault="00A6147F" w:rsidP="00A6147F">
      <w:pPr>
        <w:jc w:val="left"/>
        <w:rPr>
          <w:rFonts w:ascii="Arial" w:eastAsia="宋体" w:hAnsi="Arial" w:cs="Arial"/>
          <w:b/>
          <w:sz w:val="24"/>
          <w:szCs w:val="20"/>
        </w:rPr>
      </w:pPr>
    </w:p>
    <w:p w:rsidR="00A6147F" w:rsidRDefault="00A6147F" w:rsidP="00A6147F">
      <w:pPr>
        <w:jc w:val="left"/>
        <w:rPr>
          <w:rFonts w:ascii="Arial" w:eastAsia="宋体" w:hAnsi="Arial" w:cs="Arial"/>
          <w:b/>
          <w:sz w:val="24"/>
          <w:szCs w:val="20"/>
        </w:rPr>
      </w:pPr>
    </w:p>
    <w:p w:rsidR="00A6147F" w:rsidRDefault="00A6147F" w:rsidP="00A6147F">
      <w:pPr>
        <w:jc w:val="left"/>
        <w:rPr>
          <w:rFonts w:ascii="Arial" w:eastAsia="宋体" w:hAnsi="Arial" w:cs="Arial"/>
          <w:b/>
          <w:sz w:val="24"/>
          <w:szCs w:val="20"/>
        </w:rPr>
      </w:pPr>
    </w:p>
    <w:p w:rsidR="00A6147F" w:rsidRDefault="00A6147F" w:rsidP="00A6147F">
      <w:pPr>
        <w:jc w:val="left"/>
        <w:rPr>
          <w:rFonts w:ascii="Arial" w:eastAsia="宋体" w:hAnsi="Arial" w:cs="Arial"/>
          <w:b/>
          <w:sz w:val="24"/>
          <w:szCs w:val="20"/>
        </w:rPr>
      </w:pPr>
    </w:p>
    <w:p w:rsidR="00A6147F" w:rsidRDefault="00A6147F" w:rsidP="00A6147F">
      <w:pPr>
        <w:jc w:val="left"/>
        <w:rPr>
          <w:rFonts w:ascii="Arial" w:eastAsia="宋体" w:hAnsi="Arial" w:cs="Arial"/>
          <w:b/>
          <w:sz w:val="24"/>
          <w:szCs w:val="20"/>
        </w:rPr>
      </w:pPr>
    </w:p>
    <w:p w:rsidR="00A6147F" w:rsidRDefault="00A6147F" w:rsidP="00A6147F">
      <w:pPr>
        <w:jc w:val="left"/>
        <w:rPr>
          <w:rFonts w:ascii="Arial" w:eastAsia="宋体" w:hAnsi="Arial" w:cs="Arial"/>
          <w:b/>
          <w:sz w:val="24"/>
          <w:szCs w:val="20"/>
        </w:rPr>
      </w:pPr>
    </w:p>
    <w:p w:rsidR="00A6147F" w:rsidRDefault="00A6147F" w:rsidP="00A6147F">
      <w:pPr>
        <w:jc w:val="left"/>
        <w:rPr>
          <w:rFonts w:ascii="Arial" w:eastAsia="宋体" w:hAnsi="Arial" w:cs="Arial"/>
          <w:b/>
          <w:sz w:val="24"/>
          <w:szCs w:val="20"/>
        </w:rPr>
      </w:pPr>
    </w:p>
    <w:p w:rsidR="00A6147F" w:rsidRDefault="00A6147F" w:rsidP="00A6147F">
      <w:pPr>
        <w:jc w:val="left"/>
        <w:rPr>
          <w:rFonts w:ascii="Arial" w:eastAsia="宋体" w:hAnsi="Arial" w:cs="Arial"/>
          <w:b/>
          <w:sz w:val="24"/>
          <w:szCs w:val="20"/>
        </w:rPr>
      </w:pPr>
    </w:p>
    <w:p w:rsidR="00A6147F" w:rsidRDefault="00A6147F" w:rsidP="00A6147F">
      <w:pPr>
        <w:jc w:val="left"/>
        <w:rPr>
          <w:rFonts w:ascii="Arial" w:eastAsia="宋体" w:hAnsi="Arial" w:cs="Arial"/>
          <w:b/>
          <w:sz w:val="24"/>
          <w:szCs w:val="20"/>
        </w:rPr>
      </w:pPr>
    </w:p>
    <w:p w:rsidR="00A6147F" w:rsidRDefault="00A6147F" w:rsidP="00A6147F">
      <w:pPr>
        <w:jc w:val="left"/>
        <w:rPr>
          <w:rFonts w:ascii="Arial" w:eastAsia="宋体" w:hAnsi="Arial" w:cs="Arial"/>
          <w:b/>
          <w:sz w:val="24"/>
          <w:szCs w:val="20"/>
        </w:rPr>
      </w:pPr>
    </w:p>
    <w:p w:rsidR="00A6147F" w:rsidRDefault="00A6147F" w:rsidP="00A6147F">
      <w:pPr>
        <w:jc w:val="left"/>
        <w:rPr>
          <w:rFonts w:ascii="Arial" w:eastAsia="宋体" w:hAnsi="Arial" w:cs="Arial"/>
          <w:b/>
          <w:sz w:val="24"/>
          <w:szCs w:val="20"/>
        </w:rPr>
      </w:pPr>
    </w:p>
    <w:p w:rsidR="00A6147F" w:rsidRDefault="00A6147F" w:rsidP="00A6147F">
      <w:pPr>
        <w:jc w:val="left"/>
        <w:rPr>
          <w:rFonts w:ascii="Arial" w:eastAsia="宋体" w:hAnsi="Arial" w:cs="Arial"/>
          <w:b/>
          <w:sz w:val="24"/>
          <w:szCs w:val="20"/>
        </w:rPr>
      </w:pPr>
    </w:p>
    <w:p w:rsidR="00A6147F" w:rsidRDefault="00A6147F" w:rsidP="00A6147F">
      <w:pPr>
        <w:jc w:val="left"/>
        <w:rPr>
          <w:rFonts w:ascii="Arial" w:eastAsia="宋体" w:hAnsi="Arial" w:cs="Arial"/>
          <w:b/>
          <w:sz w:val="24"/>
          <w:szCs w:val="20"/>
        </w:rPr>
      </w:pPr>
    </w:p>
    <w:p w:rsidR="00A6147F" w:rsidRDefault="00A6147F" w:rsidP="00A6147F">
      <w:pPr>
        <w:jc w:val="left"/>
        <w:rPr>
          <w:rFonts w:ascii="Arial" w:eastAsia="宋体" w:hAnsi="Arial" w:cs="Arial"/>
          <w:b/>
          <w:sz w:val="24"/>
          <w:szCs w:val="20"/>
        </w:rPr>
      </w:pPr>
    </w:p>
    <w:p w:rsidR="00A6147F" w:rsidRDefault="00A6147F" w:rsidP="00A6147F">
      <w:pPr>
        <w:jc w:val="left"/>
        <w:rPr>
          <w:rFonts w:ascii="Arial" w:eastAsia="宋体" w:hAnsi="Arial" w:cs="Arial"/>
          <w:b/>
          <w:sz w:val="24"/>
          <w:szCs w:val="20"/>
        </w:rPr>
      </w:pPr>
    </w:p>
    <w:p w:rsidR="00A6147F" w:rsidRDefault="00A6147F" w:rsidP="00A6147F">
      <w:pPr>
        <w:jc w:val="left"/>
        <w:rPr>
          <w:rFonts w:ascii="Arial" w:eastAsia="宋体" w:hAnsi="Arial" w:cs="Arial"/>
          <w:b/>
          <w:sz w:val="24"/>
          <w:szCs w:val="20"/>
        </w:rPr>
      </w:pPr>
    </w:p>
    <w:p w:rsidR="00A6147F" w:rsidRDefault="00A6147F" w:rsidP="00A6147F">
      <w:pPr>
        <w:jc w:val="left"/>
        <w:rPr>
          <w:rFonts w:ascii="Arial" w:eastAsia="宋体" w:hAnsi="Arial" w:cs="Arial"/>
          <w:b/>
          <w:sz w:val="24"/>
          <w:szCs w:val="20"/>
        </w:rPr>
      </w:pPr>
    </w:p>
    <w:p w:rsidR="00A6147F" w:rsidRDefault="00A6147F" w:rsidP="00A6147F">
      <w:pPr>
        <w:jc w:val="left"/>
        <w:rPr>
          <w:rFonts w:ascii="Arial" w:eastAsia="宋体" w:hAnsi="Arial" w:cs="Arial"/>
          <w:b/>
          <w:sz w:val="24"/>
          <w:szCs w:val="20"/>
        </w:rPr>
      </w:pPr>
    </w:p>
    <w:p w:rsidR="00A6147F" w:rsidRDefault="00A6147F" w:rsidP="00A6147F">
      <w:pPr>
        <w:jc w:val="left"/>
        <w:rPr>
          <w:rFonts w:ascii="Arial" w:eastAsia="宋体" w:hAnsi="Arial" w:cs="Arial"/>
          <w:b/>
          <w:sz w:val="24"/>
          <w:szCs w:val="20"/>
        </w:rPr>
      </w:pPr>
      <w:r>
        <w:rPr>
          <w:rFonts w:ascii="Arial" w:eastAsia="宋体" w:hAnsi="Arial" w:cs="Arial" w:hint="eastAsia"/>
          <w:b/>
          <w:sz w:val="24"/>
          <w:szCs w:val="20"/>
        </w:rPr>
        <w:lastRenderedPageBreak/>
        <w:t>附件</w:t>
      </w:r>
      <w:r>
        <w:rPr>
          <w:rFonts w:ascii="Arial" w:eastAsia="宋体" w:hAnsi="Arial" w:cs="Arial" w:hint="eastAsia"/>
          <w:b/>
          <w:sz w:val="24"/>
          <w:szCs w:val="20"/>
        </w:rPr>
        <w:t xml:space="preserve">2 </w:t>
      </w:r>
      <w:r>
        <w:rPr>
          <w:rFonts w:ascii="Arial" w:eastAsia="宋体" w:hAnsi="Arial" w:cs="Arial" w:hint="eastAsia"/>
          <w:b/>
          <w:sz w:val="24"/>
          <w:szCs w:val="20"/>
        </w:rPr>
        <w:t>法定代表人证明书</w:t>
      </w:r>
      <w:r>
        <w:rPr>
          <w:rFonts w:ascii="Arial" w:eastAsia="宋体" w:hAnsi="Arial" w:cs="Arial"/>
          <w:b/>
          <w:sz w:val="24"/>
          <w:szCs w:val="20"/>
        </w:rPr>
        <w:t xml:space="preserve"> (</w:t>
      </w:r>
      <w:r>
        <w:rPr>
          <w:rFonts w:ascii="Arial" w:eastAsia="宋体" w:hAnsi="Arial" w:cs="Arial"/>
          <w:b/>
          <w:sz w:val="24"/>
          <w:szCs w:val="20"/>
        </w:rPr>
        <w:t>格式</w:t>
      </w:r>
      <w:r>
        <w:rPr>
          <w:rFonts w:ascii="Arial" w:eastAsia="宋体" w:hAnsi="Arial" w:cs="Arial"/>
          <w:b/>
          <w:sz w:val="24"/>
          <w:szCs w:val="20"/>
        </w:rPr>
        <w:t>)</w:t>
      </w:r>
    </w:p>
    <w:p w:rsidR="00A6147F" w:rsidRDefault="00A6147F" w:rsidP="00A6147F">
      <w:pPr>
        <w:jc w:val="left"/>
        <w:rPr>
          <w:rFonts w:ascii="Arial" w:eastAsia="宋体" w:hAnsi="Arial" w:cs="Arial"/>
          <w:b/>
          <w:sz w:val="24"/>
          <w:szCs w:val="20"/>
        </w:rPr>
      </w:pPr>
    </w:p>
    <w:p w:rsidR="00A6147F" w:rsidRDefault="00A6147F" w:rsidP="00A6147F">
      <w:pPr>
        <w:keepNext/>
        <w:keepLines/>
        <w:spacing w:before="120" w:after="120" w:line="416" w:lineRule="auto"/>
        <w:jc w:val="center"/>
        <w:outlineLvl w:val="2"/>
        <w:rPr>
          <w:rFonts w:ascii="Times New Roman" w:eastAsia="宋体" w:hAnsi="Times New Roman" w:cs="Times New Roman"/>
          <w:b/>
          <w:bCs/>
          <w:sz w:val="24"/>
        </w:rPr>
      </w:pPr>
      <w:r>
        <w:rPr>
          <w:rFonts w:ascii="Times New Roman" w:eastAsia="宋体" w:hAnsi="Times New Roman" w:cs="Times New Roman" w:hint="eastAsia"/>
          <w:b/>
          <w:bCs/>
          <w:sz w:val="24"/>
        </w:rPr>
        <w:t>法定代表人证明书</w:t>
      </w:r>
    </w:p>
    <w:p w:rsidR="00A6147F" w:rsidRDefault="00A6147F" w:rsidP="00A6147F">
      <w:pPr>
        <w:spacing w:line="360" w:lineRule="auto"/>
        <w:rPr>
          <w:rFonts w:ascii="Times New Roman" w:eastAsia="宋体" w:hAnsi="Times New Roman" w:cs="Times New Roman"/>
          <w:szCs w:val="21"/>
        </w:rPr>
      </w:pPr>
      <w:r>
        <w:rPr>
          <w:rFonts w:ascii="Times New Roman" w:eastAsia="宋体" w:hAnsi="Times New Roman" w:cs="Times New Roman"/>
          <w:szCs w:val="21"/>
        </w:rPr>
        <w:softHyphen/>
      </w:r>
      <w:r>
        <w:rPr>
          <w:rFonts w:ascii="Times New Roman" w:eastAsia="宋体" w:hAnsi="Times New Roman" w:cs="Times New Roman" w:hint="eastAsia"/>
          <w:szCs w:val="21"/>
        </w:rPr>
        <w:softHyphen/>
      </w:r>
      <w:r>
        <w:rPr>
          <w:rFonts w:ascii="Times New Roman" w:eastAsia="宋体" w:hAnsi="Times New Roman" w:cs="Times New Roman" w:hint="eastAsia"/>
          <w:szCs w:val="21"/>
        </w:rPr>
        <w:softHyphen/>
      </w:r>
      <w:r>
        <w:rPr>
          <w:rFonts w:ascii="Times New Roman" w:eastAsia="宋体" w:hAnsi="Times New Roman" w:cs="Times New Roman"/>
          <w:szCs w:val="21"/>
        </w:rPr>
        <w:t>XX</w:t>
      </w:r>
      <w:r>
        <w:rPr>
          <w:rFonts w:ascii="Times New Roman" w:eastAsia="宋体" w:hAnsi="Times New Roman" w:cs="Times New Roman" w:hint="eastAsia"/>
          <w:szCs w:val="21"/>
        </w:rPr>
        <w:t>同志，现任我单位职务，为法定代表人，特此证明。</w:t>
      </w:r>
    </w:p>
    <w:p w:rsidR="00A6147F" w:rsidRDefault="00A6147F" w:rsidP="00A6147F">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有效日期：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签发日期：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单位：</w:t>
      </w:r>
    </w:p>
    <w:p w:rsidR="00A6147F" w:rsidRDefault="00A6147F" w:rsidP="00A6147F">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附：代表人性别：年龄：身份证号码：</w:t>
      </w:r>
    </w:p>
    <w:p w:rsidR="00A6147F" w:rsidRDefault="00A6147F" w:rsidP="00A6147F">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营业执照号码：经济性质：</w:t>
      </w:r>
    </w:p>
    <w:p w:rsidR="00A6147F" w:rsidRDefault="00A6147F" w:rsidP="00A6147F">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主营（产）：</w:t>
      </w:r>
    </w:p>
    <w:p w:rsidR="00A6147F" w:rsidRDefault="00A6147F" w:rsidP="00A6147F">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兼营（产）：</w:t>
      </w:r>
    </w:p>
    <w:p w:rsidR="00A6147F" w:rsidRDefault="00A6147F" w:rsidP="00A6147F">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进口物品经营许可证号码：</w:t>
      </w:r>
    </w:p>
    <w:p w:rsidR="00A6147F" w:rsidRDefault="00A6147F" w:rsidP="00A6147F">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主营：</w:t>
      </w:r>
    </w:p>
    <w:p w:rsidR="00A6147F" w:rsidRDefault="00A6147F" w:rsidP="00A6147F">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兼营：</w:t>
      </w:r>
    </w:p>
    <w:p w:rsidR="00A6147F" w:rsidRDefault="00A6147F" w:rsidP="00A6147F">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说明：</w:t>
      </w:r>
      <w:r>
        <w:rPr>
          <w:rFonts w:ascii="Times New Roman" w:eastAsia="宋体" w:hAnsi="Times New Roman" w:cs="Times New Roman" w:hint="eastAsia"/>
          <w:szCs w:val="21"/>
        </w:rPr>
        <w:t>1</w:t>
      </w:r>
      <w:r>
        <w:rPr>
          <w:rFonts w:ascii="Times New Roman" w:eastAsia="宋体" w:hAnsi="Times New Roman" w:cs="Times New Roman" w:hint="eastAsia"/>
          <w:szCs w:val="21"/>
        </w:rPr>
        <w:t>、法定代表人为企业事业单位、国家机关、社会团体的主要行政负责人。</w:t>
      </w:r>
    </w:p>
    <w:p w:rsidR="00A6147F" w:rsidRDefault="00A6147F" w:rsidP="00A6147F">
      <w:pPr>
        <w:rPr>
          <w:rFonts w:ascii="Times New Roman" w:eastAsia="宋体" w:hAnsi="Times New Roman" w:cs="Times New Roman"/>
          <w:szCs w:val="21"/>
        </w:rPr>
      </w:pPr>
      <w:r>
        <w:rPr>
          <w:rFonts w:ascii="Times New Roman" w:eastAsia="宋体" w:hAnsi="Times New Roman" w:cs="Times New Roman" w:hint="eastAsia"/>
          <w:szCs w:val="21"/>
        </w:rPr>
        <w:t xml:space="preserve">      2</w:t>
      </w:r>
      <w:r>
        <w:rPr>
          <w:rFonts w:ascii="Times New Roman" w:eastAsia="宋体" w:hAnsi="Times New Roman" w:cs="Times New Roman" w:hint="eastAsia"/>
          <w:szCs w:val="21"/>
        </w:rPr>
        <w:t>、内容必须填写真实、清楚，涂改无效，不得转让、买卖</w:t>
      </w:r>
      <w:r>
        <w:rPr>
          <w:rFonts w:ascii="Times New Roman" w:eastAsia="宋体" w:hAnsi="Times New Roman" w:cs="Times New Roman" w:hint="eastAsia"/>
          <w:szCs w:val="21"/>
        </w:rPr>
        <w:t>.</w:t>
      </w:r>
    </w:p>
    <w:p w:rsidR="00A6147F" w:rsidRDefault="00A6147F" w:rsidP="00A6147F">
      <w:pPr>
        <w:rPr>
          <w:rFonts w:ascii="Times New Roman" w:eastAsia="宋体" w:hAnsi="Times New Roman" w:cs="Times New Roman"/>
          <w:szCs w:val="21"/>
        </w:rPr>
      </w:pPr>
    </w:p>
    <w:p w:rsidR="00A6147F" w:rsidRDefault="00A6147F" w:rsidP="00A6147F">
      <w:pPr>
        <w:tabs>
          <w:tab w:val="left" w:pos="3780"/>
        </w:tabs>
        <w:spacing w:line="360" w:lineRule="auto"/>
        <w:ind w:left="4410"/>
        <w:rPr>
          <w:rFonts w:ascii="宋体" w:eastAsia="宋体" w:hAnsi="宋体" w:cs="Times New Roman"/>
          <w:szCs w:val="20"/>
        </w:rPr>
      </w:pPr>
      <w:r>
        <w:rPr>
          <w:rFonts w:ascii="宋体" w:eastAsia="宋体" w:hAnsi="宋体" w:cs="Times New Roman" w:hint="eastAsia"/>
          <w:szCs w:val="20"/>
        </w:rPr>
        <w:t>公司（法人公章）：</w:t>
      </w:r>
    </w:p>
    <w:p w:rsidR="00A6147F" w:rsidRDefault="00A6147F" w:rsidP="00A6147F">
      <w:pPr>
        <w:spacing w:line="360" w:lineRule="auto"/>
        <w:rPr>
          <w:rFonts w:ascii="宋体" w:eastAsia="宋体" w:hAnsi="宋体" w:cs="Times New Roman"/>
          <w:szCs w:val="20"/>
        </w:rPr>
      </w:pPr>
    </w:p>
    <w:p w:rsidR="00A6147F" w:rsidRDefault="00A6147F" w:rsidP="00A6147F">
      <w:pPr>
        <w:rPr>
          <w:rFonts w:ascii="宋体" w:eastAsia="宋体" w:hAnsi="宋体" w:cs="Times New Roman"/>
          <w:szCs w:val="20"/>
        </w:rPr>
      </w:pPr>
      <w:r>
        <w:rPr>
          <w:rFonts w:ascii="宋体" w:eastAsia="宋体" w:hAnsi="宋体" w:cs="Times New Roman" w:hint="eastAsia"/>
          <w:szCs w:val="20"/>
        </w:rPr>
        <w:t xml:space="preserve">                                          法定代表人（签字或盖章）：</w:t>
      </w:r>
    </w:p>
    <w:p w:rsidR="00A6147F" w:rsidRDefault="00A6147F" w:rsidP="00A6147F">
      <w:pPr>
        <w:rPr>
          <w:rFonts w:ascii="宋体" w:eastAsia="宋体" w:hAnsi="宋体" w:cs="Times New Roman"/>
          <w:szCs w:val="20"/>
        </w:rPr>
      </w:pPr>
    </w:p>
    <w:p w:rsidR="00A6147F" w:rsidRDefault="00A6147F" w:rsidP="00A6147F">
      <w:pPr>
        <w:rPr>
          <w:rFonts w:ascii="宋体" w:eastAsia="宋体" w:hAnsi="宋体" w:cs="Times New Roman"/>
          <w:szCs w:val="20"/>
        </w:rPr>
      </w:pPr>
    </w:p>
    <w:p w:rsidR="00A6147F" w:rsidRDefault="00A6147F" w:rsidP="00A6147F">
      <w:pPr>
        <w:rPr>
          <w:rFonts w:ascii="宋体" w:eastAsia="宋体" w:hAnsi="宋体" w:cs="Times New Roman"/>
          <w:szCs w:val="20"/>
        </w:rPr>
      </w:pPr>
    </w:p>
    <w:p w:rsidR="00A6147F" w:rsidRDefault="00A6147F" w:rsidP="00A6147F">
      <w:pPr>
        <w:rPr>
          <w:rFonts w:ascii="宋体" w:eastAsia="宋体" w:hAnsi="宋体" w:cs="Times New Roman"/>
          <w:b/>
          <w:bCs/>
          <w:sz w:val="24"/>
          <w:szCs w:val="32"/>
        </w:rPr>
      </w:pPr>
      <w:r>
        <w:rPr>
          <w:rFonts w:ascii="宋体" w:eastAsia="宋体" w:hAnsi="宋体" w:cs="Times New Roman" w:hint="eastAsia"/>
          <w:b/>
          <w:bCs/>
          <w:sz w:val="24"/>
          <w:szCs w:val="32"/>
        </w:rPr>
        <w:t>附身份证复印件（正反面）</w:t>
      </w:r>
    </w:p>
    <w:p w:rsidR="00A6147F" w:rsidRDefault="00A6147F" w:rsidP="00A6147F">
      <w:pPr>
        <w:rPr>
          <w:rFonts w:ascii="宋体" w:eastAsia="宋体" w:hAnsi="宋体" w:cs="Times New Roman"/>
          <w:b/>
          <w:bCs/>
          <w:sz w:val="24"/>
          <w:szCs w:val="32"/>
        </w:rPr>
      </w:pPr>
    </w:p>
    <w:p w:rsidR="00A6147F" w:rsidRDefault="00A6147F" w:rsidP="00A6147F">
      <w:pPr>
        <w:rPr>
          <w:rFonts w:ascii="宋体" w:eastAsia="宋体" w:hAnsi="宋体" w:cs="Times New Roman"/>
          <w:b/>
          <w:bCs/>
          <w:sz w:val="24"/>
          <w:szCs w:val="32"/>
        </w:rPr>
      </w:pPr>
    </w:p>
    <w:p w:rsidR="00A6147F" w:rsidRDefault="00A6147F" w:rsidP="00A6147F">
      <w:pPr>
        <w:rPr>
          <w:rFonts w:ascii="宋体" w:eastAsia="宋体" w:hAnsi="宋体" w:cs="Times New Roman"/>
          <w:b/>
          <w:bCs/>
          <w:sz w:val="24"/>
          <w:szCs w:val="32"/>
        </w:rPr>
      </w:pPr>
    </w:p>
    <w:p w:rsidR="00A6147F" w:rsidRDefault="00A6147F" w:rsidP="00A6147F">
      <w:pPr>
        <w:rPr>
          <w:rFonts w:ascii="宋体" w:eastAsia="宋体" w:hAnsi="宋体" w:cs="Times New Roman"/>
          <w:b/>
          <w:bCs/>
          <w:sz w:val="24"/>
          <w:szCs w:val="32"/>
        </w:rPr>
      </w:pPr>
    </w:p>
    <w:p w:rsidR="00A6147F" w:rsidRDefault="00A6147F" w:rsidP="00A6147F">
      <w:pPr>
        <w:rPr>
          <w:rFonts w:ascii="宋体" w:eastAsia="宋体" w:hAnsi="宋体" w:cs="Times New Roman"/>
          <w:b/>
          <w:bCs/>
          <w:sz w:val="24"/>
          <w:szCs w:val="32"/>
        </w:rPr>
      </w:pPr>
    </w:p>
    <w:p w:rsidR="00A6147F" w:rsidRDefault="00A6147F" w:rsidP="00A6147F">
      <w:pPr>
        <w:rPr>
          <w:rFonts w:ascii="宋体" w:eastAsia="宋体" w:hAnsi="宋体" w:cs="Times New Roman"/>
          <w:b/>
          <w:bCs/>
          <w:sz w:val="24"/>
          <w:szCs w:val="32"/>
        </w:rPr>
      </w:pPr>
    </w:p>
    <w:p w:rsidR="00A6147F" w:rsidRDefault="00A6147F" w:rsidP="00A6147F">
      <w:pPr>
        <w:rPr>
          <w:rFonts w:ascii="宋体" w:eastAsia="宋体" w:hAnsi="宋体" w:cs="Times New Roman"/>
          <w:b/>
          <w:bCs/>
          <w:sz w:val="24"/>
          <w:szCs w:val="32"/>
        </w:rPr>
      </w:pPr>
    </w:p>
    <w:p w:rsidR="00A6147F" w:rsidRDefault="00A6147F" w:rsidP="00A6147F">
      <w:pPr>
        <w:rPr>
          <w:rFonts w:ascii="宋体" w:eastAsia="宋体" w:hAnsi="宋体" w:cs="Times New Roman"/>
          <w:b/>
          <w:bCs/>
          <w:sz w:val="24"/>
          <w:szCs w:val="32"/>
        </w:rPr>
      </w:pPr>
    </w:p>
    <w:p w:rsidR="00A6147F" w:rsidRDefault="00A6147F" w:rsidP="00A6147F">
      <w:pPr>
        <w:rPr>
          <w:rFonts w:ascii="宋体" w:eastAsia="宋体" w:hAnsi="宋体" w:cs="Times New Roman"/>
          <w:b/>
          <w:bCs/>
          <w:sz w:val="24"/>
          <w:szCs w:val="32"/>
        </w:rPr>
      </w:pPr>
    </w:p>
    <w:p w:rsidR="00A6147F" w:rsidRDefault="00A6147F" w:rsidP="00A6147F">
      <w:pPr>
        <w:rPr>
          <w:rFonts w:ascii="宋体" w:eastAsia="宋体" w:hAnsi="宋体" w:cs="Times New Roman"/>
          <w:b/>
          <w:bCs/>
          <w:sz w:val="24"/>
          <w:szCs w:val="32"/>
        </w:rPr>
      </w:pPr>
    </w:p>
    <w:p w:rsidR="00A6147F" w:rsidRDefault="00A6147F" w:rsidP="00A6147F">
      <w:pPr>
        <w:rPr>
          <w:rFonts w:ascii="宋体" w:eastAsia="宋体" w:hAnsi="宋体" w:cs="Times New Roman"/>
          <w:b/>
          <w:bCs/>
          <w:sz w:val="24"/>
          <w:szCs w:val="32"/>
        </w:rPr>
      </w:pPr>
    </w:p>
    <w:p w:rsidR="00A6147F" w:rsidRDefault="00A6147F" w:rsidP="00A6147F">
      <w:pPr>
        <w:rPr>
          <w:rFonts w:ascii="宋体" w:eastAsia="宋体" w:hAnsi="宋体" w:cs="Times New Roman"/>
          <w:b/>
          <w:bCs/>
          <w:sz w:val="24"/>
          <w:szCs w:val="32"/>
        </w:rPr>
      </w:pPr>
    </w:p>
    <w:p w:rsidR="00A6147F" w:rsidRDefault="00A6147F" w:rsidP="00A6147F">
      <w:pPr>
        <w:rPr>
          <w:rFonts w:ascii="宋体" w:eastAsia="宋体" w:hAnsi="宋体" w:cs="Times New Roman"/>
          <w:b/>
          <w:bCs/>
          <w:sz w:val="24"/>
          <w:szCs w:val="32"/>
        </w:rPr>
      </w:pPr>
    </w:p>
    <w:p w:rsidR="00A6147F" w:rsidRDefault="00A6147F" w:rsidP="00A6147F">
      <w:pPr>
        <w:rPr>
          <w:rFonts w:ascii="宋体" w:eastAsia="宋体" w:hAnsi="宋体" w:cs="Times New Roman"/>
          <w:b/>
          <w:bCs/>
          <w:sz w:val="24"/>
          <w:szCs w:val="32"/>
        </w:rPr>
      </w:pPr>
    </w:p>
    <w:p w:rsidR="00A6147F" w:rsidRDefault="00A6147F" w:rsidP="00A6147F">
      <w:pPr>
        <w:rPr>
          <w:rFonts w:ascii="宋体" w:eastAsia="宋体" w:hAnsi="宋体" w:cs="Times New Roman"/>
          <w:b/>
          <w:bCs/>
          <w:sz w:val="24"/>
          <w:szCs w:val="32"/>
        </w:rPr>
      </w:pPr>
    </w:p>
    <w:p w:rsidR="00A6147F" w:rsidRDefault="00A6147F" w:rsidP="00A6147F">
      <w:pPr>
        <w:rPr>
          <w:rFonts w:ascii="宋体" w:eastAsia="宋体" w:hAnsi="宋体" w:cs="Times New Roman"/>
          <w:b/>
          <w:bCs/>
          <w:sz w:val="24"/>
          <w:szCs w:val="32"/>
        </w:rPr>
      </w:pPr>
      <w:r>
        <w:rPr>
          <w:rFonts w:ascii="宋体" w:eastAsia="宋体" w:hAnsi="宋体" w:cs="Times New Roman" w:hint="eastAsia"/>
          <w:b/>
          <w:bCs/>
          <w:sz w:val="24"/>
          <w:szCs w:val="32"/>
        </w:rPr>
        <w:lastRenderedPageBreak/>
        <w:t>附件3法定代表人授权书（格式）</w:t>
      </w:r>
    </w:p>
    <w:p w:rsidR="00A6147F" w:rsidRDefault="00A6147F" w:rsidP="00A6147F">
      <w:pPr>
        <w:jc w:val="center"/>
        <w:rPr>
          <w:rFonts w:ascii="Arial" w:eastAsia="宋体" w:hAnsi="Arial" w:cs="Arial"/>
          <w:b/>
          <w:sz w:val="24"/>
          <w:szCs w:val="20"/>
          <w:u w:val="single"/>
        </w:rPr>
      </w:pPr>
      <w:r>
        <w:rPr>
          <w:rFonts w:ascii="Arial" w:eastAsia="宋体" w:hAnsi="Arial" w:cs="Arial"/>
          <w:b/>
          <w:sz w:val="24"/>
          <w:szCs w:val="20"/>
        </w:rPr>
        <w:t>法定代表人授权书</w:t>
      </w:r>
    </w:p>
    <w:p w:rsidR="00A6147F" w:rsidRDefault="00A6147F" w:rsidP="00A6147F">
      <w:pPr>
        <w:tabs>
          <w:tab w:val="left" w:pos="5580"/>
        </w:tabs>
        <w:spacing w:line="360" w:lineRule="auto"/>
        <w:rPr>
          <w:rFonts w:ascii="Arial" w:eastAsia="宋体" w:hAnsi="Arial" w:cs="Arial"/>
          <w:szCs w:val="21"/>
        </w:rPr>
      </w:pPr>
      <w:r>
        <w:rPr>
          <w:rFonts w:ascii="Arial" w:eastAsia="宋体" w:hAnsi="Arial" w:cs="Arial"/>
          <w:sz w:val="24"/>
          <w:u w:val="single"/>
        </w:rPr>
        <w:cr/>
      </w:r>
      <w:r>
        <w:rPr>
          <w:rFonts w:ascii="Arial" w:eastAsia="宋体" w:hAnsi="Arial" w:cs="Arial"/>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r>
        <w:rPr>
          <w:rFonts w:ascii="Arial" w:eastAsia="宋体" w:hAnsi="Arial" w:cs="Arial"/>
          <w:szCs w:val="21"/>
        </w:rPr>
        <w:cr/>
      </w:r>
      <w:r>
        <w:rPr>
          <w:rFonts w:ascii="Arial" w:eastAsia="宋体" w:hAnsi="Arial" w:cs="Arial"/>
          <w:szCs w:val="21"/>
        </w:rPr>
        <w:t xml:space="preserve">　　</w:t>
      </w:r>
    </w:p>
    <w:p w:rsidR="00A6147F" w:rsidRDefault="00A6147F" w:rsidP="00A6147F">
      <w:pPr>
        <w:tabs>
          <w:tab w:val="left" w:pos="5580"/>
        </w:tabs>
        <w:spacing w:line="360" w:lineRule="auto"/>
        <w:ind w:firstLine="480"/>
        <w:rPr>
          <w:rFonts w:ascii="Arial" w:eastAsia="宋体" w:hAnsi="Arial" w:cs="Arial"/>
          <w:szCs w:val="21"/>
        </w:rPr>
      </w:pPr>
      <w:r>
        <w:rPr>
          <w:rFonts w:ascii="Arial" w:eastAsia="宋体" w:hAnsi="Arial" w:cs="Arial"/>
          <w:szCs w:val="21"/>
        </w:rPr>
        <w:t>本授权书于</w:t>
      </w:r>
      <w:r>
        <w:rPr>
          <w:rFonts w:ascii="Arial" w:eastAsia="宋体" w:hAnsi="Arial" w:cs="Arial"/>
          <w:szCs w:val="21"/>
        </w:rPr>
        <w:t>__________</w:t>
      </w:r>
      <w:r>
        <w:rPr>
          <w:rFonts w:ascii="Arial" w:eastAsia="宋体" w:hAnsi="Arial" w:cs="Arial"/>
          <w:szCs w:val="21"/>
        </w:rPr>
        <w:t>年</w:t>
      </w:r>
      <w:r>
        <w:rPr>
          <w:rFonts w:ascii="Arial" w:eastAsia="宋体" w:hAnsi="Arial" w:cs="Arial"/>
          <w:szCs w:val="21"/>
        </w:rPr>
        <w:t>_____</w:t>
      </w:r>
      <w:r>
        <w:rPr>
          <w:rFonts w:ascii="Arial" w:eastAsia="宋体" w:hAnsi="Arial" w:cs="Arial"/>
          <w:szCs w:val="21"/>
        </w:rPr>
        <w:t>月</w:t>
      </w:r>
      <w:r>
        <w:rPr>
          <w:rFonts w:ascii="Arial" w:eastAsia="宋体" w:hAnsi="Arial" w:cs="Arial"/>
          <w:szCs w:val="21"/>
        </w:rPr>
        <w:t>______</w:t>
      </w:r>
      <w:r>
        <w:rPr>
          <w:rFonts w:ascii="Arial" w:eastAsia="宋体" w:hAnsi="Arial" w:cs="Arial"/>
          <w:szCs w:val="21"/>
        </w:rPr>
        <w:t>日签字生效</w:t>
      </w:r>
      <w:r>
        <w:rPr>
          <w:rFonts w:ascii="Arial" w:eastAsia="宋体" w:hAnsi="Arial" w:cs="Arial"/>
          <w:szCs w:val="21"/>
        </w:rPr>
        <w:t>,</w:t>
      </w:r>
      <w:r>
        <w:rPr>
          <w:rFonts w:ascii="Arial" w:eastAsia="宋体" w:hAnsi="Arial" w:cs="Arial"/>
          <w:szCs w:val="21"/>
        </w:rPr>
        <w:t>特此声明。</w:t>
      </w:r>
      <w:r>
        <w:rPr>
          <w:rFonts w:ascii="Arial" w:eastAsia="宋体" w:hAnsi="Arial" w:cs="Arial"/>
          <w:szCs w:val="21"/>
        </w:rPr>
        <w:cr/>
      </w:r>
      <w:r>
        <w:rPr>
          <w:rFonts w:ascii="Arial" w:eastAsia="宋体" w:hAnsi="Arial" w:cs="Arial"/>
          <w:szCs w:val="21"/>
        </w:rPr>
        <w:cr/>
      </w:r>
      <w:r>
        <w:rPr>
          <w:rFonts w:ascii="Arial" w:eastAsia="宋体" w:hAnsi="Arial" w:cs="Arial"/>
          <w:szCs w:val="21"/>
        </w:rPr>
        <w:cr/>
      </w:r>
      <w:r>
        <w:rPr>
          <w:rFonts w:ascii="Arial" w:eastAsia="宋体" w:hAnsi="Arial" w:cs="Arial"/>
          <w:szCs w:val="21"/>
        </w:rPr>
        <w:t>法定代表人签字</w:t>
      </w:r>
      <w:r>
        <w:rPr>
          <w:rFonts w:ascii="Arial" w:eastAsia="宋体" w:hAnsi="Arial" w:cs="Arial"/>
          <w:szCs w:val="21"/>
        </w:rPr>
        <w:t>_______________________________</w:t>
      </w:r>
    </w:p>
    <w:p w:rsidR="00A6147F" w:rsidRDefault="00A6147F" w:rsidP="00A6147F">
      <w:pPr>
        <w:tabs>
          <w:tab w:val="left" w:pos="5580"/>
        </w:tabs>
        <w:spacing w:line="360" w:lineRule="auto"/>
        <w:rPr>
          <w:rFonts w:ascii="Arial" w:eastAsia="宋体" w:hAnsi="Arial" w:cs="Arial"/>
          <w:szCs w:val="21"/>
        </w:rPr>
      </w:pPr>
      <w:r>
        <w:rPr>
          <w:rFonts w:ascii="Arial" w:eastAsia="宋体" w:hAnsi="Arial" w:cs="Arial"/>
          <w:szCs w:val="21"/>
        </w:rPr>
        <w:cr/>
      </w:r>
      <w:r>
        <w:rPr>
          <w:rFonts w:ascii="Arial" w:eastAsia="宋体" w:hAnsi="Arial" w:cs="Arial"/>
          <w:szCs w:val="21"/>
        </w:rPr>
        <w:t>被授权人签字</w:t>
      </w:r>
      <w:r>
        <w:rPr>
          <w:rFonts w:ascii="Arial" w:eastAsia="宋体" w:hAnsi="Arial" w:cs="Arial"/>
          <w:szCs w:val="21"/>
        </w:rPr>
        <w:t>_______________________________</w:t>
      </w:r>
    </w:p>
    <w:p w:rsidR="00A6147F" w:rsidRDefault="00A6147F" w:rsidP="00A6147F">
      <w:pPr>
        <w:tabs>
          <w:tab w:val="left" w:pos="5580"/>
        </w:tabs>
        <w:spacing w:line="360" w:lineRule="auto"/>
        <w:rPr>
          <w:rFonts w:ascii="Arial" w:eastAsia="宋体" w:hAnsi="Arial" w:cs="Arial"/>
          <w:szCs w:val="21"/>
        </w:rPr>
      </w:pPr>
      <w:r>
        <w:rPr>
          <w:rFonts w:ascii="Arial" w:eastAsia="宋体" w:hAnsi="Arial" w:cs="Arial"/>
          <w:szCs w:val="21"/>
        </w:rPr>
        <w:cr/>
      </w:r>
      <w:r>
        <w:rPr>
          <w:rFonts w:ascii="Arial" w:eastAsia="宋体" w:hAnsi="Arial" w:cs="Arial"/>
          <w:szCs w:val="21"/>
        </w:rPr>
        <w:t>公司</w:t>
      </w:r>
      <w:r>
        <w:rPr>
          <w:rFonts w:ascii="宋体" w:eastAsia="宋体" w:hAnsi="宋体" w:hint="eastAsia"/>
        </w:rPr>
        <w:t>（法人公章）</w:t>
      </w:r>
      <w:r>
        <w:rPr>
          <w:rFonts w:ascii="Arial" w:eastAsia="宋体" w:hAnsi="Arial" w:cs="Arial"/>
          <w:szCs w:val="21"/>
        </w:rPr>
        <w:t>：</w:t>
      </w:r>
    </w:p>
    <w:p w:rsidR="00A6147F" w:rsidRDefault="00A6147F" w:rsidP="00A6147F">
      <w:pPr>
        <w:tabs>
          <w:tab w:val="left" w:pos="5580"/>
        </w:tabs>
        <w:spacing w:line="360" w:lineRule="auto"/>
        <w:rPr>
          <w:rFonts w:ascii="Arial" w:eastAsia="宋体" w:hAnsi="Arial" w:cs="Arial"/>
          <w:szCs w:val="21"/>
        </w:rPr>
      </w:pPr>
    </w:p>
    <w:p w:rsidR="00A6147F" w:rsidRDefault="00A6147F" w:rsidP="00A6147F">
      <w:pPr>
        <w:tabs>
          <w:tab w:val="left" w:pos="5580"/>
        </w:tabs>
        <w:spacing w:line="360" w:lineRule="auto"/>
        <w:rPr>
          <w:rFonts w:ascii="Arial" w:eastAsia="宋体" w:hAnsi="Arial" w:cs="Arial"/>
          <w:szCs w:val="21"/>
        </w:rPr>
      </w:pPr>
    </w:p>
    <w:p w:rsidR="00A6147F" w:rsidRDefault="00A6147F" w:rsidP="00A6147F">
      <w:pPr>
        <w:tabs>
          <w:tab w:val="left" w:pos="5580"/>
        </w:tabs>
        <w:spacing w:line="360" w:lineRule="auto"/>
        <w:rPr>
          <w:rFonts w:ascii="Arial" w:eastAsia="宋体" w:hAnsi="Arial" w:cs="Arial"/>
          <w:b/>
          <w:szCs w:val="21"/>
        </w:rPr>
      </w:pPr>
      <w:r>
        <w:rPr>
          <w:rFonts w:ascii="Arial" w:eastAsia="宋体" w:hAnsi="Arial" w:cs="Arial"/>
          <w:b/>
          <w:szCs w:val="21"/>
        </w:rPr>
        <w:t>附：</w:t>
      </w:r>
    </w:p>
    <w:p w:rsidR="00A6147F" w:rsidRDefault="00A6147F" w:rsidP="00A6147F">
      <w:pPr>
        <w:rPr>
          <w:rFonts w:ascii="宋体" w:eastAsia="宋体" w:hAnsi="宋体" w:cs="Times New Roman"/>
          <w:b/>
          <w:sz w:val="24"/>
          <w:szCs w:val="32"/>
        </w:rPr>
      </w:pPr>
      <w:r>
        <w:rPr>
          <w:rFonts w:ascii="宋体" w:eastAsia="宋体" w:hAnsi="宋体" w:cs="Times New Roman" w:hint="eastAsia"/>
          <w:b/>
          <w:sz w:val="24"/>
          <w:szCs w:val="32"/>
        </w:rPr>
        <w:t>附身份证复印件（正反面）</w:t>
      </w:r>
    </w:p>
    <w:p w:rsidR="00A6147F" w:rsidRDefault="00A6147F" w:rsidP="00A6147F">
      <w:pPr>
        <w:rPr>
          <w:rFonts w:ascii="宋体" w:eastAsia="宋体" w:hAnsi="宋体" w:cs="Times New Roman"/>
          <w:b/>
          <w:sz w:val="24"/>
          <w:szCs w:val="32"/>
        </w:rPr>
      </w:pPr>
    </w:p>
    <w:p w:rsidR="00A6147F" w:rsidRDefault="00A6147F" w:rsidP="00A6147F">
      <w:pPr>
        <w:rPr>
          <w:rFonts w:ascii="宋体" w:eastAsia="宋体" w:hAnsi="宋体" w:cs="Times New Roman"/>
          <w:b/>
          <w:sz w:val="24"/>
          <w:szCs w:val="32"/>
        </w:rPr>
      </w:pPr>
    </w:p>
    <w:p w:rsidR="00A6147F" w:rsidRDefault="00A6147F" w:rsidP="00A6147F">
      <w:pPr>
        <w:rPr>
          <w:rFonts w:ascii="宋体" w:eastAsia="宋体" w:hAnsi="宋体" w:cs="Times New Roman"/>
          <w:b/>
          <w:sz w:val="24"/>
          <w:szCs w:val="32"/>
        </w:rPr>
      </w:pPr>
    </w:p>
    <w:p w:rsidR="00A6147F" w:rsidRDefault="00A6147F" w:rsidP="00A6147F">
      <w:pPr>
        <w:rPr>
          <w:rFonts w:ascii="宋体" w:eastAsia="宋体" w:hAnsi="宋体" w:cs="Times New Roman"/>
          <w:b/>
          <w:sz w:val="24"/>
          <w:szCs w:val="32"/>
        </w:rPr>
      </w:pPr>
    </w:p>
    <w:p w:rsidR="00A6147F" w:rsidRDefault="00A6147F" w:rsidP="00A6147F">
      <w:pPr>
        <w:tabs>
          <w:tab w:val="left" w:pos="1480"/>
          <w:tab w:val="left" w:pos="5580"/>
        </w:tabs>
        <w:adjustRightInd w:val="0"/>
        <w:snapToGrid w:val="0"/>
        <w:spacing w:line="360" w:lineRule="auto"/>
        <w:rPr>
          <w:rFonts w:ascii="Arial" w:eastAsia="宋体" w:hAnsi="Arial" w:cs="Arial"/>
          <w:b/>
          <w:sz w:val="24"/>
          <w:szCs w:val="20"/>
        </w:rPr>
      </w:pPr>
    </w:p>
    <w:p w:rsidR="00A6147F" w:rsidRDefault="00A6147F" w:rsidP="00A6147F">
      <w:pPr>
        <w:tabs>
          <w:tab w:val="left" w:pos="1480"/>
          <w:tab w:val="left" w:pos="5580"/>
        </w:tabs>
        <w:adjustRightInd w:val="0"/>
        <w:snapToGrid w:val="0"/>
        <w:spacing w:line="360" w:lineRule="auto"/>
        <w:rPr>
          <w:rFonts w:ascii="Arial" w:eastAsia="宋体" w:hAnsi="Arial" w:cs="Arial"/>
          <w:b/>
          <w:sz w:val="24"/>
          <w:szCs w:val="20"/>
        </w:rPr>
      </w:pPr>
    </w:p>
    <w:p w:rsidR="00A6147F" w:rsidRDefault="00A6147F" w:rsidP="00A6147F">
      <w:pPr>
        <w:tabs>
          <w:tab w:val="left" w:pos="1480"/>
          <w:tab w:val="left" w:pos="5580"/>
        </w:tabs>
        <w:adjustRightInd w:val="0"/>
        <w:snapToGrid w:val="0"/>
        <w:spacing w:line="360" w:lineRule="auto"/>
        <w:rPr>
          <w:rFonts w:ascii="Arial" w:eastAsia="宋体" w:hAnsi="Arial" w:cs="Arial"/>
          <w:b/>
          <w:sz w:val="24"/>
          <w:szCs w:val="20"/>
        </w:rPr>
      </w:pPr>
    </w:p>
    <w:p w:rsidR="00A6147F" w:rsidRDefault="00A6147F" w:rsidP="00A6147F">
      <w:pPr>
        <w:tabs>
          <w:tab w:val="left" w:pos="1480"/>
          <w:tab w:val="left" w:pos="5580"/>
        </w:tabs>
        <w:adjustRightInd w:val="0"/>
        <w:snapToGrid w:val="0"/>
        <w:spacing w:line="360" w:lineRule="auto"/>
        <w:rPr>
          <w:rFonts w:ascii="Arial" w:eastAsia="宋体" w:hAnsi="Arial" w:cs="Arial"/>
          <w:b/>
          <w:sz w:val="24"/>
          <w:szCs w:val="20"/>
        </w:rPr>
      </w:pPr>
    </w:p>
    <w:p w:rsidR="00A6147F" w:rsidRDefault="00A6147F" w:rsidP="00A6147F">
      <w:pPr>
        <w:tabs>
          <w:tab w:val="left" w:pos="1480"/>
          <w:tab w:val="left" w:pos="5580"/>
        </w:tabs>
        <w:adjustRightInd w:val="0"/>
        <w:snapToGrid w:val="0"/>
        <w:spacing w:line="360" w:lineRule="auto"/>
        <w:rPr>
          <w:rFonts w:ascii="Arial" w:eastAsia="宋体" w:hAnsi="Arial" w:cs="Arial"/>
          <w:b/>
          <w:sz w:val="24"/>
          <w:szCs w:val="20"/>
        </w:rPr>
      </w:pPr>
    </w:p>
    <w:p w:rsidR="00A6147F" w:rsidRDefault="00A6147F" w:rsidP="00A6147F">
      <w:pPr>
        <w:tabs>
          <w:tab w:val="left" w:pos="1480"/>
          <w:tab w:val="left" w:pos="5580"/>
        </w:tabs>
        <w:adjustRightInd w:val="0"/>
        <w:snapToGrid w:val="0"/>
        <w:spacing w:line="360" w:lineRule="auto"/>
        <w:rPr>
          <w:rFonts w:ascii="Arial" w:eastAsia="宋体" w:hAnsi="Arial" w:cs="Arial"/>
          <w:b/>
          <w:sz w:val="24"/>
          <w:szCs w:val="20"/>
        </w:rPr>
      </w:pPr>
    </w:p>
    <w:p w:rsidR="00A6147F" w:rsidRDefault="00A6147F" w:rsidP="00A6147F">
      <w:pPr>
        <w:tabs>
          <w:tab w:val="left" w:pos="1480"/>
          <w:tab w:val="left" w:pos="5580"/>
        </w:tabs>
        <w:adjustRightInd w:val="0"/>
        <w:snapToGrid w:val="0"/>
        <w:spacing w:line="360" w:lineRule="auto"/>
        <w:rPr>
          <w:rFonts w:ascii="Arial" w:eastAsia="宋体" w:hAnsi="Arial" w:cs="Arial"/>
          <w:b/>
          <w:sz w:val="24"/>
          <w:szCs w:val="20"/>
        </w:rPr>
      </w:pPr>
    </w:p>
    <w:p w:rsidR="00A6147F" w:rsidRDefault="00A6147F" w:rsidP="00A6147F">
      <w:pPr>
        <w:tabs>
          <w:tab w:val="left" w:pos="1480"/>
          <w:tab w:val="left" w:pos="5580"/>
        </w:tabs>
        <w:adjustRightInd w:val="0"/>
        <w:snapToGrid w:val="0"/>
        <w:spacing w:line="360" w:lineRule="auto"/>
        <w:rPr>
          <w:rFonts w:ascii="Arial" w:eastAsia="宋体" w:hAnsi="Arial" w:cs="Arial"/>
          <w:b/>
          <w:sz w:val="24"/>
          <w:szCs w:val="20"/>
        </w:rPr>
      </w:pPr>
    </w:p>
    <w:p w:rsidR="00A6147F" w:rsidRDefault="00A6147F" w:rsidP="00A6147F">
      <w:pPr>
        <w:tabs>
          <w:tab w:val="left" w:pos="1480"/>
          <w:tab w:val="left" w:pos="5580"/>
        </w:tabs>
        <w:adjustRightInd w:val="0"/>
        <w:snapToGrid w:val="0"/>
        <w:spacing w:line="360" w:lineRule="auto"/>
        <w:rPr>
          <w:rFonts w:ascii="Arial" w:eastAsia="宋体" w:hAnsi="Arial" w:cs="Arial"/>
          <w:b/>
          <w:sz w:val="24"/>
          <w:szCs w:val="20"/>
        </w:rPr>
      </w:pPr>
    </w:p>
    <w:p w:rsidR="00A6147F" w:rsidRDefault="00A6147F" w:rsidP="00A6147F">
      <w:pPr>
        <w:tabs>
          <w:tab w:val="left" w:pos="1480"/>
          <w:tab w:val="left" w:pos="5580"/>
        </w:tabs>
        <w:adjustRightInd w:val="0"/>
        <w:snapToGrid w:val="0"/>
        <w:spacing w:line="360" w:lineRule="auto"/>
        <w:rPr>
          <w:rFonts w:ascii="Arial" w:eastAsia="宋体" w:hAnsi="Arial" w:cs="Arial"/>
          <w:b/>
          <w:sz w:val="24"/>
          <w:szCs w:val="20"/>
        </w:rPr>
      </w:pPr>
    </w:p>
    <w:p w:rsidR="00A6147F" w:rsidRDefault="00A6147F" w:rsidP="00A6147F">
      <w:pPr>
        <w:rPr>
          <w:rFonts w:ascii="宋体" w:eastAsia="宋体" w:hAnsi="宋体" w:cs="Times New Roman"/>
          <w:b/>
          <w:sz w:val="24"/>
          <w:szCs w:val="32"/>
        </w:rPr>
      </w:pPr>
      <w:r>
        <w:rPr>
          <w:rFonts w:ascii="宋体" w:eastAsia="宋体" w:hAnsi="宋体" w:cs="Times New Roman" w:hint="eastAsia"/>
          <w:b/>
          <w:sz w:val="24"/>
          <w:szCs w:val="32"/>
        </w:rPr>
        <w:lastRenderedPageBreak/>
        <w:t>附件</w:t>
      </w:r>
      <w:r>
        <w:rPr>
          <w:rFonts w:ascii="宋体" w:eastAsia="宋体" w:hAnsi="宋体" w:cs="Times New Roman"/>
          <w:b/>
          <w:sz w:val="24"/>
          <w:szCs w:val="32"/>
        </w:rPr>
        <w:t>5</w:t>
      </w:r>
    </w:p>
    <w:p w:rsidR="00A6147F" w:rsidRDefault="00A6147F" w:rsidP="00A6147F">
      <w:pPr>
        <w:rPr>
          <w:rFonts w:ascii="宋体" w:eastAsia="宋体" w:hAnsi="宋体" w:cs="Times New Roman"/>
          <w:b/>
          <w:sz w:val="24"/>
          <w:szCs w:val="32"/>
        </w:rPr>
      </w:pPr>
    </w:p>
    <w:p w:rsidR="00A6147F" w:rsidRDefault="00A6147F" w:rsidP="00A6147F">
      <w:pPr>
        <w:spacing w:before="120"/>
        <w:jc w:val="center"/>
        <w:rPr>
          <w:rFonts w:ascii="黑体" w:eastAsia="黑体" w:hAnsi="黑体" w:cs="Times New Roman"/>
          <w:sz w:val="32"/>
          <w:szCs w:val="32"/>
        </w:rPr>
      </w:pPr>
      <w:r>
        <w:rPr>
          <w:rFonts w:ascii="黑体" w:eastAsia="黑体" w:hAnsi="黑体" w:cs="Times New Roman" w:hint="eastAsia"/>
          <w:sz w:val="32"/>
          <w:szCs w:val="32"/>
        </w:rPr>
        <w:t>技术规格偏离情况表</w:t>
      </w:r>
    </w:p>
    <w:p w:rsidR="00A6147F" w:rsidRDefault="00A6147F" w:rsidP="00A6147F">
      <w:pPr>
        <w:spacing w:before="120" w:after="120"/>
        <w:rPr>
          <w:rFonts w:ascii="Times New Roman" w:eastAsia="宋体" w:hAnsi="Times New Roman" w:cs="Times New Roman"/>
          <w:szCs w:val="20"/>
        </w:rPr>
      </w:pPr>
    </w:p>
    <w:p w:rsidR="00A6147F" w:rsidRDefault="00A6147F" w:rsidP="00A6147F">
      <w:pPr>
        <w:spacing w:after="120"/>
        <w:rPr>
          <w:rFonts w:ascii="Times New Roman" w:eastAsia="宋体" w:hAnsi="Times New Roman" w:cs="Times New Roman"/>
          <w:szCs w:val="20"/>
        </w:rPr>
      </w:pPr>
      <w:r>
        <w:rPr>
          <w:rFonts w:ascii="Times New Roman" w:eastAsia="宋体" w:hAnsi="Times New Roman" w:cs="Times New Roman" w:hint="eastAsia"/>
          <w:szCs w:val="20"/>
        </w:rPr>
        <w:t>谈判人名称：</w:t>
      </w:r>
      <w:r>
        <w:rPr>
          <w:rFonts w:ascii="Times New Roman" w:eastAsia="宋体" w:hAnsi="Times New Roman" w:cs="Times New Roman"/>
          <w:szCs w:val="20"/>
        </w:rPr>
        <w:t xml:space="preserve">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163"/>
        <w:gridCol w:w="2023"/>
        <w:gridCol w:w="2520"/>
        <w:gridCol w:w="957"/>
        <w:gridCol w:w="1134"/>
      </w:tblGrid>
      <w:tr w:rsidR="00A6147F" w:rsidTr="00A313AB">
        <w:trPr>
          <w:cantSplit/>
          <w:trHeight w:val="648"/>
        </w:trPr>
        <w:tc>
          <w:tcPr>
            <w:tcW w:w="710" w:type="dxa"/>
            <w:vAlign w:val="center"/>
          </w:tcPr>
          <w:p w:rsidR="00A6147F" w:rsidRDefault="00A6147F" w:rsidP="00A313AB">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序号</w:t>
            </w:r>
          </w:p>
        </w:tc>
        <w:tc>
          <w:tcPr>
            <w:tcW w:w="708" w:type="dxa"/>
            <w:vAlign w:val="center"/>
          </w:tcPr>
          <w:p w:rsidR="00A6147F" w:rsidRDefault="00A6147F" w:rsidP="00A313AB">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货物名称</w:t>
            </w:r>
          </w:p>
        </w:tc>
        <w:tc>
          <w:tcPr>
            <w:tcW w:w="1163" w:type="dxa"/>
            <w:vAlign w:val="center"/>
          </w:tcPr>
          <w:p w:rsidR="00A6147F" w:rsidRDefault="00A6147F" w:rsidP="00A313AB">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谈判文件条目号</w:t>
            </w:r>
          </w:p>
        </w:tc>
        <w:tc>
          <w:tcPr>
            <w:tcW w:w="2023" w:type="dxa"/>
            <w:vAlign w:val="center"/>
          </w:tcPr>
          <w:p w:rsidR="00A6147F" w:rsidRDefault="00A6147F" w:rsidP="00A313AB">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谈判需求规格</w:t>
            </w:r>
          </w:p>
        </w:tc>
        <w:tc>
          <w:tcPr>
            <w:tcW w:w="2520" w:type="dxa"/>
            <w:vAlign w:val="center"/>
          </w:tcPr>
          <w:p w:rsidR="00A6147F" w:rsidRDefault="00A6147F" w:rsidP="00A313AB">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谈判响应规格</w:t>
            </w:r>
          </w:p>
        </w:tc>
        <w:tc>
          <w:tcPr>
            <w:tcW w:w="957" w:type="dxa"/>
            <w:vAlign w:val="center"/>
          </w:tcPr>
          <w:p w:rsidR="00A6147F" w:rsidRDefault="00A6147F" w:rsidP="00A313AB">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偏离</w:t>
            </w:r>
          </w:p>
          <w:p w:rsidR="00A6147F" w:rsidRDefault="00A6147F" w:rsidP="00A313AB">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1134" w:type="dxa"/>
            <w:vAlign w:val="center"/>
          </w:tcPr>
          <w:p w:rsidR="00A6147F" w:rsidRDefault="00A6147F" w:rsidP="00A313AB">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说明</w:t>
            </w:r>
          </w:p>
        </w:tc>
      </w:tr>
      <w:tr w:rsidR="00A6147F" w:rsidTr="00A313AB">
        <w:trPr>
          <w:cantSplit/>
          <w:trHeight w:val="778"/>
        </w:trPr>
        <w:tc>
          <w:tcPr>
            <w:tcW w:w="710" w:type="dxa"/>
            <w:vAlign w:val="center"/>
          </w:tcPr>
          <w:p w:rsidR="00A6147F" w:rsidRDefault="00A6147F" w:rsidP="00A313AB">
            <w:pPr>
              <w:spacing w:before="120" w:after="120"/>
              <w:rPr>
                <w:rFonts w:ascii="Times New Roman" w:eastAsia="宋体" w:hAnsi="Times New Roman" w:cs="Times New Roman"/>
                <w:szCs w:val="20"/>
              </w:rPr>
            </w:pPr>
          </w:p>
        </w:tc>
        <w:tc>
          <w:tcPr>
            <w:tcW w:w="708" w:type="dxa"/>
            <w:vAlign w:val="center"/>
          </w:tcPr>
          <w:p w:rsidR="00A6147F" w:rsidRDefault="00A6147F" w:rsidP="00A313AB">
            <w:pPr>
              <w:spacing w:before="120" w:after="120"/>
              <w:rPr>
                <w:rFonts w:ascii="Times New Roman" w:eastAsia="宋体" w:hAnsi="Times New Roman" w:cs="Times New Roman"/>
                <w:szCs w:val="20"/>
              </w:rPr>
            </w:pPr>
          </w:p>
        </w:tc>
        <w:tc>
          <w:tcPr>
            <w:tcW w:w="1163" w:type="dxa"/>
            <w:vAlign w:val="center"/>
          </w:tcPr>
          <w:p w:rsidR="00A6147F" w:rsidRDefault="00A6147F" w:rsidP="00A313AB">
            <w:pPr>
              <w:spacing w:before="120" w:after="120"/>
              <w:rPr>
                <w:rFonts w:ascii="Times New Roman" w:eastAsia="宋体" w:hAnsi="Times New Roman" w:cs="Times New Roman"/>
                <w:szCs w:val="20"/>
              </w:rPr>
            </w:pPr>
          </w:p>
        </w:tc>
        <w:tc>
          <w:tcPr>
            <w:tcW w:w="2023" w:type="dxa"/>
            <w:vAlign w:val="center"/>
          </w:tcPr>
          <w:p w:rsidR="00A6147F" w:rsidRDefault="00A6147F" w:rsidP="00A313AB">
            <w:pPr>
              <w:spacing w:before="120" w:after="120"/>
              <w:rPr>
                <w:rFonts w:ascii="Times New Roman" w:eastAsia="宋体" w:hAnsi="Times New Roman" w:cs="Times New Roman"/>
                <w:szCs w:val="20"/>
              </w:rPr>
            </w:pPr>
          </w:p>
        </w:tc>
        <w:tc>
          <w:tcPr>
            <w:tcW w:w="2520" w:type="dxa"/>
            <w:vAlign w:val="center"/>
          </w:tcPr>
          <w:p w:rsidR="00A6147F" w:rsidRDefault="00A6147F" w:rsidP="00A313AB">
            <w:pPr>
              <w:spacing w:before="120" w:after="120"/>
              <w:rPr>
                <w:rFonts w:ascii="Times New Roman" w:eastAsia="宋体" w:hAnsi="Times New Roman" w:cs="Times New Roman"/>
                <w:szCs w:val="20"/>
              </w:rPr>
            </w:pPr>
          </w:p>
        </w:tc>
        <w:tc>
          <w:tcPr>
            <w:tcW w:w="957" w:type="dxa"/>
            <w:vAlign w:val="center"/>
          </w:tcPr>
          <w:p w:rsidR="00A6147F" w:rsidRDefault="00A6147F" w:rsidP="00A313AB">
            <w:pPr>
              <w:spacing w:before="120" w:after="120"/>
              <w:rPr>
                <w:rFonts w:ascii="Times New Roman" w:eastAsia="宋体" w:hAnsi="Times New Roman" w:cs="Times New Roman"/>
                <w:szCs w:val="20"/>
              </w:rPr>
            </w:pPr>
          </w:p>
        </w:tc>
        <w:tc>
          <w:tcPr>
            <w:tcW w:w="1134" w:type="dxa"/>
            <w:vAlign w:val="center"/>
          </w:tcPr>
          <w:p w:rsidR="00A6147F" w:rsidRDefault="00A6147F" w:rsidP="00A313AB">
            <w:pPr>
              <w:spacing w:before="120" w:after="120"/>
              <w:rPr>
                <w:rFonts w:ascii="Times New Roman" w:eastAsia="宋体" w:hAnsi="Times New Roman" w:cs="Times New Roman"/>
                <w:szCs w:val="20"/>
              </w:rPr>
            </w:pPr>
          </w:p>
        </w:tc>
      </w:tr>
      <w:tr w:rsidR="00A6147F" w:rsidTr="00A313AB">
        <w:trPr>
          <w:cantSplit/>
          <w:trHeight w:val="778"/>
        </w:trPr>
        <w:tc>
          <w:tcPr>
            <w:tcW w:w="710" w:type="dxa"/>
            <w:vAlign w:val="center"/>
          </w:tcPr>
          <w:p w:rsidR="00A6147F" w:rsidRDefault="00A6147F" w:rsidP="00A313AB">
            <w:pPr>
              <w:spacing w:before="120" w:after="120"/>
              <w:rPr>
                <w:rFonts w:ascii="Times New Roman" w:eastAsia="宋体" w:hAnsi="Times New Roman" w:cs="Times New Roman"/>
                <w:szCs w:val="20"/>
              </w:rPr>
            </w:pPr>
          </w:p>
        </w:tc>
        <w:tc>
          <w:tcPr>
            <w:tcW w:w="708" w:type="dxa"/>
            <w:vAlign w:val="center"/>
          </w:tcPr>
          <w:p w:rsidR="00A6147F" w:rsidRDefault="00A6147F" w:rsidP="00A313AB">
            <w:pPr>
              <w:spacing w:before="120" w:after="120"/>
              <w:rPr>
                <w:rFonts w:ascii="Times New Roman" w:eastAsia="宋体" w:hAnsi="Times New Roman" w:cs="Times New Roman"/>
                <w:szCs w:val="20"/>
              </w:rPr>
            </w:pPr>
          </w:p>
        </w:tc>
        <w:tc>
          <w:tcPr>
            <w:tcW w:w="1163" w:type="dxa"/>
            <w:vAlign w:val="center"/>
          </w:tcPr>
          <w:p w:rsidR="00A6147F" w:rsidRDefault="00A6147F" w:rsidP="00A313AB">
            <w:pPr>
              <w:spacing w:before="120" w:after="120"/>
              <w:rPr>
                <w:rFonts w:ascii="Times New Roman" w:eastAsia="宋体" w:hAnsi="Times New Roman" w:cs="Times New Roman"/>
                <w:szCs w:val="20"/>
              </w:rPr>
            </w:pPr>
          </w:p>
        </w:tc>
        <w:tc>
          <w:tcPr>
            <w:tcW w:w="2023" w:type="dxa"/>
            <w:vAlign w:val="center"/>
          </w:tcPr>
          <w:p w:rsidR="00A6147F" w:rsidRDefault="00A6147F" w:rsidP="00A313AB">
            <w:pPr>
              <w:spacing w:before="120" w:after="120"/>
              <w:rPr>
                <w:rFonts w:ascii="Times New Roman" w:eastAsia="宋体" w:hAnsi="Times New Roman" w:cs="Times New Roman"/>
                <w:szCs w:val="20"/>
              </w:rPr>
            </w:pPr>
          </w:p>
        </w:tc>
        <w:tc>
          <w:tcPr>
            <w:tcW w:w="2520" w:type="dxa"/>
            <w:vAlign w:val="center"/>
          </w:tcPr>
          <w:p w:rsidR="00A6147F" w:rsidRDefault="00A6147F" w:rsidP="00A313AB">
            <w:pPr>
              <w:adjustRightInd w:val="0"/>
              <w:snapToGrid w:val="0"/>
              <w:rPr>
                <w:rFonts w:ascii="Times New Roman" w:eastAsia="宋体" w:hAnsi="Times New Roman" w:cs="Times New Roman"/>
                <w:szCs w:val="20"/>
              </w:rPr>
            </w:pPr>
          </w:p>
        </w:tc>
        <w:tc>
          <w:tcPr>
            <w:tcW w:w="957" w:type="dxa"/>
            <w:vAlign w:val="center"/>
          </w:tcPr>
          <w:p w:rsidR="00A6147F" w:rsidRDefault="00A6147F" w:rsidP="00A313AB">
            <w:pPr>
              <w:spacing w:before="120" w:after="120"/>
              <w:rPr>
                <w:rFonts w:ascii="Times New Roman" w:eastAsia="宋体" w:hAnsi="Times New Roman" w:cs="Times New Roman"/>
                <w:szCs w:val="20"/>
              </w:rPr>
            </w:pPr>
          </w:p>
        </w:tc>
        <w:tc>
          <w:tcPr>
            <w:tcW w:w="1134" w:type="dxa"/>
            <w:vAlign w:val="center"/>
          </w:tcPr>
          <w:p w:rsidR="00A6147F" w:rsidRDefault="00A6147F" w:rsidP="00A313AB">
            <w:pPr>
              <w:spacing w:before="120" w:after="120"/>
              <w:rPr>
                <w:rFonts w:ascii="Times New Roman" w:eastAsia="宋体" w:hAnsi="Times New Roman" w:cs="Times New Roman"/>
                <w:szCs w:val="20"/>
              </w:rPr>
            </w:pPr>
          </w:p>
        </w:tc>
      </w:tr>
      <w:tr w:rsidR="00A6147F" w:rsidTr="00A313AB">
        <w:trPr>
          <w:cantSplit/>
          <w:trHeight w:val="778"/>
        </w:trPr>
        <w:tc>
          <w:tcPr>
            <w:tcW w:w="710" w:type="dxa"/>
            <w:vAlign w:val="center"/>
          </w:tcPr>
          <w:p w:rsidR="00A6147F" w:rsidRDefault="00A6147F" w:rsidP="00A313AB">
            <w:pPr>
              <w:spacing w:before="120" w:after="120"/>
              <w:rPr>
                <w:rFonts w:ascii="Times New Roman" w:eastAsia="宋体" w:hAnsi="Times New Roman" w:cs="Times New Roman"/>
                <w:szCs w:val="20"/>
              </w:rPr>
            </w:pPr>
          </w:p>
        </w:tc>
        <w:tc>
          <w:tcPr>
            <w:tcW w:w="708" w:type="dxa"/>
            <w:vAlign w:val="center"/>
          </w:tcPr>
          <w:p w:rsidR="00A6147F" w:rsidRDefault="00A6147F" w:rsidP="00A313AB">
            <w:pPr>
              <w:spacing w:before="120" w:after="120"/>
              <w:rPr>
                <w:rFonts w:ascii="Times New Roman" w:eastAsia="宋体" w:hAnsi="Times New Roman" w:cs="Times New Roman"/>
                <w:szCs w:val="20"/>
              </w:rPr>
            </w:pPr>
          </w:p>
        </w:tc>
        <w:tc>
          <w:tcPr>
            <w:tcW w:w="1163" w:type="dxa"/>
            <w:vAlign w:val="center"/>
          </w:tcPr>
          <w:p w:rsidR="00A6147F" w:rsidRDefault="00A6147F" w:rsidP="00A313AB">
            <w:pPr>
              <w:spacing w:before="120" w:after="120"/>
              <w:rPr>
                <w:rFonts w:ascii="Times New Roman" w:eastAsia="宋体" w:hAnsi="Times New Roman" w:cs="Times New Roman"/>
                <w:szCs w:val="20"/>
              </w:rPr>
            </w:pPr>
          </w:p>
        </w:tc>
        <w:tc>
          <w:tcPr>
            <w:tcW w:w="2023" w:type="dxa"/>
            <w:vAlign w:val="center"/>
          </w:tcPr>
          <w:p w:rsidR="00A6147F" w:rsidRDefault="00A6147F" w:rsidP="00A313AB">
            <w:pPr>
              <w:spacing w:before="120" w:after="120"/>
              <w:rPr>
                <w:rFonts w:ascii="Times New Roman" w:eastAsia="宋体" w:hAnsi="Times New Roman" w:cs="Times New Roman"/>
                <w:szCs w:val="20"/>
              </w:rPr>
            </w:pPr>
          </w:p>
        </w:tc>
        <w:tc>
          <w:tcPr>
            <w:tcW w:w="2520" w:type="dxa"/>
            <w:vAlign w:val="center"/>
          </w:tcPr>
          <w:p w:rsidR="00A6147F" w:rsidRDefault="00A6147F" w:rsidP="00A313AB">
            <w:pPr>
              <w:spacing w:before="120" w:after="120"/>
              <w:rPr>
                <w:rFonts w:ascii="Times New Roman" w:eastAsia="宋体" w:hAnsi="Times New Roman" w:cs="Times New Roman"/>
                <w:szCs w:val="20"/>
              </w:rPr>
            </w:pPr>
          </w:p>
        </w:tc>
        <w:tc>
          <w:tcPr>
            <w:tcW w:w="957" w:type="dxa"/>
            <w:vAlign w:val="center"/>
          </w:tcPr>
          <w:p w:rsidR="00A6147F" w:rsidRDefault="00A6147F" w:rsidP="00A313AB">
            <w:pPr>
              <w:spacing w:before="120" w:after="120"/>
              <w:rPr>
                <w:rFonts w:ascii="Times New Roman" w:eastAsia="宋体" w:hAnsi="Times New Roman" w:cs="Times New Roman"/>
                <w:szCs w:val="20"/>
              </w:rPr>
            </w:pPr>
          </w:p>
        </w:tc>
        <w:tc>
          <w:tcPr>
            <w:tcW w:w="1134" w:type="dxa"/>
            <w:vAlign w:val="center"/>
          </w:tcPr>
          <w:p w:rsidR="00A6147F" w:rsidRDefault="00A6147F" w:rsidP="00A313AB">
            <w:pPr>
              <w:spacing w:before="120" w:after="120"/>
              <w:rPr>
                <w:rFonts w:ascii="Times New Roman" w:eastAsia="宋体" w:hAnsi="Times New Roman" w:cs="Times New Roman"/>
                <w:szCs w:val="20"/>
              </w:rPr>
            </w:pPr>
          </w:p>
        </w:tc>
      </w:tr>
      <w:tr w:rsidR="00A6147F" w:rsidTr="00A313AB">
        <w:trPr>
          <w:cantSplit/>
          <w:trHeight w:val="778"/>
        </w:trPr>
        <w:tc>
          <w:tcPr>
            <w:tcW w:w="710" w:type="dxa"/>
            <w:vAlign w:val="center"/>
          </w:tcPr>
          <w:p w:rsidR="00A6147F" w:rsidRDefault="00A6147F" w:rsidP="00A313AB">
            <w:pPr>
              <w:spacing w:before="120" w:after="120"/>
              <w:rPr>
                <w:rFonts w:ascii="Times New Roman" w:eastAsia="宋体" w:hAnsi="Times New Roman" w:cs="Times New Roman"/>
                <w:szCs w:val="20"/>
              </w:rPr>
            </w:pPr>
          </w:p>
        </w:tc>
        <w:tc>
          <w:tcPr>
            <w:tcW w:w="708" w:type="dxa"/>
            <w:vAlign w:val="center"/>
          </w:tcPr>
          <w:p w:rsidR="00A6147F" w:rsidRDefault="00A6147F" w:rsidP="00A313AB">
            <w:pPr>
              <w:spacing w:before="120" w:after="120"/>
              <w:rPr>
                <w:rFonts w:ascii="Times New Roman" w:eastAsia="宋体" w:hAnsi="Times New Roman" w:cs="Times New Roman"/>
                <w:szCs w:val="20"/>
              </w:rPr>
            </w:pPr>
          </w:p>
        </w:tc>
        <w:tc>
          <w:tcPr>
            <w:tcW w:w="1163" w:type="dxa"/>
            <w:vAlign w:val="center"/>
          </w:tcPr>
          <w:p w:rsidR="00A6147F" w:rsidRDefault="00A6147F" w:rsidP="00A313AB">
            <w:pPr>
              <w:spacing w:before="120" w:after="120"/>
              <w:rPr>
                <w:rFonts w:ascii="Times New Roman" w:eastAsia="宋体" w:hAnsi="Times New Roman" w:cs="Times New Roman"/>
                <w:szCs w:val="20"/>
              </w:rPr>
            </w:pPr>
          </w:p>
        </w:tc>
        <w:tc>
          <w:tcPr>
            <w:tcW w:w="2023" w:type="dxa"/>
            <w:vAlign w:val="center"/>
          </w:tcPr>
          <w:p w:rsidR="00A6147F" w:rsidRDefault="00A6147F" w:rsidP="00A313AB">
            <w:pPr>
              <w:spacing w:before="120" w:after="120"/>
              <w:rPr>
                <w:rFonts w:ascii="Times New Roman" w:eastAsia="宋体" w:hAnsi="Times New Roman" w:cs="Times New Roman"/>
                <w:szCs w:val="20"/>
              </w:rPr>
            </w:pPr>
          </w:p>
        </w:tc>
        <w:tc>
          <w:tcPr>
            <w:tcW w:w="2520" w:type="dxa"/>
            <w:vAlign w:val="center"/>
          </w:tcPr>
          <w:p w:rsidR="00A6147F" w:rsidRDefault="00A6147F" w:rsidP="00A313AB">
            <w:pPr>
              <w:spacing w:before="120" w:after="120"/>
              <w:rPr>
                <w:rFonts w:ascii="Times New Roman" w:eastAsia="宋体" w:hAnsi="Times New Roman" w:cs="Times New Roman"/>
                <w:szCs w:val="20"/>
              </w:rPr>
            </w:pPr>
          </w:p>
        </w:tc>
        <w:tc>
          <w:tcPr>
            <w:tcW w:w="957" w:type="dxa"/>
            <w:vAlign w:val="center"/>
          </w:tcPr>
          <w:p w:rsidR="00A6147F" w:rsidRDefault="00A6147F" w:rsidP="00A313AB">
            <w:pPr>
              <w:spacing w:before="120" w:after="120"/>
              <w:rPr>
                <w:rFonts w:ascii="Times New Roman" w:eastAsia="宋体" w:hAnsi="Times New Roman" w:cs="Times New Roman"/>
                <w:szCs w:val="20"/>
              </w:rPr>
            </w:pPr>
          </w:p>
        </w:tc>
        <w:tc>
          <w:tcPr>
            <w:tcW w:w="1134" w:type="dxa"/>
            <w:vAlign w:val="center"/>
          </w:tcPr>
          <w:p w:rsidR="00A6147F" w:rsidRDefault="00A6147F" w:rsidP="00A313AB">
            <w:pPr>
              <w:spacing w:before="120" w:after="120"/>
              <w:rPr>
                <w:rFonts w:ascii="Times New Roman" w:eastAsia="宋体" w:hAnsi="Times New Roman" w:cs="Times New Roman"/>
                <w:szCs w:val="20"/>
              </w:rPr>
            </w:pPr>
          </w:p>
        </w:tc>
      </w:tr>
      <w:tr w:rsidR="00A6147F" w:rsidTr="00A313AB">
        <w:trPr>
          <w:cantSplit/>
          <w:trHeight w:val="778"/>
        </w:trPr>
        <w:tc>
          <w:tcPr>
            <w:tcW w:w="710" w:type="dxa"/>
            <w:vAlign w:val="center"/>
          </w:tcPr>
          <w:p w:rsidR="00A6147F" w:rsidRDefault="00A6147F" w:rsidP="00A313AB">
            <w:pPr>
              <w:spacing w:before="120" w:after="120"/>
              <w:rPr>
                <w:rFonts w:ascii="Times New Roman" w:eastAsia="宋体" w:hAnsi="Times New Roman" w:cs="Times New Roman"/>
                <w:szCs w:val="20"/>
              </w:rPr>
            </w:pPr>
          </w:p>
        </w:tc>
        <w:tc>
          <w:tcPr>
            <w:tcW w:w="708" w:type="dxa"/>
            <w:vAlign w:val="center"/>
          </w:tcPr>
          <w:p w:rsidR="00A6147F" w:rsidRDefault="00A6147F" w:rsidP="00A313AB">
            <w:pPr>
              <w:spacing w:before="120" w:after="120"/>
              <w:rPr>
                <w:rFonts w:ascii="Times New Roman" w:eastAsia="宋体" w:hAnsi="Times New Roman" w:cs="Times New Roman"/>
                <w:szCs w:val="20"/>
              </w:rPr>
            </w:pPr>
          </w:p>
        </w:tc>
        <w:tc>
          <w:tcPr>
            <w:tcW w:w="1163" w:type="dxa"/>
            <w:vAlign w:val="center"/>
          </w:tcPr>
          <w:p w:rsidR="00A6147F" w:rsidRDefault="00A6147F" w:rsidP="00A313AB">
            <w:pPr>
              <w:spacing w:before="120" w:after="120"/>
              <w:rPr>
                <w:rFonts w:ascii="Times New Roman" w:eastAsia="宋体" w:hAnsi="Times New Roman" w:cs="Times New Roman"/>
                <w:szCs w:val="20"/>
              </w:rPr>
            </w:pPr>
          </w:p>
        </w:tc>
        <w:tc>
          <w:tcPr>
            <w:tcW w:w="2023" w:type="dxa"/>
            <w:vAlign w:val="center"/>
          </w:tcPr>
          <w:p w:rsidR="00A6147F" w:rsidRDefault="00A6147F" w:rsidP="00A313AB">
            <w:pPr>
              <w:spacing w:before="120" w:after="120"/>
              <w:rPr>
                <w:rFonts w:ascii="Times New Roman" w:eastAsia="宋体" w:hAnsi="Times New Roman" w:cs="Times New Roman"/>
                <w:szCs w:val="20"/>
              </w:rPr>
            </w:pPr>
          </w:p>
        </w:tc>
        <w:tc>
          <w:tcPr>
            <w:tcW w:w="2520" w:type="dxa"/>
            <w:vAlign w:val="center"/>
          </w:tcPr>
          <w:p w:rsidR="00A6147F" w:rsidRDefault="00A6147F" w:rsidP="00A313AB">
            <w:pPr>
              <w:spacing w:before="120" w:after="120"/>
              <w:rPr>
                <w:rFonts w:ascii="Times New Roman" w:eastAsia="宋体" w:hAnsi="Times New Roman" w:cs="Times New Roman"/>
                <w:szCs w:val="20"/>
              </w:rPr>
            </w:pPr>
          </w:p>
        </w:tc>
        <w:tc>
          <w:tcPr>
            <w:tcW w:w="957" w:type="dxa"/>
            <w:vAlign w:val="center"/>
          </w:tcPr>
          <w:p w:rsidR="00A6147F" w:rsidRDefault="00A6147F" w:rsidP="00A313AB">
            <w:pPr>
              <w:spacing w:before="120" w:after="120"/>
              <w:rPr>
                <w:rFonts w:ascii="Times New Roman" w:eastAsia="宋体" w:hAnsi="Times New Roman" w:cs="Times New Roman"/>
                <w:szCs w:val="20"/>
              </w:rPr>
            </w:pPr>
          </w:p>
        </w:tc>
        <w:tc>
          <w:tcPr>
            <w:tcW w:w="1134" w:type="dxa"/>
            <w:vAlign w:val="center"/>
          </w:tcPr>
          <w:p w:rsidR="00A6147F" w:rsidRDefault="00A6147F" w:rsidP="00A313AB">
            <w:pPr>
              <w:spacing w:before="120" w:after="120"/>
              <w:rPr>
                <w:rFonts w:ascii="Times New Roman" w:eastAsia="宋体" w:hAnsi="Times New Roman" w:cs="Times New Roman"/>
                <w:szCs w:val="20"/>
              </w:rPr>
            </w:pPr>
          </w:p>
        </w:tc>
      </w:tr>
    </w:tbl>
    <w:p w:rsidR="00A6147F" w:rsidRDefault="00A6147F" w:rsidP="00A6147F">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注：1、本表必须对应谈判文件所有</w:t>
      </w:r>
      <w:r>
        <w:rPr>
          <w:rFonts w:ascii="宋体" w:eastAsia="宋体" w:hAnsi="宋体" w:cs="Times New Roman"/>
          <w:szCs w:val="28"/>
        </w:rPr>
        <w:t>技术</w:t>
      </w:r>
      <w:r>
        <w:rPr>
          <w:rFonts w:ascii="宋体" w:eastAsia="宋体" w:hAnsi="宋体" w:cs="Times New Roman" w:hint="eastAsia"/>
          <w:szCs w:val="28"/>
        </w:rPr>
        <w:t>条款内容进行逐条填写，不得有任何遗漏，否则视为不响应谈判要求；</w:t>
      </w:r>
    </w:p>
    <w:p w:rsidR="00A6147F" w:rsidRDefault="00A6147F" w:rsidP="00A6147F">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2、如有偏离，应在“偏离情况”栏内注明“有”，并在“说明”栏内予以说明；如无偏离，应在“偏离情况”栏内注明“无”。</w:t>
      </w:r>
    </w:p>
    <w:p w:rsidR="00A6147F" w:rsidRDefault="00A6147F" w:rsidP="00A6147F">
      <w:pPr>
        <w:rPr>
          <w:rFonts w:ascii="Arial" w:eastAsia="宋体" w:hAnsi="Arial" w:cs="Arial"/>
          <w:szCs w:val="21"/>
        </w:rPr>
      </w:pPr>
    </w:p>
    <w:p w:rsidR="00A6147F" w:rsidRDefault="00A6147F" w:rsidP="00A6147F">
      <w:pPr>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A6147F" w:rsidRDefault="00A6147F" w:rsidP="00A6147F">
      <w:pPr>
        <w:rPr>
          <w:rFonts w:ascii="Times New Roman" w:eastAsia="宋体" w:hAnsi="Times New Roman" w:cs="Times New Roman"/>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A6147F" w:rsidRDefault="00A6147F" w:rsidP="00A6147F">
      <w:pPr>
        <w:rPr>
          <w:rFonts w:ascii="Times New Roman" w:eastAsia="宋体" w:hAnsi="Times New Roman" w:cs="Times New Roman"/>
          <w:szCs w:val="20"/>
        </w:rPr>
      </w:pPr>
    </w:p>
    <w:p w:rsidR="00A6147F" w:rsidRDefault="00A6147F" w:rsidP="00A6147F">
      <w:pPr>
        <w:spacing w:before="120"/>
        <w:jc w:val="center"/>
        <w:outlineLvl w:val="0"/>
        <w:rPr>
          <w:rFonts w:ascii="Times New Roman" w:eastAsia="宋体" w:hAnsi="Times New Roman" w:cs="Times New Roman"/>
          <w:b/>
          <w:szCs w:val="20"/>
        </w:rPr>
      </w:pPr>
      <w:bookmarkStart w:id="1" w:name="_Toc233001761"/>
    </w:p>
    <w:p w:rsidR="00A6147F" w:rsidRDefault="00A6147F" w:rsidP="00A6147F">
      <w:pPr>
        <w:spacing w:before="120"/>
        <w:jc w:val="center"/>
        <w:outlineLvl w:val="0"/>
        <w:rPr>
          <w:rFonts w:ascii="Times New Roman" w:eastAsia="宋体" w:hAnsi="Times New Roman" w:cs="Times New Roman"/>
          <w:b/>
          <w:szCs w:val="20"/>
        </w:rPr>
      </w:pPr>
    </w:p>
    <w:p w:rsidR="00A6147F" w:rsidRDefault="00A6147F" w:rsidP="00A6147F">
      <w:pPr>
        <w:spacing w:before="120"/>
        <w:jc w:val="center"/>
        <w:outlineLvl w:val="0"/>
        <w:rPr>
          <w:rFonts w:ascii="Times New Roman" w:eastAsia="宋体" w:hAnsi="Times New Roman" w:cs="Times New Roman"/>
          <w:b/>
          <w:szCs w:val="20"/>
        </w:rPr>
      </w:pPr>
    </w:p>
    <w:p w:rsidR="00A6147F" w:rsidRDefault="00A6147F" w:rsidP="00A6147F">
      <w:pPr>
        <w:spacing w:before="120"/>
        <w:jc w:val="center"/>
        <w:outlineLvl w:val="0"/>
        <w:rPr>
          <w:rFonts w:ascii="Times New Roman" w:eastAsia="宋体" w:hAnsi="Times New Roman" w:cs="Times New Roman"/>
          <w:b/>
          <w:szCs w:val="20"/>
        </w:rPr>
      </w:pPr>
    </w:p>
    <w:p w:rsidR="00A6147F" w:rsidRDefault="00A6147F" w:rsidP="00A6147F">
      <w:pPr>
        <w:spacing w:before="120"/>
        <w:jc w:val="center"/>
        <w:outlineLvl w:val="0"/>
        <w:rPr>
          <w:rFonts w:ascii="Times New Roman" w:eastAsia="宋体" w:hAnsi="Times New Roman" w:cs="Times New Roman"/>
          <w:b/>
          <w:szCs w:val="20"/>
        </w:rPr>
      </w:pPr>
    </w:p>
    <w:p w:rsidR="00A6147F" w:rsidRDefault="00A6147F" w:rsidP="00A6147F">
      <w:pPr>
        <w:spacing w:before="120"/>
        <w:jc w:val="center"/>
        <w:outlineLvl w:val="0"/>
        <w:rPr>
          <w:rFonts w:ascii="Times New Roman" w:eastAsia="宋体" w:hAnsi="Times New Roman" w:cs="Times New Roman"/>
          <w:b/>
          <w:szCs w:val="20"/>
        </w:rPr>
      </w:pPr>
    </w:p>
    <w:p w:rsidR="00A6147F" w:rsidRDefault="00A6147F" w:rsidP="00A6147F">
      <w:pPr>
        <w:spacing w:before="120"/>
        <w:jc w:val="center"/>
        <w:outlineLvl w:val="0"/>
        <w:rPr>
          <w:rFonts w:ascii="Times New Roman" w:eastAsia="宋体" w:hAnsi="Times New Roman" w:cs="Times New Roman"/>
          <w:b/>
          <w:szCs w:val="20"/>
        </w:rPr>
      </w:pPr>
    </w:p>
    <w:p w:rsidR="00A6147F" w:rsidRDefault="00A6147F" w:rsidP="00A6147F">
      <w:pPr>
        <w:spacing w:before="120"/>
        <w:jc w:val="center"/>
        <w:outlineLvl w:val="0"/>
        <w:rPr>
          <w:rFonts w:ascii="Times New Roman" w:eastAsia="宋体" w:hAnsi="Times New Roman" w:cs="Times New Roman"/>
          <w:b/>
          <w:szCs w:val="20"/>
        </w:rPr>
      </w:pPr>
    </w:p>
    <w:p w:rsidR="00A6147F" w:rsidRDefault="00A6147F" w:rsidP="00A6147F">
      <w:pPr>
        <w:spacing w:before="120"/>
        <w:jc w:val="center"/>
        <w:rPr>
          <w:rFonts w:ascii="黑体" w:eastAsia="黑体" w:hAnsi="黑体" w:cs="Times New Roman"/>
          <w:sz w:val="32"/>
          <w:szCs w:val="32"/>
        </w:rPr>
      </w:pPr>
      <w:r>
        <w:rPr>
          <w:rFonts w:ascii="黑体" w:eastAsia="黑体" w:hAnsi="黑体" w:cs="Times New Roman" w:hint="eastAsia"/>
          <w:sz w:val="32"/>
          <w:szCs w:val="32"/>
        </w:rPr>
        <w:lastRenderedPageBreak/>
        <w:t>商务条款偏离情况表</w:t>
      </w:r>
      <w:bookmarkEnd w:id="1"/>
    </w:p>
    <w:p w:rsidR="00A6147F" w:rsidRDefault="00A6147F" w:rsidP="00A6147F">
      <w:pPr>
        <w:jc w:val="center"/>
        <w:rPr>
          <w:rFonts w:ascii="Times New Roman" w:eastAsia="宋体" w:hAnsi="Times New Roman" w:cs="Times New Roman"/>
          <w:szCs w:val="20"/>
        </w:rPr>
      </w:pPr>
    </w:p>
    <w:p w:rsidR="00A6147F" w:rsidRDefault="00A6147F" w:rsidP="00A6147F">
      <w:pPr>
        <w:spacing w:after="120"/>
        <w:rPr>
          <w:rFonts w:ascii="Times New Roman" w:eastAsia="宋体" w:hAnsi="Times New Roman" w:cs="Times New Roman"/>
          <w:szCs w:val="20"/>
        </w:rPr>
      </w:pPr>
      <w:r>
        <w:rPr>
          <w:rFonts w:ascii="Times New Roman" w:eastAsia="宋体" w:hAnsi="Times New Roman" w:cs="Times New Roman" w:hint="eastAsia"/>
          <w:szCs w:val="20"/>
        </w:rPr>
        <w:t>谈判人名称：</w:t>
      </w:r>
      <w:r>
        <w:rPr>
          <w:rFonts w:ascii="Times New Roman" w:eastAsia="宋体" w:hAnsi="Times New Roman" w:cs="Times New Roman"/>
          <w:szCs w:val="20"/>
        </w:rPr>
        <w:t xml:space="preserv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09"/>
        <w:gridCol w:w="3240"/>
        <w:gridCol w:w="1980"/>
        <w:gridCol w:w="849"/>
        <w:gridCol w:w="849"/>
      </w:tblGrid>
      <w:tr w:rsidR="00A6147F" w:rsidTr="00A313AB">
        <w:trPr>
          <w:trHeight w:val="820"/>
          <w:jc w:val="center"/>
        </w:trPr>
        <w:tc>
          <w:tcPr>
            <w:tcW w:w="828" w:type="dxa"/>
            <w:vAlign w:val="center"/>
          </w:tcPr>
          <w:p w:rsidR="00A6147F" w:rsidRDefault="00A6147F" w:rsidP="00A313AB">
            <w:pPr>
              <w:jc w:val="center"/>
              <w:rPr>
                <w:rFonts w:ascii="Times New Roman" w:eastAsia="宋体" w:hAnsi="Times New Roman" w:cs="Times New Roman"/>
                <w:szCs w:val="20"/>
              </w:rPr>
            </w:pPr>
            <w:r>
              <w:rPr>
                <w:rFonts w:ascii="Times New Roman" w:eastAsia="宋体" w:hAnsi="Times New Roman" w:cs="Times New Roman" w:hint="eastAsia"/>
                <w:szCs w:val="20"/>
              </w:rPr>
              <w:t>序号</w:t>
            </w:r>
          </w:p>
        </w:tc>
        <w:tc>
          <w:tcPr>
            <w:tcW w:w="1609" w:type="dxa"/>
            <w:vAlign w:val="center"/>
          </w:tcPr>
          <w:p w:rsidR="00A6147F" w:rsidRDefault="00A6147F" w:rsidP="00A313AB">
            <w:pPr>
              <w:jc w:val="center"/>
              <w:rPr>
                <w:rFonts w:ascii="Times New Roman" w:eastAsia="宋体" w:hAnsi="Times New Roman" w:cs="Times New Roman"/>
                <w:szCs w:val="20"/>
              </w:rPr>
            </w:pPr>
            <w:r>
              <w:rPr>
                <w:rFonts w:ascii="Times New Roman" w:eastAsia="宋体" w:hAnsi="Times New Roman" w:cs="Times New Roman" w:hint="eastAsia"/>
                <w:szCs w:val="20"/>
              </w:rPr>
              <w:t>谈判文件</w:t>
            </w:r>
          </w:p>
          <w:p w:rsidR="00A6147F" w:rsidRDefault="00A6147F" w:rsidP="00A313AB">
            <w:pPr>
              <w:jc w:val="center"/>
              <w:rPr>
                <w:rFonts w:ascii="Times New Roman" w:eastAsia="宋体" w:hAnsi="Times New Roman" w:cs="Times New Roman"/>
                <w:szCs w:val="20"/>
              </w:rPr>
            </w:pPr>
            <w:r>
              <w:rPr>
                <w:rFonts w:ascii="Times New Roman" w:eastAsia="宋体" w:hAnsi="Times New Roman" w:cs="Times New Roman" w:hint="eastAsia"/>
                <w:szCs w:val="20"/>
              </w:rPr>
              <w:t>条目号</w:t>
            </w:r>
          </w:p>
        </w:tc>
        <w:tc>
          <w:tcPr>
            <w:tcW w:w="3240" w:type="dxa"/>
            <w:vAlign w:val="center"/>
          </w:tcPr>
          <w:p w:rsidR="00A6147F" w:rsidRDefault="00A6147F" w:rsidP="00A313AB">
            <w:pPr>
              <w:ind w:firstLineChars="41" w:firstLine="86"/>
              <w:jc w:val="center"/>
              <w:rPr>
                <w:rFonts w:ascii="Times New Roman" w:eastAsia="宋体" w:hAnsi="Times New Roman" w:cs="Times New Roman"/>
                <w:szCs w:val="20"/>
              </w:rPr>
            </w:pPr>
            <w:r>
              <w:rPr>
                <w:rFonts w:ascii="Times New Roman" w:eastAsia="宋体" w:hAnsi="Times New Roman" w:cs="Times New Roman" w:hint="eastAsia"/>
                <w:szCs w:val="20"/>
              </w:rPr>
              <w:t>谈判需求商务条款</w:t>
            </w:r>
          </w:p>
        </w:tc>
        <w:tc>
          <w:tcPr>
            <w:tcW w:w="1980" w:type="dxa"/>
            <w:vAlign w:val="center"/>
          </w:tcPr>
          <w:p w:rsidR="00A6147F" w:rsidRDefault="00A6147F" w:rsidP="00A313AB">
            <w:pPr>
              <w:rPr>
                <w:rFonts w:ascii="Times New Roman" w:eastAsia="宋体" w:hAnsi="Times New Roman" w:cs="Times New Roman"/>
                <w:szCs w:val="20"/>
              </w:rPr>
            </w:pPr>
            <w:r>
              <w:rPr>
                <w:rFonts w:ascii="Times New Roman" w:eastAsia="宋体" w:hAnsi="Times New Roman" w:cs="Times New Roman" w:hint="eastAsia"/>
                <w:szCs w:val="20"/>
              </w:rPr>
              <w:t>谈判响应商务条款</w:t>
            </w:r>
          </w:p>
        </w:tc>
        <w:tc>
          <w:tcPr>
            <w:tcW w:w="849" w:type="dxa"/>
            <w:vAlign w:val="center"/>
          </w:tcPr>
          <w:p w:rsidR="00A6147F" w:rsidRDefault="00A6147F" w:rsidP="00A313AB">
            <w:pPr>
              <w:jc w:val="center"/>
              <w:rPr>
                <w:rFonts w:ascii="Times New Roman" w:eastAsia="宋体" w:hAnsi="Times New Roman" w:cs="Times New Roman"/>
                <w:szCs w:val="20"/>
              </w:rPr>
            </w:pPr>
            <w:r>
              <w:rPr>
                <w:rFonts w:ascii="Times New Roman" w:eastAsia="宋体" w:hAnsi="Times New Roman" w:cs="Times New Roman" w:hint="eastAsia"/>
                <w:szCs w:val="20"/>
              </w:rPr>
              <w:t>偏离</w:t>
            </w:r>
          </w:p>
          <w:p w:rsidR="00A6147F" w:rsidRDefault="00A6147F" w:rsidP="00A313AB">
            <w:pPr>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849" w:type="dxa"/>
            <w:vAlign w:val="center"/>
          </w:tcPr>
          <w:p w:rsidR="00A6147F" w:rsidRDefault="00A6147F" w:rsidP="00A313AB">
            <w:pPr>
              <w:rPr>
                <w:rFonts w:ascii="Times New Roman" w:eastAsia="宋体" w:hAnsi="Times New Roman" w:cs="Times New Roman"/>
                <w:szCs w:val="20"/>
              </w:rPr>
            </w:pPr>
            <w:r>
              <w:rPr>
                <w:rFonts w:ascii="Times New Roman" w:eastAsia="宋体" w:hAnsi="Times New Roman" w:cs="Times New Roman" w:hint="eastAsia"/>
                <w:szCs w:val="20"/>
              </w:rPr>
              <w:t>说明</w:t>
            </w:r>
          </w:p>
        </w:tc>
      </w:tr>
      <w:tr w:rsidR="00A6147F" w:rsidTr="00A313AB">
        <w:trPr>
          <w:trHeight w:val="740"/>
          <w:jc w:val="center"/>
        </w:trPr>
        <w:tc>
          <w:tcPr>
            <w:tcW w:w="828" w:type="dxa"/>
            <w:vAlign w:val="center"/>
          </w:tcPr>
          <w:p w:rsidR="00A6147F" w:rsidRDefault="00A6147F" w:rsidP="00A313AB">
            <w:pPr>
              <w:rPr>
                <w:rFonts w:ascii="Times New Roman" w:eastAsia="宋体" w:hAnsi="Times New Roman" w:cs="Times New Roman"/>
                <w:szCs w:val="20"/>
              </w:rPr>
            </w:pPr>
          </w:p>
        </w:tc>
        <w:tc>
          <w:tcPr>
            <w:tcW w:w="1609" w:type="dxa"/>
            <w:vAlign w:val="center"/>
          </w:tcPr>
          <w:p w:rsidR="00A6147F" w:rsidRDefault="00A6147F" w:rsidP="00A313AB">
            <w:pPr>
              <w:rPr>
                <w:rFonts w:ascii="Times New Roman" w:eastAsia="宋体" w:hAnsi="Times New Roman" w:cs="Times New Roman"/>
                <w:szCs w:val="20"/>
              </w:rPr>
            </w:pPr>
          </w:p>
        </w:tc>
        <w:tc>
          <w:tcPr>
            <w:tcW w:w="3240" w:type="dxa"/>
            <w:vAlign w:val="center"/>
          </w:tcPr>
          <w:p w:rsidR="00A6147F" w:rsidRDefault="00A6147F" w:rsidP="00A313AB">
            <w:pPr>
              <w:rPr>
                <w:rFonts w:ascii="Times New Roman" w:eastAsia="宋体" w:hAnsi="Times New Roman" w:cs="Times New Roman"/>
                <w:szCs w:val="20"/>
              </w:rPr>
            </w:pPr>
          </w:p>
        </w:tc>
        <w:tc>
          <w:tcPr>
            <w:tcW w:w="1980" w:type="dxa"/>
            <w:vAlign w:val="center"/>
          </w:tcPr>
          <w:p w:rsidR="00A6147F" w:rsidRDefault="00A6147F" w:rsidP="00A313AB">
            <w:pPr>
              <w:rPr>
                <w:rFonts w:ascii="Times New Roman" w:eastAsia="宋体" w:hAnsi="Times New Roman" w:cs="Times New Roman"/>
                <w:szCs w:val="20"/>
              </w:rPr>
            </w:pPr>
          </w:p>
        </w:tc>
        <w:tc>
          <w:tcPr>
            <w:tcW w:w="849" w:type="dxa"/>
            <w:vAlign w:val="center"/>
          </w:tcPr>
          <w:p w:rsidR="00A6147F" w:rsidRDefault="00A6147F" w:rsidP="00A313AB">
            <w:pPr>
              <w:rPr>
                <w:rFonts w:ascii="Times New Roman" w:eastAsia="宋体" w:hAnsi="Times New Roman" w:cs="Times New Roman"/>
                <w:szCs w:val="20"/>
              </w:rPr>
            </w:pPr>
          </w:p>
        </w:tc>
        <w:tc>
          <w:tcPr>
            <w:tcW w:w="849" w:type="dxa"/>
            <w:vAlign w:val="center"/>
          </w:tcPr>
          <w:p w:rsidR="00A6147F" w:rsidRDefault="00A6147F" w:rsidP="00A313AB">
            <w:pPr>
              <w:rPr>
                <w:rFonts w:ascii="Times New Roman" w:eastAsia="宋体" w:hAnsi="Times New Roman" w:cs="Times New Roman"/>
                <w:szCs w:val="20"/>
              </w:rPr>
            </w:pPr>
          </w:p>
        </w:tc>
      </w:tr>
      <w:tr w:rsidR="00A6147F" w:rsidTr="00A313AB">
        <w:trPr>
          <w:trHeight w:val="740"/>
          <w:jc w:val="center"/>
        </w:trPr>
        <w:tc>
          <w:tcPr>
            <w:tcW w:w="828" w:type="dxa"/>
            <w:vAlign w:val="center"/>
          </w:tcPr>
          <w:p w:rsidR="00A6147F" w:rsidRDefault="00A6147F" w:rsidP="00A313AB">
            <w:pPr>
              <w:rPr>
                <w:rFonts w:ascii="Times New Roman" w:eastAsia="宋体" w:hAnsi="Times New Roman" w:cs="Times New Roman"/>
                <w:szCs w:val="20"/>
              </w:rPr>
            </w:pPr>
          </w:p>
        </w:tc>
        <w:tc>
          <w:tcPr>
            <w:tcW w:w="1609" w:type="dxa"/>
            <w:vAlign w:val="center"/>
          </w:tcPr>
          <w:p w:rsidR="00A6147F" w:rsidRDefault="00A6147F" w:rsidP="00A313AB">
            <w:pPr>
              <w:rPr>
                <w:rFonts w:ascii="Times New Roman" w:eastAsia="宋体" w:hAnsi="宋体" w:cs="Times New Roman"/>
                <w:szCs w:val="21"/>
              </w:rPr>
            </w:pPr>
          </w:p>
        </w:tc>
        <w:tc>
          <w:tcPr>
            <w:tcW w:w="3240" w:type="dxa"/>
            <w:vAlign w:val="center"/>
          </w:tcPr>
          <w:p w:rsidR="00A6147F" w:rsidRDefault="00A6147F" w:rsidP="00A313AB">
            <w:pPr>
              <w:spacing w:line="240" w:lineRule="atLeast"/>
              <w:ind w:firstLineChars="150" w:firstLine="315"/>
              <w:rPr>
                <w:rFonts w:ascii="Times New Roman" w:eastAsia="宋体" w:hAnsi="宋体" w:cs="Times New Roman"/>
                <w:szCs w:val="21"/>
              </w:rPr>
            </w:pPr>
          </w:p>
        </w:tc>
        <w:tc>
          <w:tcPr>
            <w:tcW w:w="1980" w:type="dxa"/>
            <w:vAlign w:val="center"/>
          </w:tcPr>
          <w:p w:rsidR="00A6147F" w:rsidRDefault="00A6147F" w:rsidP="00A313AB">
            <w:pPr>
              <w:rPr>
                <w:rFonts w:ascii="Times New Roman" w:eastAsia="宋体" w:hAnsi="宋体" w:cs="Times New Roman"/>
                <w:szCs w:val="21"/>
              </w:rPr>
            </w:pPr>
          </w:p>
        </w:tc>
        <w:tc>
          <w:tcPr>
            <w:tcW w:w="849" w:type="dxa"/>
            <w:vAlign w:val="center"/>
          </w:tcPr>
          <w:p w:rsidR="00A6147F" w:rsidRDefault="00A6147F" w:rsidP="00A313AB">
            <w:pPr>
              <w:rPr>
                <w:rFonts w:ascii="Times New Roman" w:eastAsia="宋体" w:hAnsi="Times New Roman" w:cs="Times New Roman"/>
                <w:szCs w:val="20"/>
              </w:rPr>
            </w:pPr>
          </w:p>
        </w:tc>
        <w:tc>
          <w:tcPr>
            <w:tcW w:w="849" w:type="dxa"/>
            <w:vAlign w:val="center"/>
          </w:tcPr>
          <w:p w:rsidR="00A6147F" w:rsidRDefault="00A6147F" w:rsidP="00A313AB">
            <w:pPr>
              <w:rPr>
                <w:rFonts w:ascii="Times New Roman" w:eastAsia="宋体" w:hAnsi="Times New Roman" w:cs="Times New Roman"/>
                <w:szCs w:val="20"/>
              </w:rPr>
            </w:pPr>
          </w:p>
        </w:tc>
      </w:tr>
      <w:tr w:rsidR="00A6147F" w:rsidTr="00A313AB">
        <w:trPr>
          <w:trHeight w:val="740"/>
          <w:jc w:val="center"/>
        </w:trPr>
        <w:tc>
          <w:tcPr>
            <w:tcW w:w="828" w:type="dxa"/>
            <w:vAlign w:val="center"/>
          </w:tcPr>
          <w:p w:rsidR="00A6147F" w:rsidRDefault="00A6147F" w:rsidP="00A313AB">
            <w:pPr>
              <w:rPr>
                <w:rFonts w:ascii="Times New Roman" w:eastAsia="宋体" w:hAnsi="Times New Roman" w:cs="Times New Roman"/>
                <w:szCs w:val="20"/>
              </w:rPr>
            </w:pPr>
          </w:p>
        </w:tc>
        <w:tc>
          <w:tcPr>
            <w:tcW w:w="1609" w:type="dxa"/>
            <w:vAlign w:val="center"/>
          </w:tcPr>
          <w:p w:rsidR="00A6147F" w:rsidRDefault="00A6147F" w:rsidP="00A313AB">
            <w:pPr>
              <w:rPr>
                <w:rFonts w:ascii="Times New Roman" w:eastAsia="宋体" w:hAnsi="宋体" w:cs="Times New Roman"/>
                <w:szCs w:val="21"/>
              </w:rPr>
            </w:pPr>
          </w:p>
        </w:tc>
        <w:tc>
          <w:tcPr>
            <w:tcW w:w="3240" w:type="dxa"/>
            <w:vAlign w:val="center"/>
          </w:tcPr>
          <w:p w:rsidR="00A6147F" w:rsidRDefault="00A6147F" w:rsidP="00A313AB">
            <w:pPr>
              <w:spacing w:line="240" w:lineRule="atLeast"/>
              <w:ind w:firstLineChars="150" w:firstLine="315"/>
              <w:rPr>
                <w:rFonts w:ascii="Times New Roman" w:eastAsia="宋体" w:hAnsi="宋体" w:cs="Times New Roman"/>
                <w:szCs w:val="21"/>
              </w:rPr>
            </w:pPr>
          </w:p>
        </w:tc>
        <w:tc>
          <w:tcPr>
            <w:tcW w:w="1980" w:type="dxa"/>
            <w:vAlign w:val="center"/>
          </w:tcPr>
          <w:p w:rsidR="00A6147F" w:rsidRDefault="00A6147F" w:rsidP="00A313AB">
            <w:pPr>
              <w:rPr>
                <w:rFonts w:ascii="Times New Roman" w:eastAsia="宋体" w:hAnsi="宋体" w:cs="Times New Roman"/>
                <w:szCs w:val="21"/>
              </w:rPr>
            </w:pPr>
          </w:p>
        </w:tc>
        <w:tc>
          <w:tcPr>
            <w:tcW w:w="849" w:type="dxa"/>
            <w:vAlign w:val="center"/>
          </w:tcPr>
          <w:p w:rsidR="00A6147F" w:rsidRDefault="00A6147F" w:rsidP="00A313AB">
            <w:pPr>
              <w:rPr>
                <w:rFonts w:ascii="Times New Roman" w:eastAsia="宋体" w:hAnsi="Times New Roman" w:cs="Times New Roman"/>
                <w:szCs w:val="20"/>
              </w:rPr>
            </w:pPr>
          </w:p>
        </w:tc>
        <w:tc>
          <w:tcPr>
            <w:tcW w:w="849" w:type="dxa"/>
            <w:vAlign w:val="center"/>
          </w:tcPr>
          <w:p w:rsidR="00A6147F" w:rsidRDefault="00A6147F" w:rsidP="00A313AB">
            <w:pPr>
              <w:rPr>
                <w:rFonts w:ascii="Times New Roman" w:eastAsia="宋体" w:hAnsi="Times New Roman" w:cs="Times New Roman"/>
                <w:szCs w:val="20"/>
              </w:rPr>
            </w:pPr>
          </w:p>
        </w:tc>
      </w:tr>
      <w:tr w:rsidR="00A6147F" w:rsidTr="00A313AB">
        <w:trPr>
          <w:trHeight w:val="740"/>
          <w:jc w:val="center"/>
        </w:trPr>
        <w:tc>
          <w:tcPr>
            <w:tcW w:w="828" w:type="dxa"/>
            <w:vAlign w:val="center"/>
          </w:tcPr>
          <w:p w:rsidR="00A6147F" w:rsidRDefault="00A6147F" w:rsidP="00A313AB">
            <w:pPr>
              <w:rPr>
                <w:rFonts w:ascii="Times New Roman" w:eastAsia="宋体" w:hAnsi="Times New Roman" w:cs="Times New Roman"/>
                <w:szCs w:val="20"/>
              </w:rPr>
            </w:pPr>
          </w:p>
        </w:tc>
        <w:tc>
          <w:tcPr>
            <w:tcW w:w="1609" w:type="dxa"/>
            <w:vAlign w:val="center"/>
          </w:tcPr>
          <w:p w:rsidR="00A6147F" w:rsidRDefault="00A6147F" w:rsidP="00A313AB">
            <w:pPr>
              <w:rPr>
                <w:rFonts w:ascii="Times New Roman" w:eastAsia="宋体" w:hAnsi="宋体" w:cs="Times New Roman"/>
                <w:szCs w:val="21"/>
              </w:rPr>
            </w:pPr>
          </w:p>
        </w:tc>
        <w:tc>
          <w:tcPr>
            <w:tcW w:w="3240" w:type="dxa"/>
            <w:vAlign w:val="center"/>
          </w:tcPr>
          <w:p w:rsidR="00A6147F" w:rsidRDefault="00A6147F" w:rsidP="00A313AB">
            <w:pPr>
              <w:spacing w:line="240" w:lineRule="atLeast"/>
              <w:ind w:firstLineChars="150" w:firstLine="315"/>
              <w:rPr>
                <w:rFonts w:ascii="Times New Roman" w:eastAsia="宋体" w:hAnsi="宋体" w:cs="Times New Roman"/>
                <w:szCs w:val="21"/>
              </w:rPr>
            </w:pPr>
          </w:p>
        </w:tc>
        <w:tc>
          <w:tcPr>
            <w:tcW w:w="1980" w:type="dxa"/>
            <w:vAlign w:val="center"/>
          </w:tcPr>
          <w:p w:rsidR="00A6147F" w:rsidRDefault="00A6147F" w:rsidP="00A313AB">
            <w:pPr>
              <w:rPr>
                <w:rFonts w:ascii="Times New Roman" w:eastAsia="宋体" w:hAnsi="宋体" w:cs="Times New Roman"/>
                <w:szCs w:val="21"/>
              </w:rPr>
            </w:pPr>
          </w:p>
        </w:tc>
        <w:tc>
          <w:tcPr>
            <w:tcW w:w="849" w:type="dxa"/>
            <w:vAlign w:val="center"/>
          </w:tcPr>
          <w:p w:rsidR="00A6147F" w:rsidRDefault="00A6147F" w:rsidP="00A313AB">
            <w:pPr>
              <w:rPr>
                <w:rFonts w:ascii="Times New Roman" w:eastAsia="宋体" w:hAnsi="Times New Roman" w:cs="Times New Roman"/>
                <w:szCs w:val="20"/>
              </w:rPr>
            </w:pPr>
          </w:p>
        </w:tc>
        <w:tc>
          <w:tcPr>
            <w:tcW w:w="849" w:type="dxa"/>
            <w:vAlign w:val="center"/>
          </w:tcPr>
          <w:p w:rsidR="00A6147F" w:rsidRDefault="00A6147F" w:rsidP="00A313AB">
            <w:pPr>
              <w:rPr>
                <w:rFonts w:ascii="Times New Roman" w:eastAsia="宋体" w:hAnsi="Times New Roman" w:cs="Times New Roman"/>
                <w:szCs w:val="20"/>
              </w:rPr>
            </w:pPr>
          </w:p>
        </w:tc>
      </w:tr>
      <w:tr w:rsidR="00A6147F" w:rsidTr="00A313AB">
        <w:trPr>
          <w:trHeight w:val="740"/>
          <w:jc w:val="center"/>
        </w:trPr>
        <w:tc>
          <w:tcPr>
            <w:tcW w:w="828" w:type="dxa"/>
            <w:vAlign w:val="center"/>
          </w:tcPr>
          <w:p w:rsidR="00A6147F" w:rsidRDefault="00A6147F" w:rsidP="00A313AB">
            <w:pPr>
              <w:rPr>
                <w:rFonts w:ascii="Times New Roman" w:eastAsia="宋体" w:hAnsi="Times New Roman" w:cs="Times New Roman"/>
                <w:szCs w:val="20"/>
              </w:rPr>
            </w:pPr>
          </w:p>
        </w:tc>
        <w:tc>
          <w:tcPr>
            <w:tcW w:w="1609" w:type="dxa"/>
            <w:vAlign w:val="center"/>
          </w:tcPr>
          <w:p w:rsidR="00A6147F" w:rsidRDefault="00A6147F" w:rsidP="00A313AB">
            <w:pPr>
              <w:rPr>
                <w:rFonts w:ascii="Times New Roman" w:eastAsia="宋体" w:hAnsi="宋体" w:cs="Times New Roman"/>
                <w:szCs w:val="21"/>
              </w:rPr>
            </w:pPr>
          </w:p>
        </w:tc>
        <w:tc>
          <w:tcPr>
            <w:tcW w:w="3240" w:type="dxa"/>
            <w:vAlign w:val="center"/>
          </w:tcPr>
          <w:p w:rsidR="00A6147F" w:rsidRDefault="00A6147F" w:rsidP="00A313AB">
            <w:pPr>
              <w:spacing w:line="240" w:lineRule="atLeast"/>
              <w:ind w:firstLineChars="150" w:firstLine="315"/>
              <w:rPr>
                <w:rFonts w:ascii="Times New Roman" w:eastAsia="宋体" w:hAnsi="宋体" w:cs="Times New Roman"/>
                <w:szCs w:val="21"/>
              </w:rPr>
            </w:pPr>
          </w:p>
        </w:tc>
        <w:tc>
          <w:tcPr>
            <w:tcW w:w="1980" w:type="dxa"/>
            <w:vAlign w:val="center"/>
          </w:tcPr>
          <w:p w:rsidR="00A6147F" w:rsidRDefault="00A6147F" w:rsidP="00A313AB">
            <w:pPr>
              <w:rPr>
                <w:rFonts w:ascii="Times New Roman" w:eastAsia="宋体" w:hAnsi="宋体" w:cs="Times New Roman"/>
                <w:szCs w:val="21"/>
              </w:rPr>
            </w:pPr>
          </w:p>
        </w:tc>
        <w:tc>
          <w:tcPr>
            <w:tcW w:w="849" w:type="dxa"/>
            <w:vAlign w:val="center"/>
          </w:tcPr>
          <w:p w:rsidR="00A6147F" w:rsidRDefault="00A6147F" w:rsidP="00A313AB">
            <w:pPr>
              <w:rPr>
                <w:rFonts w:ascii="Times New Roman" w:eastAsia="宋体" w:hAnsi="Times New Roman" w:cs="Times New Roman"/>
                <w:szCs w:val="20"/>
              </w:rPr>
            </w:pPr>
          </w:p>
        </w:tc>
        <w:tc>
          <w:tcPr>
            <w:tcW w:w="849" w:type="dxa"/>
            <w:vAlign w:val="center"/>
          </w:tcPr>
          <w:p w:rsidR="00A6147F" w:rsidRDefault="00A6147F" w:rsidP="00A313AB">
            <w:pPr>
              <w:rPr>
                <w:rFonts w:ascii="Times New Roman" w:eastAsia="宋体" w:hAnsi="Times New Roman" w:cs="Times New Roman"/>
                <w:szCs w:val="20"/>
              </w:rPr>
            </w:pPr>
          </w:p>
        </w:tc>
      </w:tr>
    </w:tbl>
    <w:p w:rsidR="00A6147F" w:rsidRDefault="00A6147F" w:rsidP="00A6147F">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注：1、本表必须对应谈判文件所有</w:t>
      </w:r>
      <w:r>
        <w:rPr>
          <w:rFonts w:ascii="宋体" w:eastAsia="宋体" w:hAnsi="宋体" w:cs="Times New Roman"/>
          <w:szCs w:val="28"/>
        </w:rPr>
        <w:t>技术</w:t>
      </w:r>
      <w:r>
        <w:rPr>
          <w:rFonts w:ascii="宋体" w:eastAsia="宋体" w:hAnsi="宋体" w:cs="Times New Roman" w:hint="eastAsia"/>
          <w:szCs w:val="28"/>
        </w:rPr>
        <w:t>条款内容进行逐条填写，不得有任何遗漏，否则视为不响应谈判要求；</w:t>
      </w:r>
    </w:p>
    <w:p w:rsidR="00A6147F" w:rsidRDefault="00A6147F" w:rsidP="00A6147F">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2、如有偏离，应在“偏离情况”栏内注明“有”，并在“说明”栏内予以说明；如无偏离，应在“偏离情况”栏内注明“无”。</w:t>
      </w:r>
    </w:p>
    <w:p w:rsidR="00A6147F" w:rsidRDefault="00A6147F" w:rsidP="00A6147F">
      <w:pPr>
        <w:rPr>
          <w:rFonts w:ascii="Arial" w:eastAsia="宋体" w:hAnsi="Arial" w:cs="Arial"/>
          <w:szCs w:val="21"/>
        </w:rPr>
      </w:pPr>
    </w:p>
    <w:p w:rsidR="00A6147F" w:rsidRDefault="00A6147F" w:rsidP="00A6147F">
      <w:pPr>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A6147F" w:rsidRDefault="00A6147F" w:rsidP="00A6147F">
      <w:pPr>
        <w:rPr>
          <w:rFonts w:ascii="Times New Roman" w:eastAsia="宋体" w:hAnsi="Times New Roman" w:cs="Times New Roman"/>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A6147F" w:rsidRDefault="00A6147F" w:rsidP="00A6147F">
      <w:pPr>
        <w:rPr>
          <w:rFonts w:ascii="Times New Roman" w:eastAsia="宋体" w:hAnsi="Times New Roman" w:cs="Times New Roman"/>
          <w:szCs w:val="20"/>
        </w:rPr>
      </w:pPr>
    </w:p>
    <w:p w:rsidR="00A6147F" w:rsidRDefault="00A6147F" w:rsidP="00A6147F">
      <w:pPr>
        <w:rPr>
          <w:rFonts w:ascii="宋体" w:eastAsia="宋体" w:hAnsi="宋体" w:cs="Times New Roman"/>
          <w:b/>
          <w:sz w:val="24"/>
          <w:szCs w:val="32"/>
        </w:rPr>
      </w:pPr>
    </w:p>
    <w:p w:rsidR="00A6147F" w:rsidRDefault="00A6147F" w:rsidP="00A6147F">
      <w:pPr>
        <w:rPr>
          <w:rFonts w:ascii="宋体" w:eastAsia="宋体" w:hAnsi="宋体" w:cs="Times New Roman"/>
          <w:b/>
          <w:sz w:val="24"/>
          <w:szCs w:val="32"/>
        </w:rPr>
      </w:pPr>
    </w:p>
    <w:p w:rsidR="00A6147F" w:rsidRDefault="00A6147F" w:rsidP="00A6147F">
      <w:pPr>
        <w:rPr>
          <w:rFonts w:ascii="宋体" w:eastAsia="宋体" w:hAnsi="宋体" w:cs="Times New Roman"/>
          <w:b/>
          <w:sz w:val="24"/>
          <w:szCs w:val="32"/>
        </w:rPr>
      </w:pPr>
    </w:p>
    <w:p w:rsidR="00A6147F" w:rsidRDefault="00A6147F" w:rsidP="00A6147F">
      <w:pPr>
        <w:rPr>
          <w:rFonts w:ascii="宋体" w:eastAsia="宋体" w:hAnsi="宋体" w:cs="Times New Roman"/>
          <w:b/>
          <w:sz w:val="24"/>
          <w:szCs w:val="32"/>
        </w:rPr>
      </w:pPr>
    </w:p>
    <w:p w:rsidR="00A6147F" w:rsidRDefault="00A6147F" w:rsidP="00A6147F">
      <w:pPr>
        <w:rPr>
          <w:rFonts w:ascii="宋体" w:eastAsia="宋体" w:hAnsi="宋体" w:cs="Times New Roman"/>
          <w:b/>
          <w:sz w:val="24"/>
          <w:szCs w:val="32"/>
        </w:rPr>
      </w:pPr>
    </w:p>
    <w:p w:rsidR="00A6147F" w:rsidRDefault="00A6147F" w:rsidP="00A6147F">
      <w:pPr>
        <w:rPr>
          <w:rFonts w:ascii="宋体" w:eastAsia="宋体" w:hAnsi="宋体" w:cs="Times New Roman"/>
          <w:b/>
          <w:sz w:val="24"/>
          <w:szCs w:val="32"/>
        </w:rPr>
      </w:pPr>
    </w:p>
    <w:p w:rsidR="00A6147F" w:rsidRDefault="00A6147F" w:rsidP="00A6147F">
      <w:pPr>
        <w:rPr>
          <w:rFonts w:ascii="宋体" w:eastAsia="宋体" w:hAnsi="宋体" w:cs="Times New Roman"/>
          <w:b/>
          <w:sz w:val="24"/>
          <w:szCs w:val="32"/>
        </w:rPr>
      </w:pPr>
    </w:p>
    <w:p w:rsidR="00A6147F" w:rsidRDefault="00A6147F" w:rsidP="00A6147F">
      <w:pPr>
        <w:rPr>
          <w:rFonts w:ascii="宋体" w:eastAsia="宋体" w:hAnsi="宋体" w:cs="Times New Roman"/>
          <w:b/>
          <w:sz w:val="24"/>
          <w:szCs w:val="32"/>
        </w:rPr>
      </w:pPr>
    </w:p>
    <w:p w:rsidR="00A6147F" w:rsidRDefault="00A6147F" w:rsidP="00A6147F">
      <w:pPr>
        <w:rPr>
          <w:rFonts w:ascii="宋体" w:eastAsia="宋体" w:hAnsi="宋体" w:cs="Times New Roman"/>
          <w:b/>
          <w:sz w:val="24"/>
          <w:szCs w:val="32"/>
        </w:rPr>
      </w:pPr>
    </w:p>
    <w:p w:rsidR="00A6147F" w:rsidRDefault="00A6147F" w:rsidP="00A6147F">
      <w:pPr>
        <w:rPr>
          <w:rFonts w:ascii="宋体" w:eastAsia="宋体" w:hAnsi="宋体" w:cs="Times New Roman"/>
          <w:b/>
          <w:sz w:val="24"/>
          <w:szCs w:val="32"/>
        </w:rPr>
      </w:pPr>
    </w:p>
    <w:p w:rsidR="00A6147F" w:rsidRDefault="00A6147F" w:rsidP="00A6147F">
      <w:pPr>
        <w:rPr>
          <w:rFonts w:ascii="宋体" w:eastAsia="宋体" w:hAnsi="宋体" w:cs="Times New Roman"/>
          <w:b/>
          <w:sz w:val="24"/>
          <w:szCs w:val="32"/>
        </w:rPr>
      </w:pPr>
    </w:p>
    <w:p w:rsidR="00A6147F" w:rsidRDefault="00A6147F" w:rsidP="00A6147F">
      <w:pPr>
        <w:rPr>
          <w:rFonts w:ascii="宋体" w:eastAsia="宋体" w:hAnsi="宋体" w:cs="Times New Roman"/>
          <w:b/>
          <w:sz w:val="24"/>
          <w:szCs w:val="32"/>
        </w:rPr>
      </w:pPr>
    </w:p>
    <w:p w:rsidR="00A6147F" w:rsidRDefault="00A6147F" w:rsidP="00A6147F">
      <w:pPr>
        <w:rPr>
          <w:rFonts w:ascii="宋体" w:eastAsia="宋体" w:hAnsi="宋体" w:cs="Times New Roman"/>
          <w:b/>
          <w:sz w:val="24"/>
          <w:szCs w:val="32"/>
        </w:rPr>
      </w:pPr>
    </w:p>
    <w:p w:rsidR="00A6147F" w:rsidRDefault="00A6147F" w:rsidP="00A6147F">
      <w:pPr>
        <w:tabs>
          <w:tab w:val="left" w:pos="1480"/>
          <w:tab w:val="left" w:pos="5580"/>
        </w:tabs>
        <w:adjustRightInd w:val="0"/>
        <w:snapToGrid w:val="0"/>
        <w:spacing w:line="360" w:lineRule="auto"/>
        <w:rPr>
          <w:rFonts w:ascii="Arial" w:eastAsia="宋体" w:hAnsi="Arial" w:cs="Arial"/>
          <w:b/>
          <w:sz w:val="24"/>
          <w:szCs w:val="20"/>
        </w:rPr>
      </w:pPr>
    </w:p>
    <w:p w:rsidR="00A6147F" w:rsidRDefault="00A6147F" w:rsidP="00A6147F">
      <w:pPr>
        <w:tabs>
          <w:tab w:val="left" w:pos="1480"/>
          <w:tab w:val="left" w:pos="5580"/>
        </w:tabs>
        <w:adjustRightInd w:val="0"/>
        <w:snapToGrid w:val="0"/>
        <w:spacing w:line="360" w:lineRule="auto"/>
        <w:rPr>
          <w:rFonts w:ascii="Arial" w:eastAsia="宋体" w:hAnsi="Arial" w:cs="Arial"/>
          <w:b/>
          <w:sz w:val="24"/>
          <w:szCs w:val="20"/>
        </w:rPr>
      </w:pPr>
    </w:p>
    <w:p w:rsidR="00A6147F" w:rsidRDefault="00A6147F" w:rsidP="00A6147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b/>
          <w:sz w:val="24"/>
          <w:szCs w:val="20"/>
        </w:rPr>
        <w:lastRenderedPageBreak/>
        <w:t>附件</w:t>
      </w:r>
      <w:r>
        <w:rPr>
          <w:rFonts w:ascii="Arial" w:eastAsia="宋体" w:hAnsi="Arial" w:cs="Arial"/>
          <w:b/>
          <w:sz w:val="24"/>
          <w:szCs w:val="20"/>
        </w:rPr>
        <w:t>6</w:t>
      </w:r>
      <w:r>
        <w:rPr>
          <w:rFonts w:ascii="Arial" w:eastAsia="宋体" w:hAnsi="Arial" w:cs="Arial" w:hint="eastAsia"/>
          <w:b/>
          <w:sz w:val="24"/>
          <w:szCs w:val="20"/>
        </w:rPr>
        <w:tab/>
      </w:r>
      <w:r>
        <w:rPr>
          <w:rFonts w:ascii="Arial" w:eastAsia="宋体" w:hAnsi="Arial" w:cs="Arial" w:hint="eastAsia"/>
          <w:b/>
          <w:sz w:val="24"/>
          <w:szCs w:val="20"/>
        </w:rPr>
        <w:t>价格一览表及分项价格表</w:t>
      </w:r>
    </w:p>
    <w:p w:rsidR="00A6147F" w:rsidRDefault="00A6147F" w:rsidP="00A6147F">
      <w:pPr>
        <w:tabs>
          <w:tab w:val="left" w:pos="1480"/>
          <w:tab w:val="left" w:pos="5580"/>
        </w:tabs>
        <w:adjustRightInd w:val="0"/>
        <w:snapToGrid w:val="0"/>
        <w:spacing w:line="360" w:lineRule="auto"/>
        <w:rPr>
          <w:rFonts w:ascii="Arial" w:eastAsia="宋体" w:hAnsi="Arial" w:cs="Arial"/>
          <w:b/>
          <w:sz w:val="24"/>
          <w:szCs w:val="20"/>
        </w:rPr>
      </w:pPr>
    </w:p>
    <w:p w:rsidR="00A6147F" w:rsidRDefault="00A6147F" w:rsidP="00A6147F">
      <w:pPr>
        <w:tabs>
          <w:tab w:val="left" w:pos="1480"/>
          <w:tab w:val="left" w:pos="5580"/>
        </w:tabs>
        <w:adjustRightInd w:val="0"/>
        <w:snapToGrid w:val="0"/>
        <w:spacing w:line="360" w:lineRule="auto"/>
        <w:rPr>
          <w:rFonts w:ascii="Arial" w:eastAsia="宋体" w:hAnsi="Arial" w:cs="Arial"/>
          <w:b/>
          <w:sz w:val="24"/>
          <w:szCs w:val="20"/>
        </w:rPr>
      </w:pPr>
    </w:p>
    <w:tbl>
      <w:tblPr>
        <w:tblStyle w:val="a5"/>
        <w:tblW w:w="8964" w:type="dxa"/>
        <w:tblLook w:val="04A0" w:firstRow="1" w:lastRow="0" w:firstColumn="1" w:lastColumn="0" w:noHBand="0" w:noVBand="1"/>
      </w:tblPr>
      <w:tblGrid>
        <w:gridCol w:w="1494"/>
        <w:gridCol w:w="1494"/>
        <w:gridCol w:w="1494"/>
        <w:gridCol w:w="1494"/>
        <w:gridCol w:w="1494"/>
        <w:gridCol w:w="1494"/>
      </w:tblGrid>
      <w:tr w:rsidR="00A6147F" w:rsidTr="00A313AB">
        <w:trPr>
          <w:trHeight w:val="1472"/>
        </w:trPr>
        <w:tc>
          <w:tcPr>
            <w:tcW w:w="1494" w:type="dxa"/>
          </w:tcPr>
          <w:p w:rsidR="00A6147F" w:rsidRDefault="00A6147F" w:rsidP="00A313AB">
            <w:pPr>
              <w:tabs>
                <w:tab w:val="left" w:pos="1480"/>
                <w:tab w:val="left" w:pos="5580"/>
              </w:tabs>
              <w:adjustRightInd w:val="0"/>
              <w:snapToGrid w:val="0"/>
              <w:spacing w:line="360" w:lineRule="auto"/>
              <w:rPr>
                <w:rFonts w:ascii="Arial" w:hAnsi="Arial" w:cs="Arial"/>
                <w:b/>
                <w:sz w:val="24"/>
              </w:rPr>
            </w:pPr>
            <w:r>
              <w:rPr>
                <w:rFonts w:ascii="Arial" w:hAnsi="Arial" w:cs="Arial"/>
                <w:b/>
                <w:sz w:val="24"/>
              </w:rPr>
              <w:t>序号</w:t>
            </w:r>
          </w:p>
        </w:tc>
        <w:tc>
          <w:tcPr>
            <w:tcW w:w="1494" w:type="dxa"/>
          </w:tcPr>
          <w:p w:rsidR="00A6147F" w:rsidRDefault="00A6147F" w:rsidP="00A313AB">
            <w:pPr>
              <w:tabs>
                <w:tab w:val="left" w:pos="1480"/>
                <w:tab w:val="left" w:pos="5580"/>
              </w:tabs>
              <w:adjustRightInd w:val="0"/>
              <w:snapToGrid w:val="0"/>
              <w:spacing w:line="360" w:lineRule="auto"/>
              <w:rPr>
                <w:rFonts w:ascii="Arial" w:hAnsi="Arial" w:cs="Arial"/>
                <w:b/>
                <w:sz w:val="24"/>
              </w:rPr>
            </w:pPr>
            <w:r>
              <w:rPr>
                <w:rFonts w:ascii="Arial" w:hAnsi="Arial" w:cs="Arial"/>
                <w:b/>
                <w:sz w:val="24"/>
              </w:rPr>
              <w:t>货物名称</w:t>
            </w:r>
          </w:p>
        </w:tc>
        <w:tc>
          <w:tcPr>
            <w:tcW w:w="1494" w:type="dxa"/>
          </w:tcPr>
          <w:p w:rsidR="00A6147F" w:rsidRDefault="00A6147F" w:rsidP="00A313AB">
            <w:pPr>
              <w:tabs>
                <w:tab w:val="left" w:pos="1480"/>
                <w:tab w:val="left" w:pos="5580"/>
              </w:tabs>
              <w:adjustRightInd w:val="0"/>
              <w:snapToGrid w:val="0"/>
              <w:spacing w:line="360" w:lineRule="auto"/>
              <w:rPr>
                <w:rFonts w:ascii="Arial" w:hAnsi="Arial" w:cs="Arial"/>
                <w:b/>
                <w:sz w:val="24"/>
              </w:rPr>
            </w:pPr>
            <w:r>
              <w:rPr>
                <w:rFonts w:ascii="Arial" w:hAnsi="Arial" w:cs="Arial"/>
                <w:b/>
                <w:sz w:val="24"/>
              </w:rPr>
              <w:t>数量</w:t>
            </w:r>
          </w:p>
        </w:tc>
        <w:tc>
          <w:tcPr>
            <w:tcW w:w="1494" w:type="dxa"/>
          </w:tcPr>
          <w:p w:rsidR="00A6147F" w:rsidRDefault="00A6147F" w:rsidP="00A313AB">
            <w:pPr>
              <w:tabs>
                <w:tab w:val="left" w:pos="1480"/>
                <w:tab w:val="left" w:pos="5580"/>
              </w:tabs>
              <w:adjustRightInd w:val="0"/>
              <w:snapToGrid w:val="0"/>
              <w:spacing w:line="360" w:lineRule="auto"/>
              <w:rPr>
                <w:rFonts w:ascii="Arial" w:hAnsi="Arial" w:cs="Arial"/>
                <w:b/>
                <w:sz w:val="24"/>
              </w:rPr>
            </w:pPr>
            <w:r>
              <w:rPr>
                <w:rFonts w:ascii="Arial" w:hAnsi="Arial" w:cs="Arial"/>
                <w:b/>
                <w:sz w:val="24"/>
              </w:rPr>
              <w:t>型号（配置）</w:t>
            </w:r>
          </w:p>
        </w:tc>
        <w:tc>
          <w:tcPr>
            <w:tcW w:w="1494" w:type="dxa"/>
          </w:tcPr>
          <w:p w:rsidR="00A6147F" w:rsidRDefault="00A6147F" w:rsidP="00A313AB">
            <w:pPr>
              <w:tabs>
                <w:tab w:val="left" w:pos="1480"/>
                <w:tab w:val="left" w:pos="5580"/>
              </w:tabs>
              <w:adjustRightInd w:val="0"/>
              <w:snapToGrid w:val="0"/>
              <w:spacing w:line="360" w:lineRule="auto"/>
              <w:rPr>
                <w:rFonts w:ascii="Arial" w:hAnsi="Arial" w:cs="Arial"/>
                <w:b/>
                <w:sz w:val="24"/>
              </w:rPr>
            </w:pPr>
            <w:r>
              <w:rPr>
                <w:rFonts w:ascii="Arial" w:hAnsi="Arial" w:cs="Arial"/>
                <w:b/>
                <w:sz w:val="24"/>
              </w:rPr>
              <w:t>总价</w:t>
            </w:r>
          </w:p>
        </w:tc>
        <w:tc>
          <w:tcPr>
            <w:tcW w:w="1494" w:type="dxa"/>
          </w:tcPr>
          <w:p w:rsidR="00A6147F" w:rsidRDefault="00A6147F" w:rsidP="00A313AB">
            <w:pPr>
              <w:tabs>
                <w:tab w:val="left" w:pos="1480"/>
                <w:tab w:val="left" w:pos="5580"/>
              </w:tabs>
              <w:adjustRightInd w:val="0"/>
              <w:snapToGrid w:val="0"/>
              <w:spacing w:line="360" w:lineRule="auto"/>
              <w:rPr>
                <w:rFonts w:ascii="Arial" w:hAnsi="Arial" w:cs="Arial"/>
                <w:b/>
                <w:sz w:val="24"/>
              </w:rPr>
            </w:pPr>
            <w:r>
              <w:rPr>
                <w:rFonts w:ascii="Arial" w:hAnsi="Arial" w:cs="Arial"/>
                <w:b/>
                <w:sz w:val="24"/>
              </w:rPr>
              <w:t>备注</w:t>
            </w:r>
          </w:p>
        </w:tc>
      </w:tr>
    </w:tbl>
    <w:p w:rsidR="00A6147F" w:rsidRDefault="00A6147F" w:rsidP="00A6147F">
      <w:pPr>
        <w:tabs>
          <w:tab w:val="left" w:pos="1480"/>
          <w:tab w:val="left" w:pos="5580"/>
        </w:tabs>
        <w:adjustRightInd w:val="0"/>
        <w:snapToGrid w:val="0"/>
        <w:spacing w:line="360" w:lineRule="auto"/>
        <w:rPr>
          <w:rFonts w:ascii="Arial" w:eastAsia="宋体" w:hAnsi="Arial" w:cs="Arial"/>
          <w:b/>
          <w:sz w:val="24"/>
          <w:szCs w:val="20"/>
        </w:rPr>
      </w:pPr>
    </w:p>
    <w:tbl>
      <w:tblPr>
        <w:tblStyle w:val="a5"/>
        <w:tblW w:w="8984" w:type="dxa"/>
        <w:tblLook w:val="04A0" w:firstRow="1" w:lastRow="0" w:firstColumn="1" w:lastColumn="0" w:noHBand="0" w:noVBand="1"/>
      </w:tblPr>
      <w:tblGrid>
        <w:gridCol w:w="1494"/>
        <w:gridCol w:w="1493"/>
        <w:gridCol w:w="1495"/>
        <w:gridCol w:w="1496"/>
        <w:gridCol w:w="1495"/>
        <w:gridCol w:w="1491"/>
        <w:gridCol w:w="20"/>
      </w:tblGrid>
      <w:tr w:rsidR="00A6147F" w:rsidTr="00A313AB">
        <w:trPr>
          <w:gridAfter w:val="1"/>
          <w:wAfter w:w="20" w:type="dxa"/>
          <w:trHeight w:val="1472"/>
        </w:trPr>
        <w:tc>
          <w:tcPr>
            <w:tcW w:w="1494" w:type="dxa"/>
          </w:tcPr>
          <w:p w:rsidR="00A6147F" w:rsidRDefault="00A6147F" w:rsidP="00A313AB">
            <w:pPr>
              <w:tabs>
                <w:tab w:val="left" w:pos="1480"/>
                <w:tab w:val="left" w:pos="5580"/>
              </w:tabs>
              <w:adjustRightInd w:val="0"/>
              <w:snapToGrid w:val="0"/>
              <w:spacing w:line="360" w:lineRule="auto"/>
              <w:rPr>
                <w:rFonts w:ascii="Arial" w:hAnsi="Arial" w:cs="Arial"/>
                <w:b/>
                <w:sz w:val="24"/>
              </w:rPr>
            </w:pPr>
            <w:r>
              <w:rPr>
                <w:rFonts w:ascii="Arial" w:hAnsi="Arial" w:cs="Arial"/>
                <w:b/>
                <w:sz w:val="24"/>
              </w:rPr>
              <w:t>序号</w:t>
            </w:r>
          </w:p>
        </w:tc>
        <w:tc>
          <w:tcPr>
            <w:tcW w:w="1493" w:type="dxa"/>
          </w:tcPr>
          <w:p w:rsidR="00A6147F" w:rsidRDefault="00A6147F" w:rsidP="00A313AB">
            <w:pPr>
              <w:tabs>
                <w:tab w:val="left" w:pos="1480"/>
                <w:tab w:val="left" w:pos="5580"/>
              </w:tabs>
              <w:adjustRightInd w:val="0"/>
              <w:snapToGrid w:val="0"/>
              <w:spacing w:line="360" w:lineRule="auto"/>
              <w:rPr>
                <w:rFonts w:ascii="Arial" w:hAnsi="Arial" w:cs="Arial"/>
                <w:b/>
                <w:sz w:val="24"/>
              </w:rPr>
            </w:pPr>
            <w:r>
              <w:rPr>
                <w:rFonts w:ascii="Arial" w:hAnsi="Arial" w:cs="Arial"/>
                <w:b/>
                <w:sz w:val="24"/>
              </w:rPr>
              <w:t>货物名称</w:t>
            </w:r>
          </w:p>
        </w:tc>
        <w:tc>
          <w:tcPr>
            <w:tcW w:w="1495" w:type="dxa"/>
          </w:tcPr>
          <w:p w:rsidR="00A6147F" w:rsidRDefault="00A6147F" w:rsidP="00A313AB">
            <w:pPr>
              <w:tabs>
                <w:tab w:val="left" w:pos="1480"/>
                <w:tab w:val="left" w:pos="5580"/>
              </w:tabs>
              <w:adjustRightInd w:val="0"/>
              <w:snapToGrid w:val="0"/>
              <w:spacing w:line="360" w:lineRule="auto"/>
              <w:rPr>
                <w:rFonts w:ascii="Arial" w:hAnsi="Arial" w:cs="Arial"/>
                <w:b/>
                <w:sz w:val="24"/>
              </w:rPr>
            </w:pPr>
            <w:r>
              <w:rPr>
                <w:rFonts w:ascii="Arial" w:hAnsi="Arial" w:cs="Arial"/>
                <w:b/>
                <w:sz w:val="24"/>
              </w:rPr>
              <w:t>数量</w:t>
            </w:r>
          </w:p>
        </w:tc>
        <w:tc>
          <w:tcPr>
            <w:tcW w:w="1496" w:type="dxa"/>
          </w:tcPr>
          <w:p w:rsidR="00A6147F" w:rsidRDefault="00A6147F" w:rsidP="00A313AB">
            <w:pPr>
              <w:tabs>
                <w:tab w:val="left" w:pos="1480"/>
                <w:tab w:val="left" w:pos="5580"/>
              </w:tabs>
              <w:adjustRightInd w:val="0"/>
              <w:snapToGrid w:val="0"/>
              <w:spacing w:line="360" w:lineRule="auto"/>
              <w:rPr>
                <w:rFonts w:ascii="Arial" w:hAnsi="Arial" w:cs="Arial"/>
                <w:b/>
                <w:sz w:val="24"/>
              </w:rPr>
            </w:pPr>
            <w:r>
              <w:rPr>
                <w:rFonts w:ascii="Arial" w:hAnsi="Arial" w:cs="Arial"/>
                <w:b/>
                <w:sz w:val="24"/>
              </w:rPr>
              <w:t>型号（配置）</w:t>
            </w:r>
          </w:p>
        </w:tc>
        <w:tc>
          <w:tcPr>
            <w:tcW w:w="1495" w:type="dxa"/>
          </w:tcPr>
          <w:p w:rsidR="00A6147F" w:rsidRDefault="00A6147F" w:rsidP="00A313AB">
            <w:pPr>
              <w:tabs>
                <w:tab w:val="left" w:pos="1480"/>
                <w:tab w:val="left" w:pos="5580"/>
              </w:tabs>
              <w:adjustRightInd w:val="0"/>
              <w:snapToGrid w:val="0"/>
              <w:spacing w:line="360" w:lineRule="auto"/>
              <w:rPr>
                <w:rFonts w:ascii="Arial" w:hAnsi="Arial" w:cs="Arial"/>
                <w:b/>
                <w:sz w:val="24"/>
              </w:rPr>
            </w:pPr>
            <w:r>
              <w:rPr>
                <w:rFonts w:ascii="Arial" w:hAnsi="Arial" w:cs="Arial"/>
                <w:b/>
                <w:sz w:val="24"/>
              </w:rPr>
              <w:t>单价</w:t>
            </w:r>
          </w:p>
        </w:tc>
        <w:tc>
          <w:tcPr>
            <w:tcW w:w="1491" w:type="dxa"/>
          </w:tcPr>
          <w:p w:rsidR="00A6147F" w:rsidRDefault="00A6147F" w:rsidP="00A313AB">
            <w:pPr>
              <w:tabs>
                <w:tab w:val="left" w:pos="1480"/>
                <w:tab w:val="left" w:pos="5580"/>
              </w:tabs>
              <w:adjustRightInd w:val="0"/>
              <w:snapToGrid w:val="0"/>
              <w:spacing w:line="360" w:lineRule="auto"/>
              <w:rPr>
                <w:rFonts w:ascii="Arial" w:hAnsi="Arial" w:cs="Arial"/>
                <w:b/>
                <w:sz w:val="24"/>
              </w:rPr>
            </w:pPr>
            <w:r>
              <w:rPr>
                <w:rFonts w:ascii="Arial" w:hAnsi="Arial" w:cs="Arial"/>
                <w:b/>
                <w:sz w:val="24"/>
              </w:rPr>
              <w:t>备注</w:t>
            </w:r>
          </w:p>
        </w:tc>
      </w:tr>
      <w:tr w:rsidR="00A6147F" w:rsidTr="00A313AB">
        <w:trPr>
          <w:trHeight w:val="504"/>
        </w:trPr>
        <w:tc>
          <w:tcPr>
            <w:tcW w:w="1494" w:type="dxa"/>
          </w:tcPr>
          <w:p w:rsidR="00A6147F" w:rsidRDefault="00A6147F" w:rsidP="00A313AB">
            <w:pPr>
              <w:tabs>
                <w:tab w:val="left" w:pos="1480"/>
                <w:tab w:val="left" w:pos="5580"/>
              </w:tabs>
              <w:adjustRightInd w:val="0"/>
              <w:snapToGrid w:val="0"/>
              <w:spacing w:line="360" w:lineRule="auto"/>
              <w:rPr>
                <w:rFonts w:ascii="Arial" w:hAnsi="Arial" w:cs="Arial"/>
                <w:b/>
                <w:sz w:val="24"/>
              </w:rPr>
            </w:pPr>
          </w:p>
        </w:tc>
        <w:tc>
          <w:tcPr>
            <w:tcW w:w="1493" w:type="dxa"/>
          </w:tcPr>
          <w:p w:rsidR="00A6147F" w:rsidRDefault="00A6147F" w:rsidP="00A313AB">
            <w:pPr>
              <w:tabs>
                <w:tab w:val="left" w:pos="1480"/>
                <w:tab w:val="left" w:pos="5580"/>
              </w:tabs>
              <w:adjustRightInd w:val="0"/>
              <w:snapToGrid w:val="0"/>
              <w:spacing w:line="360" w:lineRule="auto"/>
              <w:rPr>
                <w:rFonts w:ascii="Arial" w:hAnsi="Arial" w:cs="Arial"/>
                <w:b/>
                <w:sz w:val="24"/>
              </w:rPr>
            </w:pPr>
          </w:p>
        </w:tc>
        <w:tc>
          <w:tcPr>
            <w:tcW w:w="1495" w:type="dxa"/>
          </w:tcPr>
          <w:p w:rsidR="00A6147F" w:rsidRDefault="00A6147F" w:rsidP="00A313AB">
            <w:pPr>
              <w:tabs>
                <w:tab w:val="left" w:pos="1480"/>
                <w:tab w:val="left" w:pos="5580"/>
              </w:tabs>
              <w:adjustRightInd w:val="0"/>
              <w:snapToGrid w:val="0"/>
              <w:spacing w:line="360" w:lineRule="auto"/>
              <w:rPr>
                <w:rFonts w:ascii="Arial" w:hAnsi="Arial" w:cs="Arial"/>
                <w:b/>
                <w:sz w:val="24"/>
              </w:rPr>
            </w:pPr>
          </w:p>
        </w:tc>
        <w:tc>
          <w:tcPr>
            <w:tcW w:w="1496" w:type="dxa"/>
          </w:tcPr>
          <w:p w:rsidR="00A6147F" w:rsidRDefault="00A6147F" w:rsidP="00A313AB">
            <w:pPr>
              <w:tabs>
                <w:tab w:val="left" w:pos="1480"/>
                <w:tab w:val="left" w:pos="5580"/>
              </w:tabs>
              <w:adjustRightInd w:val="0"/>
              <w:snapToGrid w:val="0"/>
              <w:spacing w:line="360" w:lineRule="auto"/>
              <w:rPr>
                <w:rFonts w:ascii="Arial" w:hAnsi="Arial" w:cs="Arial"/>
                <w:b/>
                <w:sz w:val="24"/>
              </w:rPr>
            </w:pPr>
          </w:p>
        </w:tc>
        <w:tc>
          <w:tcPr>
            <w:tcW w:w="1495" w:type="dxa"/>
          </w:tcPr>
          <w:p w:rsidR="00A6147F" w:rsidRDefault="00A6147F" w:rsidP="00A313AB">
            <w:pPr>
              <w:tabs>
                <w:tab w:val="left" w:pos="1480"/>
                <w:tab w:val="left" w:pos="5580"/>
              </w:tabs>
              <w:adjustRightInd w:val="0"/>
              <w:snapToGrid w:val="0"/>
              <w:spacing w:line="360" w:lineRule="auto"/>
              <w:rPr>
                <w:rFonts w:ascii="Arial" w:hAnsi="Arial" w:cs="Arial"/>
                <w:b/>
                <w:sz w:val="24"/>
              </w:rPr>
            </w:pPr>
          </w:p>
        </w:tc>
        <w:tc>
          <w:tcPr>
            <w:tcW w:w="1511" w:type="dxa"/>
            <w:gridSpan w:val="2"/>
          </w:tcPr>
          <w:p w:rsidR="00A6147F" w:rsidRDefault="00A6147F" w:rsidP="00A313AB">
            <w:pPr>
              <w:tabs>
                <w:tab w:val="left" w:pos="1480"/>
                <w:tab w:val="left" w:pos="5580"/>
              </w:tabs>
              <w:adjustRightInd w:val="0"/>
              <w:snapToGrid w:val="0"/>
              <w:spacing w:line="360" w:lineRule="auto"/>
              <w:rPr>
                <w:rFonts w:ascii="Arial" w:hAnsi="Arial" w:cs="Arial"/>
                <w:b/>
                <w:sz w:val="24"/>
              </w:rPr>
            </w:pPr>
          </w:p>
        </w:tc>
      </w:tr>
      <w:tr w:rsidR="00A6147F" w:rsidTr="00A313AB">
        <w:trPr>
          <w:trHeight w:val="468"/>
        </w:trPr>
        <w:tc>
          <w:tcPr>
            <w:tcW w:w="1494" w:type="dxa"/>
          </w:tcPr>
          <w:p w:rsidR="00A6147F" w:rsidRDefault="00A6147F" w:rsidP="00A313AB">
            <w:pPr>
              <w:tabs>
                <w:tab w:val="left" w:pos="1480"/>
                <w:tab w:val="left" w:pos="5580"/>
              </w:tabs>
              <w:adjustRightInd w:val="0"/>
              <w:snapToGrid w:val="0"/>
              <w:spacing w:line="360" w:lineRule="auto"/>
              <w:rPr>
                <w:rFonts w:ascii="Arial" w:hAnsi="Arial" w:cs="Arial"/>
                <w:b/>
                <w:sz w:val="24"/>
              </w:rPr>
            </w:pPr>
          </w:p>
        </w:tc>
        <w:tc>
          <w:tcPr>
            <w:tcW w:w="1493" w:type="dxa"/>
          </w:tcPr>
          <w:p w:rsidR="00A6147F" w:rsidRDefault="00A6147F" w:rsidP="00A313AB">
            <w:pPr>
              <w:tabs>
                <w:tab w:val="left" w:pos="1480"/>
                <w:tab w:val="left" w:pos="5580"/>
              </w:tabs>
              <w:adjustRightInd w:val="0"/>
              <w:snapToGrid w:val="0"/>
              <w:spacing w:line="360" w:lineRule="auto"/>
              <w:rPr>
                <w:rFonts w:ascii="Arial" w:hAnsi="Arial" w:cs="Arial"/>
                <w:b/>
                <w:sz w:val="24"/>
              </w:rPr>
            </w:pPr>
          </w:p>
        </w:tc>
        <w:tc>
          <w:tcPr>
            <w:tcW w:w="1495" w:type="dxa"/>
          </w:tcPr>
          <w:p w:rsidR="00A6147F" w:rsidRDefault="00A6147F" w:rsidP="00A313AB">
            <w:pPr>
              <w:tabs>
                <w:tab w:val="left" w:pos="1480"/>
                <w:tab w:val="left" w:pos="5580"/>
              </w:tabs>
              <w:adjustRightInd w:val="0"/>
              <w:snapToGrid w:val="0"/>
              <w:spacing w:line="360" w:lineRule="auto"/>
              <w:rPr>
                <w:rFonts w:ascii="Arial" w:hAnsi="Arial" w:cs="Arial"/>
                <w:b/>
                <w:sz w:val="24"/>
              </w:rPr>
            </w:pPr>
          </w:p>
        </w:tc>
        <w:tc>
          <w:tcPr>
            <w:tcW w:w="1496" w:type="dxa"/>
          </w:tcPr>
          <w:p w:rsidR="00A6147F" w:rsidRDefault="00A6147F" w:rsidP="00A313AB">
            <w:pPr>
              <w:tabs>
                <w:tab w:val="left" w:pos="1480"/>
                <w:tab w:val="left" w:pos="5580"/>
              </w:tabs>
              <w:adjustRightInd w:val="0"/>
              <w:snapToGrid w:val="0"/>
              <w:spacing w:line="360" w:lineRule="auto"/>
              <w:rPr>
                <w:rFonts w:ascii="Arial" w:hAnsi="Arial" w:cs="Arial"/>
                <w:b/>
                <w:sz w:val="24"/>
              </w:rPr>
            </w:pPr>
          </w:p>
        </w:tc>
        <w:tc>
          <w:tcPr>
            <w:tcW w:w="1495" w:type="dxa"/>
          </w:tcPr>
          <w:p w:rsidR="00A6147F" w:rsidRDefault="00A6147F" w:rsidP="00A313AB">
            <w:pPr>
              <w:tabs>
                <w:tab w:val="left" w:pos="1480"/>
                <w:tab w:val="left" w:pos="5580"/>
              </w:tabs>
              <w:adjustRightInd w:val="0"/>
              <w:snapToGrid w:val="0"/>
              <w:spacing w:line="360" w:lineRule="auto"/>
              <w:rPr>
                <w:rFonts w:ascii="Arial" w:hAnsi="Arial" w:cs="Arial"/>
                <w:b/>
                <w:sz w:val="24"/>
              </w:rPr>
            </w:pPr>
          </w:p>
        </w:tc>
        <w:tc>
          <w:tcPr>
            <w:tcW w:w="1511" w:type="dxa"/>
            <w:gridSpan w:val="2"/>
          </w:tcPr>
          <w:p w:rsidR="00A6147F" w:rsidRDefault="00A6147F" w:rsidP="00A313AB">
            <w:pPr>
              <w:tabs>
                <w:tab w:val="left" w:pos="1480"/>
                <w:tab w:val="left" w:pos="5580"/>
              </w:tabs>
              <w:adjustRightInd w:val="0"/>
              <w:snapToGrid w:val="0"/>
              <w:spacing w:line="360" w:lineRule="auto"/>
              <w:rPr>
                <w:rFonts w:ascii="Arial" w:hAnsi="Arial" w:cs="Arial"/>
                <w:b/>
                <w:sz w:val="24"/>
              </w:rPr>
            </w:pPr>
          </w:p>
        </w:tc>
      </w:tr>
    </w:tbl>
    <w:p w:rsidR="00A6147F" w:rsidRDefault="00A6147F" w:rsidP="00A6147F">
      <w:pPr>
        <w:tabs>
          <w:tab w:val="left" w:pos="1480"/>
          <w:tab w:val="left" w:pos="5580"/>
        </w:tabs>
        <w:adjustRightInd w:val="0"/>
        <w:snapToGrid w:val="0"/>
        <w:spacing w:line="360" w:lineRule="auto"/>
        <w:rPr>
          <w:rFonts w:ascii="Arial" w:eastAsia="宋体" w:hAnsi="Arial" w:cs="Arial"/>
          <w:b/>
          <w:sz w:val="24"/>
          <w:szCs w:val="20"/>
        </w:rPr>
      </w:pPr>
    </w:p>
    <w:p w:rsidR="00A6147F" w:rsidRDefault="00A6147F" w:rsidP="00A6147F">
      <w:pPr>
        <w:tabs>
          <w:tab w:val="left" w:pos="1480"/>
          <w:tab w:val="left" w:pos="5580"/>
        </w:tabs>
        <w:adjustRightInd w:val="0"/>
        <w:snapToGrid w:val="0"/>
        <w:spacing w:line="360" w:lineRule="auto"/>
        <w:rPr>
          <w:rFonts w:ascii="Arial" w:eastAsia="宋体" w:hAnsi="Arial" w:cs="Arial"/>
          <w:b/>
          <w:sz w:val="24"/>
          <w:szCs w:val="20"/>
        </w:rPr>
      </w:pPr>
    </w:p>
    <w:p w:rsidR="00A6147F" w:rsidRDefault="00A6147F" w:rsidP="00A6147F">
      <w:pPr>
        <w:tabs>
          <w:tab w:val="left" w:pos="1480"/>
          <w:tab w:val="left" w:pos="5580"/>
        </w:tabs>
        <w:adjustRightInd w:val="0"/>
        <w:snapToGrid w:val="0"/>
        <w:spacing w:line="360" w:lineRule="auto"/>
        <w:rPr>
          <w:rFonts w:ascii="Arial" w:eastAsia="宋体" w:hAnsi="Arial" w:cs="Arial"/>
          <w:b/>
          <w:sz w:val="24"/>
          <w:szCs w:val="20"/>
        </w:rPr>
      </w:pPr>
    </w:p>
    <w:p w:rsidR="00A6147F" w:rsidRDefault="00A6147F" w:rsidP="00A6147F">
      <w:pPr>
        <w:tabs>
          <w:tab w:val="left" w:pos="1480"/>
          <w:tab w:val="left" w:pos="5580"/>
        </w:tabs>
        <w:adjustRightInd w:val="0"/>
        <w:snapToGrid w:val="0"/>
        <w:spacing w:line="360" w:lineRule="auto"/>
        <w:rPr>
          <w:rFonts w:ascii="Arial" w:eastAsia="宋体" w:hAnsi="Arial" w:cs="Arial"/>
          <w:b/>
          <w:sz w:val="24"/>
          <w:szCs w:val="20"/>
        </w:rPr>
      </w:pPr>
    </w:p>
    <w:p w:rsidR="00A6147F" w:rsidRDefault="00A6147F" w:rsidP="00A6147F">
      <w:pPr>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A6147F" w:rsidRDefault="00A6147F" w:rsidP="00A6147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A6147F" w:rsidRDefault="00A6147F" w:rsidP="00A6147F">
      <w:pPr>
        <w:tabs>
          <w:tab w:val="left" w:pos="1480"/>
          <w:tab w:val="left" w:pos="5580"/>
        </w:tabs>
        <w:adjustRightInd w:val="0"/>
        <w:snapToGrid w:val="0"/>
        <w:spacing w:line="360" w:lineRule="auto"/>
        <w:rPr>
          <w:rFonts w:ascii="Arial" w:eastAsia="宋体" w:hAnsi="Arial" w:cs="Arial"/>
          <w:b/>
          <w:sz w:val="24"/>
          <w:szCs w:val="20"/>
        </w:rPr>
      </w:pPr>
    </w:p>
    <w:p w:rsidR="00A6147F" w:rsidRDefault="00A6147F" w:rsidP="00A6147F">
      <w:pPr>
        <w:tabs>
          <w:tab w:val="left" w:pos="1480"/>
          <w:tab w:val="left" w:pos="5580"/>
        </w:tabs>
        <w:adjustRightInd w:val="0"/>
        <w:snapToGrid w:val="0"/>
        <w:spacing w:line="360" w:lineRule="auto"/>
        <w:rPr>
          <w:rFonts w:ascii="Arial" w:eastAsia="宋体" w:hAnsi="Arial" w:cs="Arial"/>
          <w:b/>
          <w:sz w:val="24"/>
          <w:szCs w:val="20"/>
        </w:rPr>
      </w:pPr>
    </w:p>
    <w:p w:rsidR="00A6147F" w:rsidRDefault="00A6147F" w:rsidP="00A6147F">
      <w:pPr>
        <w:tabs>
          <w:tab w:val="left" w:pos="1480"/>
          <w:tab w:val="left" w:pos="5580"/>
        </w:tabs>
        <w:adjustRightInd w:val="0"/>
        <w:snapToGrid w:val="0"/>
        <w:spacing w:line="360" w:lineRule="auto"/>
        <w:rPr>
          <w:rFonts w:ascii="Arial" w:eastAsia="宋体" w:hAnsi="Arial" w:cs="Arial"/>
          <w:b/>
          <w:sz w:val="24"/>
          <w:szCs w:val="20"/>
        </w:rPr>
      </w:pPr>
    </w:p>
    <w:p w:rsidR="00A6147F" w:rsidRDefault="00A6147F" w:rsidP="00A6147F">
      <w:pPr>
        <w:tabs>
          <w:tab w:val="left" w:pos="1480"/>
          <w:tab w:val="left" w:pos="5580"/>
        </w:tabs>
        <w:adjustRightInd w:val="0"/>
        <w:snapToGrid w:val="0"/>
        <w:spacing w:line="360" w:lineRule="auto"/>
        <w:rPr>
          <w:rFonts w:ascii="Arial" w:eastAsia="宋体" w:hAnsi="Arial" w:cs="Arial"/>
          <w:b/>
          <w:sz w:val="24"/>
          <w:szCs w:val="20"/>
        </w:rPr>
      </w:pPr>
    </w:p>
    <w:p w:rsidR="00A6147F" w:rsidRDefault="00A6147F" w:rsidP="00A6147F">
      <w:pPr>
        <w:tabs>
          <w:tab w:val="left" w:pos="1480"/>
          <w:tab w:val="left" w:pos="5580"/>
        </w:tabs>
        <w:adjustRightInd w:val="0"/>
        <w:snapToGrid w:val="0"/>
        <w:spacing w:line="360" w:lineRule="auto"/>
        <w:rPr>
          <w:rFonts w:ascii="Arial" w:eastAsia="宋体" w:hAnsi="Arial" w:cs="Arial"/>
          <w:b/>
          <w:sz w:val="24"/>
          <w:szCs w:val="20"/>
        </w:rPr>
      </w:pPr>
    </w:p>
    <w:p w:rsidR="00A6147F" w:rsidRDefault="00A6147F" w:rsidP="00A6147F">
      <w:pPr>
        <w:tabs>
          <w:tab w:val="left" w:pos="1480"/>
          <w:tab w:val="left" w:pos="5580"/>
        </w:tabs>
        <w:adjustRightInd w:val="0"/>
        <w:snapToGrid w:val="0"/>
        <w:spacing w:line="360" w:lineRule="auto"/>
        <w:rPr>
          <w:rFonts w:ascii="Arial" w:eastAsia="宋体" w:hAnsi="Arial" w:cs="Arial"/>
          <w:b/>
          <w:sz w:val="24"/>
          <w:szCs w:val="20"/>
        </w:rPr>
      </w:pPr>
    </w:p>
    <w:p w:rsidR="00A6147F" w:rsidRDefault="00A6147F" w:rsidP="00A6147F">
      <w:pPr>
        <w:tabs>
          <w:tab w:val="left" w:pos="1480"/>
          <w:tab w:val="left" w:pos="5580"/>
        </w:tabs>
        <w:adjustRightInd w:val="0"/>
        <w:snapToGrid w:val="0"/>
        <w:spacing w:line="360" w:lineRule="auto"/>
        <w:rPr>
          <w:rFonts w:ascii="Arial" w:eastAsia="宋体" w:hAnsi="Arial" w:cs="Arial"/>
          <w:b/>
          <w:sz w:val="24"/>
          <w:szCs w:val="20"/>
        </w:rPr>
      </w:pPr>
    </w:p>
    <w:p w:rsidR="00A6147F" w:rsidRDefault="00A6147F" w:rsidP="00A6147F">
      <w:pPr>
        <w:tabs>
          <w:tab w:val="left" w:pos="1480"/>
          <w:tab w:val="left" w:pos="5580"/>
        </w:tabs>
        <w:adjustRightInd w:val="0"/>
        <w:snapToGrid w:val="0"/>
        <w:spacing w:line="360" w:lineRule="auto"/>
        <w:rPr>
          <w:rFonts w:ascii="Arial" w:eastAsia="宋体" w:hAnsi="Arial" w:cs="Arial"/>
          <w:b/>
          <w:sz w:val="24"/>
          <w:szCs w:val="20"/>
        </w:rPr>
      </w:pPr>
    </w:p>
    <w:p w:rsidR="00A6147F" w:rsidRDefault="00A6147F" w:rsidP="00A6147F">
      <w:pPr>
        <w:tabs>
          <w:tab w:val="left" w:pos="1480"/>
          <w:tab w:val="left" w:pos="5580"/>
        </w:tabs>
        <w:adjustRightInd w:val="0"/>
        <w:snapToGrid w:val="0"/>
        <w:spacing w:line="360" w:lineRule="auto"/>
        <w:rPr>
          <w:rFonts w:ascii="Arial" w:eastAsia="宋体" w:hAnsi="Arial" w:cs="Arial"/>
          <w:b/>
          <w:sz w:val="24"/>
          <w:szCs w:val="20"/>
        </w:rPr>
      </w:pPr>
    </w:p>
    <w:p w:rsidR="00A6147F" w:rsidRDefault="00A6147F" w:rsidP="00A6147F">
      <w:pPr>
        <w:tabs>
          <w:tab w:val="left" w:pos="1480"/>
          <w:tab w:val="left" w:pos="5580"/>
        </w:tabs>
        <w:adjustRightInd w:val="0"/>
        <w:snapToGrid w:val="0"/>
        <w:spacing w:line="360" w:lineRule="auto"/>
        <w:rPr>
          <w:rFonts w:ascii="Arial" w:eastAsia="宋体" w:hAnsi="Arial" w:cs="Arial"/>
          <w:b/>
          <w:sz w:val="24"/>
          <w:szCs w:val="20"/>
        </w:rPr>
      </w:pPr>
    </w:p>
    <w:p w:rsidR="00A6147F" w:rsidRDefault="00A6147F" w:rsidP="00A6147F">
      <w:pPr>
        <w:tabs>
          <w:tab w:val="left" w:pos="1480"/>
          <w:tab w:val="left" w:pos="5580"/>
        </w:tabs>
        <w:adjustRightInd w:val="0"/>
        <w:snapToGrid w:val="0"/>
        <w:spacing w:line="360" w:lineRule="auto"/>
        <w:rPr>
          <w:rFonts w:ascii="Arial" w:eastAsia="宋体" w:hAnsi="Arial" w:cs="Arial"/>
          <w:b/>
          <w:sz w:val="24"/>
          <w:szCs w:val="20"/>
        </w:rPr>
      </w:pPr>
    </w:p>
    <w:p w:rsidR="00A6147F" w:rsidRDefault="00A6147F" w:rsidP="00A6147F">
      <w:pPr>
        <w:tabs>
          <w:tab w:val="left" w:pos="5580"/>
        </w:tabs>
        <w:jc w:val="left"/>
        <w:rPr>
          <w:rFonts w:ascii="Arial" w:hAnsi="Arial" w:cs="Arial"/>
          <w:b/>
          <w:sz w:val="24"/>
        </w:rPr>
      </w:pPr>
    </w:p>
    <w:p w:rsidR="00A6147F" w:rsidRDefault="00A6147F" w:rsidP="00A6147F">
      <w:pPr>
        <w:tabs>
          <w:tab w:val="left" w:pos="5580"/>
        </w:tabs>
        <w:jc w:val="left"/>
        <w:rPr>
          <w:rFonts w:ascii="Arial" w:hAnsi="Arial" w:cs="Arial"/>
          <w:b/>
          <w:sz w:val="24"/>
        </w:rPr>
      </w:pPr>
    </w:p>
    <w:p w:rsidR="00A6147F" w:rsidRDefault="00A6147F" w:rsidP="00A6147F">
      <w:pPr>
        <w:tabs>
          <w:tab w:val="left" w:pos="5580"/>
        </w:tabs>
        <w:jc w:val="left"/>
        <w:rPr>
          <w:rFonts w:ascii="Arial" w:hAnsi="Arial" w:cs="Arial"/>
          <w:b/>
          <w:sz w:val="24"/>
        </w:rPr>
      </w:pPr>
    </w:p>
    <w:p w:rsidR="00A6147F" w:rsidRDefault="00A6147F" w:rsidP="00A6147F">
      <w:pPr>
        <w:tabs>
          <w:tab w:val="left" w:pos="5580"/>
        </w:tabs>
        <w:jc w:val="left"/>
        <w:rPr>
          <w:rFonts w:ascii="Arial" w:hAnsi="Arial" w:cs="Arial"/>
          <w:b/>
          <w:bCs/>
          <w:sz w:val="24"/>
        </w:rPr>
      </w:pPr>
      <w:r>
        <w:rPr>
          <w:rFonts w:ascii="Arial" w:hAnsi="Arial" w:cs="Arial"/>
          <w:b/>
          <w:sz w:val="24"/>
        </w:rPr>
        <w:lastRenderedPageBreak/>
        <w:t>制造厂家的授权书</w:t>
      </w:r>
      <w:r>
        <w:rPr>
          <w:rFonts w:ascii="Arial" w:hAnsi="Arial" w:cs="Arial"/>
          <w:b/>
          <w:bCs/>
          <w:sz w:val="24"/>
        </w:rPr>
        <w:t>（格式）</w:t>
      </w:r>
    </w:p>
    <w:p w:rsidR="00A6147F" w:rsidRDefault="00A6147F" w:rsidP="00A6147F">
      <w:pPr>
        <w:tabs>
          <w:tab w:val="left" w:pos="5580"/>
        </w:tabs>
        <w:jc w:val="left"/>
        <w:rPr>
          <w:rFonts w:ascii="Arial" w:hAnsi="Arial" w:cs="Arial"/>
          <w:b/>
          <w:bCs/>
          <w:sz w:val="24"/>
        </w:rPr>
      </w:pPr>
    </w:p>
    <w:p w:rsidR="00A6147F" w:rsidRDefault="00A6147F" w:rsidP="00A6147F">
      <w:pPr>
        <w:tabs>
          <w:tab w:val="left" w:pos="5580"/>
        </w:tabs>
        <w:jc w:val="left"/>
        <w:rPr>
          <w:rFonts w:ascii="Arial" w:hAnsi="Arial" w:cs="Arial"/>
          <w:b/>
          <w:bCs/>
          <w:sz w:val="24"/>
        </w:rPr>
      </w:pPr>
    </w:p>
    <w:p w:rsidR="00A6147F" w:rsidRDefault="00A6147F" w:rsidP="00A6147F">
      <w:pPr>
        <w:tabs>
          <w:tab w:val="left" w:pos="5580"/>
        </w:tabs>
        <w:jc w:val="left"/>
        <w:rPr>
          <w:rFonts w:ascii="Arial" w:hAnsi="Arial" w:cs="Arial"/>
          <w:b/>
          <w:bCs/>
          <w:sz w:val="24"/>
        </w:rPr>
      </w:pPr>
    </w:p>
    <w:p w:rsidR="00A6147F" w:rsidRDefault="00A6147F" w:rsidP="00A6147F">
      <w:pPr>
        <w:tabs>
          <w:tab w:val="left" w:pos="5580"/>
        </w:tabs>
        <w:jc w:val="left"/>
        <w:rPr>
          <w:rFonts w:ascii="Arial" w:hAnsi="Arial" w:cs="Arial"/>
          <w:b/>
          <w:bCs/>
          <w:sz w:val="24"/>
        </w:rPr>
      </w:pPr>
      <w:r>
        <w:rPr>
          <w:rFonts w:ascii="Arial" w:hAnsi="Arial" w:cs="Arial" w:hint="eastAsia"/>
          <w:b/>
          <w:bCs/>
          <w:sz w:val="24"/>
        </w:rPr>
        <w:t>附件</w:t>
      </w:r>
      <w:r>
        <w:rPr>
          <w:rFonts w:ascii="Arial" w:hAnsi="Arial" w:cs="Arial"/>
          <w:b/>
          <w:bCs/>
          <w:sz w:val="24"/>
        </w:rPr>
        <w:t>7</w:t>
      </w:r>
    </w:p>
    <w:p w:rsidR="00A6147F" w:rsidRDefault="00A6147F" w:rsidP="00A6147F">
      <w:pPr>
        <w:tabs>
          <w:tab w:val="left" w:pos="5580"/>
        </w:tabs>
        <w:spacing w:beforeLines="100" w:before="312" w:afterLines="100" w:after="312"/>
        <w:jc w:val="center"/>
        <w:rPr>
          <w:rFonts w:ascii="Arial" w:hAnsi="Arial" w:cs="Arial"/>
          <w:b/>
          <w:bCs/>
          <w:sz w:val="32"/>
          <w:szCs w:val="32"/>
        </w:rPr>
      </w:pPr>
      <w:r>
        <w:rPr>
          <w:rFonts w:ascii="Arial" w:hAnsi="Arial" w:cs="Arial"/>
          <w:b/>
          <w:sz w:val="32"/>
          <w:szCs w:val="32"/>
        </w:rPr>
        <w:t>制造厂家的授权书</w:t>
      </w:r>
    </w:p>
    <w:p w:rsidR="00A6147F" w:rsidRDefault="00A6147F" w:rsidP="00A6147F">
      <w:pPr>
        <w:tabs>
          <w:tab w:val="left" w:pos="5580"/>
        </w:tabs>
        <w:spacing w:before="120" w:line="360" w:lineRule="auto"/>
        <w:rPr>
          <w:rFonts w:ascii="Arial" w:hAnsi="Arial" w:cs="Arial"/>
          <w:szCs w:val="21"/>
          <w:u w:val="single"/>
        </w:rPr>
      </w:pPr>
      <w:r>
        <w:rPr>
          <w:rFonts w:ascii="Arial" w:hAnsi="Arial" w:cs="Arial"/>
          <w:szCs w:val="21"/>
        </w:rPr>
        <w:t>致：</w:t>
      </w:r>
      <w:r>
        <w:rPr>
          <w:rFonts w:ascii="Arial" w:hAnsi="Arial" w:cs="Arial" w:hint="eastAsia"/>
          <w:szCs w:val="21"/>
          <w:u w:val="single"/>
        </w:rPr>
        <w:t>清华大学深圳国际研究生院</w:t>
      </w:r>
    </w:p>
    <w:p w:rsidR="00A6147F" w:rsidRDefault="00A6147F" w:rsidP="00A6147F">
      <w:pPr>
        <w:tabs>
          <w:tab w:val="left" w:pos="5580"/>
        </w:tabs>
        <w:spacing w:before="120" w:line="360" w:lineRule="auto"/>
        <w:rPr>
          <w:rFonts w:ascii="Arial" w:hAnsi="Arial" w:cs="Arial"/>
          <w:szCs w:val="21"/>
        </w:rPr>
      </w:pPr>
    </w:p>
    <w:p w:rsidR="00A6147F" w:rsidRDefault="00A6147F" w:rsidP="00A6147F">
      <w:pPr>
        <w:pStyle w:val="a3"/>
        <w:tabs>
          <w:tab w:val="left" w:pos="5580"/>
        </w:tabs>
        <w:spacing w:line="360" w:lineRule="auto"/>
        <w:ind w:firstLine="420"/>
        <w:rPr>
          <w:rFonts w:ascii="Arial" w:hAnsi="Arial" w:cs="Arial"/>
          <w:szCs w:val="21"/>
        </w:rPr>
      </w:pPr>
      <w:r>
        <w:rPr>
          <w:rFonts w:ascii="Arial" w:hAnsi="Arial" w:cs="Arial"/>
          <w:szCs w:val="21"/>
        </w:rPr>
        <w:t>我们（</w:t>
      </w:r>
      <w:r>
        <w:rPr>
          <w:rFonts w:ascii="Arial" w:hAnsi="Arial" w:cs="Arial"/>
          <w:i/>
          <w:szCs w:val="21"/>
          <w:u w:val="single"/>
        </w:rPr>
        <w:t>制造商名称</w:t>
      </w:r>
      <w:r>
        <w:rPr>
          <w:rFonts w:ascii="Arial" w:hAnsi="Arial" w:cs="Arial"/>
          <w:szCs w:val="21"/>
        </w:rPr>
        <w:t>）是按（</w:t>
      </w:r>
      <w:r>
        <w:rPr>
          <w:rFonts w:ascii="Arial" w:hAnsi="Arial" w:cs="Arial"/>
          <w:i/>
          <w:szCs w:val="21"/>
          <w:u w:val="single"/>
        </w:rPr>
        <w:t>国家名称</w:t>
      </w:r>
      <w:r>
        <w:rPr>
          <w:rFonts w:ascii="Arial" w:hAnsi="Arial" w:cs="Arial"/>
          <w:szCs w:val="21"/>
        </w:rPr>
        <w:t>）法律成立的一家制造商，主要营业地点设在（</w:t>
      </w:r>
      <w:r>
        <w:rPr>
          <w:rFonts w:ascii="Arial" w:hAnsi="Arial" w:cs="Arial"/>
          <w:i/>
          <w:szCs w:val="21"/>
          <w:u w:val="single"/>
        </w:rPr>
        <w:t>地址</w:t>
      </w:r>
      <w:r>
        <w:rPr>
          <w:rFonts w:ascii="Arial" w:hAnsi="Arial" w:cs="Arial"/>
          <w:szCs w:val="21"/>
        </w:rPr>
        <w:t>）。兹指派按中国法律正式成立的，主要营业地点设在（</w:t>
      </w:r>
      <w:r>
        <w:rPr>
          <w:rFonts w:ascii="Arial" w:hAnsi="Arial" w:cs="Arial"/>
          <w:i/>
          <w:szCs w:val="21"/>
          <w:u w:val="single"/>
        </w:rPr>
        <w:t>经销商地址</w:t>
      </w:r>
      <w:r>
        <w:rPr>
          <w:rFonts w:ascii="Arial" w:hAnsi="Arial" w:cs="Arial"/>
          <w:szCs w:val="21"/>
        </w:rPr>
        <w:t>）的（</w:t>
      </w:r>
      <w:r>
        <w:rPr>
          <w:rFonts w:ascii="Arial" w:hAnsi="Arial" w:cs="Arial"/>
          <w:i/>
          <w:szCs w:val="21"/>
          <w:u w:val="single"/>
        </w:rPr>
        <w:t>经销商名称</w:t>
      </w:r>
      <w:r>
        <w:rPr>
          <w:rFonts w:ascii="Arial" w:hAnsi="Arial" w:cs="Arial"/>
          <w:szCs w:val="21"/>
        </w:rPr>
        <w:t>）作为我方真正的合法的代理人进行下列有效的活动：</w:t>
      </w:r>
    </w:p>
    <w:p w:rsidR="00A6147F" w:rsidRDefault="00A6147F" w:rsidP="00A6147F">
      <w:pPr>
        <w:pStyle w:val="a3"/>
        <w:numPr>
          <w:ilvl w:val="0"/>
          <w:numId w:val="5"/>
        </w:numPr>
        <w:tabs>
          <w:tab w:val="left" w:pos="5580"/>
        </w:tabs>
        <w:spacing w:line="360" w:lineRule="auto"/>
        <w:rPr>
          <w:rFonts w:ascii="Arial" w:hAnsi="Arial" w:cs="Arial"/>
          <w:szCs w:val="21"/>
        </w:rPr>
      </w:pPr>
      <w:r>
        <w:rPr>
          <w:rFonts w:ascii="Arial" w:hAnsi="Arial" w:cs="Arial"/>
          <w:szCs w:val="21"/>
        </w:rPr>
        <w:t>代表我方办理贵方谈判要求提供的由我方制造的货物的有关事宜，并对我方具有约束力。</w:t>
      </w:r>
    </w:p>
    <w:p w:rsidR="00A6147F" w:rsidRDefault="00A6147F" w:rsidP="00A6147F">
      <w:pPr>
        <w:pStyle w:val="a3"/>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w:t>
      </w:r>
      <w:r>
        <w:rPr>
          <w:rFonts w:ascii="Arial" w:hAnsi="Arial" w:cs="Arial"/>
          <w:szCs w:val="21"/>
        </w:rPr>
        <w:t xml:space="preserve"> </w:t>
      </w:r>
      <w:r>
        <w:rPr>
          <w:rFonts w:ascii="Arial" w:hAnsi="Arial" w:cs="Arial"/>
          <w:szCs w:val="21"/>
        </w:rPr>
        <w:t>作为制造商，我方保证以谈判合作者来约束自己，并对该谈判共同和分别承担谈判文件中所规定的义务。</w:t>
      </w:r>
    </w:p>
    <w:p w:rsidR="00A6147F" w:rsidRDefault="00A6147F" w:rsidP="00A6147F">
      <w:pPr>
        <w:pStyle w:val="a3"/>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w:t>
      </w:r>
      <w:r>
        <w:rPr>
          <w:rFonts w:ascii="Arial" w:hAnsi="Arial" w:cs="Arial"/>
          <w:szCs w:val="21"/>
        </w:rPr>
        <w:t xml:space="preserve"> </w:t>
      </w:r>
      <w:r>
        <w:rPr>
          <w:rFonts w:ascii="Arial" w:hAnsi="Arial" w:cs="Arial"/>
          <w:szCs w:val="21"/>
        </w:rPr>
        <w:t>我方兹授予</w:t>
      </w:r>
      <w:r>
        <w:rPr>
          <w:rFonts w:ascii="Arial" w:hAnsi="Arial" w:cs="Arial"/>
          <w:szCs w:val="21"/>
          <w:u w:val="single"/>
        </w:rPr>
        <w:t xml:space="preserve">　　（经销商名称）　　</w:t>
      </w:r>
      <w:r>
        <w:rPr>
          <w:rFonts w:ascii="Arial" w:hAnsi="Arial" w:cs="Arial" w:hint="eastAsia"/>
          <w:szCs w:val="21"/>
          <w:u w:val="single"/>
        </w:rPr>
        <w:t>在本项目本包中作为唯一的代理</w:t>
      </w:r>
      <w:r>
        <w:rPr>
          <w:rFonts w:ascii="Arial" w:hAnsi="Arial" w:cs="Arial"/>
          <w:szCs w:val="21"/>
        </w:rPr>
        <w:t>全权办理和履行上述我方为完成上述各点所必须的事宜，具有替换或撤销的全权。兹确认</w:t>
      </w:r>
      <w:r>
        <w:rPr>
          <w:rFonts w:ascii="Arial" w:hAnsi="Arial" w:cs="Arial"/>
          <w:szCs w:val="21"/>
          <w:u w:val="single"/>
        </w:rPr>
        <w:t xml:space="preserve">　　（经销商名称）　　</w:t>
      </w:r>
      <w:r>
        <w:rPr>
          <w:rFonts w:ascii="Arial" w:hAnsi="Arial" w:cs="Arial"/>
          <w:szCs w:val="21"/>
        </w:rPr>
        <w:t>或其正式授权代表依此合法地办理一切事宜。</w:t>
      </w:r>
    </w:p>
    <w:p w:rsidR="00A6147F" w:rsidRDefault="00A6147F" w:rsidP="00A6147F">
      <w:pPr>
        <w:pStyle w:val="a3"/>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　我方于</w:t>
      </w:r>
      <w:r>
        <w:rPr>
          <w:rFonts w:ascii="Arial" w:hAnsi="Arial" w:cs="Arial"/>
          <w:szCs w:val="21"/>
          <w:u w:val="single"/>
        </w:rPr>
        <w:t xml:space="preserve">　　　</w:t>
      </w:r>
      <w:r>
        <w:rPr>
          <w:rFonts w:ascii="Arial" w:hAnsi="Arial" w:cs="Arial"/>
          <w:szCs w:val="21"/>
        </w:rPr>
        <w:t>年</w:t>
      </w:r>
      <w:r>
        <w:rPr>
          <w:rFonts w:ascii="Arial" w:hAnsi="Arial" w:cs="Arial"/>
          <w:szCs w:val="21"/>
          <w:u w:val="single"/>
        </w:rPr>
        <w:t xml:space="preserve">　　　</w:t>
      </w:r>
      <w:r>
        <w:rPr>
          <w:rFonts w:ascii="Arial" w:hAnsi="Arial" w:cs="Arial"/>
          <w:szCs w:val="21"/>
        </w:rPr>
        <w:t>月</w:t>
      </w:r>
      <w:r>
        <w:rPr>
          <w:rFonts w:ascii="Arial" w:hAnsi="Arial" w:cs="Arial"/>
          <w:szCs w:val="21"/>
          <w:u w:val="single"/>
        </w:rPr>
        <w:t xml:space="preserve">　　　</w:t>
      </w:r>
      <w:r>
        <w:rPr>
          <w:rFonts w:ascii="Arial" w:hAnsi="Arial" w:cs="Arial"/>
          <w:szCs w:val="21"/>
        </w:rPr>
        <w:t>日签署本文件。</w:t>
      </w:r>
    </w:p>
    <w:p w:rsidR="00A6147F" w:rsidRDefault="00A6147F" w:rsidP="00A6147F">
      <w:pPr>
        <w:pStyle w:val="a3"/>
        <w:tabs>
          <w:tab w:val="left" w:pos="5580"/>
        </w:tabs>
        <w:spacing w:line="360" w:lineRule="auto"/>
        <w:ind w:firstLine="480"/>
        <w:rPr>
          <w:rFonts w:ascii="Arial" w:hAnsi="Arial" w:cs="Arial"/>
          <w:szCs w:val="21"/>
        </w:rPr>
      </w:pPr>
    </w:p>
    <w:p w:rsidR="00A6147F" w:rsidRDefault="00A6147F" w:rsidP="00A6147F">
      <w:pPr>
        <w:pStyle w:val="a3"/>
        <w:tabs>
          <w:tab w:val="left" w:pos="5580"/>
        </w:tabs>
        <w:spacing w:line="360" w:lineRule="auto"/>
        <w:ind w:firstLine="480"/>
        <w:rPr>
          <w:rFonts w:ascii="Arial" w:hAnsi="Arial" w:cs="Arial"/>
          <w:szCs w:val="21"/>
        </w:rPr>
      </w:pPr>
    </w:p>
    <w:p w:rsidR="00A6147F" w:rsidRDefault="00A6147F" w:rsidP="00A6147F">
      <w:pPr>
        <w:pStyle w:val="a3"/>
        <w:tabs>
          <w:tab w:val="left" w:pos="5580"/>
        </w:tabs>
        <w:spacing w:line="360" w:lineRule="auto"/>
        <w:ind w:firstLine="480"/>
        <w:rPr>
          <w:rFonts w:ascii="Arial" w:hAnsi="Arial" w:cs="Arial"/>
          <w:szCs w:val="21"/>
        </w:rPr>
      </w:pPr>
    </w:p>
    <w:p w:rsidR="00A6147F" w:rsidRDefault="00A6147F" w:rsidP="00A6147F">
      <w:pPr>
        <w:pStyle w:val="a3"/>
        <w:tabs>
          <w:tab w:val="left" w:pos="5580"/>
        </w:tabs>
        <w:spacing w:line="360" w:lineRule="auto"/>
        <w:ind w:left="424" w:firstLine="240"/>
        <w:jc w:val="center"/>
        <w:rPr>
          <w:rFonts w:ascii="Arial" w:hAnsi="Arial" w:cs="Arial"/>
          <w:szCs w:val="21"/>
        </w:rPr>
      </w:pPr>
      <w:r>
        <w:rPr>
          <w:rFonts w:ascii="Arial" w:hAnsi="Arial" w:cs="Arial"/>
          <w:szCs w:val="21"/>
        </w:rPr>
        <w:t>制造商（盖章）</w:t>
      </w:r>
      <w:r>
        <w:rPr>
          <w:rFonts w:ascii="Arial" w:hAnsi="Arial" w:cs="Arial"/>
          <w:szCs w:val="21"/>
        </w:rPr>
        <w:t>______________</w:t>
      </w:r>
      <w:r>
        <w:rPr>
          <w:rFonts w:ascii="Arial" w:hAnsi="Arial" w:cs="Arial" w:hint="eastAsia"/>
          <w:szCs w:val="21"/>
        </w:rPr>
        <w:t xml:space="preserve">  </w:t>
      </w:r>
    </w:p>
    <w:p w:rsidR="00A6147F" w:rsidRDefault="00A6147F" w:rsidP="00A6147F">
      <w:pPr>
        <w:pStyle w:val="a3"/>
        <w:tabs>
          <w:tab w:val="left" w:pos="5580"/>
        </w:tabs>
        <w:spacing w:line="360" w:lineRule="auto"/>
        <w:ind w:left="424" w:firstLine="240"/>
        <w:jc w:val="center"/>
        <w:rPr>
          <w:rFonts w:ascii="Arial" w:hAnsi="Arial" w:cs="Arial"/>
          <w:szCs w:val="21"/>
        </w:rPr>
      </w:pPr>
    </w:p>
    <w:p w:rsidR="00A6147F" w:rsidRDefault="00A6147F" w:rsidP="00A6147F">
      <w:r>
        <w:rPr>
          <w:rFonts w:ascii="Arial" w:hAnsi="Arial" w:cs="Arial" w:hint="eastAsia"/>
          <w:szCs w:val="21"/>
        </w:rPr>
        <w:t xml:space="preserve">      </w:t>
      </w:r>
      <w:r>
        <w:rPr>
          <w:rFonts w:ascii="Arial" w:hAnsi="Arial" w:cs="Arial" w:hint="eastAsia"/>
          <w:b/>
          <w:bCs/>
          <w:szCs w:val="21"/>
        </w:rPr>
        <w:t>法定代表人或其授权代表</w:t>
      </w:r>
      <w:r>
        <w:rPr>
          <w:rFonts w:ascii="Arial" w:hAnsi="Arial" w:cs="Arial"/>
          <w:szCs w:val="21"/>
        </w:rPr>
        <w:t>签字</w:t>
      </w:r>
      <w:r>
        <w:rPr>
          <w:rFonts w:ascii="Arial" w:hAnsi="Arial" w:cs="Arial"/>
          <w:szCs w:val="21"/>
        </w:rPr>
        <w:t>______________________</w:t>
      </w:r>
    </w:p>
    <w:p w:rsidR="00A6147F" w:rsidRDefault="00A6147F" w:rsidP="00A6147F">
      <w:pPr>
        <w:tabs>
          <w:tab w:val="left" w:pos="1480"/>
          <w:tab w:val="left" w:pos="5580"/>
        </w:tabs>
        <w:adjustRightInd w:val="0"/>
        <w:snapToGrid w:val="0"/>
        <w:spacing w:line="360" w:lineRule="auto"/>
        <w:rPr>
          <w:rFonts w:ascii="宋体" w:eastAsia="宋体" w:hAnsi="宋体" w:cs="Times New Roman"/>
          <w:b/>
          <w:bCs/>
          <w:sz w:val="24"/>
          <w:szCs w:val="20"/>
        </w:rPr>
      </w:pPr>
    </w:p>
    <w:p w:rsidR="00A6147F" w:rsidRDefault="00A6147F" w:rsidP="00A6147F">
      <w:pPr>
        <w:tabs>
          <w:tab w:val="left" w:pos="1480"/>
          <w:tab w:val="left" w:pos="5580"/>
        </w:tabs>
        <w:adjustRightInd w:val="0"/>
        <w:snapToGrid w:val="0"/>
        <w:spacing w:line="360" w:lineRule="auto"/>
        <w:rPr>
          <w:rFonts w:ascii="宋体" w:eastAsia="宋体" w:hAnsi="宋体" w:cs="Times New Roman"/>
          <w:b/>
          <w:bCs/>
          <w:sz w:val="24"/>
          <w:szCs w:val="20"/>
        </w:rPr>
      </w:pPr>
    </w:p>
    <w:p w:rsidR="00A6147F" w:rsidRDefault="00A6147F" w:rsidP="00A6147F">
      <w:pPr>
        <w:tabs>
          <w:tab w:val="left" w:pos="1480"/>
          <w:tab w:val="left" w:pos="5580"/>
        </w:tabs>
        <w:adjustRightInd w:val="0"/>
        <w:snapToGrid w:val="0"/>
        <w:spacing w:line="360" w:lineRule="auto"/>
        <w:rPr>
          <w:rFonts w:ascii="宋体" w:eastAsia="宋体" w:hAnsi="宋体" w:cs="Times New Roman"/>
          <w:b/>
          <w:bCs/>
          <w:sz w:val="24"/>
          <w:szCs w:val="20"/>
        </w:rPr>
      </w:pPr>
    </w:p>
    <w:p w:rsidR="00A6147F" w:rsidRDefault="00A6147F" w:rsidP="00A6147F">
      <w:pPr>
        <w:tabs>
          <w:tab w:val="left" w:pos="1480"/>
          <w:tab w:val="left" w:pos="5580"/>
        </w:tabs>
        <w:adjustRightInd w:val="0"/>
        <w:snapToGrid w:val="0"/>
        <w:spacing w:line="360" w:lineRule="auto"/>
        <w:rPr>
          <w:rFonts w:ascii="宋体" w:eastAsia="宋体" w:hAnsi="宋体" w:cs="Times New Roman"/>
          <w:b/>
          <w:bCs/>
          <w:sz w:val="24"/>
          <w:szCs w:val="20"/>
        </w:rPr>
      </w:pPr>
      <w:r>
        <w:rPr>
          <w:rFonts w:ascii="宋体" w:eastAsia="宋体" w:hAnsi="宋体" w:cs="Times New Roman" w:hint="eastAsia"/>
          <w:b/>
          <w:bCs/>
          <w:sz w:val="24"/>
          <w:szCs w:val="20"/>
        </w:rPr>
        <w:lastRenderedPageBreak/>
        <w:t>附件</w:t>
      </w:r>
      <w:r>
        <w:rPr>
          <w:rFonts w:ascii="宋体" w:eastAsia="宋体" w:hAnsi="宋体" w:cs="Times New Roman"/>
          <w:b/>
          <w:bCs/>
          <w:sz w:val="24"/>
          <w:szCs w:val="20"/>
        </w:rPr>
        <w:t>8</w:t>
      </w:r>
    </w:p>
    <w:p w:rsidR="00A6147F" w:rsidRDefault="00A6147F" w:rsidP="00A6147F">
      <w:pPr>
        <w:jc w:val="center"/>
        <w:rPr>
          <w:rFonts w:ascii="黑体" w:eastAsia="黑体" w:hAnsi="黑体"/>
          <w:b/>
          <w:sz w:val="36"/>
          <w:szCs w:val="36"/>
        </w:rPr>
      </w:pPr>
      <w:bookmarkStart w:id="2" w:name="_Hlk517017036"/>
      <w:r>
        <w:rPr>
          <w:rFonts w:ascii="黑体" w:eastAsia="黑体" w:hAnsi="黑体" w:hint="eastAsia"/>
          <w:b/>
          <w:sz w:val="36"/>
          <w:szCs w:val="36"/>
        </w:rPr>
        <w:t>《谈判响应文件》真实性承诺函</w:t>
      </w:r>
    </w:p>
    <w:bookmarkEnd w:id="2"/>
    <w:p w:rsidR="00A6147F" w:rsidRDefault="00A6147F" w:rsidP="00A6147F">
      <w:pPr>
        <w:jc w:val="center"/>
        <w:rPr>
          <w:rFonts w:ascii="黑体" w:eastAsia="黑体" w:hAnsi="黑体"/>
          <w:b/>
          <w:sz w:val="36"/>
          <w:szCs w:val="36"/>
        </w:rPr>
      </w:pPr>
    </w:p>
    <w:p w:rsidR="00A6147F" w:rsidRDefault="00A6147F" w:rsidP="00A6147F">
      <w:pPr>
        <w:jc w:val="left"/>
        <w:rPr>
          <w:b/>
          <w:sz w:val="28"/>
          <w:szCs w:val="28"/>
        </w:rPr>
      </w:pPr>
      <w:r>
        <w:rPr>
          <w:rFonts w:hint="eastAsia"/>
          <w:b/>
          <w:sz w:val="28"/>
          <w:szCs w:val="28"/>
        </w:rPr>
        <w:t>致：清华大学深圳国际研究生院</w:t>
      </w:r>
    </w:p>
    <w:p w:rsidR="00A6147F" w:rsidRDefault="00A6147F" w:rsidP="00A6147F">
      <w:pPr>
        <w:spacing w:line="480" w:lineRule="auto"/>
        <w:ind w:firstLineChars="236" w:firstLine="496"/>
      </w:pPr>
      <w:r>
        <w:rPr>
          <w:rFonts w:hint="eastAsia"/>
          <w:u w:val="single"/>
        </w:rPr>
        <w:t xml:space="preserve"> （ 供应商名称）    </w:t>
      </w:r>
      <w:r>
        <w:rPr>
          <w:rFonts w:hint="eastAsia"/>
        </w:rPr>
        <w:t xml:space="preserve"> 参与了</w:t>
      </w:r>
      <w:r>
        <w:rPr>
          <w:rFonts w:hint="eastAsia"/>
          <w:u w:val="single"/>
        </w:rPr>
        <w:t xml:space="preserve"> （采购项目名称） </w:t>
      </w:r>
      <w:r>
        <w:rPr>
          <w:rFonts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rsidR="00A6147F" w:rsidRDefault="00A6147F" w:rsidP="00A6147F">
      <w:pPr>
        <w:spacing w:line="480" w:lineRule="auto"/>
        <w:ind w:left="420"/>
        <w:rPr>
          <w:rFonts w:ascii="宋体" w:hAnsi="宋体"/>
        </w:rPr>
      </w:pPr>
      <w:r>
        <w:rPr>
          <w:rFonts w:ascii="宋体" w:hAnsi="宋体" w:hint="eastAsia"/>
        </w:rPr>
        <w:t>特此承诺！</w:t>
      </w:r>
    </w:p>
    <w:p w:rsidR="00A6147F" w:rsidRDefault="00A6147F" w:rsidP="00A6147F">
      <w:pPr>
        <w:ind w:left="420"/>
        <w:rPr>
          <w:rFonts w:ascii="宋体" w:hAnsi="宋体"/>
        </w:rPr>
      </w:pPr>
    </w:p>
    <w:p w:rsidR="00A6147F" w:rsidRDefault="00A6147F" w:rsidP="00A6147F">
      <w:pPr>
        <w:ind w:left="420"/>
        <w:rPr>
          <w:rFonts w:ascii="宋体" w:hAnsi="宋体"/>
        </w:rPr>
      </w:pPr>
    </w:p>
    <w:p w:rsidR="00A6147F" w:rsidRDefault="00A6147F" w:rsidP="00A6147F">
      <w:pPr>
        <w:ind w:left="420"/>
        <w:rPr>
          <w:rFonts w:ascii="宋体" w:hAnsi="宋体"/>
        </w:rPr>
      </w:pPr>
    </w:p>
    <w:p w:rsidR="00A6147F" w:rsidRDefault="00A6147F" w:rsidP="00A6147F">
      <w:pPr>
        <w:ind w:left="420"/>
        <w:rPr>
          <w:rFonts w:ascii="宋体" w:hAnsi="宋体"/>
        </w:rPr>
      </w:pPr>
    </w:p>
    <w:p w:rsidR="00A6147F" w:rsidRDefault="00A6147F" w:rsidP="00A6147F">
      <w:pPr>
        <w:pStyle w:val="a3"/>
        <w:spacing w:line="300" w:lineRule="auto"/>
        <w:jc w:val="center"/>
        <w:rPr>
          <w:rFonts w:hAnsi="宋体"/>
          <w:b/>
          <w:sz w:val="24"/>
        </w:rPr>
      </w:pPr>
      <w:r>
        <w:rPr>
          <w:rFonts w:hAnsi="宋体" w:hint="eastAsia"/>
          <w:b/>
          <w:sz w:val="24"/>
        </w:rPr>
        <w:t xml:space="preserve">                             </w:t>
      </w:r>
      <w:r>
        <w:rPr>
          <w:rFonts w:hAnsi="宋体"/>
          <w:b/>
          <w:sz w:val="24"/>
        </w:rPr>
        <w:t xml:space="preserve">   供应商</w:t>
      </w:r>
      <w:r>
        <w:rPr>
          <w:rFonts w:hAnsi="宋体" w:hint="eastAsia"/>
          <w:b/>
          <w:sz w:val="24"/>
        </w:rPr>
        <w:t>名称：——————（法人公章）</w:t>
      </w:r>
    </w:p>
    <w:p w:rsidR="00A6147F" w:rsidRDefault="00A6147F" w:rsidP="00A6147F">
      <w:pPr>
        <w:pStyle w:val="a3"/>
        <w:spacing w:line="300" w:lineRule="auto"/>
        <w:jc w:val="center"/>
        <w:rPr>
          <w:rFonts w:hAnsi="宋体"/>
          <w:b/>
          <w:sz w:val="24"/>
        </w:rPr>
      </w:pPr>
      <w:r>
        <w:rPr>
          <w:rFonts w:hAnsi="宋体" w:hint="eastAsia"/>
          <w:b/>
          <w:sz w:val="24"/>
        </w:rPr>
        <w:t xml:space="preserve">                </w:t>
      </w:r>
      <w:r>
        <w:rPr>
          <w:rFonts w:hAnsi="宋体"/>
          <w:b/>
          <w:sz w:val="24"/>
        </w:rPr>
        <w:t xml:space="preserve">      </w:t>
      </w:r>
      <w:r>
        <w:rPr>
          <w:rFonts w:hAnsi="宋体" w:hint="eastAsia"/>
          <w:b/>
          <w:sz w:val="24"/>
        </w:rPr>
        <w:t xml:space="preserve"> 承诺日期：年     月     日</w:t>
      </w:r>
    </w:p>
    <w:p w:rsidR="00A6147F" w:rsidRDefault="00A6147F" w:rsidP="00A6147F">
      <w:pPr>
        <w:spacing w:before="100" w:beforeAutospacing="1" w:after="100" w:afterAutospacing="1"/>
        <w:rPr>
          <w:rFonts w:ascii="宋体" w:hAnsi="宋体"/>
        </w:rPr>
      </w:pPr>
    </w:p>
    <w:p w:rsidR="00A6147F" w:rsidRDefault="00A6147F" w:rsidP="00A6147F">
      <w:pPr>
        <w:spacing w:before="100" w:beforeAutospacing="1" w:after="100" w:afterAutospacing="1"/>
        <w:rPr>
          <w:rFonts w:ascii="宋体" w:hAnsi="宋体"/>
        </w:rPr>
      </w:pPr>
    </w:p>
    <w:p w:rsidR="00A6147F" w:rsidRDefault="00A6147F" w:rsidP="00A6147F">
      <w:pPr>
        <w:rPr>
          <w:rFonts w:ascii="微软雅黑" w:eastAsia="微软雅黑" w:hAnsi="微软雅黑"/>
          <w:sz w:val="28"/>
          <w:szCs w:val="28"/>
        </w:rPr>
      </w:pPr>
      <w:r>
        <w:rPr>
          <w:rFonts w:ascii="宋体" w:hAnsi="宋体" w:hint="eastAsia"/>
          <w:b/>
          <w:kern w:val="0"/>
          <w:szCs w:val="21"/>
        </w:rPr>
        <w:t>(</w:t>
      </w:r>
      <w:r>
        <w:rPr>
          <w:rFonts w:ascii="宋体" w:hAnsi="宋体" w:hint="eastAsia"/>
          <w:b/>
          <w:kern w:val="0"/>
          <w:szCs w:val="21"/>
        </w:rPr>
        <w:t>特别说明：若供应商在谈判时未提供《谈判响应文件真实性承诺函》或修改《谈判响应文件真实性承诺函》格式内容，将作谈判无效处理。</w:t>
      </w:r>
      <w:r>
        <w:rPr>
          <w:rFonts w:ascii="宋体" w:hAnsi="宋体" w:hint="eastAsia"/>
          <w:b/>
          <w:kern w:val="0"/>
          <w:szCs w:val="21"/>
        </w:rPr>
        <w:t>)</w:t>
      </w:r>
    </w:p>
    <w:p w:rsidR="00A6147F" w:rsidRDefault="00A6147F" w:rsidP="00A6147F"/>
    <w:p w:rsidR="00A6147F" w:rsidRDefault="00A6147F" w:rsidP="00A6147F">
      <w:pPr>
        <w:tabs>
          <w:tab w:val="left" w:pos="1480"/>
          <w:tab w:val="left" w:pos="5580"/>
        </w:tabs>
        <w:adjustRightInd w:val="0"/>
        <w:snapToGrid w:val="0"/>
        <w:spacing w:line="360" w:lineRule="auto"/>
        <w:rPr>
          <w:rFonts w:ascii="宋体" w:eastAsia="宋体" w:hAnsi="宋体" w:cs="Times New Roman"/>
          <w:b/>
          <w:bCs/>
          <w:sz w:val="24"/>
          <w:szCs w:val="20"/>
        </w:rPr>
      </w:pPr>
    </w:p>
    <w:p w:rsidR="00A6147F" w:rsidRDefault="00A6147F" w:rsidP="00A6147F">
      <w:pPr>
        <w:tabs>
          <w:tab w:val="left" w:pos="1480"/>
          <w:tab w:val="left" w:pos="5580"/>
        </w:tabs>
        <w:adjustRightInd w:val="0"/>
        <w:snapToGrid w:val="0"/>
        <w:spacing w:line="360" w:lineRule="auto"/>
        <w:rPr>
          <w:rFonts w:ascii="宋体" w:eastAsia="宋体" w:hAnsi="宋体" w:cs="Times New Roman"/>
          <w:b/>
          <w:bCs/>
          <w:sz w:val="24"/>
          <w:szCs w:val="20"/>
        </w:rPr>
      </w:pPr>
    </w:p>
    <w:p w:rsidR="00A6147F" w:rsidRDefault="00A6147F" w:rsidP="00A6147F">
      <w:pPr>
        <w:tabs>
          <w:tab w:val="left" w:pos="1480"/>
          <w:tab w:val="left" w:pos="5580"/>
        </w:tabs>
        <w:adjustRightInd w:val="0"/>
        <w:snapToGrid w:val="0"/>
        <w:spacing w:line="360" w:lineRule="auto"/>
        <w:rPr>
          <w:rFonts w:ascii="宋体" w:eastAsia="宋体" w:hAnsi="宋体" w:cs="Times New Roman"/>
          <w:b/>
          <w:bCs/>
          <w:sz w:val="24"/>
          <w:szCs w:val="20"/>
        </w:rPr>
      </w:pPr>
    </w:p>
    <w:p w:rsidR="00A6147F" w:rsidRDefault="00A6147F" w:rsidP="00A6147F">
      <w:pPr>
        <w:tabs>
          <w:tab w:val="left" w:pos="1480"/>
          <w:tab w:val="left" w:pos="5580"/>
        </w:tabs>
        <w:adjustRightInd w:val="0"/>
        <w:snapToGrid w:val="0"/>
        <w:spacing w:line="360" w:lineRule="auto"/>
        <w:rPr>
          <w:rFonts w:ascii="宋体" w:eastAsia="宋体" w:hAnsi="宋体" w:cs="Times New Roman"/>
          <w:b/>
          <w:bCs/>
          <w:sz w:val="24"/>
          <w:szCs w:val="20"/>
        </w:rPr>
      </w:pPr>
    </w:p>
    <w:p w:rsidR="00A6147F" w:rsidRDefault="00A6147F" w:rsidP="00A6147F">
      <w:pPr>
        <w:tabs>
          <w:tab w:val="left" w:pos="1480"/>
          <w:tab w:val="left" w:pos="5580"/>
        </w:tabs>
        <w:adjustRightInd w:val="0"/>
        <w:snapToGrid w:val="0"/>
        <w:spacing w:line="360" w:lineRule="auto"/>
        <w:rPr>
          <w:rFonts w:ascii="宋体" w:eastAsia="宋体" w:hAnsi="宋体" w:cs="Times New Roman"/>
          <w:b/>
          <w:bCs/>
          <w:sz w:val="24"/>
          <w:szCs w:val="20"/>
        </w:rPr>
      </w:pPr>
    </w:p>
    <w:p w:rsidR="00A6147F" w:rsidRDefault="00A6147F" w:rsidP="00A6147F">
      <w:pPr>
        <w:tabs>
          <w:tab w:val="left" w:pos="1480"/>
          <w:tab w:val="left" w:pos="5580"/>
        </w:tabs>
        <w:adjustRightInd w:val="0"/>
        <w:snapToGrid w:val="0"/>
        <w:spacing w:line="360" w:lineRule="auto"/>
        <w:rPr>
          <w:rFonts w:ascii="宋体" w:eastAsia="宋体" w:hAnsi="宋体" w:cs="Times New Roman"/>
          <w:b/>
          <w:bCs/>
          <w:sz w:val="24"/>
          <w:szCs w:val="20"/>
        </w:rPr>
      </w:pPr>
    </w:p>
    <w:p w:rsidR="00A6147F" w:rsidRDefault="00A6147F" w:rsidP="00A6147F">
      <w:pPr>
        <w:tabs>
          <w:tab w:val="left" w:pos="1480"/>
          <w:tab w:val="left" w:pos="5580"/>
        </w:tabs>
        <w:adjustRightInd w:val="0"/>
        <w:snapToGrid w:val="0"/>
        <w:spacing w:line="360" w:lineRule="auto"/>
        <w:rPr>
          <w:rFonts w:ascii="宋体" w:eastAsia="宋体" w:hAnsi="宋体" w:cs="Times New Roman"/>
          <w:b/>
          <w:bCs/>
          <w:sz w:val="24"/>
          <w:szCs w:val="20"/>
        </w:rPr>
      </w:pPr>
    </w:p>
    <w:p w:rsidR="00A6147F" w:rsidRDefault="00A6147F" w:rsidP="00A6147F">
      <w:pPr>
        <w:tabs>
          <w:tab w:val="left" w:pos="1480"/>
          <w:tab w:val="left" w:pos="5580"/>
        </w:tabs>
        <w:adjustRightInd w:val="0"/>
        <w:snapToGrid w:val="0"/>
        <w:spacing w:line="360" w:lineRule="auto"/>
        <w:rPr>
          <w:rFonts w:ascii="宋体" w:eastAsia="宋体" w:hAnsi="宋体" w:cs="Times New Roman"/>
          <w:b/>
          <w:bCs/>
          <w:sz w:val="24"/>
          <w:szCs w:val="20"/>
        </w:rPr>
      </w:pPr>
    </w:p>
    <w:p w:rsidR="00A6147F" w:rsidRDefault="00A6147F" w:rsidP="00A6147F">
      <w:pPr>
        <w:tabs>
          <w:tab w:val="left" w:pos="1480"/>
          <w:tab w:val="left" w:pos="5580"/>
        </w:tabs>
        <w:adjustRightInd w:val="0"/>
        <w:snapToGrid w:val="0"/>
        <w:spacing w:line="360" w:lineRule="auto"/>
        <w:rPr>
          <w:rFonts w:ascii="宋体" w:eastAsia="宋体" w:hAnsi="宋体" w:cs="Times New Roman"/>
          <w:b/>
          <w:bCs/>
          <w:sz w:val="24"/>
          <w:szCs w:val="20"/>
        </w:rPr>
      </w:pPr>
    </w:p>
    <w:p w:rsidR="00A6147F" w:rsidRDefault="00A6147F" w:rsidP="00A6147F">
      <w:pPr>
        <w:tabs>
          <w:tab w:val="left" w:pos="1480"/>
          <w:tab w:val="left" w:pos="5580"/>
        </w:tabs>
        <w:adjustRightInd w:val="0"/>
        <w:snapToGrid w:val="0"/>
        <w:spacing w:line="360" w:lineRule="auto"/>
        <w:rPr>
          <w:rFonts w:ascii="宋体" w:eastAsia="宋体" w:hAnsi="宋体" w:cs="Times New Roman"/>
          <w:b/>
          <w:bCs/>
          <w:sz w:val="24"/>
          <w:szCs w:val="20"/>
        </w:rPr>
      </w:pPr>
    </w:p>
    <w:p w:rsidR="00A6147F" w:rsidRDefault="00A6147F" w:rsidP="00A6147F">
      <w:pPr>
        <w:tabs>
          <w:tab w:val="left" w:pos="1480"/>
          <w:tab w:val="left" w:pos="5580"/>
        </w:tabs>
        <w:adjustRightInd w:val="0"/>
        <w:snapToGrid w:val="0"/>
        <w:spacing w:line="360" w:lineRule="auto"/>
        <w:rPr>
          <w:rFonts w:ascii="Arial" w:eastAsia="宋体" w:hAnsi="Arial" w:cs="Arial"/>
          <w:b/>
          <w:sz w:val="24"/>
          <w:szCs w:val="20"/>
        </w:rPr>
      </w:pPr>
      <w:r>
        <w:rPr>
          <w:rFonts w:ascii="宋体" w:eastAsia="宋体" w:hAnsi="宋体" w:cs="Times New Roman" w:hint="eastAsia"/>
          <w:b/>
          <w:bCs/>
          <w:sz w:val="24"/>
          <w:szCs w:val="20"/>
        </w:rPr>
        <w:t>附件</w:t>
      </w:r>
      <w:r>
        <w:rPr>
          <w:rFonts w:ascii="宋体" w:eastAsia="宋体" w:hAnsi="宋体" w:cs="Times New Roman"/>
          <w:b/>
          <w:bCs/>
          <w:sz w:val="24"/>
          <w:szCs w:val="20"/>
        </w:rPr>
        <w:t xml:space="preserve">9 </w:t>
      </w:r>
      <w:r>
        <w:rPr>
          <w:rFonts w:ascii="宋体" w:eastAsia="宋体" w:hAnsi="宋体" w:cs="Times New Roman" w:hint="eastAsia"/>
          <w:b/>
          <w:bCs/>
          <w:sz w:val="24"/>
          <w:szCs w:val="20"/>
        </w:rPr>
        <w:t>企业诚信声明与承诺</w:t>
      </w:r>
    </w:p>
    <w:p w:rsidR="00A6147F" w:rsidRDefault="00A6147F" w:rsidP="00A6147F">
      <w:pPr>
        <w:spacing w:line="480" w:lineRule="auto"/>
        <w:jc w:val="center"/>
        <w:rPr>
          <w:rFonts w:ascii="Times New Roman" w:eastAsia="宋体" w:hAnsi="Times New Roman" w:cs="Times New Roman"/>
          <w:b/>
          <w:bCs/>
          <w:sz w:val="24"/>
        </w:rPr>
      </w:pPr>
      <w:r>
        <w:rPr>
          <w:rFonts w:ascii="Times New Roman" w:eastAsia="宋体" w:hAnsi="Times New Roman" w:cs="Times New Roman" w:hint="eastAsia"/>
          <w:b/>
          <w:bCs/>
          <w:sz w:val="24"/>
        </w:rPr>
        <w:t>企业诚信声明与承诺</w:t>
      </w:r>
    </w:p>
    <w:p w:rsidR="00A6147F" w:rsidRDefault="00A6147F" w:rsidP="00A6147F">
      <w:pPr>
        <w:spacing w:line="480" w:lineRule="auto"/>
        <w:rPr>
          <w:rFonts w:ascii="宋体" w:eastAsia="宋体" w:hAnsi="宋体" w:cs="Times New Roman"/>
          <w:b/>
          <w:bCs/>
          <w:szCs w:val="21"/>
        </w:rPr>
      </w:pPr>
      <w:r>
        <w:rPr>
          <w:rFonts w:ascii="宋体" w:eastAsia="宋体" w:hAnsi="宋体" w:cs="Times New Roman" w:hint="eastAsia"/>
          <w:b/>
          <w:bCs/>
          <w:szCs w:val="21"/>
        </w:rPr>
        <w:t>清华大学深圳国际研究生院：</w:t>
      </w:r>
    </w:p>
    <w:p w:rsidR="00A6147F" w:rsidRDefault="00A6147F" w:rsidP="00A6147F">
      <w:pPr>
        <w:spacing w:line="360" w:lineRule="auto"/>
        <w:ind w:left="1" w:firstLineChars="152" w:firstLine="319"/>
        <w:rPr>
          <w:rFonts w:ascii="宋体" w:eastAsia="宋体" w:hAnsi="宋体" w:cs="Times New Roman"/>
          <w:szCs w:val="21"/>
        </w:rPr>
      </w:pPr>
      <w:r>
        <w:rPr>
          <w:rFonts w:ascii="宋体" w:eastAsia="宋体" w:hAnsi="宋体" w:cs="Times New Roman" w:hint="eastAsia"/>
          <w:szCs w:val="21"/>
        </w:rPr>
        <w:t xml:space="preserve">  我</w:t>
      </w:r>
      <w:r>
        <w:rPr>
          <w:rFonts w:ascii="宋体" w:eastAsia="宋体" w:hAnsi="宋体" w:cs="Times New Roman" w:hint="eastAsia"/>
          <w:szCs w:val="21"/>
          <w:u w:val="single"/>
        </w:rPr>
        <w:t xml:space="preserve">公司     </w:t>
      </w:r>
      <w:r>
        <w:rPr>
          <w:rFonts w:ascii="宋体" w:eastAsia="宋体" w:hAnsi="宋体" w:cs="Times New Roman"/>
          <w:szCs w:val="21"/>
          <w:u w:val="single"/>
        </w:rPr>
        <w:t xml:space="preserve"> </w:t>
      </w:r>
      <w:r>
        <w:rPr>
          <w:rFonts w:ascii="宋体" w:eastAsia="宋体" w:hAnsi="宋体" w:cs="Times New Roman" w:hint="eastAsia"/>
          <w:szCs w:val="21"/>
          <w:u w:val="single"/>
        </w:rPr>
        <w:t xml:space="preserve">    </w:t>
      </w:r>
      <w:r>
        <w:rPr>
          <w:rFonts w:ascii="宋体" w:eastAsia="宋体" w:hAnsi="宋体" w:cs="Times New Roman" w:hint="eastAsia"/>
          <w:szCs w:val="21"/>
        </w:rPr>
        <w:t>参与</w:t>
      </w:r>
      <w:r>
        <w:rPr>
          <w:rFonts w:ascii="宋体" w:eastAsia="宋体" w:hAnsi="宋体" w:cs="Times New Roman" w:hint="eastAsia"/>
          <w:szCs w:val="21"/>
          <w:u w:val="single"/>
        </w:rPr>
        <w:t xml:space="preserve">         采购项目谈判</w:t>
      </w:r>
      <w:r>
        <w:rPr>
          <w:rFonts w:ascii="宋体" w:eastAsia="宋体" w:hAnsi="宋体" w:cs="Times New Roman" w:hint="eastAsia"/>
          <w:szCs w:val="21"/>
        </w:rPr>
        <w:t>，现就企业诚信作如下声明与承诺：</w:t>
      </w:r>
    </w:p>
    <w:p w:rsidR="00A6147F" w:rsidRDefault="00A6147F" w:rsidP="00A6147F">
      <w:pPr>
        <w:spacing w:line="360" w:lineRule="auto"/>
        <w:ind w:firstLineChars="250" w:firstLine="525"/>
        <w:rPr>
          <w:rFonts w:ascii="宋体" w:eastAsia="宋体" w:hAnsi="宋体" w:cs="Times New Roman"/>
          <w:szCs w:val="21"/>
        </w:rPr>
      </w:pPr>
      <w:r>
        <w:rPr>
          <w:rFonts w:ascii="宋体" w:eastAsia="宋体" w:hAnsi="宋体" w:cs="Times New Roman" w:hint="eastAsia"/>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Pr>
          <w:rFonts w:ascii="宋体" w:eastAsia="宋体" w:hAnsi="宋体" w:cs="Times New Roman" w:hint="eastAsia"/>
          <w:bCs/>
          <w:szCs w:val="21"/>
        </w:rPr>
        <w:t>截止X年月日X17：00（北京时间）止，</w:t>
      </w:r>
      <w:r>
        <w:rPr>
          <w:rFonts w:ascii="宋体" w:eastAsia="宋体" w:hAnsi="宋体" w:cs="Times New Roman" w:hint="eastAsia"/>
          <w:szCs w:val="21"/>
        </w:rPr>
        <w:t>我司未有任何仍处于受惩罚和禁止期内的违法违规、不良信用等记录。</w:t>
      </w:r>
    </w:p>
    <w:p w:rsidR="00A6147F" w:rsidRDefault="00A6147F" w:rsidP="00A6147F">
      <w:pPr>
        <w:spacing w:line="360" w:lineRule="auto"/>
        <w:ind w:firstLineChars="200" w:firstLine="420"/>
        <w:jc w:val="left"/>
        <w:rPr>
          <w:rFonts w:ascii="宋体" w:eastAsia="宋体" w:hAnsi="宋体" w:cs="Times New Roman"/>
          <w:szCs w:val="21"/>
        </w:rPr>
      </w:pPr>
      <w:r>
        <w:rPr>
          <w:rFonts w:ascii="宋体" w:eastAsia="宋体" w:hAnsi="宋体" w:cs="Times New Roman" w:hint="eastAsia"/>
          <w:bCs/>
          <w:szCs w:val="21"/>
        </w:rPr>
        <w:t>2、我司</w:t>
      </w:r>
      <w:r>
        <w:rPr>
          <w:rFonts w:ascii="宋体" w:eastAsia="宋体" w:hAnsi="宋体" w:cs="Times New Roman" w:hint="eastAsia"/>
          <w:szCs w:val="21"/>
        </w:rPr>
        <w:t>承诺：未有《</w:t>
      </w:r>
      <w:r>
        <w:rPr>
          <w:rFonts w:ascii="宋体" w:eastAsia="宋体" w:hAnsi="宋体" w:cs="宋体" w:hint="eastAsia"/>
          <w:szCs w:val="21"/>
        </w:rPr>
        <w:t>深财购〔2013〕27号》和《深财购函〔2016〕315号》等文件中规定</w:t>
      </w:r>
      <w:r>
        <w:rPr>
          <w:rFonts w:ascii="宋体" w:eastAsia="宋体" w:hAnsi="宋体" w:cs="Times New Roman" w:hint="eastAsia"/>
          <w:szCs w:val="21"/>
        </w:rPr>
        <w:t>的予以扣分的情形。</w:t>
      </w:r>
    </w:p>
    <w:p w:rsidR="00A6147F" w:rsidRDefault="00A6147F" w:rsidP="00A6147F">
      <w:pPr>
        <w:spacing w:line="360" w:lineRule="auto"/>
        <w:ind w:firstLine="420"/>
        <w:rPr>
          <w:rFonts w:ascii="宋体" w:eastAsia="宋体" w:hAnsi="宋体" w:cs="Times New Roman"/>
          <w:szCs w:val="21"/>
        </w:rPr>
      </w:pPr>
      <w:r>
        <w:rPr>
          <w:rFonts w:ascii="宋体" w:eastAsia="宋体" w:hAnsi="宋体" w:cs="Times New Roman" w:hint="eastAsia"/>
          <w:szCs w:val="21"/>
        </w:rPr>
        <w:t>我司对上述内容的真实性负责。如有虚假，将依法承担相应责任。</w:t>
      </w:r>
    </w:p>
    <w:p w:rsidR="00A6147F" w:rsidRDefault="00A6147F" w:rsidP="00A6147F">
      <w:pPr>
        <w:spacing w:line="360" w:lineRule="auto"/>
        <w:ind w:firstLineChars="150" w:firstLine="315"/>
        <w:jc w:val="left"/>
        <w:rPr>
          <w:rFonts w:ascii="宋体" w:eastAsia="宋体" w:hAnsi="宋体" w:cs="Times New Roman"/>
          <w:szCs w:val="21"/>
        </w:rPr>
      </w:pPr>
      <w:r>
        <w:rPr>
          <w:rFonts w:ascii="宋体" w:eastAsia="宋体" w:hAnsi="宋体" w:cs="Times New Roman" w:hint="eastAsia"/>
          <w:szCs w:val="21"/>
        </w:rPr>
        <w:t>特此声明与承诺！</w:t>
      </w:r>
    </w:p>
    <w:p w:rsidR="00A6147F" w:rsidRDefault="00A6147F" w:rsidP="00A6147F">
      <w:pPr>
        <w:jc w:val="left"/>
        <w:rPr>
          <w:rFonts w:ascii="宋体" w:eastAsia="宋体" w:hAnsi="宋体" w:cs="Times New Roman"/>
          <w:szCs w:val="21"/>
        </w:rPr>
      </w:pPr>
    </w:p>
    <w:p w:rsidR="00A6147F" w:rsidRDefault="00A6147F" w:rsidP="00A6147F">
      <w:pPr>
        <w:jc w:val="left"/>
        <w:rPr>
          <w:rFonts w:ascii="宋体" w:eastAsia="宋体" w:hAnsi="宋体" w:cs="Times New Roman"/>
          <w:szCs w:val="21"/>
        </w:rPr>
      </w:pPr>
    </w:p>
    <w:p w:rsidR="00A6147F" w:rsidRDefault="00A6147F" w:rsidP="00A6147F">
      <w:pPr>
        <w:widowControl/>
        <w:autoSpaceDE w:val="0"/>
        <w:autoSpaceDN w:val="0"/>
        <w:spacing w:line="360" w:lineRule="auto"/>
        <w:ind w:right="893"/>
        <w:jc w:val="left"/>
        <w:textAlignment w:val="bottom"/>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szCs w:val="21"/>
        </w:rPr>
        <w:t xml:space="preserve">   </w:t>
      </w:r>
      <w:r>
        <w:rPr>
          <w:rFonts w:ascii="宋体" w:eastAsia="宋体" w:hAnsi="宋体" w:cs="Times New Roman" w:hint="eastAsia"/>
          <w:szCs w:val="21"/>
        </w:rPr>
        <w:t>公司名称：（法人公章）</w:t>
      </w:r>
    </w:p>
    <w:p w:rsidR="00A6147F" w:rsidRDefault="00A6147F" w:rsidP="00A6147F">
      <w:pPr>
        <w:spacing w:line="300" w:lineRule="auto"/>
        <w:jc w:val="left"/>
        <w:rPr>
          <w:rFonts w:ascii="宋体" w:eastAsia="宋体" w:hAnsi="宋体"/>
          <w:szCs w:val="21"/>
        </w:rPr>
      </w:pPr>
      <w:r>
        <w:rPr>
          <w:rFonts w:ascii="宋体" w:eastAsia="宋体" w:hAnsi="宋体" w:hint="eastAsia"/>
          <w:szCs w:val="21"/>
        </w:rPr>
        <w:t xml:space="preserve">                                     承诺日期：    年  月  日</w:t>
      </w:r>
    </w:p>
    <w:p w:rsidR="00A6147F" w:rsidRDefault="00A6147F" w:rsidP="00A6147F">
      <w:pPr>
        <w:spacing w:line="300" w:lineRule="auto"/>
        <w:jc w:val="left"/>
        <w:rPr>
          <w:rFonts w:ascii="宋体" w:eastAsia="宋体" w:hAnsi="宋体"/>
          <w:szCs w:val="21"/>
        </w:rPr>
      </w:pPr>
    </w:p>
    <w:p w:rsidR="00A6147F" w:rsidRDefault="00A6147F" w:rsidP="00A6147F">
      <w:pPr>
        <w:spacing w:line="300" w:lineRule="auto"/>
        <w:jc w:val="left"/>
        <w:rPr>
          <w:rFonts w:ascii="宋体" w:eastAsia="宋体" w:hAnsi="宋体"/>
          <w:szCs w:val="21"/>
        </w:rPr>
      </w:pPr>
    </w:p>
    <w:p w:rsidR="00A6147F" w:rsidRDefault="00A6147F" w:rsidP="00A6147F">
      <w:pPr>
        <w:rPr>
          <w:rFonts w:ascii="Times New Roman" w:eastAsia="宋体" w:hAnsi="宋体" w:cs="Times New Roman"/>
          <w:b/>
          <w:bCs/>
          <w:sz w:val="24"/>
          <w:szCs w:val="20"/>
        </w:rPr>
      </w:pPr>
      <w:r>
        <w:rPr>
          <w:rFonts w:ascii="Times New Roman" w:eastAsia="宋体" w:hAnsi="宋体" w:cs="Times New Roman"/>
          <w:b/>
          <w:bCs/>
          <w:szCs w:val="21"/>
        </w:rPr>
        <w:t>注</w:t>
      </w:r>
      <w:r>
        <w:rPr>
          <w:rFonts w:ascii="Times New Roman" w:eastAsia="宋体" w:hAnsi="宋体" w:cs="Times New Roman" w:hint="eastAsia"/>
          <w:b/>
          <w:bCs/>
          <w:szCs w:val="21"/>
        </w:rPr>
        <w:t>：近三年内，</w:t>
      </w:r>
      <w:r>
        <w:rPr>
          <w:rFonts w:ascii="Times New Roman" w:eastAsia="宋体" w:hAnsi="宋体" w:cs="Times New Roman"/>
          <w:b/>
          <w:bCs/>
          <w:szCs w:val="21"/>
        </w:rPr>
        <w:t>如公司有</w:t>
      </w:r>
      <w:r>
        <w:rPr>
          <w:rFonts w:ascii="Times New Roman" w:eastAsia="宋体" w:hAnsi="宋体" w:cs="Times New Roman" w:hint="eastAsia"/>
          <w:b/>
          <w:bCs/>
          <w:szCs w:val="21"/>
        </w:rPr>
        <w:t>任何违法违规、受惩罚和禁止、不良信用等记录，必须列明记载，并附网络截图（加盖公章）。</w:t>
      </w:r>
    </w:p>
    <w:p w:rsidR="00A6147F" w:rsidRDefault="00A6147F" w:rsidP="00A6147F">
      <w:pPr>
        <w:rPr>
          <w:rFonts w:ascii="宋体" w:eastAsia="宋体" w:hAnsi="宋体" w:cs="Times New Roman"/>
          <w:b/>
          <w:sz w:val="24"/>
          <w:szCs w:val="32"/>
        </w:rPr>
      </w:pPr>
    </w:p>
    <w:p w:rsidR="00A6147F" w:rsidRDefault="00A6147F" w:rsidP="00A6147F">
      <w:pPr>
        <w:rPr>
          <w:rFonts w:ascii="宋体" w:eastAsia="宋体" w:hAnsi="宋体" w:cs="Times New Roman"/>
          <w:b/>
          <w:sz w:val="24"/>
          <w:szCs w:val="32"/>
        </w:rPr>
      </w:pPr>
    </w:p>
    <w:p w:rsidR="00A6147F" w:rsidRDefault="00A6147F" w:rsidP="00A6147F">
      <w:pPr>
        <w:rPr>
          <w:rFonts w:ascii="宋体" w:eastAsia="宋体" w:hAnsi="宋体" w:cs="Times New Roman"/>
          <w:b/>
          <w:sz w:val="24"/>
          <w:szCs w:val="32"/>
        </w:rPr>
      </w:pPr>
    </w:p>
    <w:p w:rsidR="00A6147F" w:rsidRDefault="00A6147F" w:rsidP="00A6147F">
      <w:pPr>
        <w:rPr>
          <w:rFonts w:ascii="宋体" w:eastAsia="宋体" w:hAnsi="宋体" w:cs="Times New Roman"/>
          <w:b/>
          <w:sz w:val="24"/>
          <w:szCs w:val="32"/>
        </w:rPr>
      </w:pPr>
    </w:p>
    <w:p w:rsidR="00A6147F" w:rsidRDefault="00A6147F" w:rsidP="00A6147F">
      <w:pPr>
        <w:rPr>
          <w:rFonts w:ascii="宋体" w:eastAsia="宋体" w:hAnsi="宋体" w:cs="Times New Roman"/>
          <w:b/>
          <w:sz w:val="24"/>
          <w:szCs w:val="32"/>
        </w:rPr>
      </w:pPr>
    </w:p>
    <w:p w:rsidR="00A6147F" w:rsidRDefault="00A6147F" w:rsidP="00A6147F">
      <w:pPr>
        <w:rPr>
          <w:rFonts w:ascii="宋体" w:eastAsia="宋体" w:hAnsi="宋体" w:cs="Times New Roman"/>
          <w:b/>
          <w:sz w:val="24"/>
          <w:szCs w:val="32"/>
        </w:rPr>
      </w:pPr>
    </w:p>
    <w:p w:rsidR="00A6147F" w:rsidRDefault="00A6147F" w:rsidP="00A6147F">
      <w:pPr>
        <w:rPr>
          <w:rFonts w:ascii="宋体" w:eastAsia="宋体" w:hAnsi="宋体" w:cs="Times New Roman"/>
          <w:b/>
          <w:sz w:val="24"/>
          <w:szCs w:val="32"/>
        </w:rPr>
      </w:pPr>
    </w:p>
    <w:p w:rsidR="00A6147F" w:rsidRDefault="00A6147F" w:rsidP="00A6147F">
      <w:pPr>
        <w:rPr>
          <w:rFonts w:ascii="宋体" w:eastAsia="宋体" w:hAnsi="宋体" w:cs="Times New Roman"/>
          <w:b/>
          <w:sz w:val="24"/>
          <w:szCs w:val="32"/>
        </w:rPr>
      </w:pPr>
    </w:p>
    <w:p w:rsidR="00A6147F" w:rsidRDefault="00A6147F" w:rsidP="00A6147F">
      <w:pPr>
        <w:rPr>
          <w:rFonts w:ascii="宋体" w:eastAsia="宋体" w:hAnsi="宋体" w:cs="Times New Roman"/>
          <w:b/>
          <w:sz w:val="24"/>
          <w:szCs w:val="32"/>
        </w:rPr>
      </w:pPr>
    </w:p>
    <w:p w:rsidR="00A6147F" w:rsidRDefault="00A6147F" w:rsidP="00A6147F">
      <w:pPr>
        <w:rPr>
          <w:rFonts w:ascii="宋体" w:eastAsia="宋体" w:hAnsi="宋体" w:cs="Times New Roman"/>
          <w:b/>
          <w:sz w:val="24"/>
          <w:szCs w:val="32"/>
        </w:rPr>
      </w:pPr>
    </w:p>
    <w:p w:rsidR="00A6147F" w:rsidRDefault="00A6147F" w:rsidP="00A6147F">
      <w:pPr>
        <w:rPr>
          <w:rFonts w:ascii="宋体" w:eastAsia="宋体" w:hAnsi="宋体" w:cs="Times New Roman"/>
          <w:b/>
          <w:sz w:val="24"/>
          <w:szCs w:val="32"/>
        </w:rPr>
      </w:pPr>
    </w:p>
    <w:p w:rsidR="00A6147F" w:rsidRDefault="00A6147F" w:rsidP="00A6147F">
      <w:pPr>
        <w:rPr>
          <w:rFonts w:ascii="宋体" w:eastAsia="宋体" w:hAnsi="宋体" w:cs="Times New Roman"/>
          <w:b/>
          <w:sz w:val="24"/>
          <w:szCs w:val="32"/>
        </w:rPr>
      </w:pPr>
    </w:p>
    <w:p w:rsidR="00A6147F" w:rsidRDefault="00A6147F" w:rsidP="00A6147F">
      <w:pPr>
        <w:rPr>
          <w:rFonts w:ascii="宋体" w:eastAsia="宋体" w:hAnsi="宋体" w:cs="Times New Roman"/>
          <w:b/>
          <w:sz w:val="24"/>
          <w:szCs w:val="32"/>
        </w:rPr>
      </w:pPr>
    </w:p>
    <w:p w:rsidR="00A6147F" w:rsidRDefault="00A6147F" w:rsidP="00A6147F">
      <w:pPr>
        <w:tabs>
          <w:tab w:val="left" w:pos="1480"/>
          <w:tab w:val="left" w:pos="5580"/>
        </w:tabs>
        <w:adjustRightInd w:val="0"/>
        <w:snapToGrid w:val="0"/>
        <w:spacing w:line="360" w:lineRule="auto"/>
        <w:rPr>
          <w:rFonts w:ascii="Arial" w:eastAsia="宋体" w:hAnsi="Arial" w:cs="Arial"/>
          <w:b/>
          <w:bCs/>
          <w:szCs w:val="21"/>
        </w:rPr>
      </w:pPr>
      <w:r>
        <w:rPr>
          <w:rFonts w:ascii="Arial" w:eastAsia="宋体" w:hAnsi="Arial" w:cs="Arial" w:hint="eastAsia"/>
          <w:b/>
          <w:sz w:val="24"/>
          <w:szCs w:val="20"/>
        </w:rPr>
        <w:lastRenderedPageBreak/>
        <w:t>附件</w:t>
      </w:r>
      <w:r>
        <w:rPr>
          <w:rFonts w:ascii="Arial" w:eastAsia="宋体" w:hAnsi="Arial" w:cs="Arial"/>
          <w:b/>
          <w:sz w:val="24"/>
          <w:szCs w:val="20"/>
        </w:rPr>
        <w:t xml:space="preserve">11 </w:t>
      </w:r>
      <w:r>
        <w:rPr>
          <w:rFonts w:ascii="Arial" w:eastAsia="宋体" w:hAnsi="Arial" w:cs="Arial" w:hint="eastAsia"/>
          <w:b/>
          <w:bCs/>
          <w:szCs w:val="21"/>
        </w:rPr>
        <w:t>近三年内在经营活动中没有重大违法记录</w:t>
      </w:r>
      <w:r>
        <w:rPr>
          <w:rFonts w:ascii="Arial" w:eastAsia="宋体" w:hAnsi="Arial" w:cs="Arial" w:hint="eastAsia"/>
          <w:b/>
          <w:szCs w:val="21"/>
        </w:rPr>
        <w:t>以及被禁止参与政府采购活动的声明与</w:t>
      </w:r>
      <w:r>
        <w:rPr>
          <w:rFonts w:ascii="Arial" w:eastAsia="宋体" w:hAnsi="Arial" w:cs="Arial" w:hint="eastAsia"/>
          <w:b/>
          <w:bCs/>
          <w:szCs w:val="21"/>
        </w:rPr>
        <w:t>承诺</w:t>
      </w:r>
    </w:p>
    <w:p w:rsidR="00A6147F" w:rsidRDefault="00A6147F" w:rsidP="00A6147F">
      <w:pPr>
        <w:spacing w:line="480" w:lineRule="auto"/>
        <w:rPr>
          <w:rFonts w:ascii="Times New Roman" w:eastAsia="宋体" w:hAnsi="Times New Roman" w:cs="Times New Roman"/>
          <w:b/>
          <w:bCs/>
          <w:sz w:val="30"/>
          <w:szCs w:val="30"/>
        </w:rPr>
      </w:pPr>
    </w:p>
    <w:p w:rsidR="00A6147F" w:rsidRDefault="00A6147F" w:rsidP="00A6147F">
      <w:pPr>
        <w:spacing w:line="480" w:lineRule="auto"/>
        <w:jc w:val="center"/>
        <w:rPr>
          <w:rFonts w:ascii="Times New Roman" w:eastAsia="宋体" w:hAnsi="Times New Roman" w:cs="Times New Roman"/>
          <w:b/>
          <w:bCs/>
          <w:sz w:val="24"/>
        </w:rPr>
      </w:pPr>
      <w:r>
        <w:rPr>
          <w:rFonts w:ascii="Times New Roman" w:eastAsia="宋体" w:hAnsi="Times New Roman" w:cs="Times New Roman" w:hint="eastAsia"/>
          <w:b/>
          <w:bCs/>
          <w:sz w:val="24"/>
        </w:rPr>
        <w:t>近三年内在经营活动中没有重大违法记录</w:t>
      </w:r>
      <w:r>
        <w:rPr>
          <w:rFonts w:ascii="宋体" w:eastAsia="宋体" w:hAnsi="宋体" w:cs="Times New Roman" w:hint="eastAsia"/>
          <w:b/>
          <w:sz w:val="24"/>
        </w:rPr>
        <w:t>以及被禁止参与政府采购活动的声明与</w:t>
      </w:r>
      <w:r>
        <w:rPr>
          <w:rFonts w:ascii="Times New Roman" w:eastAsia="宋体" w:hAnsi="Times New Roman" w:cs="Times New Roman" w:hint="eastAsia"/>
          <w:b/>
          <w:bCs/>
          <w:sz w:val="24"/>
        </w:rPr>
        <w:t>承诺</w:t>
      </w:r>
    </w:p>
    <w:p w:rsidR="00A6147F" w:rsidRDefault="00A6147F" w:rsidP="00A6147F">
      <w:pPr>
        <w:spacing w:line="480" w:lineRule="auto"/>
        <w:jc w:val="center"/>
        <w:rPr>
          <w:rFonts w:ascii="Times New Roman" w:eastAsia="宋体" w:hAnsi="Times New Roman" w:cs="Times New Roman"/>
          <w:b/>
          <w:bCs/>
          <w:sz w:val="30"/>
          <w:szCs w:val="30"/>
        </w:rPr>
      </w:pPr>
    </w:p>
    <w:p w:rsidR="00A6147F" w:rsidRDefault="00A6147F" w:rsidP="00A6147F">
      <w:pPr>
        <w:spacing w:line="480" w:lineRule="auto"/>
        <w:rPr>
          <w:rFonts w:ascii="Times New Roman" w:eastAsia="宋体" w:hAnsi="Times New Roman" w:cs="Times New Roman"/>
          <w:b/>
          <w:bCs/>
          <w:szCs w:val="21"/>
        </w:rPr>
      </w:pPr>
      <w:r>
        <w:rPr>
          <w:rFonts w:ascii="Times New Roman" w:eastAsia="宋体" w:hAnsi="Times New Roman" w:cs="Times New Roman" w:hint="eastAsia"/>
          <w:b/>
          <w:bCs/>
          <w:szCs w:val="21"/>
        </w:rPr>
        <w:t>清华大学深圳国际研究生院：</w:t>
      </w:r>
    </w:p>
    <w:p w:rsidR="00A6147F" w:rsidRDefault="00A6147F" w:rsidP="00A6147F">
      <w:pPr>
        <w:spacing w:line="480" w:lineRule="auto"/>
        <w:ind w:firstLineChars="175" w:firstLine="368"/>
        <w:rPr>
          <w:rFonts w:ascii="Times New Roman" w:eastAsia="宋体" w:hAnsi="Times New Roman" w:cs="Times New Roman"/>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采购项目谈判</w:t>
      </w:r>
      <w:r>
        <w:rPr>
          <w:rFonts w:ascii="Times New Roman" w:eastAsia="宋体" w:hAnsi="Times New Roman" w:cs="Times New Roman" w:hint="eastAsia"/>
          <w:szCs w:val="21"/>
        </w:rPr>
        <w:t>，现承诺：</w:t>
      </w:r>
    </w:p>
    <w:p w:rsidR="00A6147F" w:rsidRDefault="00A6147F" w:rsidP="00A6147F">
      <w:pPr>
        <w:spacing w:line="480" w:lineRule="auto"/>
        <w:ind w:firstLineChars="225" w:firstLine="473"/>
        <w:rPr>
          <w:rFonts w:ascii="宋体" w:eastAsia="宋体" w:hAnsi="宋体" w:cs="Times New Roman"/>
          <w:szCs w:val="21"/>
        </w:rPr>
      </w:pPr>
      <w:r>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参与本项目谈判前三年内，在经营活动中没有重大违法记录、以及不存在被有关部门禁止参与政府采购活动且在有效期内的情况，也不存在因涉嫌串通投标等正在接受主管部门调查的情况。</w:t>
      </w:r>
    </w:p>
    <w:p w:rsidR="00A6147F" w:rsidRDefault="00A6147F" w:rsidP="00A6147F">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如我司作出虚假承诺，将承担由此引发的全部责任。</w:t>
      </w:r>
    </w:p>
    <w:p w:rsidR="00A6147F" w:rsidRDefault="00A6147F" w:rsidP="00A6147F">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特此承诺！</w:t>
      </w:r>
    </w:p>
    <w:p w:rsidR="00A6147F" w:rsidRDefault="00A6147F" w:rsidP="00A6147F">
      <w:pPr>
        <w:ind w:left="420"/>
        <w:rPr>
          <w:rFonts w:ascii="宋体" w:eastAsia="宋体" w:hAnsi="宋体" w:cs="Times New Roman"/>
          <w:szCs w:val="21"/>
        </w:rPr>
      </w:pPr>
    </w:p>
    <w:p w:rsidR="00A6147F" w:rsidRDefault="00A6147F" w:rsidP="00A6147F">
      <w:pPr>
        <w:ind w:left="420"/>
        <w:rPr>
          <w:rFonts w:ascii="宋体" w:eastAsia="宋体" w:hAnsi="宋体" w:cs="Times New Roman"/>
          <w:szCs w:val="21"/>
        </w:rPr>
      </w:pPr>
    </w:p>
    <w:p w:rsidR="00A6147F" w:rsidRDefault="00A6147F" w:rsidP="00A6147F">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公司名称：—————（法人公章）</w:t>
      </w:r>
    </w:p>
    <w:p w:rsidR="00A6147F" w:rsidRDefault="00A6147F" w:rsidP="00A6147F">
      <w:pPr>
        <w:spacing w:line="300" w:lineRule="auto"/>
        <w:jc w:val="center"/>
        <w:rPr>
          <w:rFonts w:ascii="宋体" w:eastAsia="宋体" w:hAnsi="宋体"/>
        </w:rPr>
      </w:pPr>
      <w:r>
        <w:rPr>
          <w:rFonts w:ascii="宋体" w:eastAsia="宋体" w:hAnsi="宋体" w:hint="eastAsia"/>
          <w:szCs w:val="21"/>
        </w:rPr>
        <w:t xml:space="preserve">                承诺日期：年     月     日</w:t>
      </w:r>
    </w:p>
    <w:p w:rsidR="00A6147F" w:rsidRDefault="00A6147F" w:rsidP="00A6147F">
      <w:pPr>
        <w:rPr>
          <w:rFonts w:ascii="Arial" w:eastAsia="宋体" w:hAnsi="Arial" w:cs="Arial"/>
          <w:b/>
          <w:bCs/>
          <w:szCs w:val="21"/>
        </w:rPr>
      </w:pPr>
      <w:r>
        <w:rPr>
          <w:rFonts w:ascii="Arial" w:eastAsia="宋体" w:hAnsi="Arial" w:cs="Arial" w:hint="eastAsia"/>
          <w:b/>
          <w:bCs/>
          <w:szCs w:val="21"/>
        </w:rPr>
        <w:t>(</w:t>
      </w:r>
      <w:r>
        <w:rPr>
          <w:rFonts w:ascii="Arial" w:eastAsia="宋体" w:hAnsi="Arial" w:cs="Arial"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r>
        <w:rPr>
          <w:rFonts w:ascii="Arial" w:eastAsia="宋体" w:hAnsi="Arial" w:cs="Arial" w:hint="eastAsia"/>
          <w:b/>
          <w:bCs/>
          <w:szCs w:val="21"/>
        </w:rPr>
        <w:t>)</w:t>
      </w:r>
    </w:p>
    <w:p w:rsidR="00A6147F" w:rsidRDefault="00A6147F" w:rsidP="00A6147F">
      <w:pPr>
        <w:rPr>
          <w:rFonts w:ascii="Arial" w:eastAsia="宋体" w:hAnsi="Arial" w:cs="Arial"/>
          <w:b/>
          <w:bCs/>
          <w:szCs w:val="21"/>
        </w:rPr>
      </w:pPr>
    </w:p>
    <w:p w:rsidR="00A6147F" w:rsidRDefault="00A6147F" w:rsidP="00A6147F">
      <w:pPr>
        <w:rPr>
          <w:rFonts w:ascii="Arial" w:eastAsia="宋体" w:hAnsi="Arial" w:cs="Arial"/>
          <w:b/>
          <w:bCs/>
          <w:szCs w:val="21"/>
        </w:rPr>
      </w:pPr>
    </w:p>
    <w:p w:rsidR="00A6147F" w:rsidRDefault="00A6147F" w:rsidP="00A6147F">
      <w:pPr>
        <w:rPr>
          <w:rFonts w:ascii="Arial" w:eastAsia="宋体" w:hAnsi="Arial" w:cs="Arial"/>
          <w:b/>
          <w:bCs/>
          <w:szCs w:val="21"/>
        </w:rPr>
      </w:pPr>
    </w:p>
    <w:p w:rsidR="00A6147F" w:rsidRDefault="00A6147F" w:rsidP="00A6147F">
      <w:pPr>
        <w:rPr>
          <w:rFonts w:ascii="Arial" w:eastAsia="宋体" w:hAnsi="Arial" w:cs="Arial"/>
          <w:b/>
          <w:bCs/>
          <w:szCs w:val="21"/>
        </w:rPr>
      </w:pPr>
    </w:p>
    <w:p w:rsidR="00A6147F" w:rsidRDefault="00A6147F" w:rsidP="00A6147F">
      <w:pPr>
        <w:rPr>
          <w:rFonts w:ascii="Arial" w:eastAsia="宋体" w:hAnsi="Arial" w:cs="Arial"/>
          <w:b/>
          <w:bCs/>
          <w:szCs w:val="21"/>
        </w:rPr>
      </w:pPr>
    </w:p>
    <w:p w:rsidR="00A6147F" w:rsidRDefault="00A6147F" w:rsidP="00A6147F">
      <w:pPr>
        <w:tabs>
          <w:tab w:val="left" w:pos="1480"/>
          <w:tab w:val="left" w:pos="5580"/>
        </w:tabs>
        <w:adjustRightInd w:val="0"/>
        <w:snapToGrid w:val="0"/>
        <w:spacing w:line="360" w:lineRule="auto"/>
        <w:rPr>
          <w:rFonts w:ascii="Arial" w:eastAsia="宋体" w:hAnsi="Arial" w:cs="Arial"/>
          <w:b/>
          <w:sz w:val="24"/>
          <w:szCs w:val="20"/>
        </w:rPr>
      </w:pPr>
    </w:p>
    <w:p w:rsidR="00A6147F" w:rsidRDefault="00A6147F" w:rsidP="00A6147F">
      <w:pPr>
        <w:tabs>
          <w:tab w:val="left" w:pos="1480"/>
          <w:tab w:val="left" w:pos="5580"/>
        </w:tabs>
        <w:adjustRightInd w:val="0"/>
        <w:snapToGrid w:val="0"/>
        <w:spacing w:line="360" w:lineRule="auto"/>
        <w:rPr>
          <w:rFonts w:ascii="Arial" w:eastAsia="宋体" w:hAnsi="Arial" w:cs="Arial"/>
          <w:b/>
          <w:sz w:val="24"/>
          <w:szCs w:val="20"/>
        </w:rPr>
      </w:pPr>
    </w:p>
    <w:p w:rsidR="00A6147F" w:rsidRDefault="00A6147F" w:rsidP="00A6147F">
      <w:pPr>
        <w:tabs>
          <w:tab w:val="left" w:pos="1480"/>
          <w:tab w:val="left" w:pos="5580"/>
        </w:tabs>
        <w:adjustRightInd w:val="0"/>
        <w:snapToGrid w:val="0"/>
        <w:spacing w:line="360" w:lineRule="auto"/>
        <w:rPr>
          <w:rFonts w:ascii="Arial" w:eastAsia="宋体" w:hAnsi="Arial" w:cs="Arial"/>
          <w:b/>
          <w:sz w:val="24"/>
          <w:szCs w:val="20"/>
        </w:rPr>
      </w:pPr>
    </w:p>
    <w:p w:rsidR="00A6147F" w:rsidRDefault="00A6147F" w:rsidP="00A6147F">
      <w:pPr>
        <w:tabs>
          <w:tab w:val="left" w:pos="1480"/>
          <w:tab w:val="left" w:pos="5580"/>
        </w:tabs>
        <w:adjustRightInd w:val="0"/>
        <w:snapToGrid w:val="0"/>
        <w:spacing w:line="360" w:lineRule="auto"/>
        <w:rPr>
          <w:rFonts w:ascii="Arial" w:eastAsia="宋体" w:hAnsi="Arial" w:cs="Arial"/>
          <w:b/>
          <w:sz w:val="24"/>
          <w:szCs w:val="20"/>
        </w:rPr>
      </w:pPr>
    </w:p>
    <w:p w:rsidR="00A6147F" w:rsidRDefault="00A6147F" w:rsidP="00A6147F">
      <w:pPr>
        <w:tabs>
          <w:tab w:val="left" w:pos="1480"/>
          <w:tab w:val="left" w:pos="5580"/>
        </w:tabs>
        <w:adjustRightInd w:val="0"/>
        <w:snapToGrid w:val="0"/>
        <w:spacing w:line="360" w:lineRule="auto"/>
        <w:rPr>
          <w:rFonts w:ascii="Arial" w:eastAsia="宋体" w:hAnsi="Arial" w:cs="Arial"/>
          <w:b/>
          <w:sz w:val="24"/>
          <w:szCs w:val="20"/>
        </w:rPr>
      </w:pPr>
    </w:p>
    <w:p w:rsidR="00A6147F" w:rsidRDefault="00A6147F" w:rsidP="00A6147F">
      <w:pPr>
        <w:tabs>
          <w:tab w:val="left" w:pos="1480"/>
          <w:tab w:val="left" w:pos="5580"/>
        </w:tabs>
        <w:adjustRightInd w:val="0"/>
        <w:snapToGrid w:val="0"/>
        <w:spacing w:line="360" w:lineRule="auto"/>
        <w:jc w:val="left"/>
        <w:rPr>
          <w:rFonts w:ascii="宋体" w:eastAsia="宋体" w:hAnsi="宋体" w:cs="Times New Roman"/>
          <w:b/>
          <w:bCs/>
          <w:sz w:val="24"/>
          <w:szCs w:val="20"/>
        </w:rPr>
      </w:pPr>
      <w:r>
        <w:rPr>
          <w:rFonts w:ascii="宋体" w:eastAsia="宋体" w:hAnsi="宋体" w:cs="Times New Roman" w:hint="eastAsia"/>
          <w:b/>
          <w:bCs/>
          <w:sz w:val="24"/>
          <w:szCs w:val="20"/>
        </w:rPr>
        <w:lastRenderedPageBreak/>
        <w:t>附件</w:t>
      </w:r>
      <w:r>
        <w:rPr>
          <w:rFonts w:ascii="宋体" w:eastAsia="宋体" w:hAnsi="宋体" w:cs="Times New Roman"/>
          <w:b/>
          <w:bCs/>
          <w:sz w:val="24"/>
          <w:szCs w:val="20"/>
        </w:rPr>
        <w:t>12公司</w:t>
      </w:r>
      <w:r>
        <w:rPr>
          <w:rFonts w:ascii="宋体" w:eastAsia="宋体" w:hAnsi="宋体" w:cs="Times New Roman" w:hint="eastAsia"/>
          <w:b/>
          <w:bCs/>
          <w:sz w:val="24"/>
          <w:szCs w:val="20"/>
        </w:rPr>
        <w:t>近三年无行贿犯罪记录承诺</w:t>
      </w:r>
    </w:p>
    <w:p w:rsidR="00A6147F" w:rsidRDefault="00A6147F" w:rsidP="00A6147F">
      <w:pPr>
        <w:jc w:val="center"/>
        <w:rPr>
          <w:rFonts w:ascii="Cambria" w:eastAsia="宋体" w:hAnsi="Cambria" w:cs="Times New Roman"/>
          <w:b/>
          <w:bCs/>
          <w:sz w:val="36"/>
          <w:szCs w:val="20"/>
        </w:rPr>
      </w:pPr>
    </w:p>
    <w:p w:rsidR="00A6147F" w:rsidRDefault="00A6147F" w:rsidP="00A6147F">
      <w:pPr>
        <w:jc w:val="center"/>
        <w:rPr>
          <w:rFonts w:ascii="Cambria" w:eastAsia="宋体" w:hAnsi="Cambria" w:cs="Times New Roman"/>
          <w:b/>
          <w:bCs/>
          <w:sz w:val="24"/>
        </w:rPr>
      </w:pPr>
      <w:r>
        <w:rPr>
          <w:rFonts w:ascii="Cambria" w:eastAsia="宋体" w:hAnsi="Cambria" w:cs="Times New Roman" w:hint="eastAsia"/>
          <w:b/>
          <w:bCs/>
          <w:sz w:val="24"/>
        </w:rPr>
        <w:t>公司近三年无行贿犯罪记录承诺</w:t>
      </w:r>
    </w:p>
    <w:p w:rsidR="00A6147F" w:rsidRDefault="00A6147F" w:rsidP="00A6147F">
      <w:pPr>
        <w:spacing w:line="480" w:lineRule="auto"/>
        <w:rPr>
          <w:rFonts w:ascii="Cambria" w:eastAsia="宋体" w:hAnsi="Cambria" w:cs="Times New Roman"/>
          <w:sz w:val="24"/>
          <w:szCs w:val="20"/>
        </w:rPr>
      </w:pPr>
    </w:p>
    <w:p w:rsidR="00A6147F" w:rsidRDefault="00A6147F" w:rsidP="00A6147F">
      <w:pPr>
        <w:spacing w:line="480" w:lineRule="auto"/>
        <w:rPr>
          <w:rFonts w:ascii="Cambria" w:eastAsia="宋体" w:hAnsi="Cambria" w:cs="Times New Roman"/>
          <w:b/>
          <w:bCs/>
          <w:szCs w:val="21"/>
        </w:rPr>
      </w:pPr>
      <w:r>
        <w:rPr>
          <w:rFonts w:ascii="Cambria" w:eastAsia="宋体" w:hAnsi="Cambria" w:cs="Times New Roman" w:hint="eastAsia"/>
          <w:b/>
          <w:bCs/>
          <w:szCs w:val="21"/>
        </w:rPr>
        <w:t>清华大学深圳国际研究生院：</w:t>
      </w:r>
    </w:p>
    <w:p w:rsidR="00A6147F" w:rsidRDefault="00A6147F" w:rsidP="00A6147F">
      <w:pPr>
        <w:spacing w:line="480" w:lineRule="auto"/>
        <w:ind w:firstLineChars="175" w:firstLine="368"/>
        <w:rPr>
          <w:rFonts w:ascii="宋体" w:eastAsia="宋体" w:hAnsi="宋体" w:cs="Times New Roman"/>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w:t>
      </w:r>
      <w:r>
        <w:rPr>
          <w:rFonts w:ascii="Cambria" w:eastAsia="宋体" w:hAnsi="Cambria" w:cs="Times New Roman" w:hint="eastAsia"/>
          <w:szCs w:val="21"/>
        </w:rPr>
        <w:t>，现承诺近三年内无行贿犯罪记录</w:t>
      </w:r>
      <w:r>
        <w:rPr>
          <w:rFonts w:ascii="宋体" w:eastAsia="宋体" w:hAnsi="宋体" w:cs="Times New Roman" w:hint="eastAsia"/>
          <w:szCs w:val="21"/>
        </w:rPr>
        <w:t>，如我司作虚假承诺，将承担由此引发的全部责任。</w:t>
      </w:r>
    </w:p>
    <w:p w:rsidR="00A6147F" w:rsidRDefault="00A6147F" w:rsidP="00A6147F">
      <w:pPr>
        <w:spacing w:line="480" w:lineRule="auto"/>
        <w:ind w:left="420"/>
        <w:rPr>
          <w:rFonts w:ascii="宋体" w:eastAsia="宋体" w:hAnsi="宋体" w:cs="Times New Roman"/>
          <w:szCs w:val="21"/>
        </w:rPr>
      </w:pPr>
      <w:r>
        <w:rPr>
          <w:rFonts w:ascii="宋体" w:eastAsia="宋体" w:hAnsi="宋体" w:cs="Times New Roman" w:hint="eastAsia"/>
          <w:szCs w:val="21"/>
        </w:rPr>
        <w:t>特此承诺！</w:t>
      </w:r>
    </w:p>
    <w:p w:rsidR="00A6147F" w:rsidRDefault="00A6147F" w:rsidP="00A6147F">
      <w:pPr>
        <w:ind w:left="420"/>
        <w:rPr>
          <w:rFonts w:ascii="宋体" w:eastAsia="宋体" w:hAnsi="宋体" w:cs="Times New Roman"/>
          <w:szCs w:val="21"/>
        </w:rPr>
      </w:pPr>
    </w:p>
    <w:p w:rsidR="00A6147F" w:rsidRDefault="00A6147F" w:rsidP="00A6147F">
      <w:pPr>
        <w:ind w:left="420"/>
        <w:rPr>
          <w:rFonts w:ascii="宋体" w:eastAsia="宋体" w:hAnsi="宋体" w:cs="Times New Roman"/>
          <w:szCs w:val="21"/>
        </w:rPr>
      </w:pPr>
    </w:p>
    <w:p w:rsidR="00A6147F" w:rsidRDefault="00A6147F" w:rsidP="00A6147F">
      <w:pPr>
        <w:ind w:left="420"/>
        <w:rPr>
          <w:rFonts w:ascii="宋体" w:eastAsia="宋体" w:hAnsi="宋体" w:cs="Times New Roman"/>
          <w:szCs w:val="21"/>
        </w:rPr>
      </w:pPr>
    </w:p>
    <w:p w:rsidR="00A6147F" w:rsidRDefault="00A6147F" w:rsidP="00A6147F">
      <w:pPr>
        <w:ind w:left="420"/>
        <w:rPr>
          <w:rFonts w:ascii="宋体" w:eastAsia="宋体" w:hAnsi="宋体" w:cs="Times New Roman"/>
          <w:szCs w:val="21"/>
        </w:rPr>
      </w:pPr>
    </w:p>
    <w:p w:rsidR="00A6147F" w:rsidRDefault="00A6147F" w:rsidP="00A6147F">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公司名称：—————（法人公章）</w:t>
      </w:r>
    </w:p>
    <w:p w:rsidR="00A6147F" w:rsidRDefault="00A6147F" w:rsidP="00A6147F">
      <w:pPr>
        <w:spacing w:line="300" w:lineRule="auto"/>
        <w:jc w:val="center"/>
        <w:rPr>
          <w:rFonts w:ascii="宋体" w:eastAsia="宋体" w:hAnsi="宋体"/>
        </w:rPr>
      </w:pPr>
      <w:r>
        <w:rPr>
          <w:rFonts w:ascii="宋体" w:eastAsia="宋体" w:hAnsi="宋体" w:hint="eastAsia"/>
          <w:szCs w:val="21"/>
        </w:rPr>
        <w:t xml:space="preserve">                承诺日期：年     月     日</w:t>
      </w:r>
    </w:p>
    <w:p w:rsidR="00A6147F" w:rsidRDefault="00A6147F" w:rsidP="00A6147F">
      <w:pPr>
        <w:spacing w:before="100" w:beforeAutospacing="1" w:after="100" w:afterAutospacing="1"/>
        <w:rPr>
          <w:rFonts w:ascii="宋体" w:eastAsia="宋体" w:hAnsi="宋体" w:cs="Times New Roman"/>
          <w:szCs w:val="20"/>
        </w:rPr>
      </w:pPr>
    </w:p>
    <w:p w:rsidR="00A6147F" w:rsidRDefault="00A6147F" w:rsidP="00A6147F">
      <w:pPr>
        <w:spacing w:before="100" w:beforeAutospacing="1" w:after="100" w:afterAutospacing="1"/>
        <w:rPr>
          <w:rFonts w:ascii="宋体" w:eastAsia="宋体" w:hAnsi="宋体" w:cs="Times New Roman"/>
          <w:szCs w:val="20"/>
        </w:rPr>
      </w:pPr>
    </w:p>
    <w:p w:rsidR="00A6147F" w:rsidRDefault="00A6147F" w:rsidP="00A6147F">
      <w:pPr>
        <w:spacing w:before="100" w:beforeAutospacing="1" w:after="100" w:afterAutospacing="1"/>
        <w:rPr>
          <w:rFonts w:ascii="宋体" w:eastAsia="宋体" w:hAnsi="宋体" w:cs="Times New Roman"/>
          <w:szCs w:val="20"/>
        </w:rPr>
      </w:pPr>
    </w:p>
    <w:p w:rsidR="00A6147F" w:rsidRDefault="00A6147F" w:rsidP="00A6147F">
      <w:pPr>
        <w:spacing w:before="100" w:beforeAutospacing="1" w:after="100" w:afterAutospacing="1"/>
        <w:rPr>
          <w:rFonts w:ascii="宋体" w:eastAsia="宋体" w:hAnsi="宋体" w:cs="Times New Roman"/>
          <w:szCs w:val="20"/>
        </w:rPr>
      </w:pPr>
    </w:p>
    <w:p w:rsidR="00A6147F" w:rsidRDefault="00A6147F" w:rsidP="00A6147F">
      <w:pPr>
        <w:spacing w:before="100" w:beforeAutospacing="1" w:after="100" w:afterAutospacing="1"/>
        <w:rPr>
          <w:rFonts w:ascii="宋体" w:eastAsia="宋体" w:hAnsi="宋体" w:cs="Times New Roman"/>
          <w:szCs w:val="20"/>
        </w:rPr>
      </w:pPr>
    </w:p>
    <w:p w:rsidR="00A6147F" w:rsidRDefault="00A6147F" w:rsidP="00A6147F">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Pr>
          <w:rFonts w:ascii="Arial" w:eastAsia="宋体" w:hAnsi="Arial" w:cs="Arial" w:hint="eastAsia"/>
          <w:b/>
          <w:szCs w:val="21"/>
        </w:rPr>
        <w:t>(</w:t>
      </w:r>
      <w:r>
        <w:rPr>
          <w:rFonts w:ascii="Arial" w:eastAsia="宋体" w:hAnsi="Arial" w:cs="Arial" w:hint="eastAsia"/>
          <w:b/>
          <w:szCs w:val="21"/>
        </w:rPr>
        <w:t>注：若公司有</w:t>
      </w:r>
      <w:r>
        <w:rPr>
          <w:rFonts w:ascii="Arial" w:eastAsia="宋体" w:hAnsi="Arial" w:cs="Arial" w:hint="eastAsia"/>
          <w:b/>
          <w:bCs/>
          <w:szCs w:val="21"/>
        </w:rPr>
        <w:t>行贿犯罪记录，</w:t>
      </w:r>
      <w:r>
        <w:rPr>
          <w:rFonts w:ascii="Arial" w:eastAsia="宋体" w:hAnsi="Arial" w:cs="Arial" w:hint="eastAsia"/>
          <w:b/>
          <w:szCs w:val="21"/>
        </w:rPr>
        <w:t>不可提供该承诺函，否则按相关规定处理；若没有</w:t>
      </w:r>
      <w:r>
        <w:rPr>
          <w:rFonts w:ascii="Arial" w:eastAsia="宋体" w:hAnsi="Arial" w:cs="Arial" w:hint="eastAsia"/>
          <w:b/>
          <w:bCs/>
          <w:szCs w:val="21"/>
        </w:rPr>
        <w:t>行贿犯罪记录，</w:t>
      </w:r>
      <w:r>
        <w:rPr>
          <w:rFonts w:ascii="Arial" w:eastAsia="宋体" w:hAnsi="Arial" w:cs="Arial" w:hint="eastAsia"/>
          <w:b/>
          <w:szCs w:val="21"/>
        </w:rPr>
        <w:t>按要求填写，不得更改承诺内容。</w:t>
      </w:r>
      <w:r>
        <w:rPr>
          <w:rFonts w:ascii="Arial" w:eastAsia="宋体" w:hAnsi="Arial" w:cs="Arial" w:hint="eastAsia"/>
          <w:b/>
          <w:szCs w:val="21"/>
        </w:rPr>
        <w:t>)</w:t>
      </w:r>
    </w:p>
    <w:p w:rsidR="00A6147F" w:rsidRDefault="00A6147F" w:rsidP="00A6147F">
      <w:pPr>
        <w:keepNext/>
        <w:keepLines/>
        <w:spacing w:before="260" w:after="260" w:line="416" w:lineRule="auto"/>
        <w:outlineLvl w:val="2"/>
        <w:rPr>
          <w:rFonts w:ascii="Arial" w:eastAsia="宋体" w:hAnsi="Arial" w:cs="Arial"/>
          <w:b/>
          <w:kern w:val="0"/>
          <w:sz w:val="24"/>
          <w:lang w:val="zh-CN"/>
        </w:rPr>
      </w:pPr>
      <w:r>
        <w:rPr>
          <w:rFonts w:ascii="Arial" w:eastAsia="宋体" w:hAnsi="Arial" w:cs="Arial"/>
          <w:bCs/>
          <w:sz w:val="24"/>
          <w:szCs w:val="32"/>
        </w:rPr>
        <w:br w:type="page"/>
      </w:r>
      <w:r>
        <w:rPr>
          <w:rFonts w:ascii="Arial" w:eastAsia="宋体" w:hAnsi="Arial" w:cs="Arial" w:hint="eastAsia"/>
          <w:b/>
          <w:bCs/>
          <w:sz w:val="24"/>
        </w:rPr>
        <w:lastRenderedPageBreak/>
        <w:t>附件</w:t>
      </w:r>
      <w:r>
        <w:rPr>
          <w:rFonts w:ascii="Arial" w:eastAsia="宋体" w:hAnsi="Arial" w:cs="Arial"/>
          <w:b/>
          <w:bCs/>
          <w:sz w:val="24"/>
        </w:rPr>
        <w:t>13</w:t>
      </w:r>
      <w:r>
        <w:rPr>
          <w:rFonts w:ascii="Arial" w:eastAsia="宋体" w:hAnsi="Arial" w:cs="Arial" w:hint="eastAsia"/>
          <w:b/>
          <w:kern w:val="0"/>
          <w:sz w:val="24"/>
          <w:lang w:val="zh-CN"/>
        </w:rPr>
        <w:t>信用信息查询记录网络截图件</w:t>
      </w:r>
    </w:p>
    <w:p w:rsidR="00A6147F" w:rsidRDefault="00A6147F" w:rsidP="00A6147F">
      <w:pPr>
        <w:jc w:val="center"/>
        <w:rPr>
          <w:rFonts w:ascii="仿宋" w:eastAsia="仿宋" w:hAnsi="仿宋" w:cs="宋体"/>
          <w:b/>
          <w:kern w:val="0"/>
          <w:sz w:val="29"/>
          <w:szCs w:val="29"/>
        </w:rPr>
      </w:pPr>
      <w:r>
        <w:rPr>
          <w:rFonts w:ascii="仿宋" w:eastAsia="仿宋" w:hAnsi="仿宋" w:cs="宋体" w:hint="eastAsia"/>
          <w:b/>
          <w:kern w:val="0"/>
          <w:sz w:val="29"/>
          <w:szCs w:val="29"/>
        </w:rPr>
        <w:t>信用信息查询记录网络截图件（参考件）</w:t>
      </w:r>
    </w:p>
    <w:p w:rsidR="00A6147F" w:rsidRDefault="00A6147F" w:rsidP="00A6147F">
      <w:pPr>
        <w:rPr>
          <w:rFonts w:ascii="Times New Roman" w:eastAsia="宋体" w:hAnsi="Times New Roman" w:cs="Times New Roman"/>
          <w:b/>
          <w:sz w:val="28"/>
          <w:szCs w:val="28"/>
        </w:rPr>
      </w:pPr>
      <w:r>
        <w:rPr>
          <w:rFonts w:ascii="Times New Roman" w:eastAsia="宋体" w:hAnsi="Times New Roman" w:cs="Times New Roman"/>
          <w:noProof/>
          <w:szCs w:val="20"/>
        </w:rPr>
        <w:drawing>
          <wp:inline distT="0" distB="0" distL="0" distR="0" wp14:anchorId="5FDE1E41" wp14:editId="673B8565">
            <wp:extent cx="5274310" cy="3890645"/>
            <wp:effectExtent l="0" t="0" r="889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74310" cy="3890645"/>
                    </a:xfrm>
                    <a:prstGeom prst="rect">
                      <a:avLst/>
                    </a:prstGeom>
                  </pic:spPr>
                </pic:pic>
              </a:graphicData>
            </a:graphic>
          </wp:inline>
        </w:drawing>
      </w:r>
    </w:p>
    <w:p w:rsidR="00A6147F" w:rsidRDefault="00A6147F" w:rsidP="00A6147F">
      <w:pPr>
        <w:rPr>
          <w:rFonts w:ascii="Times New Roman" w:eastAsia="宋体" w:hAnsi="Times New Roman" w:cs="Times New Roman"/>
          <w:b/>
          <w:sz w:val="28"/>
          <w:szCs w:val="28"/>
        </w:rPr>
      </w:pPr>
      <w:r>
        <w:rPr>
          <w:rFonts w:ascii="Times New Roman" w:eastAsia="宋体" w:hAnsi="Times New Roman" w:cs="Times New Roman"/>
          <w:b/>
          <w:noProof/>
          <w:sz w:val="28"/>
          <w:szCs w:val="28"/>
        </w:rPr>
        <w:drawing>
          <wp:inline distT="0" distB="0" distL="0" distR="0" wp14:anchorId="71794F1A" wp14:editId="55DC895C">
            <wp:extent cx="5274310" cy="3149600"/>
            <wp:effectExtent l="0" t="0" r="8890" b="0"/>
            <wp:docPr id="4" name="图片 4" descr="C:\Users\深\AppData\Local\Temp\WeChat Files\baec0ae9849f0c4e69a5745ac613f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深\AppData\Local\Temp\WeChat Files\baec0ae9849f0c4e69a5745ac613fcc.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74310" cy="3149935"/>
                    </a:xfrm>
                    <a:prstGeom prst="rect">
                      <a:avLst/>
                    </a:prstGeom>
                    <a:noFill/>
                    <a:ln>
                      <a:noFill/>
                    </a:ln>
                  </pic:spPr>
                </pic:pic>
              </a:graphicData>
            </a:graphic>
          </wp:inline>
        </w:drawing>
      </w:r>
    </w:p>
    <w:p w:rsidR="00A6147F" w:rsidRDefault="00A6147F" w:rsidP="00A6147F">
      <w:pPr>
        <w:rPr>
          <w:rFonts w:ascii="Times New Roman" w:eastAsia="宋体" w:hAnsi="Times New Roman" w:cs="Times New Roman"/>
          <w:b/>
          <w:sz w:val="28"/>
          <w:szCs w:val="28"/>
        </w:rPr>
      </w:pPr>
      <w:r>
        <w:rPr>
          <w:rFonts w:ascii="Times New Roman" w:eastAsia="宋体" w:hAnsi="Times New Roman" w:cs="Times New Roman"/>
          <w:b/>
          <w:noProof/>
          <w:sz w:val="28"/>
          <w:szCs w:val="28"/>
        </w:rPr>
        <w:lastRenderedPageBreak/>
        <w:drawing>
          <wp:inline distT="0" distB="0" distL="0" distR="0" wp14:anchorId="088E8470" wp14:editId="5E7B7362">
            <wp:extent cx="5274310" cy="3422650"/>
            <wp:effectExtent l="0" t="0" r="8890" b="6350"/>
            <wp:docPr id="5" name="图片 5" descr="C:\Users\深\AppData\Local\Temp\WeChat Files\425e0cbc2a0d9c71142552d746def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深\AppData\Local\Temp\WeChat Files\425e0cbc2a0d9c71142552d746def7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74310" cy="3423284"/>
                    </a:xfrm>
                    <a:prstGeom prst="rect">
                      <a:avLst/>
                    </a:prstGeom>
                    <a:noFill/>
                    <a:ln>
                      <a:noFill/>
                    </a:ln>
                  </pic:spPr>
                </pic:pic>
              </a:graphicData>
            </a:graphic>
          </wp:inline>
        </w:drawing>
      </w:r>
    </w:p>
    <w:p w:rsidR="00A6147F" w:rsidRDefault="00A6147F" w:rsidP="00A6147F">
      <w:pPr>
        <w:rPr>
          <w:rFonts w:ascii="Times New Roman" w:eastAsia="宋体" w:hAnsi="Times New Roman" w:cs="Times New Roman"/>
          <w:b/>
          <w:sz w:val="28"/>
          <w:szCs w:val="28"/>
        </w:rPr>
      </w:pPr>
      <w:r>
        <w:rPr>
          <w:rFonts w:ascii="Times New Roman" w:eastAsia="宋体" w:hAnsi="Times New Roman" w:cs="Times New Roman"/>
          <w:b/>
          <w:noProof/>
          <w:sz w:val="28"/>
          <w:szCs w:val="28"/>
        </w:rPr>
        <w:drawing>
          <wp:inline distT="0" distB="0" distL="0" distR="0" wp14:anchorId="4106675E" wp14:editId="2DB86926">
            <wp:extent cx="5274310" cy="3244850"/>
            <wp:effectExtent l="0" t="0" r="8890" b="6350"/>
            <wp:docPr id="6" name="图片 6" descr="C:\Users\深\AppData\Local\Temp\WeChat Files\96a1db0b7499575e85c31ec6916e9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深\AppData\Local\Temp\WeChat Files\96a1db0b7499575e85c31ec6916e96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74310" cy="3244860"/>
                    </a:xfrm>
                    <a:prstGeom prst="rect">
                      <a:avLst/>
                    </a:prstGeom>
                    <a:noFill/>
                    <a:ln>
                      <a:noFill/>
                    </a:ln>
                  </pic:spPr>
                </pic:pic>
              </a:graphicData>
            </a:graphic>
          </wp:inline>
        </w:drawing>
      </w:r>
    </w:p>
    <w:p w:rsidR="00A6147F" w:rsidRDefault="00A6147F" w:rsidP="00A6147F">
      <w:pPr>
        <w:rPr>
          <w:rFonts w:ascii="Times New Roman" w:eastAsia="宋体" w:hAnsi="Times New Roman" w:cs="Times New Roman"/>
          <w:b/>
          <w:sz w:val="28"/>
          <w:szCs w:val="28"/>
        </w:rPr>
      </w:pPr>
    </w:p>
    <w:p w:rsidR="00A6147F" w:rsidRDefault="00A6147F" w:rsidP="00A6147F">
      <w:pPr>
        <w:rPr>
          <w:rFonts w:ascii="宋体" w:eastAsia="宋体" w:hAnsi="宋体" w:cs="Times New Roman"/>
          <w:b/>
          <w:szCs w:val="21"/>
        </w:rPr>
      </w:pPr>
      <w:r>
        <w:rPr>
          <w:rFonts w:ascii="宋体" w:eastAsia="宋体" w:hAnsi="宋体" w:cs="Times New Roman" w:hint="eastAsia"/>
          <w:b/>
          <w:szCs w:val="21"/>
        </w:rPr>
        <w:t>查询截图时间：  年  月  日  时  分（北京时间）</w:t>
      </w:r>
    </w:p>
    <w:p w:rsidR="00A6147F" w:rsidRDefault="00A6147F" w:rsidP="00A6147F">
      <w:pPr>
        <w:rPr>
          <w:rFonts w:ascii="宋体" w:eastAsia="宋体" w:hAnsi="宋体" w:cs="Times New Roman"/>
          <w:b/>
          <w:sz w:val="28"/>
          <w:szCs w:val="28"/>
        </w:rPr>
      </w:pPr>
    </w:p>
    <w:p w:rsidR="00A6147F" w:rsidRDefault="00A6147F" w:rsidP="00A6147F">
      <w:pPr>
        <w:rPr>
          <w:rFonts w:ascii="宋体" w:eastAsia="宋体" w:hAnsi="宋体" w:cs="Times New Roman"/>
          <w:b/>
          <w:sz w:val="28"/>
          <w:szCs w:val="28"/>
        </w:rPr>
      </w:pPr>
    </w:p>
    <w:p w:rsidR="00A6147F" w:rsidRDefault="00A6147F" w:rsidP="00A6147F">
      <w:pPr>
        <w:rPr>
          <w:rFonts w:asciiTheme="minorEastAsia" w:hAnsiTheme="minorEastAsia" w:cs="Times New Roman"/>
          <w:b/>
          <w:sz w:val="24"/>
        </w:rPr>
      </w:pPr>
    </w:p>
    <w:p w:rsidR="00A6147F" w:rsidRDefault="00A6147F" w:rsidP="00A6147F">
      <w:pPr>
        <w:spacing w:line="579" w:lineRule="exact"/>
        <w:rPr>
          <w:rFonts w:ascii="仿宋_GB2312" w:eastAsia="仿宋_GB2312" w:hAnsi="仿宋_GB2312" w:cs="仿宋_GB2312"/>
          <w:sz w:val="32"/>
          <w:szCs w:val="32"/>
        </w:rPr>
      </w:pPr>
      <w:r>
        <w:rPr>
          <w:rFonts w:ascii="Arial" w:eastAsia="宋体" w:hAnsi="Arial" w:cs="Arial" w:hint="eastAsia"/>
          <w:b/>
          <w:bCs/>
          <w:sz w:val="24"/>
        </w:rPr>
        <w:lastRenderedPageBreak/>
        <w:t>附件</w:t>
      </w:r>
      <w:r>
        <w:rPr>
          <w:rFonts w:ascii="Arial" w:eastAsia="宋体" w:hAnsi="Arial" w:cs="Arial" w:hint="eastAsia"/>
          <w:b/>
          <w:bCs/>
          <w:sz w:val="24"/>
        </w:rPr>
        <w:t>1</w:t>
      </w:r>
      <w:r>
        <w:rPr>
          <w:rFonts w:ascii="Arial" w:eastAsia="宋体" w:hAnsi="Arial" w:cs="Arial"/>
          <w:b/>
          <w:bCs/>
          <w:sz w:val="24"/>
        </w:rPr>
        <w:t>4</w:t>
      </w:r>
      <w:r>
        <w:rPr>
          <w:rFonts w:ascii="Arial" w:eastAsia="宋体" w:hAnsi="Arial" w:cs="Arial" w:hint="eastAsia"/>
          <w:b/>
          <w:bCs/>
          <w:sz w:val="24"/>
        </w:rPr>
        <w:t>：</w:t>
      </w:r>
      <w:r>
        <w:rPr>
          <w:rFonts w:ascii="仿宋_GB2312" w:eastAsia="仿宋_GB2312" w:hAnsi="仿宋_GB2312" w:cs="仿宋_GB2312"/>
          <w:sz w:val="32"/>
          <w:szCs w:val="32"/>
        </w:rPr>
        <w:t xml:space="preserve"> </w:t>
      </w:r>
    </w:p>
    <w:p w:rsidR="00A6147F" w:rsidRDefault="00A6147F" w:rsidP="00A6147F">
      <w:pPr>
        <w:spacing w:line="579" w:lineRule="exact"/>
        <w:rPr>
          <w:rFonts w:ascii="仿宋_GB2312" w:eastAsia="仿宋_GB2312" w:hAnsi="仿宋_GB2312" w:cs="仿宋_GB2312"/>
          <w:sz w:val="32"/>
          <w:szCs w:val="32"/>
        </w:rPr>
      </w:pPr>
    </w:p>
    <w:p w:rsidR="00A6147F" w:rsidRDefault="00A6147F" w:rsidP="00A6147F">
      <w:pPr>
        <w:autoSpaceDE w:val="0"/>
        <w:autoSpaceDN w:val="0"/>
        <w:adjustRightInd w:val="0"/>
        <w:spacing w:line="579"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政府采购违法行为风险知悉确认书</w:t>
      </w:r>
    </w:p>
    <w:p w:rsidR="00A6147F" w:rsidRDefault="00A6147F" w:rsidP="00A6147F">
      <w:pPr>
        <w:spacing w:line="579" w:lineRule="exact"/>
        <w:ind w:firstLineChars="200" w:firstLine="640"/>
        <w:rPr>
          <w:rFonts w:ascii="仿宋_GB2312" w:eastAsia="仿宋_GB2312" w:hAnsi="仿宋_GB2312" w:cs="仿宋_GB2312"/>
          <w:sz w:val="32"/>
          <w:szCs w:val="32"/>
        </w:rPr>
      </w:pPr>
    </w:p>
    <w:p w:rsidR="00A6147F" w:rsidRDefault="00A6147F" w:rsidP="00A6147F">
      <w:pPr>
        <w:spacing w:line="579"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本公司在投标前已充分知悉以下情形为参与政府采购活动时的重大风险事项，并承诺已对下述风险提示事项重点排查，做到严谨、诚信、依法依规参与政府采购活动。</w:t>
      </w:r>
    </w:p>
    <w:p w:rsidR="00A6147F" w:rsidRDefault="00A6147F" w:rsidP="00A6147F">
      <w:pPr>
        <w:spacing w:line="579"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一、本公司已充分知悉“隐瞒真实情况，提供虚假资料”的法定情形，相关情形包括但不限于</w:t>
      </w:r>
      <w:r>
        <w:rPr>
          <w:rFonts w:ascii="仿宋_GB2312" w:eastAsia="仿宋_GB2312" w:hAnsi="仿宋_GB2312" w:cs="仿宋_GB2312" w:hint="eastAsia"/>
          <w:sz w:val="32"/>
          <w:szCs w:val="32"/>
        </w:rPr>
        <w:t>：</w:t>
      </w:r>
    </w:p>
    <w:p w:rsidR="00A6147F" w:rsidRDefault="00A6147F" w:rsidP="00A6147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（一）通过转让或者租借等方式从其他单位获取资格或者资质证书投标的。</w:t>
      </w:r>
    </w:p>
    <w:p w:rsidR="00A6147F" w:rsidRDefault="00A6147F" w:rsidP="00A6147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（二）由其他单位或者其他单位负责人在投标供应商编制的投标文件上加盖印章或者签字的。</w:t>
      </w:r>
    </w:p>
    <w:p w:rsidR="00A6147F" w:rsidRDefault="00A6147F" w:rsidP="00A6147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（三）项目负责人或者主要技术人员不是本单位人员的。</w:t>
      </w:r>
    </w:p>
    <w:p w:rsidR="00A6147F" w:rsidRDefault="00A6147F" w:rsidP="00A6147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（四）投标保证金不是从投标供应商基本账户转出的。</w:t>
      </w:r>
    </w:p>
    <w:p w:rsidR="00A6147F" w:rsidRDefault="00A6147F" w:rsidP="00A6147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（五）其他隐瞒真实情况、提供虚假资料的行为。</w:t>
      </w:r>
    </w:p>
    <w:p w:rsidR="00A6147F" w:rsidRDefault="00A6147F" w:rsidP="00A6147F">
      <w:pPr>
        <w:spacing w:line="579"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二、本公司已充分知悉“与其他采购参加人串通投标”的法定情形，相关情形包括但不限于：</w:t>
      </w:r>
    </w:p>
    <w:p w:rsidR="00A6147F" w:rsidRDefault="00A6147F" w:rsidP="00A6147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（一）投标供应商之间相互约定给予未中标的供应商利益补偿。 </w:t>
      </w:r>
    </w:p>
    <w:p w:rsidR="00A6147F" w:rsidRDefault="00A6147F" w:rsidP="00A6147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（二）不同投标供应商的法定代表人、主要经营负责人、项目投标授权代表人、项目负责人、主要技术人员为同一人、属同一单位或者在同一单位缴纳社会保险。</w:t>
      </w:r>
    </w:p>
    <w:p w:rsidR="00A6147F" w:rsidRDefault="00A6147F" w:rsidP="00A6147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（三）不同投标供应商的投标文件由同一单位或者同一</w:t>
      </w:r>
      <w:r>
        <w:rPr>
          <w:rFonts w:ascii="仿宋_GB2312" w:eastAsia="仿宋_GB2312" w:hAnsi="仿宋_GB2312" w:cs="仿宋_GB2312" w:hint="eastAsia"/>
          <w:sz w:val="32"/>
          <w:szCs w:val="32"/>
        </w:rPr>
        <w:lastRenderedPageBreak/>
        <w:t>人编制，或者由同一人分阶段参与编制的。</w:t>
      </w:r>
    </w:p>
    <w:p w:rsidR="00A6147F" w:rsidRDefault="00A6147F" w:rsidP="00A6147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（四）不同投标供应商的投标文件或部分投标文件相互混装。</w:t>
      </w:r>
    </w:p>
    <w:p w:rsidR="00A6147F" w:rsidRDefault="00A6147F" w:rsidP="00A6147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（五）不同投标供应商的投标文件内容存在非正常一致。</w:t>
      </w:r>
    </w:p>
    <w:p w:rsidR="00A6147F" w:rsidRDefault="00A6147F" w:rsidP="00A6147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（六）由同一单位工作人员为两家以上（含两家）供应商进行同一项投标活动的。</w:t>
      </w:r>
    </w:p>
    <w:p w:rsidR="00A6147F" w:rsidRDefault="00A6147F" w:rsidP="00A6147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（七）不同投标人的投标报价呈规律性差异。</w:t>
      </w:r>
    </w:p>
    <w:p w:rsidR="00A6147F" w:rsidRDefault="00A6147F" w:rsidP="00A6147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（八）不同投标人的投标保证金从同一单位或者个人的账户转出。</w:t>
      </w:r>
    </w:p>
    <w:p w:rsidR="00A6147F" w:rsidRDefault="00A6147F" w:rsidP="00A6147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（九）主管部门依照法律、法规认定的其他情形。</w:t>
      </w:r>
    </w:p>
    <w:p w:rsidR="00A6147F" w:rsidRDefault="00A6147F" w:rsidP="00A6147F">
      <w:pPr>
        <w:spacing w:line="579"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三、本公司已充分知悉下列情形所对应的法律风险，并在投标前已对相关风险事项进行排查。</w:t>
      </w:r>
    </w:p>
    <w:p w:rsidR="00A6147F" w:rsidRDefault="00A6147F" w:rsidP="00A6147F">
      <w:pPr>
        <w:spacing w:line="579"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（一）对于</w:t>
      </w:r>
      <w:r>
        <w:rPr>
          <w:rFonts w:ascii="仿宋_GB2312" w:eastAsia="仿宋_GB2312" w:hint="eastAsia"/>
          <w:sz w:val="32"/>
          <w:szCs w:val="32"/>
        </w:rPr>
        <w:t>从</w:t>
      </w:r>
      <w:r>
        <w:rPr>
          <w:rFonts w:ascii="仿宋_GB2312" w:eastAsia="仿宋_GB2312" w:hAnsi="仿宋_GB2312" w:cs="仿宋_GB2312" w:hint="eastAsia"/>
          <w:sz w:val="32"/>
          <w:szCs w:val="32"/>
        </w:rPr>
        <w:t>其他主体</w:t>
      </w:r>
      <w:r>
        <w:rPr>
          <w:rFonts w:ascii="仿宋_GB2312" w:eastAsia="仿宋_GB2312" w:hint="eastAsia"/>
          <w:sz w:val="32"/>
          <w:szCs w:val="32"/>
        </w:rPr>
        <w:t>获取</w:t>
      </w:r>
      <w:r>
        <w:rPr>
          <w:rFonts w:ascii="仿宋_GB2312" w:eastAsia="仿宋_GB2312" w:hAnsi="仿宋_GB2312" w:cs="仿宋_GB2312" w:hint="eastAsia"/>
          <w:sz w:val="32"/>
          <w:szCs w:val="32"/>
        </w:rPr>
        <w:t>的投标资料，供应商应审慎核查，确保投标资料的真实性。</w:t>
      </w:r>
      <w:r>
        <w:rPr>
          <w:rFonts w:ascii="仿宋_GB2312" w:eastAsia="仿宋_GB2312" w:hAnsi="仿宋_GB2312" w:cs="仿宋_GB2312" w:hint="eastAsia"/>
          <w:b/>
          <w:bCs/>
          <w:sz w:val="32"/>
          <w:szCs w:val="32"/>
        </w:rPr>
        <w:t>如主管部门查实投标文件中存在虚假资料的，无论相关资料是否由第三方或本公司员工提供，均不影响主管部门对供应商存在“隐瞒真实情况，提供虚假资料”违法行为的认定。</w:t>
      </w:r>
    </w:p>
    <w:p w:rsidR="00A6147F" w:rsidRDefault="00A6147F" w:rsidP="00A6147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rsidR="00A6147F" w:rsidRDefault="00A6147F" w:rsidP="00A6147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（三）对于涉及安全生产、特种作业、抢险救灾、防疫等政府采购项目，供应商实施提供虚假资料、串通投标等违法行为的，主管部门将依法从严处理。 </w:t>
      </w:r>
    </w:p>
    <w:p w:rsidR="00A6147F" w:rsidRDefault="00A6147F" w:rsidP="00A6147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（四）供应商应严格规范项目授权代表、员工参与招标投标的行为，加强对投标文件的审核。项目授权代表、员工</w:t>
      </w:r>
      <w:r>
        <w:rPr>
          <w:rFonts w:ascii="仿宋_GB2312" w:eastAsia="仿宋_GB2312" w:hint="eastAsia"/>
          <w:sz w:val="32"/>
          <w:szCs w:val="32"/>
        </w:rPr>
        <w:t>编制、上传</w:t>
      </w:r>
      <w:r>
        <w:rPr>
          <w:rFonts w:ascii="仿宋_GB2312" w:eastAsia="仿宋_GB2312" w:hAnsi="仿宋_GB2312" w:cs="仿宋_GB2312" w:hint="eastAsia"/>
          <w:sz w:val="32"/>
          <w:szCs w:val="32"/>
        </w:rPr>
        <w:t>投标文件</w:t>
      </w:r>
      <w:r>
        <w:rPr>
          <w:rFonts w:ascii="仿宋_GB2312" w:eastAsia="仿宋_GB2312" w:hint="eastAsia"/>
          <w:sz w:val="32"/>
          <w:szCs w:val="32"/>
        </w:rPr>
        <w:t>等行为</w:t>
      </w:r>
      <w:r>
        <w:rPr>
          <w:rFonts w:ascii="仿宋_GB2312" w:eastAsia="仿宋_GB2312" w:hAnsi="仿宋_GB2312" w:cs="仿宋_GB2312" w:hint="eastAsia"/>
          <w:sz w:val="32"/>
          <w:szCs w:val="32"/>
        </w:rPr>
        <w:t>违反政府采购法律法规或招标文件要求的，投标供应商应当依法承担相应法律责任。</w:t>
      </w:r>
    </w:p>
    <w:p w:rsidR="00A6147F" w:rsidRDefault="00A6147F" w:rsidP="00A6147F">
      <w:pPr>
        <w:spacing w:line="579"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rsidR="00A6147F" w:rsidRDefault="00A6147F" w:rsidP="00A6147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（六）单位负责人为同一人或者存在直接控股、管理关系的不同供应商，不得参加同一合同项下的政府采购活动。相关情形</w:t>
      </w:r>
      <w:r>
        <w:rPr>
          <w:rFonts w:ascii="仿宋_GB2312" w:eastAsia="仿宋_GB2312" w:hint="eastAsia"/>
          <w:sz w:val="32"/>
          <w:szCs w:val="32"/>
        </w:rPr>
        <w:t>如</w:t>
      </w:r>
      <w:r>
        <w:rPr>
          <w:rFonts w:ascii="仿宋_GB2312" w:eastAsia="仿宋_GB2312" w:hAnsi="仿宋_GB2312" w:cs="仿宋_GB2312" w:hint="eastAsia"/>
          <w:sz w:val="32"/>
          <w:szCs w:val="32"/>
        </w:rPr>
        <w:t>查实，依法作投标无效处理；涉嫌串通投标等违法行为的，主管部门将依法调查处理。</w:t>
      </w:r>
    </w:p>
    <w:p w:rsidR="00A6147F" w:rsidRDefault="00A6147F" w:rsidP="00A6147F">
      <w:pPr>
        <w:spacing w:line="579"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四、本公司已充分知悉政府采购违法、违规行为的法律后果。</w:t>
      </w:r>
      <w:r>
        <w:rPr>
          <w:rFonts w:ascii="仿宋_GB2312" w:eastAsia="仿宋_GB2312" w:hAnsi="仿宋_GB2312" w:cs="仿宋_GB2312" w:hint="eastAsia"/>
          <w:sz w:val="32"/>
          <w:szCs w:val="3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rsidR="00A6147F" w:rsidRDefault="00A6147F" w:rsidP="00A6147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以下文字请投标供应商抄写并确认：“本公司已仔细阅读《政府采购违法行为风险知悉确认书》，充分知悉违法行为的法律后果，并承诺将严谨、诚信、依法依规参与政府采购</w:t>
      </w:r>
      <w:r>
        <w:rPr>
          <w:rFonts w:ascii="仿宋_GB2312" w:eastAsia="仿宋_GB2312" w:hAnsi="仿宋_GB2312" w:cs="仿宋_GB2312" w:hint="eastAsia"/>
          <w:sz w:val="32"/>
          <w:szCs w:val="32"/>
        </w:rPr>
        <w:lastRenderedPageBreak/>
        <w:t>活动”。</w:t>
      </w:r>
    </w:p>
    <w:p w:rsidR="00A6147F" w:rsidRDefault="00A6147F" w:rsidP="00A6147F">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rsidR="00A6147F" w:rsidRDefault="00A6147F" w:rsidP="00A6147F">
      <w:pPr>
        <w:spacing w:line="579"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u w:val="single"/>
        </w:rPr>
        <w:t xml:space="preserve">                                                    </w:t>
      </w:r>
    </w:p>
    <w:p w:rsidR="00A6147F" w:rsidRDefault="00A6147F" w:rsidP="00A6147F">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rsidR="00A6147F" w:rsidRDefault="00A6147F" w:rsidP="00A6147F">
      <w:pPr>
        <w:spacing w:line="579" w:lineRule="exact"/>
        <w:rPr>
          <w:rFonts w:ascii="仿宋_GB2312" w:eastAsia="仿宋_GB2312" w:hAnsi="仿宋_GB2312" w:cs="仿宋_GB2312"/>
          <w:sz w:val="24"/>
          <w:szCs w:val="24"/>
        </w:rPr>
      </w:pPr>
      <w:r>
        <w:rPr>
          <w:rFonts w:ascii="仿宋_GB2312" w:eastAsia="仿宋_GB2312" w:hAnsi="仿宋_GB2312" w:cs="仿宋_GB2312" w:hint="eastAsia"/>
          <w:sz w:val="32"/>
          <w:szCs w:val="32"/>
          <w:u w:val="single"/>
        </w:rPr>
        <w:t xml:space="preserve">                                                    </w:t>
      </w:r>
    </w:p>
    <w:p w:rsidR="00A6147F" w:rsidRDefault="00A6147F" w:rsidP="00A6147F">
      <w:pPr>
        <w:spacing w:line="579" w:lineRule="exact"/>
        <w:rPr>
          <w:rFonts w:ascii="仿宋_GB2312" w:eastAsia="仿宋_GB2312" w:hAnsi="仿宋_GB2312" w:cs="仿宋_GB2312"/>
          <w:sz w:val="32"/>
          <w:szCs w:val="32"/>
        </w:rPr>
      </w:pPr>
    </w:p>
    <w:p w:rsidR="00A6147F" w:rsidRDefault="00A6147F" w:rsidP="00A6147F">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负责人/投标授权代表签名：</w:t>
      </w:r>
    </w:p>
    <w:p w:rsidR="00A6147F" w:rsidRDefault="00A6147F" w:rsidP="00A6147F">
      <w:pPr>
        <w:spacing w:line="579" w:lineRule="exact"/>
        <w:ind w:firstLineChars="1000" w:firstLine="3200"/>
        <w:rPr>
          <w:rFonts w:ascii="仿宋_GB2312" w:eastAsia="仿宋_GB2312" w:hAnsi="仿宋_GB2312" w:cs="仿宋_GB2312"/>
          <w:sz w:val="32"/>
          <w:szCs w:val="32"/>
        </w:rPr>
      </w:pPr>
      <w:r>
        <w:rPr>
          <w:rFonts w:ascii="仿宋_GB2312" w:eastAsia="仿宋_GB2312" w:hAnsi="仿宋_GB2312" w:cs="仿宋_GB2312" w:hint="eastAsia"/>
          <w:sz w:val="32"/>
          <w:szCs w:val="32"/>
        </w:rPr>
        <w:t>知悉人（公章）：</w:t>
      </w:r>
    </w:p>
    <w:p w:rsidR="00A6147F" w:rsidRDefault="00A6147F" w:rsidP="00A6147F">
      <w:pPr>
        <w:spacing w:line="579" w:lineRule="exact"/>
        <w:rPr>
          <w:sz w:val="32"/>
          <w:szCs w:val="32"/>
        </w:rPr>
      </w:pPr>
      <w:r>
        <w:rPr>
          <w:rFonts w:ascii="仿宋_GB2312" w:eastAsia="仿宋_GB2312" w:hAnsi="仿宋_GB2312" w:cs="仿宋_GB2312" w:hint="eastAsia"/>
          <w:sz w:val="32"/>
          <w:szCs w:val="32"/>
        </w:rPr>
        <w:t xml:space="preserve">                    日期：</w:t>
      </w:r>
    </w:p>
    <w:p w:rsidR="00A6147F" w:rsidRDefault="00A6147F" w:rsidP="00A6147F">
      <w:pPr>
        <w:spacing w:line="600" w:lineRule="exact"/>
        <w:rPr>
          <w:rFonts w:ascii="仿宋_GB2312" w:eastAsia="仿宋_GB2312" w:hAnsi="仿宋_GB2312" w:cs="仿宋_GB2312"/>
          <w:b/>
          <w:sz w:val="32"/>
          <w:szCs w:val="32"/>
          <w:lang w:bidi="ar"/>
        </w:rPr>
      </w:pPr>
    </w:p>
    <w:p w:rsidR="00A6147F" w:rsidRDefault="00A6147F" w:rsidP="00A6147F">
      <w:pPr>
        <w:spacing w:line="600" w:lineRule="exact"/>
        <w:rPr>
          <w:rFonts w:ascii="仿宋_GB2312" w:eastAsia="仿宋_GB2312" w:hAnsi="仿宋_GB2312" w:cs="仿宋_GB2312"/>
          <w:b/>
          <w:sz w:val="32"/>
          <w:szCs w:val="32"/>
          <w:lang w:bidi="ar"/>
        </w:rPr>
      </w:pPr>
    </w:p>
    <w:p w:rsidR="00A6147F" w:rsidRDefault="00A6147F" w:rsidP="00A6147F">
      <w:pPr>
        <w:spacing w:line="600" w:lineRule="exact"/>
        <w:rPr>
          <w:b/>
          <w:sz w:val="30"/>
          <w:szCs w:val="30"/>
        </w:rPr>
      </w:pPr>
      <w:r>
        <w:rPr>
          <w:rFonts w:ascii="仿宋_GB2312" w:eastAsia="仿宋_GB2312" w:hAnsi="仿宋_GB2312" w:cs="仿宋_GB2312" w:hint="eastAsia"/>
          <w:b/>
          <w:sz w:val="32"/>
          <w:szCs w:val="32"/>
          <w:lang w:bidi="ar"/>
        </w:rPr>
        <w:t>上述《政府采购违法行为风险知悉确认书》请各供应商</w:t>
      </w:r>
      <w:r>
        <w:rPr>
          <w:rFonts w:ascii="仿宋_GB2312" w:eastAsia="仿宋_GB2312" w:hAnsi="仿宋_GB2312" w:cs="仿宋_GB2312" w:hint="eastAsia"/>
          <w:b/>
          <w:sz w:val="32"/>
          <w:szCs w:val="32"/>
        </w:rPr>
        <w:t>负责人或投标授权代表签字并加盖单位公章后随竞争性谈判</w:t>
      </w:r>
      <w:r>
        <w:rPr>
          <w:rFonts w:ascii="仿宋_GB2312" w:eastAsia="仿宋_GB2312" w:hAnsi="仿宋_GB2312" w:cs="仿宋_GB2312"/>
          <w:b/>
          <w:sz w:val="32"/>
          <w:szCs w:val="32"/>
        </w:rPr>
        <w:t>响应</w:t>
      </w:r>
      <w:r>
        <w:rPr>
          <w:rFonts w:ascii="仿宋_GB2312" w:eastAsia="仿宋_GB2312" w:hAnsi="仿宋_GB2312" w:cs="仿宋_GB2312" w:hint="eastAsia"/>
          <w:b/>
          <w:sz w:val="32"/>
          <w:szCs w:val="32"/>
        </w:rPr>
        <w:t>文件一并提交。</w:t>
      </w:r>
    </w:p>
    <w:p w:rsidR="00A6147F" w:rsidRDefault="00A6147F" w:rsidP="00A6147F">
      <w:pPr>
        <w:rPr>
          <w:b/>
          <w:bCs/>
          <w:sz w:val="32"/>
          <w:szCs w:val="32"/>
        </w:rPr>
      </w:pPr>
    </w:p>
    <w:p w:rsidR="00027C3F" w:rsidRPr="00A6147F" w:rsidRDefault="00027C3F"/>
    <w:sectPr w:rsidR="00027C3F" w:rsidRPr="00A614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方正小标宋_GBK">
    <w:altName w:val="等线"/>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E5AEB2D"/>
    <w:multiLevelType w:val="singleLevel"/>
    <w:tmpl w:val="BE5AEB2D"/>
    <w:lvl w:ilvl="0">
      <w:start w:val="1"/>
      <w:numFmt w:val="decimalEnclosedCircleChinese"/>
      <w:suff w:val="space"/>
      <w:lvlText w:val="%1"/>
      <w:lvlJc w:val="left"/>
      <w:pPr>
        <w:ind w:left="600" w:firstLine="0"/>
      </w:pPr>
      <w:rPr>
        <w:rFonts w:hint="eastAsia"/>
      </w:rPr>
    </w:lvl>
  </w:abstractNum>
  <w:abstractNum w:abstractNumId="1" w15:restartNumberingAfterBreak="0">
    <w:nsid w:val="09373464"/>
    <w:multiLevelType w:val="multilevel"/>
    <w:tmpl w:val="09373464"/>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 w15:restartNumberingAfterBreak="0">
    <w:nsid w:val="236B8908"/>
    <w:multiLevelType w:val="singleLevel"/>
    <w:tmpl w:val="236B8908"/>
    <w:lvl w:ilvl="0">
      <w:start w:val="1"/>
      <w:numFmt w:val="chineseCounting"/>
      <w:suff w:val="nothing"/>
      <w:lvlText w:val="%1、"/>
      <w:lvlJc w:val="left"/>
      <w:rPr>
        <w:rFonts w:hint="eastAsia"/>
      </w:rPr>
    </w:lvl>
  </w:abstractNum>
  <w:abstractNum w:abstractNumId="3" w15:restartNumberingAfterBreak="0">
    <w:nsid w:val="41162325"/>
    <w:multiLevelType w:val="multilevel"/>
    <w:tmpl w:val="4116232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71A2298"/>
    <w:multiLevelType w:val="multilevel"/>
    <w:tmpl w:val="671A2298"/>
    <w:lvl w:ilvl="0">
      <w:start w:val="1"/>
      <w:numFmt w:val="decimal"/>
      <w:lvlText w:val="（%1）"/>
      <w:lvlJc w:val="left"/>
      <w:pPr>
        <w:tabs>
          <w:tab w:val="left" w:pos="1200"/>
        </w:tabs>
        <w:ind w:left="1200" w:hanging="72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47F"/>
    <w:rsid w:val="00027C3F"/>
    <w:rsid w:val="00204051"/>
    <w:rsid w:val="00A6147F"/>
    <w:rsid w:val="00B34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8272C"/>
  <w15:chartTrackingRefBased/>
  <w15:docId w15:val="{1D0B8071-8053-4642-9926-5D18505B1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14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sid w:val="00A6147F"/>
    <w:rPr>
      <w:rFonts w:ascii="宋体" w:eastAsia="宋体" w:hAnsi="Courier New"/>
    </w:rPr>
  </w:style>
  <w:style w:type="character" w:customStyle="1" w:styleId="a4">
    <w:name w:val="纯文本 字符"/>
    <w:basedOn w:val="a0"/>
    <w:link w:val="a3"/>
    <w:qFormat/>
    <w:rsid w:val="00A6147F"/>
    <w:rPr>
      <w:rFonts w:ascii="宋体" w:eastAsia="宋体" w:hAnsi="Courier New"/>
    </w:rPr>
  </w:style>
  <w:style w:type="table" w:styleId="a5">
    <w:name w:val="Table Grid"/>
    <w:basedOn w:val="a1"/>
    <w:uiPriority w:val="39"/>
    <w:qFormat/>
    <w:rsid w:val="00A6147F"/>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6147F"/>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1188</Words>
  <Characters>6778</Characters>
  <Application>Microsoft Office Word</Application>
  <DocSecurity>0</DocSecurity>
  <Lines>56</Lines>
  <Paragraphs>15</Paragraphs>
  <ScaleCrop>false</ScaleCrop>
  <Company/>
  <LinksUpToDate>false</LinksUpToDate>
  <CharactersWithSpaces>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dc:creator>
  <cp:keywords/>
  <dc:description/>
  <cp:lastModifiedBy>深</cp:lastModifiedBy>
  <cp:revision>1</cp:revision>
  <dcterms:created xsi:type="dcterms:W3CDTF">2023-06-06T09:52:00Z</dcterms:created>
  <dcterms:modified xsi:type="dcterms:W3CDTF">2023-06-06T09:53:00Z</dcterms:modified>
</cp:coreProperties>
</file>