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56"/>
          <w:szCs w:val="28"/>
        </w:rPr>
      </w:pPr>
    </w:p>
    <w:p>
      <w:pPr>
        <w:jc w:val="center"/>
        <w:rPr>
          <w:rFonts w:ascii="Times New Roman" w:hAnsi="Times New Roman" w:eastAsia="宋体" w:cs="Times New Roman"/>
          <w:b/>
          <w:sz w:val="56"/>
          <w:szCs w:val="28"/>
        </w:rPr>
      </w:pPr>
    </w:p>
    <w:p>
      <w:pPr>
        <w:jc w:val="center"/>
        <w:rPr>
          <w:rFonts w:ascii="Times New Roman" w:hAnsi="Times New Roman" w:eastAsia="宋体" w:cs="Times New Roman"/>
          <w:b/>
          <w:sz w:val="56"/>
          <w:szCs w:val="28"/>
        </w:rPr>
      </w:pPr>
    </w:p>
    <w:p>
      <w:pPr>
        <w:jc w:val="center"/>
        <w:rPr>
          <w:rFonts w:ascii="Times New Roman" w:hAnsi="Times New Roman" w:eastAsia="宋体" w:cs="Times New Roman"/>
          <w:b/>
          <w:sz w:val="56"/>
          <w:szCs w:val="28"/>
        </w:rPr>
      </w:pPr>
    </w:p>
    <w:p>
      <w:pPr>
        <w:jc w:val="center"/>
        <w:rPr>
          <w:rFonts w:ascii="Times New Roman" w:hAnsi="Times New Roman" w:eastAsia="宋体" w:cs="Times New Roman"/>
          <w:b/>
          <w:sz w:val="56"/>
          <w:szCs w:val="28"/>
        </w:rPr>
      </w:pPr>
    </w:p>
    <w:p>
      <w:pPr>
        <w:jc w:val="center"/>
        <w:rPr>
          <w:rFonts w:ascii="Times New Roman" w:hAnsi="Times New Roman" w:eastAsia="宋体" w:cs="Times New Roman"/>
          <w:b/>
          <w:sz w:val="56"/>
          <w:szCs w:val="28"/>
        </w:rPr>
      </w:pPr>
      <w:r>
        <w:rPr>
          <w:rFonts w:hint="eastAsia" w:ascii="Times New Roman" w:hAnsi="Times New Roman" w:eastAsia="宋体" w:cs="Times New Roman"/>
          <w:b/>
          <w:sz w:val="56"/>
          <w:szCs w:val="28"/>
          <w:lang w:val="en-US" w:eastAsia="zh-CN"/>
        </w:rPr>
        <w:t>智能机器人-三维动作捕捉测试套装</w:t>
      </w:r>
      <w:r>
        <w:rPr>
          <w:rFonts w:hint="eastAsia" w:ascii="Times New Roman" w:hAnsi="Times New Roman" w:eastAsia="宋体" w:cs="Times New Roman"/>
          <w:b/>
          <w:sz w:val="56"/>
          <w:szCs w:val="28"/>
        </w:rPr>
        <w:t>设备采购项目竞争性谈判文件</w:t>
      </w:r>
    </w:p>
    <w:p>
      <w:pPr>
        <w:jc w:val="center"/>
        <w:rPr>
          <w:rFonts w:ascii="Times New Roman" w:hAnsi="Times New Roman" w:eastAsia="宋体" w:cs="Times New Roman"/>
          <w:b/>
          <w:sz w:val="40"/>
          <w:szCs w:val="28"/>
        </w:rPr>
      </w:pPr>
    </w:p>
    <w:p>
      <w:pPr>
        <w:jc w:val="center"/>
        <w:rPr>
          <w:rFonts w:ascii="Times New Roman" w:hAnsi="Times New Roman" w:eastAsia="宋体" w:cs="Times New Roman"/>
          <w:b/>
          <w:sz w:val="32"/>
          <w:szCs w:val="28"/>
        </w:rPr>
      </w:pPr>
      <w:r>
        <w:rPr>
          <w:rFonts w:hint="eastAsia" w:ascii="Times New Roman" w:hAnsi="Times New Roman" w:eastAsia="宋体" w:cs="Times New Roman"/>
          <w:b/>
          <w:sz w:val="32"/>
          <w:szCs w:val="28"/>
        </w:rPr>
        <w:t>清华大学深圳国际研究生院</w:t>
      </w:r>
    </w:p>
    <w:p>
      <w:pPr>
        <w:jc w:val="center"/>
        <w:rPr>
          <w:rFonts w:ascii="Times New Roman" w:hAnsi="Times New Roman" w:eastAsia="宋体" w:cs="Times New Roman"/>
          <w:b/>
          <w:sz w:val="32"/>
          <w:szCs w:val="28"/>
        </w:rPr>
      </w:pPr>
      <w:r>
        <w:rPr>
          <w:rFonts w:hint="eastAsia" w:ascii="Times New Roman" w:hAnsi="Times New Roman" w:eastAsia="宋体" w:cs="Times New Roman"/>
          <w:b/>
          <w:sz w:val="32"/>
          <w:szCs w:val="28"/>
          <w:highlight w:val="yellow"/>
        </w:rPr>
        <w:t>2</w:t>
      </w:r>
      <w:r>
        <w:rPr>
          <w:rFonts w:ascii="Times New Roman" w:hAnsi="Times New Roman" w:eastAsia="宋体" w:cs="Times New Roman"/>
          <w:b/>
          <w:sz w:val="32"/>
          <w:szCs w:val="28"/>
          <w:highlight w:val="yellow"/>
        </w:rPr>
        <w:t>024</w:t>
      </w:r>
      <w:r>
        <w:rPr>
          <w:rFonts w:hint="eastAsia" w:ascii="Times New Roman" w:hAnsi="Times New Roman" w:eastAsia="宋体" w:cs="Times New Roman"/>
          <w:b/>
          <w:sz w:val="32"/>
          <w:szCs w:val="28"/>
          <w:highlight w:val="yellow"/>
        </w:rPr>
        <w:t>年</w:t>
      </w:r>
      <w:r>
        <w:rPr>
          <w:rFonts w:hint="eastAsia" w:ascii="Times New Roman" w:hAnsi="Times New Roman" w:eastAsia="宋体" w:cs="Times New Roman"/>
          <w:b/>
          <w:sz w:val="32"/>
          <w:szCs w:val="28"/>
          <w:highlight w:val="yellow"/>
          <w:lang w:val="en-US" w:eastAsia="zh-CN"/>
        </w:rPr>
        <w:t>7</w:t>
      </w:r>
      <w:r>
        <w:rPr>
          <w:rFonts w:hint="eastAsia" w:ascii="Times New Roman" w:hAnsi="Times New Roman" w:eastAsia="宋体" w:cs="Times New Roman"/>
          <w:b/>
          <w:sz w:val="32"/>
          <w:szCs w:val="28"/>
          <w:highlight w:val="yellow"/>
        </w:rPr>
        <w:t>月</w:t>
      </w:r>
      <w:r>
        <w:rPr>
          <w:rFonts w:hint="eastAsia" w:ascii="Times New Roman" w:hAnsi="Times New Roman" w:eastAsia="宋体" w:cs="Times New Roman"/>
          <w:b/>
          <w:sz w:val="32"/>
          <w:szCs w:val="28"/>
          <w:highlight w:val="yellow"/>
          <w:lang w:val="en-US" w:eastAsia="zh-CN"/>
        </w:rPr>
        <w:t>2</w:t>
      </w:r>
      <w:r>
        <w:rPr>
          <w:rFonts w:hint="eastAsia" w:ascii="Times New Roman" w:hAnsi="Times New Roman" w:eastAsia="宋体" w:cs="Times New Roman"/>
          <w:b/>
          <w:sz w:val="32"/>
          <w:szCs w:val="28"/>
          <w:highlight w:val="yellow"/>
        </w:rPr>
        <w:t>日</w:t>
      </w:r>
    </w:p>
    <w:p>
      <w:pPr>
        <w:jc w:val="center"/>
        <w:rPr>
          <w:rFonts w:ascii="Times New Roman" w:hAnsi="Times New Roman" w:eastAsia="宋体" w:cs="Times New Roman"/>
          <w:b/>
          <w:sz w:val="32"/>
          <w:szCs w:val="28"/>
        </w:rPr>
      </w:pPr>
    </w:p>
    <w:p>
      <w:pPr>
        <w:jc w:val="center"/>
        <w:rPr>
          <w:rFonts w:ascii="Times New Roman" w:hAnsi="Times New Roman" w:eastAsia="宋体" w:cs="Times New Roman"/>
          <w:b/>
          <w:sz w:val="32"/>
          <w:szCs w:val="28"/>
        </w:rPr>
      </w:pPr>
    </w:p>
    <w:p>
      <w:pPr>
        <w:jc w:val="center"/>
        <w:rPr>
          <w:rFonts w:ascii="Times New Roman" w:hAnsi="Times New Roman" w:eastAsia="宋体" w:cs="Times New Roman"/>
          <w:b/>
          <w:sz w:val="32"/>
          <w:szCs w:val="28"/>
        </w:rPr>
      </w:pPr>
    </w:p>
    <w:p>
      <w:pPr>
        <w:jc w:val="center"/>
        <w:rPr>
          <w:rFonts w:ascii="Times New Roman" w:hAnsi="Times New Roman" w:eastAsia="宋体" w:cs="Times New Roman"/>
          <w:b/>
          <w:sz w:val="32"/>
          <w:szCs w:val="28"/>
        </w:rPr>
      </w:pPr>
    </w:p>
    <w:p>
      <w:pPr>
        <w:jc w:val="center"/>
        <w:rPr>
          <w:rFonts w:ascii="Times New Roman" w:hAnsi="Times New Roman" w:eastAsia="宋体" w:cs="Times New Roman"/>
          <w:b/>
          <w:sz w:val="32"/>
          <w:szCs w:val="28"/>
        </w:rPr>
      </w:pPr>
    </w:p>
    <w:p>
      <w:pPr>
        <w:jc w:val="center"/>
        <w:rPr>
          <w:rFonts w:ascii="Times New Roman" w:hAnsi="Times New Roman" w:eastAsia="宋体" w:cs="Times New Roman"/>
          <w:b/>
          <w:sz w:val="32"/>
          <w:szCs w:val="28"/>
        </w:rPr>
      </w:pPr>
    </w:p>
    <w:p>
      <w:pPr>
        <w:jc w:val="center"/>
        <w:rPr>
          <w:rFonts w:ascii="Times New Roman" w:hAnsi="Times New Roman" w:eastAsia="宋体" w:cs="Times New Roman"/>
          <w:b/>
          <w:sz w:val="32"/>
          <w:szCs w:val="28"/>
        </w:rPr>
      </w:pPr>
    </w:p>
    <w:p>
      <w:pPr>
        <w:jc w:val="center"/>
        <w:rPr>
          <w:rFonts w:ascii="Times New Roman" w:hAnsi="Times New Roman" w:eastAsia="宋体" w:cs="Times New Roman"/>
          <w:b/>
          <w:sz w:val="32"/>
          <w:szCs w:val="28"/>
        </w:rPr>
      </w:pPr>
    </w:p>
    <w:p>
      <w:pPr>
        <w:adjustRightInd w:val="0"/>
        <w:snapToGrid w:val="0"/>
        <w:spacing w:line="360" w:lineRule="auto"/>
        <w:rPr>
          <w:rFonts w:ascii="宋体" w:hAnsi="宋体" w:eastAsia="宋体" w:cs="Times New Roman"/>
          <w:kern w:val="0"/>
          <w:sz w:val="24"/>
        </w:rPr>
      </w:pPr>
    </w:p>
    <w:p>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附件1：购置需求</w:t>
      </w:r>
    </w:p>
    <w:p>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三维动作捕捉测试套装</w:t>
      </w:r>
    </w:p>
    <w:p>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一、应用背景</w:t>
      </w:r>
    </w:p>
    <w:p>
      <w:pPr>
        <w:adjustRightInd w:val="0"/>
        <w:snapToGrid w:val="0"/>
        <w:spacing w:line="360" w:lineRule="auto"/>
        <w:ind w:firstLine="420"/>
        <w:rPr>
          <w:rFonts w:ascii="宋体" w:hAnsi="宋体" w:eastAsia="宋体" w:cs="Times New Roman"/>
          <w:kern w:val="0"/>
          <w:sz w:val="24"/>
        </w:rPr>
      </w:pPr>
      <w:r>
        <w:rPr>
          <w:rFonts w:ascii="宋体" w:hAnsi="宋体" w:eastAsia="宋体" w:cs="Times New Roman"/>
          <w:kern w:val="0"/>
          <w:sz w:val="24"/>
        </w:rPr>
        <w:t>三维动作捕捉测试套装通过摄像机系统捕捉物体的三维运动，并将数据用于机器人运动学模型中，实现精准的运动控制和优化。因此，三维动作捕捉是研究机器人控制领域的一种非常有效的技术。伴随着我实验室科研水平的持续提高，我们越来越深刻地意识到三维动作捕捉套装对于我们的科研发展的重要性。</w:t>
      </w:r>
    </w:p>
    <w:p>
      <w:pPr>
        <w:adjustRightInd w:val="0"/>
        <w:snapToGrid w:val="0"/>
        <w:spacing w:line="360" w:lineRule="auto"/>
        <w:ind w:firstLine="420"/>
        <w:rPr>
          <w:rFonts w:ascii="宋体" w:hAnsi="宋体" w:eastAsia="宋体" w:cs="Times New Roman"/>
          <w:kern w:val="0"/>
          <w:sz w:val="24"/>
        </w:rPr>
      </w:pPr>
      <w:r>
        <w:rPr>
          <w:rFonts w:ascii="宋体" w:hAnsi="宋体" w:eastAsia="宋体" w:cs="Times New Roman"/>
          <w:kern w:val="0"/>
          <w:sz w:val="24"/>
        </w:rPr>
        <w:t>目前及将来一段时间里，我们需要利用三维动作捕捉套装开展的研究工作主要包括（但不限于）以下这些类型：机器人路径规划的精确建模与验证、机器人动作仿真的数据采集与分析、机器人强化学习过程中的行为捕捉与反馈。用于机器人控制研究的三维动作捕捉套装需具有高精度和高分辨率的数据采集能力。机器人动作的多样性也经常要求对同一个动作场景收集大量的数据以满足算法训练和验证的需求，因此，快速、大容量的数据处理和存储设备（如高性能计算单元和大容量存储器）对于三维动作捕捉套装也是必不可少的。</w:t>
      </w:r>
    </w:p>
    <w:p>
      <w:pPr>
        <w:adjustRightInd w:val="0"/>
        <w:snapToGrid w:val="0"/>
        <w:spacing w:line="360" w:lineRule="auto"/>
        <w:ind w:firstLine="420"/>
        <w:rPr>
          <w:rFonts w:ascii="宋体" w:hAnsi="宋体" w:eastAsia="宋体" w:cs="Times New Roman"/>
          <w:kern w:val="0"/>
          <w:sz w:val="24"/>
        </w:rPr>
      </w:pPr>
      <w:r>
        <w:rPr>
          <w:rFonts w:ascii="宋体" w:hAnsi="宋体" w:eastAsia="宋体" w:cs="Times New Roman"/>
          <w:kern w:val="0"/>
          <w:sz w:val="24"/>
        </w:rPr>
        <w:t>为了实现这些目标，仿真软件在三维动作捕捉测试套装中的作用也尤为重要。仿真软件不仅能够将采集到的动捕数据进行可视化处理，还可以在虚实融合的环境中采集数据，测试算法效果。这种仿真软件与动捕硬件的结合，对于机器人研究具有重要意义，因为它能提供一个可控且灵活的测试环境，使得研究人员能够在不同条件下对机器人算法进行全面的测试和验证，从而加速科研进程，提高研究成果的可靠性和实用性。因此，我们在采购三维动作捕捉测试套装时的基本技术要求应包括高性能的动捕硬件和功能强大的仿真软件。</w:t>
      </w:r>
    </w:p>
    <w:p>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二、基本配置</w:t>
      </w:r>
    </w:p>
    <w:p>
      <w:pPr>
        <w:pStyle w:val="14"/>
        <w:numPr>
          <w:ilvl w:val="0"/>
          <w:numId w:val="1"/>
        </w:numPr>
        <w:adjustRightInd w:val="0"/>
        <w:snapToGrid w:val="0"/>
        <w:spacing w:line="360" w:lineRule="auto"/>
        <w:ind w:firstLineChars="0"/>
        <w:rPr>
          <w:rFonts w:ascii="宋体" w:hAnsi="宋体"/>
          <w:kern w:val="0"/>
          <w:sz w:val="24"/>
        </w:rPr>
      </w:pPr>
      <w:r>
        <w:rPr>
          <w:rFonts w:ascii="宋体" w:hAnsi="宋体"/>
          <w:kern w:val="0"/>
          <w:sz w:val="24"/>
        </w:rPr>
        <w:t>多摄像头阵列，至少包含</w:t>
      </w:r>
      <w:r>
        <w:rPr>
          <w:rFonts w:hint="eastAsia" w:ascii="宋体" w:hAnsi="宋体"/>
          <w:kern w:val="0"/>
          <w:sz w:val="24"/>
        </w:rPr>
        <w:t>14</w:t>
      </w:r>
      <w:r>
        <w:rPr>
          <w:rFonts w:ascii="宋体" w:hAnsi="宋体"/>
          <w:kern w:val="0"/>
          <w:sz w:val="24"/>
        </w:rPr>
        <w:t>个高分辨率摄像头</w:t>
      </w:r>
    </w:p>
    <w:p>
      <w:pPr>
        <w:pStyle w:val="14"/>
        <w:numPr>
          <w:ilvl w:val="0"/>
          <w:numId w:val="1"/>
        </w:numPr>
        <w:adjustRightInd w:val="0"/>
        <w:snapToGrid w:val="0"/>
        <w:spacing w:line="360" w:lineRule="auto"/>
        <w:ind w:firstLineChars="0"/>
        <w:rPr>
          <w:rFonts w:ascii="宋体" w:hAnsi="宋体"/>
          <w:kern w:val="0"/>
          <w:sz w:val="24"/>
        </w:rPr>
      </w:pPr>
      <w:r>
        <w:rPr>
          <w:rFonts w:ascii="宋体" w:hAnsi="宋体"/>
          <w:kern w:val="0"/>
          <w:sz w:val="24"/>
        </w:rPr>
        <w:t>动作捕捉标记点和配件套装</w:t>
      </w:r>
    </w:p>
    <w:p>
      <w:pPr>
        <w:pStyle w:val="14"/>
        <w:numPr>
          <w:ilvl w:val="0"/>
          <w:numId w:val="1"/>
        </w:numPr>
        <w:adjustRightInd w:val="0"/>
        <w:snapToGrid w:val="0"/>
        <w:spacing w:line="360" w:lineRule="auto"/>
        <w:ind w:firstLineChars="0"/>
        <w:rPr>
          <w:rFonts w:ascii="宋体" w:hAnsi="宋体"/>
          <w:kern w:val="0"/>
          <w:sz w:val="24"/>
        </w:rPr>
      </w:pPr>
      <w:r>
        <w:rPr>
          <w:rFonts w:ascii="宋体" w:hAnsi="宋体"/>
          <w:kern w:val="0"/>
          <w:sz w:val="24"/>
        </w:rPr>
        <w:t>校准设备，用于多摄像头同步和精度校准</w:t>
      </w:r>
    </w:p>
    <w:p>
      <w:pPr>
        <w:pStyle w:val="14"/>
        <w:numPr>
          <w:ilvl w:val="0"/>
          <w:numId w:val="1"/>
        </w:numPr>
        <w:adjustRightInd w:val="0"/>
        <w:snapToGrid w:val="0"/>
        <w:spacing w:line="360" w:lineRule="auto"/>
        <w:ind w:firstLineChars="0"/>
        <w:rPr>
          <w:rFonts w:ascii="宋体" w:hAnsi="宋体"/>
          <w:kern w:val="0"/>
          <w:sz w:val="24"/>
        </w:rPr>
      </w:pPr>
      <w:r>
        <w:rPr>
          <w:rFonts w:ascii="宋体" w:hAnsi="宋体"/>
          <w:kern w:val="0"/>
          <w:sz w:val="24"/>
        </w:rPr>
        <w:t>数据存储和管理系统，高速数据传输接口</w:t>
      </w:r>
    </w:p>
    <w:p>
      <w:pPr>
        <w:pStyle w:val="14"/>
        <w:numPr>
          <w:ilvl w:val="0"/>
          <w:numId w:val="1"/>
        </w:numPr>
        <w:adjustRightInd w:val="0"/>
        <w:snapToGrid w:val="0"/>
        <w:spacing w:line="360" w:lineRule="auto"/>
        <w:ind w:firstLineChars="0"/>
        <w:rPr>
          <w:rFonts w:ascii="宋体" w:hAnsi="宋体"/>
          <w:kern w:val="0"/>
          <w:sz w:val="24"/>
        </w:rPr>
      </w:pPr>
      <w:r>
        <w:rPr>
          <w:rFonts w:ascii="宋体" w:hAnsi="宋体"/>
          <w:kern w:val="0"/>
          <w:sz w:val="24"/>
        </w:rPr>
        <w:t>高性能计算单元，用于实时数据处理</w:t>
      </w:r>
    </w:p>
    <w:p>
      <w:pPr>
        <w:pStyle w:val="14"/>
        <w:numPr>
          <w:ilvl w:val="0"/>
          <w:numId w:val="1"/>
        </w:numPr>
        <w:adjustRightInd w:val="0"/>
        <w:snapToGrid w:val="0"/>
        <w:spacing w:line="360" w:lineRule="auto"/>
        <w:ind w:firstLineChars="0"/>
        <w:rPr>
          <w:rFonts w:ascii="宋体" w:hAnsi="宋体"/>
          <w:kern w:val="0"/>
          <w:sz w:val="24"/>
        </w:rPr>
      </w:pPr>
      <w:r>
        <w:rPr>
          <w:rFonts w:hint="eastAsia" w:ascii="宋体" w:hAnsi="宋体"/>
          <w:kern w:val="0"/>
          <w:sz w:val="24"/>
        </w:rPr>
        <w:t>仿真</w:t>
      </w:r>
      <w:r>
        <w:rPr>
          <w:rFonts w:ascii="宋体" w:hAnsi="宋体"/>
          <w:kern w:val="0"/>
          <w:sz w:val="24"/>
        </w:rPr>
        <w:t>软件，</w:t>
      </w:r>
      <w:r>
        <w:rPr>
          <w:rFonts w:hint="eastAsia" w:ascii="宋体" w:hAnsi="宋体"/>
          <w:kern w:val="0"/>
          <w:sz w:val="24"/>
        </w:rPr>
        <w:t>可视化机器人运动轨迹，虚实融合环境的数据采集模块，支持路径规划、运动仿真、强化学习算法的测试和验证功能，用于交互式运动轨迹展示和控制。</w:t>
      </w:r>
    </w:p>
    <w:p>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三、主要性能指标</w:t>
      </w:r>
    </w:p>
    <w:p>
      <w:pPr>
        <w:pStyle w:val="14"/>
        <w:numPr>
          <w:ilvl w:val="0"/>
          <w:numId w:val="2"/>
        </w:numPr>
        <w:adjustRightInd w:val="0"/>
        <w:snapToGrid w:val="0"/>
        <w:spacing w:line="360" w:lineRule="auto"/>
        <w:ind w:firstLineChars="0"/>
        <w:rPr>
          <w:rFonts w:ascii="宋体" w:hAnsi="宋体"/>
          <w:kern w:val="0"/>
          <w:sz w:val="24"/>
        </w:rPr>
      </w:pPr>
      <w:r>
        <w:rPr>
          <w:rFonts w:ascii="宋体" w:hAnsi="宋体"/>
          <w:kern w:val="0"/>
          <w:sz w:val="24"/>
        </w:rPr>
        <w:t>摄像头分辨率：至少</w:t>
      </w:r>
      <w:r>
        <w:rPr>
          <w:rFonts w:hint="eastAsia" w:ascii="宋体" w:hAnsi="宋体"/>
          <w:kern w:val="0"/>
          <w:sz w:val="24"/>
        </w:rPr>
        <w:t>100万</w:t>
      </w:r>
      <w:r>
        <w:rPr>
          <w:rFonts w:ascii="宋体" w:hAnsi="宋体"/>
          <w:kern w:val="0"/>
          <w:sz w:val="24"/>
        </w:rPr>
        <w:t xml:space="preserve">像素 </w:t>
      </w:r>
    </w:p>
    <w:p>
      <w:pPr>
        <w:pStyle w:val="14"/>
        <w:numPr>
          <w:ilvl w:val="0"/>
          <w:numId w:val="2"/>
        </w:numPr>
        <w:adjustRightInd w:val="0"/>
        <w:snapToGrid w:val="0"/>
        <w:spacing w:line="360" w:lineRule="auto"/>
        <w:ind w:firstLineChars="0"/>
        <w:rPr>
          <w:rFonts w:ascii="宋体" w:hAnsi="宋体"/>
          <w:kern w:val="0"/>
          <w:sz w:val="24"/>
        </w:rPr>
      </w:pPr>
      <w:r>
        <w:rPr>
          <w:rFonts w:ascii="宋体" w:hAnsi="宋体"/>
          <w:kern w:val="0"/>
          <w:sz w:val="24"/>
        </w:rPr>
        <w:t>最大分辨率下最大采集频率：至少</w:t>
      </w:r>
      <w:r>
        <w:rPr>
          <w:rFonts w:hint="eastAsia" w:ascii="宋体" w:hAnsi="宋体"/>
          <w:kern w:val="0"/>
          <w:sz w:val="24"/>
        </w:rPr>
        <w:t>22</w:t>
      </w:r>
      <w:r>
        <w:rPr>
          <w:rFonts w:ascii="宋体" w:hAnsi="宋体"/>
          <w:kern w:val="0"/>
          <w:sz w:val="24"/>
        </w:rPr>
        <w:t>0Hz</w:t>
      </w:r>
    </w:p>
    <w:p>
      <w:pPr>
        <w:pStyle w:val="14"/>
        <w:numPr>
          <w:ilvl w:val="0"/>
          <w:numId w:val="2"/>
        </w:numPr>
        <w:adjustRightInd w:val="0"/>
        <w:snapToGrid w:val="0"/>
        <w:spacing w:line="360" w:lineRule="auto"/>
        <w:ind w:firstLineChars="0"/>
        <w:rPr>
          <w:rFonts w:ascii="宋体" w:hAnsi="宋体"/>
          <w:kern w:val="0"/>
          <w:sz w:val="24"/>
        </w:rPr>
      </w:pPr>
      <w:r>
        <w:rPr>
          <w:rFonts w:ascii="宋体" w:hAnsi="宋体"/>
          <w:kern w:val="0"/>
          <w:sz w:val="24"/>
        </w:rPr>
        <w:t>采样精度：</w:t>
      </w:r>
      <w:r>
        <w:rPr>
          <w:rFonts w:hint="eastAsia" w:ascii="宋体" w:hAnsi="宋体"/>
          <w:kern w:val="0"/>
          <w:sz w:val="24"/>
        </w:rPr>
        <w:t>误差</w:t>
      </w:r>
      <w:r>
        <w:rPr>
          <w:rFonts w:ascii="宋体" w:hAnsi="宋体"/>
          <w:kern w:val="0"/>
          <w:sz w:val="24"/>
        </w:rPr>
        <w:t>小于</w:t>
      </w:r>
      <w:r>
        <w:rPr>
          <w:rFonts w:hint="eastAsia" w:ascii="宋体" w:hAnsi="宋体"/>
          <w:kern w:val="0"/>
          <w:sz w:val="24"/>
        </w:rPr>
        <w:t>0.3</w:t>
      </w:r>
      <w:r>
        <w:rPr>
          <w:rFonts w:ascii="宋体" w:hAnsi="宋体"/>
          <w:kern w:val="0"/>
          <w:sz w:val="24"/>
        </w:rPr>
        <w:t>mm</w:t>
      </w:r>
    </w:p>
    <w:p>
      <w:pPr>
        <w:pStyle w:val="14"/>
        <w:numPr>
          <w:ilvl w:val="0"/>
          <w:numId w:val="2"/>
        </w:numPr>
        <w:adjustRightInd w:val="0"/>
        <w:snapToGrid w:val="0"/>
        <w:spacing w:line="360" w:lineRule="auto"/>
        <w:ind w:firstLineChars="0"/>
        <w:rPr>
          <w:rFonts w:ascii="宋体" w:hAnsi="宋体"/>
          <w:kern w:val="0"/>
          <w:sz w:val="24"/>
        </w:rPr>
      </w:pPr>
      <w:r>
        <w:rPr>
          <w:rFonts w:ascii="宋体" w:hAnsi="宋体"/>
          <w:kern w:val="0"/>
          <w:sz w:val="24"/>
        </w:rPr>
        <w:t>捕捉范围：支持</w:t>
      </w:r>
      <w:r>
        <w:rPr>
          <w:rFonts w:hint="eastAsia" w:ascii="宋体" w:hAnsi="宋体"/>
          <w:kern w:val="0"/>
          <w:sz w:val="24"/>
        </w:rPr>
        <w:t>至少7</w:t>
      </w:r>
      <w:r>
        <w:rPr>
          <w:rFonts w:ascii="宋体" w:hAnsi="宋体"/>
          <w:kern w:val="0"/>
          <w:sz w:val="24"/>
        </w:rPr>
        <w:t xml:space="preserve">m x </w:t>
      </w:r>
      <w:r>
        <w:rPr>
          <w:rFonts w:hint="eastAsia" w:ascii="宋体" w:hAnsi="宋体"/>
          <w:kern w:val="0"/>
          <w:sz w:val="24"/>
        </w:rPr>
        <w:t>7</w:t>
      </w:r>
      <w:r>
        <w:rPr>
          <w:rFonts w:ascii="宋体" w:hAnsi="宋体"/>
          <w:kern w:val="0"/>
          <w:sz w:val="24"/>
        </w:rPr>
        <w:t>m范围内同步捕捉</w:t>
      </w:r>
    </w:p>
    <w:p>
      <w:pPr>
        <w:pStyle w:val="14"/>
        <w:numPr>
          <w:ilvl w:val="0"/>
          <w:numId w:val="2"/>
        </w:numPr>
        <w:adjustRightInd w:val="0"/>
        <w:snapToGrid w:val="0"/>
        <w:spacing w:line="360" w:lineRule="auto"/>
        <w:ind w:firstLineChars="0"/>
        <w:rPr>
          <w:rFonts w:ascii="宋体" w:hAnsi="宋体"/>
          <w:kern w:val="0"/>
          <w:sz w:val="24"/>
        </w:rPr>
      </w:pPr>
      <w:r>
        <w:rPr>
          <w:rFonts w:ascii="宋体" w:hAnsi="宋体"/>
          <w:kern w:val="0"/>
          <w:sz w:val="24"/>
        </w:rPr>
        <w:t>标记点识别：能够识别并追踪至少50个独立标记点</w:t>
      </w:r>
    </w:p>
    <w:p>
      <w:pPr>
        <w:pStyle w:val="14"/>
        <w:numPr>
          <w:ilvl w:val="0"/>
          <w:numId w:val="2"/>
        </w:numPr>
        <w:adjustRightInd w:val="0"/>
        <w:snapToGrid w:val="0"/>
        <w:spacing w:line="360" w:lineRule="auto"/>
        <w:ind w:firstLineChars="0"/>
        <w:rPr>
          <w:rFonts w:ascii="宋体" w:hAnsi="宋体"/>
          <w:kern w:val="0"/>
          <w:sz w:val="24"/>
        </w:rPr>
      </w:pPr>
      <w:r>
        <w:rPr>
          <w:rFonts w:ascii="宋体" w:hAnsi="宋体"/>
          <w:kern w:val="0"/>
          <w:sz w:val="24"/>
        </w:rPr>
        <w:t>软件兼容性：</w:t>
      </w:r>
      <w:r>
        <w:rPr>
          <w:rFonts w:hint="eastAsia" w:ascii="宋体" w:hAnsi="宋体"/>
          <w:kern w:val="0"/>
          <w:sz w:val="24"/>
        </w:rPr>
        <w:t>仿真器支持</w:t>
      </w:r>
      <w:r>
        <w:rPr>
          <w:rFonts w:ascii="宋体" w:hAnsi="宋体"/>
          <w:kern w:val="0"/>
          <w:sz w:val="24"/>
        </w:rPr>
        <w:t>机器人控制系统和算法开发环境</w:t>
      </w:r>
      <w:r>
        <w:rPr>
          <w:rFonts w:hint="eastAsia" w:ascii="宋体" w:hAnsi="宋体"/>
          <w:kern w:val="0"/>
          <w:sz w:val="24"/>
        </w:rPr>
        <w:t>（</w:t>
      </w:r>
      <w:r>
        <w:rPr>
          <w:rFonts w:ascii="宋体" w:hAnsi="宋体"/>
          <w:kern w:val="0"/>
          <w:sz w:val="24"/>
        </w:rPr>
        <w:t>如ROS）</w:t>
      </w:r>
    </w:p>
    <w:p>
      <w:pPr>
        <w:pStyle w:val="14"/>
        <w:numPr>
          <w:ilvl w:val="0"/>
          <w:numId w:val="2"/>
        </w:numPr>
        <w:adjustRightInd w:val="0"/>
        <w:snapToGrid w:val="0"/>
        <w:spacing w:line="360" w:lineRule="auto"/>
        <w:ind w:firstLineChars="0"/>
        <w:rPr>
          <w:rFonts w:ascii="宋体" w:hAnsi="宋体"/>
          <w:kern w:val="0"/>
          <w:sz w:val="24"/>
        </w:rPr>
      </w:pPr>
      <w:r>
        <w:rPr>
          <w:rFonts w:hint="eastAsia" w:ascii="宋体" w:hAnsi="宋体"/>
          <w:kern w:val="0"/>
          <w:sz w:val="24"/>
        </w:rPr>
        <w:t>仿真软</w:t>
      </w:r>
      <w:r>
        <w:rPr>
          <w:rFonts w:ascii="宋体" w:hAnsi="宋体"/>
          <w:kern w:val="0"/>
          <w:sz w:val="24"/>
        </w:rPr>
        <w:t>件集成：实时数据导入和可视化，支持复杂路径规划和运动仿真</w:t>
      </w:r>
    </w:p>
    <w:p>
      <w:pPr>
        <w:pStyle w:val="14"/>
        <w:numPr>
          <w:ilvl w:val="0"/>
          <w:numId w:val="2"/>
        </w:numPr>
        <w:adjustRightInd w:val="0"/>
        <w:snapToGrid w:val="0"/>
        <w:spacing w:line="360" w:lineRule="auto"/>
        <w:ind w:firstLineChars="0"/>
        <w:rPr>
          <w:rFonts w:ascii="宋体" w:hAnsi="宋体"/>
          <w:kern w:val="0"/>
          <w:sz w:val="24"/>
        </w:rPr>
      </w:pPr>
      <w:r>
        <w:rPr>
          <w:rFonts w:hint="eastAsia" w:ascii="宋体" w:hAnsi="宋体"/>
          <w:kern w:val="0"/>
          <w:sz w:val="24"/>
        </w:rPr>
        <w:t>增强仿真效果：仿真软件支持调整物理光照</w:t>
      </w:r>
      <w:r>
        <w:rPr>
          <w:rFonts w:ascii="宋体" w:hAnsi="宋体"/>
          <w:kern w:val="0"/>
          <w:sz w:val="24"/>
        </w:rPr>
        <w:t>实时数据导入和可视化，支持复杂路径规划和运动仿真</w:t>
      </w:r>
      <w:r>
        <w:rPr>
          <w:rFonts w:hint="eastAsia" w:ascii="宋体" w:hAnsi="宋体"/>
          <w:kern w:val="0"/>
          <w:sz w:val="24"/>
        </w:rPr>
        <w:t>参数、力学参数</w:t>
      </w:r>
      <w:r>
        <w:rPr>
          <w:rFonts w:ascii="宋体" w:hAnsi="宋体"/>
          <w:kern w:val="0"/>
          <w:sz w:val="24"/>
        </w:rPr>
        <w:t xml:space="preserve"> </w:t>
      </w:r>
    </w:p>
    <w:p>
      <w:pPr>
        <w:adjustRightInd w:val="0"/>
        <w:snapToGrid w:val="0"/>
        <w:spacing w:line="360" w:lineRule="auto"/>
        <w:rPr>
          <w:rFonts w:ascii="宋体" w:hAnsi="宋体" w:eastAsia="宋体" w:cs="Times New Roman"/>
          <w:kern w:val="0"/>
          <w:sz w:val="24"/>
        </w:rPr>
      </w:pPr>
    </w:p>
    <w:p>
      <w:pPr>
        <w:adjustRightInd w:val="0"/>
        <w:snapToGrid w:val="0"/>
        <w:spacing w:line="360" w:lineRule="auto"/>
        <w:rPr>
          <w:rFonts w:ascii="宋体" w:hAnsi="宋体" w:eastAsia="宋体" w:cs="Times New Roman"/>
          <w:kern w:val="0"/>
          <w:sz w:val="24"/>
        </w:rPr>
      </w:pPr>
    </w:p>
    <w:p>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附件2：谈判报价须知</w:t>
      </w:r>
    </w:p>
    <w:p>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一、合同主要条款</w:t>
      </w:r>
    </w:p>
    <w:p>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1）报价及交货方式：</w:t>
      </w:r>
    </w:p>
    <w:p>
      <w:pPr>
        <w:adjustRightInd w:val="0"/>
        <w:snapToGrid w:val="0"/>
        <w:spacing w:line="360" w:lineRule="auto"/>
        <w:ind w:firstLine="480" w:firstLineChars="200"/>
        <w:rPr>
          <w:rFonts w:hint="eastAsia" w:ascii="宋体" w:hAnsi="宋体" w:eastAsia="宋体" w:cs="Times New Roman"/>
          <w:kern w:val="0"/>
          <w:sz w:val="24"/>
          <w:lang w:val="en-US" w:eastAsia="zh-CN"/>
        </w:rPr>
      </w:pPr>
      <w:r>
        <w:rPr>
          <w:rFonts w:ascii="宋体" w:hAnsi="宋体" w:eastAsia="宋体" w:cs="Times New Roman"/>
          <w:kern w:val="0"/>
          <w:sz w:val="24"/>
        </w:rPr>
        <w:t>清华大学深圳国际研究生院实验室交货，国产设备报价为含税人民币价格，包含仪器设备的价款、税费、包装、运输、装卸、安装、调试、技术指导、培训、咨询、服务、保险、检测、验收合格交付使用之前以及技术和售后服务、质保期退运返修等其他所有费用</w:t>
      </w:r>
      <w:r>
        <w:rPr>
          <w:rFonts w:hint="eastAsia" w:ascii="宋体" w:hAnsi="宋体" w:eastAsia="宋体" w:cs="Times New Roman"/>
          <w:kern w:val="0"/>
          <w:sz w:val="24"/>
          <w:lang w:eastAsia="zh-CN"/>
        </w:rPr>
        <w:t>。</w:t>
      </w:r>
    </w:p>
    <w:p>
      <w:pPr>
        <w:adjustRightInd w:val="0"/>
        <w:snapToGrid w:val="0"/>
        <w:spacing w:line="360" w:lineRule="auto"/>
        <w:rPr>
          <w:rFonts w:ascii="宋体" w:hAnsi="宋体" w:eastAsia="宋体" w:cs="Times New Roman"/>
          <w:kern w:val="0"/>
          <w:sz w:val="24"/>
          <w:highlight w:val="yellow"/>
        </w:rPr>
      </w:pPr>
      <w:r>
        <w:rPr>
          <w:rFonts w:ascii="宋体" w:hAnsi="宋体" w:eastAsia="宋体" w:cs="Times New Roman"/>
          <w:kern w:val="0"/>
          <w:sz w:val="24"/>
          <w:highlight w:val="yellow"/>
        </w:rPr>
        <w:t>2）付款方式：</w:t>
      </w:r>
    </w:p>
    <w:p>
      <w:pPr>
        <w:adjustRightInd w:val="0"/>
        <w:snapToGrid w:val="0"/>
        <w:spacing w:line="360" w:lineRule="auto"/>
        <w:ind w:firstLine="480" w:firstLineChars="200"/>
        <w:rPr>
          <w:rFonts w:ascii="宋体" w:hAnsi="宋体" w:eastAsia="宋体" w:cs="Times New Roman"/>
          <w:kern w:val="0"/>
          <w:sz w:val="24"/>
        </w:rPr>
      </w:pPr>
      <w:r>
        <w:rPr>
          <w:rFonts w:ascii="宋体" w:hAnsi="宋体" w:eastAsia="宋体" w:cs="Times New Roman"/>
          <w:kern w:val="0"/>
          <w:sz w:val="24"/>
        </w:rPr>
        <w:t>签订合同后支付</w:t>
      </w:r>
      <w:r>
        <w:rPr>
          <w:rFonts w:hint="eastAsia" w:ascii="宋体" w:hAnsi="宋体" w:eastAsia="宋体" w:cs="Times New Roman"/>
          <w:kern w:val="0"/>
          <w:sz w:val="24"/>
          <w:lang w:val="en-US" w:eastAsia="zh-CN"/>
        </w:rPr>
        <w:t>70</w:t>
      </w:r>
      <w:r>
        <w:rPr>
          <w:rFonts w:ascii="宋体" w:hAnsi="宋体" w:eastAsia="宋体" w:cs="Times New Roman"/>
          <w:kern w:val="0"/>
          <w:sz w:val="24"/>
        </w:rPr>
        <w:t xml:space="preserve">%货款；设备到货安装验收合格后，凭验收报告支付   </w:t>
      </w:r>
      <w:r>
        <w:rPr>
          <w:rFonts w:hint="eastAsia" w:ascii="宋体" w:hAnsi="宋体" w:eastAsia="宋体" w:cs="Times New Roman"/>
          <w:kern w:val="0"/>
          <w:sz w:val="24"/>
          <w:lang w:val="en-US" w:eastAsia="zh-CN"/>
        </w:rPr>
        <w:t>30</w:t>
      </w:r>
      <w:r>
        <w:rPr>
          <w:rFonts w:ascii="宋体" w:hAnsi="宋体" w:eastAsia="宋体" w:cs="Times New Roman"/>
          <w:kern w:val="0"/>
          <w:sz w:val="24"/>
        </w:rPr>
        <w:t>%货款。</w:t>
      </w:r>
    </w:p>
    <w:p>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highlight w:val="yellow"/>
        </w:rPr>
        <w:t>3）交货日期：</w:t>
      </w:r>
    </w:p>
    <w:p>
      <w:pPr>
        <w:adjustRightInd w:val="0"/>
        <w:snapToGrid w:val="0"/>
        <w:spacing w:line="360" w:lineRule="auto"/>
        <w:ind w:firstLine="480" w:firstLineChars="200"/>
        <w:rPr>
          <w:rFonts w:ascii="宋体" w:hAnsi="宋体" w:eastAsia="宋体" w:cs="Times New Roman"/>
          <w:kern w:val="0"/>
          <w:sz w:val="24"/>
        </w:rPr>
      </w:pPr>
      <w:r>
        <w:rPr>
          <w:rFonts w:ascii="宋体" w:hAnsi="宋体" w:eastAsia="宋体" w:cs="Times New Roman"/>
          <w:kern w:val="0"/>
          <w:sz w:val="24"/>
        </w:rPr>
        <w:t>合同签订后</w:t>
      </w:r>
      <w:r>
        <w:rPr>
          <w:rFonts w:hint="eastAsia" w:ascii="宋体" w:hAnsi="宋体" w:eastAsia="宋体" w:cs="Times New Roman"/>
          <w:b/>
          <w:color w:val="FF0000"/>
          <w:kern w:val="0"/>
          <w:sz w:val="24"/>
          <w:lang w:val="en-US" w:eastAsia="zh-CN"/>
        </w:rPr>
        <w:t>30</w:t>
      </w:r>
      <w:r>
        <w:rPr>
          <w:rFonts w:ascii="宋体" w:hAnsi="宋体" w:eastAsia="宋体" w:cs="Times New Roman"/>
          <w:kern w:val="0"/>
          <w:sz w:val="24"/>
        </w:rPr>
        <w:t>个</w:t>
      </w:r>
      <w:r>
        <w:rPr>
          <w:rFonts w:hint="eastAsia" w:ascii="宋体" w:hAnsi="宋体" w:eastAsia="宋体" w:cs="Times New Roman"/>
          <w:kern w:val="0"/>
          <w:sz w:val="24"/>
          <w:lang w:val="en-US" w:eastAsia="zh-CN"/>
        </w:rPr>
        <w:t>日历</w:t>
      </w:r>
      <w:r>
        <w:rPr>
          <w:rFonts w:ascii="宋体" w:hAnsi="宋体" w:eastAsia="宋体" w:cs="Times New Roman"/>
          <w:kern w:val="0"/>
          <w:sz w:val="24"/>
        </w:rPr>
        <w:t>日。</w:t>
      </w:r>
    </w:p>
    <w:p>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highlight w:val="yellow"/>
        </w:rPr>
        <w:t>4）质保期</w:t>
      </w:r>
    </w:p>
    <w:p>
      <w:pPr>
        <w:adjustRightInd w:val="0"/>
        <w:snapToGrid w:val="0"/>
        <w:spacing w:line="360" w:lineRule="auto"/>
        <w:ind w:firstLine="480" w:firstLineChars="200"/>
        <w:rPr>
          <w:rFonts w:ascii="宋体" w:hAnsi="宋体" w:eastAsia="宋体" w:cs="Times New Roman"/>
          <w:kern w:val="0"/>
          <w:sz w:val="24"/>
        </w:rPr>
      </w:pPr>
      <w:r>
        <w:rPr>
          <w:rFonts w:ascii="宋体" w:hAnsi="宋体" w:eastAsia="宋体" w:cs="Times New Roman"/>
          <w:kern w:val="0"/>
          <w:sz w:val="24"/>
        </w:rPr>
        <w:t>质保期</w:t>
      </w:r>
      <w:r>
        <w:rPr>
          <w:rFonts w:hint="eastAsia" w:ascii="宋体" w:hAnsi="宋体" w:eastAsia="宋体" w:cs="Times New Roman"/>
          <w:color w:val="FF0000"/>
          <w:kern w:val="0"/>
          <w:sz w:val="24"/>
          <w:lang w:val="en-US" w:eastAsia="zh-CN"/>
        </w:rPr>
        <w:t>1</w:t>
      </w:r>
      <w:r>
        <w:rPr>
          <w:rFonts w:ascii="宋体" w:hAnsi="宋体" w:eastAsia="宋体" w:cs="Times New Roman"/>
          <w:kern w:val="0"/>
          <w:sz w:val="24"/>
        </w:rPr>
        <w:t>年，自验收合格之日算起。</w:t>
      </w:r>
    </w:p>
    <w:p>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二、其它配置</w:t>
      </w:r>
    </w:p>
    <w:p>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1）根据购置需求配备仪器设备必需的随机附件、易损件及备件、设备操作和维修的专用工具。将以上附件、备件（包括操作工具）、易损件等列出清单，单独报价，并计入总价。</w:t>
      </w:r>
    </w:p>
    <w:p>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2）除基本配置要求外，各公司还可以根据学校的研究背景及公司的产品特点配置相应的功能模块，单独报价，提供参考，不计入总价。</w:t>
      </w:r>
    </w:p>
    <w:p>
      <w:pPr>
        <w:adjustRightInd w:val="0"/>
        <w:snapToGrid w:val="0"/>
        <w:spacing w:line="360" w:lineRule="auto"/>
        <w:rPr>
          <w:rFonts w:ascii="宋体" w:hAnsi="宋体" w:eastAsia="宋体" w:cs="Times New Roman"/>
          <w:b/>
          <w:kern w:val="0"/>
          <w:sz w:val="24"/>
        </w:rPr>
      </w:pPr>
      <w:r>
        <w:rPr>
          <w:rFonts w:ascii="宋体" w:hAnsi="宋体" w:eastAsia="宋体" w:cs="Times New Roman"/>
          <w:b/>
          <w:kern w:val="0"/>
          <w:sz w:val="24"/>
        </w:rPr>
        <w:t>三、基本服务要求</w:t>
      </w:r>
    </w:p>
    <w:p>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1）安装、调试、检验、培训及技术服务费用分项报价并计入总价。</w:t>
      </w:r>
    </w:p>
    <w:p>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2）提供仪器使用说明书、操作手册、维修手册、工作软件说明书等技术资料。</w:t>
      </w:r>
    </w:p>
    <w:p>
      <w:pPr>
        <w:adjustRightInd w:val="0"/>
        <w:snapToGrid w:val="0"/>
        <w:spacing w:line="360" w:lineRule="auto"/>
        <w:rPr>
          <w:rFonts w:ascii="宋体" w:hAnsi="宋体" w:eastAsia="宋体" w:cs="Times New Roman"/>
          <w:sz w:val="24"/>
        </w:rPr>
      </w:pPr>
      <w:r>
        <w:rPr>
          <w:rFonts w:ascii="宋体" w:hAnsi="宋体" w:eastAsia="宋体" w:cs="Times New Roman"/>
          <w:kern w:val="0"/>
          <w:sz w:val="24"/>
        </w:rPr>
        <w:t>3）工程师到仪器用户现场安装、调试仪器，要求按照购置需求要求进行验收。</w:t>
      </w:r>
      <w:r>
        <w:rPr>
          <w:rFonts w:ascii="宋体" w:hAnsi="宋体" w:eastAsia="宋体" w:cs="Times New Roman"/>
          <w:sz w:val="24"/>
        </w:rPr>
        <w:t>以上服务的费用已计入总价，不另行收费。</w:t>
      </w:r>
    </w:p>
    <w:p>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4）在用户现场对用户的仪器操作、维修和电气人员免费进行技术培训。培训内容包括仪器的基本原理、安装、调试、操作使用和日常保养维修等。培训时间均不少于</w:t>
      </w:r>
      <w:r>
        <w:rPr>
          <w:rFonts w:hint="eastAsia" w:ascii="宋体" w:hAnsi="宋体" w:eastAsia="宋体" w:cs="Times New Roman"/>
          <w:b/>
          <w:color w:val="FF0000"/>
          <w:kern w:val="0"/>
          <w:sz w:val="24"/>
          <w:lang w:val="en-US" w:eastAsia="zh-CN"/>
        </w:rPr>
        <w:t>3</w:t>
      </w:r>
      <w:r>
        <w:rPr>
          <w:rFonts w:ascii="宋体" w:hAnsi="宋体" w:eastAsia="宋体" w:cs="Times New Roman"/>
          <w:kern w:val="0"/>
          <w:sz w:val="24"/>
        </w:rPr>
        <w:t>个工作日。验收合格后一个月，再在用户现场进行第2次提高培训。</w:t>
      </w:r>
    </w:p>
    <w:p>
      <w:pPr>
        <w:adjustRightInd w:val="0"/>
        <w:snapToGrid w:val="0"/>
        <w:spacing w:line="360" w:lineRule="auto"/>
        <w:rPr>
          <w:rFonts w:ascii="宋体" w:hAnsi="宋体" w:eastAsia="宋体" w:cs="Times New Roman"/>
          <w:kern w:val="0"/>
          <w:sz w:val="24"/>
        </w:rPr>
      </w:pPr>
      <w:r>
        <w:rPr>
          <w:rFonts w:ascii="宋体" w:hAnsi="宋体" w:eastAsia="宋体" w:cs="Times New Roman"/>
          <w:kern w:val="0"/>
          <w:sz w:val="24"/>
        </w:rPr>
        <w:t>5）质保期内，</w:t>
      </w:r>
      <w:r>
        <w:rPr>
          <w:rFonts w:ascii="宋体" w:hAnsi="宋体" w:eastAsia="宋体" w:cs="Times New Roman"/>
          <w:sz w:val="24"/>
        </w:rPr>
        <w:t>对使用单位的任何问题能保障4小时内电话响应，</w:t>
      </w:r>
      <w:r>
        <w:rPr>
          <w:rFonts w:ascii="宋体" w:hAnsi="宋体" w:eastAsia="宋体" w:cs="Times New Roman"/>
          <w:kern w:val="0"/>
          <w:sz w:val="24"/>
        </w:rPr>
        <w:t>卖方接到买方故障信息后24小时内（第二个工作日）到达用户现场，排除故障，免费更换损坏零件。软件终身免费更新、升级。</w:t>
      </w:r>
    </w:p>
    <w:p>
      <w:pPr>
        <w:adjustRightInd w:val="0"/>
        <w:snapToGrid w:val="0"/>
        <w:spacing w:line="360" w:lineRule="auto"/>
      </w:pPr>
      <w:r>
        <w:rPr>
          <w:rFonts w:ascii="宋体" w:hAnsi="宋体" w:eastAsia="宋体" w:cs="Times New Roman"/>
          <w:kern w:val="0"/>
          <w:sz w:val="24"/>
        </w:rPr>
        <w:t>6）仪器质保期满后，卖方应对仪器提供终生服务，并且提供广泛而优惠的技术支持和备件成本价格供应。</w:t>
      </w:r>
    </w:p>
    <w:p/>
    <w:p/>
    <w:p>
      <w:pPr>
        <w:jc w:val="center"/>
        <w:rPr>
          <w:rFonts w:ascii="宋体" w:hAnsi="宋体" w:eastAsia="宋体" w:cs="Times New Roman"/>
          <w:sz w:val="24"/>
          <w:szCs w:val="24"/>
        </w:rPr>
      </w:pPr>
      <w:r>
        <w:rPr>
          <w:rFonts w:ascii="宋体" w:hAnsi="宋体" w:eastAsia="宋体" w:cs="Times New Roman"/>
          <w:b/>
          <w:sz w:val="24"/>
          <w:szCs w:val="24"/>
        </w:rPr>
        <w:t>谈判响应文件的要求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参与谈判供应商应仔细阅读文件的所有内容，按本文件的要求提供谈判响应文件，并保证所提供的的全部资料的真实性，以使其谈判响应文件对本谈判文件作出实质性响应，否则，其谈判响应文件可能视为无效。</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  各谈判供应商应按本文件中提供的文件格式、内容和要求制作谈判响应文件。谈判响应文件应装订成册。谈判响应文件须提供正本一份、副本至少二份。谈判响应文件的内容应包括：</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谈判响应函；</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法人代表证明书及身份证明；</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法人授权委托证明书及身份证明；</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法人营业执照的复印件、税务登记证书复印件（若提供的营业执照为三证合一，则税务登记证可不单独提供）；</w:t>
      </w:r>
      <w:bookmarkStart w:id="4" w:name="_GoBack"/>
      <w:bookmarkEnd w:id="4"/>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参与竞谈供应商控股及管理关系情况申报表；</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相关人员（法定代表人、主要经营负责人、项目投标授权代表人、项目负责人、主要技术人员）的社保缴纳证明（提供最近一个月的社会保险证明，查询时间需在递交谈判响应文件截止日期之前）；</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技术规格偏离表及商务条款偏离表；</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价格一览表及分项价格表；</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制造厂家的授权书（适用于进口设备）；</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《谈判响应文件》真实性承诺函；</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企业诚信声明与承诺；</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公司基本情况简介；</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公司近三年内在经营活动中没有重大违法记录以及被禁止参与政府采购活动的声明与承诺；</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公司近三年无行贿犯罪记录承诺；</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信用信息查询记录网络截图件</w:t>
      </w:r>
      <w:r>
        <w:rPr>
          <w:rFonts w:hint="eastAsia" w:ascii="宋体" w:hAnsi="宋体" w:eastAsia="宋体" w:cs="Times New Roman"/>
          <w:color w:val="000000" w:themeColor="text1"/>
          <w:sz w:val="24"/>
          <w:szCs w:val="24"/>
          <w14:textFill>
            <w14:solidFill>
              <w14:schemeClr w14:val="tx1"/>
            </w14:solidFill>
          </w14:textFill>
        </w:rPr>
        <w:t>（通过“信用中国”网（www.creditchina.gov.cn）、中国政府采购网（www.ccgp.gov.cn）、深圳市政府采购监督管理网（www.zfcg.sz.gov.cn）、和“国家企业信用信息公示系统（www.gsxt.gov.cn）等4个官网的信用信息查询记录网络截图件并加盖竞谈响应人公章；查询截止时间须在本项目递交谈判响应文件截止时间前。）；</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政府采购违法行为风险知悉确认书；</w:t>
      </w:r>
    </w:p>
    <w:p>
      <w:pPr>
        <w:numPr>
          <w:ilvl w:val="0"/>
          <w:numId w:val="3"/>
        </w:numPr>
        <w:spacing w:line="360" w:lineRule="auto"/>
        <w:ind w:left="284" w:hanging="284"/>
        <w:rPr>
          <w:rFonts w:ascii="宋体" w:hAnsi="宋体" w:eastAsia="宋体" w:cs="Times New Roman"/>
          <w:sz w:val="24"/>
          <w:szCs w:val="24"/>
        </w:rPr>
      </w:pPr>
      <w:r>
        <w:rPr>
          <w:rFonts w:hint="eastAsia" w:ascii="宋体" w:hAnsi="宋体" w:eastAsia="宋体" w:cs="Times New Roman"/>
          <w:sz w:val="24"/>
          <w:szCs w:val="24"/>
        </w:rPr>
        <w:t>公司认为有必要提供的其他材料（如：产品彩页、说明书等）</w:t>
      </w:r>
    </w:p>
    <w:p>
      <w:pPr>
        <w:ind w:firstLine="482" w:firstLineChars="200"/>
        <w:rPr>
          <w:rFonts w:ascii="微软雅黑" w:hAnsi="微软雅黑" w:eastAsia="微软雅黑" w:cs="Times New Roman"/>
          <w:b/>
          <w:color w:val="FF0000"/>
          <w:sz w:val="32"/>
          <w:szCs w:val="28"/>
        </w:rPr>
      </w:pPr>
      <w:r>
        <w:rPr>
          <w:rFonts w:hint="eastAsia" w:ascii="宋体" w:hAnsi="宋体" w:eastAsia="宋体" w:cs="Times New Roman"/>
          <w:b/>
          <w:color w:val="FF0000"/>
          <w:sz w:val="24"/>
          <w:szCs w:val="24"/>
        </w:rPr>
        <w:t>注意：以上所有文件均需加盖公章。</w:t>
      </w:r>
    </w:p>
    <w:p>
      <w:pPr>
        <w:jc w:val="left"/>
        <w:rPr>
          <w:rFonts w:ascii="微软雅黑" w:hAnsi="微软雅黑" w:eastAsia="微软雅黑" w:cs="Times New Roman"/>
          <w:b/>
          <w:color w:val="FF0000"/>
          <w:sz w:val="32"/>
          <w:szCs w:val="28"/>
        </w:rPr>
      </w:pPr>
    </w:p>
    <w:p>
      <w:pPr>
        <w:jc w:val="left"/>
        <w:rPr>
          <w:rFonts w:ascii="微软雅黑" w:hAnsi="微软雅黑" w:eastAsia="微软雅黑" w:cs="Times New Roman"/>
          <w:b/>
          <w:color w:val="FF0000"/>
          <w:sz w:val="32"/>
          <w:szCs w:val="28"/>
        </w:rPr>
      </w:pPr>
    </w:p>
    <w:p>
      <w:pPr>
        <w:jc w:val="left"/>
        <w:rPr>
          <w:rFonts w:ascii="微软雅黑" w:hAnsi="微软雅黑" w:eastAsia="微软雅黑" w:cs="Times New Roman"/>
          <w:b/>
          <w:color w:val="FF0000"/>
          <w:sz w:val="32"/>
          <w:szCs w:val="28"/>
        </w:rPr>
      </w:pPr>
    </w:p>
    <w:p>
      <w:pPr>
        <w:jc w:val="left"/>
        <w:rPr>
          <w:rFonts w:ascii="微软雅黑" w:hAnsi="微软雅黑" w:eastAsia="微软雅黑" w:cs="Times New Roman"/>
          <w:b/>
          <w:color w:val="FF0000"/>
          <w:sz w:val="32"/>
          <w:szCs w:val="28"/>
        </w:rPr>
      </w:pPr>
    </w:p>
    <w:p>
      <w:pPr>
        <w:jc w:val="left"/>
        <w:rPr>
          <w:rFonts w:ascii="微软雅黑" w:hAnsi="微软雅黑" w:eastAsia="微软雅黑" w:cs="Times New Roman"/>
          <w:b/>
          <w:color w:val="FF0000"/>
          <w:sz w:val="32"/>
          <w:szCs w:val="28"/>
        </w:rPr>
      </w:pPr>
    </w:p>
    <w:p>
      <w:pPr>
        <w:jc w:val="left"/>
        <w:rPr>
          <w:rFonts w:ascii="微软雅黑" w:hAnsi="微软雅黑" w:eastAsia="微软雅黑" w:cs="Times New Roman"/>
          <w:b/>
          <w:color w:val="FF0000"/>
          <w:sz w:val="32"/>
          <w:szCs w:val="28"/>
        </w:rPr>
      </w:pPr>
    </w:p>
    <w:p>
      <w:pPr>
        <w:jc w:val="left"/>
        <w:rPr>
          <w:rFonts w:ascii="微软雅黑" w:hAnsi="微软雅黑" w:eastAsia="微软雅黑" w:cs="Times New Roman"/>
          <w:b/>
          <w:color w:val="FF0000"/>
          <w:sz w:val="32"/>
          <w:szCs w:val="28"/>
        </w:rPr>
      </w:pPr>
    </w:p>
    <w:p>
      <w:pPr>
        <w:jc w:val="left"/>
        <w:rPr>
          <w:rFonts w:ascii="微软雅黑" w:hAnsi="微软雅黑" w:eastAsia="微软雅黑" w:cs="Times New Roman"/>
          <w:b/>
          <w:color w:val="FF0000"/>
          <w:sz w:val="32"/>
          <w:szCs w:val="28"/>
        </w:rPr>
      </w:pPr>
    </w:p>
    <w:p>
      <w:pPr>
        <w:ind w:firstLine="420"/>
        <w:jc w:val="left"/>
        <w:rPr>
          <w:rFonts w:ascii="微软雅黑" w:hAnsi="微软雅黑" w:eastAsia="微软雅黑" w:cs="Times New Roman"/>
          <w:b/>
          <w:color w:val="FF0000"/>
          <w:sz w:val="32"/>
          <w:szCs w:val="28"/>
        </w:rPr>
      </w:pPr>
      <w:r>
        <w:rPr>
          <w:rFonts w:hint="eastAsia" w:ascii="宋体" w:hAnsi="宋体" w:eastAsia="宋体"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413385</wp:posOffset>
                </wp:positionV>
                <wp:extent cx="5669280" cy="8301355"/>
                <wp:effectExtent l="0" t="0" r="26670" b="24130"/>
                <wp:wrapNone/>
                <wp:docPr id="5" name="矩形 5"/>
                <wp:cNvGraphicFramePr/>
                <a:graphic xmlns:a="http://schemas.openxmlformats.org/drawingml/2006/main">
                  <a:graphicData uri="http://schemas.microsoft.com/office/word/2010/wordprocessingShape">
                    <wps:wsp>
                      <wps:cNvSpPr/>
                      <wps:spPr>
                        <a:xfrm>
                          <a:off x="0" y="0"/>
                          <a:ext cx="5669280" cy="83011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pt;margin-top:32.55pt;height:653.65pt;width:446.4pt;z-index:251659264;v-text-anchor:middle;mso-width-relative:page;mso-height-relative:page;" filled="f" stroked="t" coordsize="21600,21600" o:gfxdata="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7o2ptoAAAAKAQAADwAAAAAAAAABACAAAAAiAAAAZHJzL2Rvd25yZXYueG1s&#10;UEsBAhQAFAAAAAgAh07iQDAq1ldoAgAAzAQAAA4AAAAAAAAAAQAgAAAAKQEAAGRycy9lMm9Eb2Mu&#10;eG1sUEsFBgAAAAAGAAYAWQEAAAMGAAAAAA==&#10;">
                <v:fill on="f" focussize="0,0"/>
                <v:stroke weight="1pt" color="#000000 [3213]" miterlimit="8" joinstyle="miter"/>
                <v:imagedata o:title=""/>
                <o:lock v:ext="edit" aspectratio="f"/>
              </v:rect>
            </w:pict>
          </mc:Fallback>
        </mc:AlternateContent>
      </w:r>
      <w:r>
        <w:rPr>
          <w:rFonts w:hint="eastAsia" w:ascii="微软雅黑" w:hAnsi="微软雅黑" w:eastAsia="微软雅黑" w:cs="Times New Roman"/>
          <w:b/>
          <w:color w:val="FF0000"/>
          <w:sz w:val="32"/>
          <w:szCs w:val="28"/>
        </w:rPr>
        <w:t>示 例：</w:t>
      </w:r>
    </w:p>
    <w:p>
      <w:pPr>
        <w:rPr>
          <w:rFonts w:ascii="宋体" w:hAnsi="宋体" w:eastAsia="宋体" w:cs="Times New Roman"/>
          <w:b/>
          <w:sz w:val="28"/>
          <w:szCs w:val="28"/>
        </w:rPr>
      </w:pPr>
    </w:p>
    <w:p>
      <w:pPr>
        <w:rPr>
          <w:rFonts w:ascii="宋体" w:hAnsi="宋体" w:eastAsia="宋体" w:cs="Times New Roman"/>
          <w:b/>
          <w:sz w:val="28"/>
          <w:szCs w:val="28"/>
        </w:rPr>
      </w:pPr>
    </w:p>
    <w:p>
      <w:pPr>
        <w:jc w:val="center"/>
        <w:rPr>
          <w:rFonts w:ascii="宋体" w:hAnsi="宋体" w:eastAsia="宋体" w:cs="Times New Roman"/>
          <w:b/>
          <w:sz w:val="28"/>
          <w:szCs w:val="28"/>
        </w:rPr>
      </w:pPr>
    </w:p>
    <w:p>
      <w:pPr>
        <w:jc w:val="center"/>
        <w:rPr>
          <w:rFonts w:ascii="宋体" w:hAnsi="宋体" w:eastAsia="宋体" w:cs="Times New Roman"/>
          <w:b/>
          <w:sz w:val="28"/>
          <w:szCs w:val="28"/>
        </w:rPr>
      </w:pPr>
    </w:p>
    <w:p>
      <w:pPr>
        <w:jc w:val="center"/>
        <w:rPr>
          <w:rFonts w:ascii="宋体" w:hAnsi="宋体" w:eastAsia="宋体" w:cs="Times New Roman"/>
          <w:b/>
          <w:sz w:val="28"/>
          <w:szCs w:val="28"/>
        </w:rPr>
      </w:pPr>
    </w:p>
    <w:p>
      <w:pPr>
        <w:jc w:val="center"/>
        <w:rPr>
          <w:rFonts w:ascii="宋体" w:hAnsi="宋体" w:eastAsia="宋体" w:cs="Times New Roman"/>
          <w:b/>
          <w:sz w:val="28"/>
          <w:szCs w:val="28"/>
        </w:rPr>
      </w:pPr>
    </w:p>
    <w:p>
      <w:pPr>
        <w:jc w:val="center"/>
        <w:rPr>
          <w:rFonts w:ascii="宋体" w:hAnsi="宋体" w:eastAsia="宋体" w:cs="Times New Roman"/>
          <w:b/>
          <w:sz w:val="52"/>
          <w:szCs w:val="28"/>
        </w:rPr>
      </w:pPr>
      <w:r>
        <w:rPr>
          <w:rFonts w:hint="eastAsia" w:ascii="宋体" w:hAnsi="宋体" w:eastAsia="宋体" w:cs="Times New Roman"/>
          <w:b/>
          <w:sz w:val="52"/>
          <w:szCs w:val="28"/>
        </w:rPr>
        <w:t>封面</w:t>
      </w:r>
    </w:p>
    <w:p>
      <w:pPr>
        <w:jc w:val="center"/>
        <w:rPr>
          <w:rFonts w:ascii="宋体" w:hAnsi="宋体" w:eastAsia="宋体" w:cs="Times New Roman"/>
          <w:b/>
          <w:sz w:val="40"/>
          <w:szCs w:val="28"/>
        </w:rPr>
      </w:pPr>
      <w:r>
        <w:rPr>
          <w:rFonts w:hint="eastAsia" w:ascii="宋体" w:hAnsi="宋体" w:eastAsia="宋体" w:cs="Times New Roman"/>
          <w:b/>
          <w:sz w:val="40"/>
          <w:szCs w:val="28"/>
        </w:rPr>
        <w:t>注明“XXX采购项目谈判响应文件”</w:t>
      </w:r>
    </w:p>
    <w:p>
      <w:pPr>
        <w:jc w:val="center"/>
        <w:rPr>
          <w:rFonts w:ascii="宋体" w:hAnsi="宋体" w:eastAsia="宋体" w:cs="Times New Roman"/>
          <w:b/>
          <w:sz w:val="28"/>
          <w:szCs w:val="28"/>
        </w:rPr>
      </w:pPr>
    </w:p>
    <w:p>
      <w:pPr>
        <w:jc w:val="center"/>
        <w:rPr>
          <w:rFonts w:ascii="宋体" w:hAnsi="宋体" w:eastAsia="宋体" w:cs="Times New Roman"/>
          <w:b/>
          <w:sz w:val="28"/>
          <w:szCs w:val="28"/>
        </w:rPr>
      </w:pPr>
    </w:p>
    <w:p>
      <w:pPr>
        <w:pStyle w:val="4"/>
        <w:spacing w:line="360" w:lineRule="auto"/>
        <w:jc w:val="center"/>
        <w:rPr>
          <w:rFonts w:ascii="宋体" w:hAnsi="宋体" w:eastAsia="宋体"/>
          <w:b/>
          <w:sz w:val="32"/>
        </w:rPr>
      </w:pPr>
      <w:r>
        <w:rPr>
          <w:rFonts w:hint="eastAsia" w:ascii="宋体" w:hAnsi="宋体" w:eastAsia="宋体"/>
          <w:b/>
          <w:sz w:val="52"/>
          <w:szCs w:val="52"/>
        </w:rPr>
        <w:t xml:space="preserve">口 </w:t>
      </w:r>
      <w:r>
        <w:rPr>
          <w:rFonts w:hint="eastAsia" w:ascii="宋体" w:hAnsi="宋体" w:eastAsia="宋体"/>
          <w:b/>
          <w:sz w:val="32"/>
        </w:rPr>
        <w:t>正本</w:t>
      </w:r>
    </w:p>
    <w:p>
      <w:pPr>
        <w:pStyle w:val="4"/>
        <w:spacing w:line="360" w:lineRule="auto"/>
        <w:jc w:val="center"/>
        <w:rPr>
          <w:rFonts w:ascii="宋体" w:hAnsi="宋体" w:eastAsia="宋体"/>
          <w:b/>
          <w:sz w:val="32"/>
        </w:rPr>
      </w:pPr>
      <w:r>
        <w:rPr>
          <w:rFonts w:hint="eastAsia" w:ascii="宋体" w:hAnsi="宋体" w:eastAsia="宋体"/>
          <w:b/>
          <w:sz w:val="52"/>
          <w:szCs w:val="52"/>
        </w:rPr>
        <w:t xml:space="preserve">口 </w:t>
      </w:r>
      <w:r>
        <w:rPr>
          <w:rFonts w:hint="eastAsia" w:ascii="宋体" w:hAnsi="宋体" w:eastAsia="宋体"/>
          <w:b/>
          <w:sz w:val="32"/>
        </w:rPr>
        <w:t>副本</w:t>
      </w:r>
    </w:p>
    <w:p>
      <w:pPr>
        <w:jc w:val="center"/>
        <w:rPr>
          <w:rFonts w:ascii="宋体" w:hAnsi="宋体" w:eastAsia="宋体" w:cs="Times New Roman"/>
          <w:b/>
          <w:sz w:val="28"/>
          <w:szCs w:val="28"/>
        </w:rPr>
      </w:pPr>
    </w:p>
    <w:p>
      <w:pPr>
        <w:jc w:val="center"/>
        <w:rPr>
          <w:rFonts w:ascii="宋体" w:hAnsi="宋体" w:eastAsia="宋体" w:cs="Times New Roman"/>
          <w:b/>
          <w:sz w:val="28"/>
          <w:szCs w:val="28"/>
        </w:rPr>
      </w:pPr>
    </w:p>
    <w:p>
      <w:pPr>
        <w:jc w:val="center"/>
        <w:rPr>
          <w:rFonts w:ascii="宋体" w:hAnsi="宋体" w:eastAsia="宋体" w:cs="Times New Roman"/>
          <w:b/>
          <w:sz w:val="28"/>
          <w:szCs w:val="28"/>
        </w:rPr>
      </w:pPr>
    </w:p>
    <w:p>
      <w:pPr>
        <w:pStyle w:val="4"/>
        <w:spacing w:line="400" w:lineRule="exact"/>
        <w:ind w:firstLine="1767" w:firstLineChars="800"/>
        <w:rPr>
          <w:rFonts w:ascii="宋体" w:hAnsi="宋体" w:eastAsia="宋体"/>
          <w:b/>
          <w:sz w:val="22"/>
          <w:szCs w:val="28"/>
        </w:rPr>
      </w:pPr>
      <w:r>
        <w:rPr>
          <w:rFonts w:hint="eastAsia" w:ascii="宋体" w:hAnsi="宋体" w:eastAsia="宋体"/>
          <w:b/>
          <w:sz w:val="22"/>
          <w:szCs w:val="28"/>
        </w:rPr>
        <w:t>项目名称：（项目名称）</w:t>
      </w:r>
      <w:r>
        <w:rPr>
          <w:rFonts w:hint="eastAsia" w:ascii="宋体" w:hAnsi="宋体" w:eastAsia="宋体"/>
          <w:b/>
          <w:sz w:val="22"/>
          <w:szCs w:val="28"/>
          <w:u w:val="single"/>
        </w:rPr>
        <w:t xml:space="preserve">  </w:t>
      </w:r>
      <w:r>
        <w:rPr>
          <w:rFonts w:ascii="宋体" w:hAnsi="宋体" w:eastAsia="宋体"/>
          <w:b/>
          <w:sz w:val="22"/>
          <w:szCs w:val="28"/>
          <w:u w:val="single"/>
        </w:rPr>
        <w:t xml:space="preserve">            </w:t>
      </w:r>
      <w:r>
        <w:rPr>
          <w:rFonts w:hint="eastAsia" w:ascii="宋体" w:hAnsi="宋体" w:eastAsia="宋体"/>
          <w:b/>
          <w:sz w:val="22"/>
          <w:szCs w:val="28"/>
          <w:u w:val="single"/>
        </w:rPr>
        <w:t xml:space="preserve">     </w:t>
      </w:r>
    </w:p>
    <w:p>
      <w:pPr>
        <w:pStyle w:val="4"/>
        <w:spacing w:line="400" w:lineRule="exact"/>
        <w:ind w:firstLine="1767" w:firstLineChars="800"/>
        <w:rPr>
          <w:rFonts w:ascii="宋体" w:hAnsi="宋体" w:eastAsia="宋体"/>
          <w:b/>
          <w:sz w:val="22"/>
          <w:szCs w:val="28"/>
        </w:rPr>
      </w:pPr>
      <w:r>
        <w:rPr>
          <w:rFonts w:hint="eastAsia" w:ascii="宋体" w:hAnsi="宋体" w:eastAsia="宋体"/>
          <w:b/>
          <w:sz w:val="22"/>
          <w:szCs w:val="28"/>
        </w:rPr>
        <w:t>响应供应商名称：</w:t>
      </w:r>
      <w:r>
        <w:rPr>
          <w:rFonts w:hint="eastAsia" w:ascii="宋体" w:hAnsi="宋体" w:eastAsia="宋体"/>
          <w:b/>
          <w:sz w:val="22"/>
          <w:szCs w:val="28"/>
          <w:u w:val="single"/>
        </w:rPr>
        <w:t xml:space="preserve">                        </w:t>
      </w:r>
    </w:p>
    <w:p>
      <w:pPr>
        <w:pStyle w:val="4"/>
        <w:spacing w:line="400" w:lineRule="exact"/>
        <w:ind w:firstLine="1767" w:firstLineChars="800"/>
        <w:rPr>
          <w:rFonts w:ascii="宋体" w:hAnsi="宋体" w:eastAsia="宋体"/>
          <w:b/>
          <w:sz w:val="22"/>
          <w:szCs w:val="28"/>
        </w:rPr>
      </w:pPr>
      <w:r>
        <w:rPr>
          <w:rFonts w:hint="eastAsia" w:ascii="宋体" w:hAnsi="宋体" w:eastAsia="宋体"/>
          <w:b/>
          <w:sz w:val="22"/>
          <w:szCs w:val="28"/>
        </w:rPr>
        <w:t>响应供应商地址：</w:t>
      </w:r>
      <w:r>
        <w:rPr>
          <w:rFonts w:hint="eastAsia" w:ascii="宋体" w:hAnsi="宋体" w:eastAsia="宋体"/>
          <w:b/>
          <w:sz w:val="22"/>
          <w:szCs w:val="28"/>
          <w:u w:val="single"/>
        </w:rPr>
        <w:t xml:space="preserve">                        </w:t>
      </w:r>
    </w:p>
    <w:p>
      <w:pPr>
        <w:pStyle w:val="4"/>
        <w:spacing w:line="400" w:lineRule="exact"/>
        <w:ind w:firstLine="1767" w:firstLineChars="800"/>
        <w:rPr>
          <w:rFonts w:ascii="宋体" w:hAnsi="宋体" w:eastAsia="宋体"/>
          <w:b/>
          <w:sz w:val="22"/>
          <w:szCs w:val="28"/>
        </w:rPr>
      </w:pPr>
      <w:r>
        <w:rPr>
          <w:rFonts w:hint="eastAsia" w:ascii="宋体" w:hAnsi="宋体" w:eastAsia="宋体"/>
          <w:b/>
          <w:sz w:val="22"/>
          <w:szCs w:val="28"/>
        </w:rPr>
        <w:t>响应供应商电话：</w:t>
      </w:r>
      <w:r>
        <w:rPr>
          <w:rFonts w:hint="eastAsia" w:ascii="宋体" w:hAnsi="宋体" w:eastAsia="宋体"/>
          <w:b/>
          <w:sz w:val="22"/>
          <w:szCs w:val="28"/>
          <w:u w:val="single"/>
        </w:rPr>
        <w:t xml:space="preserve">                        </w:t>
      </w:r>
    </w:p>
    <w:p>
      <w:pPr>
        <w:jc w:val="center"/>
        <w:rPr>
          <w:rFonts w:ascii="宋体" w:hAnsi="宋体" w:eastAsia="宋体" w:cs="Times New Roman"/>
          <w:b/>
          <w:sz w:val="22"/>
          <w:szCs w:val="28"/>
        </w:rPr>
      </w:pPr>
    </w:p>
    <w:p>
      <w:pPr>
        <w:rPr>
          <w:rFonts w:ascii="宋体" w:hAnsi="宋体" w:eastAsia="宋体" w:cs="Times New Roman"/>
          <w:b/>
          <w:sz w:val="24"/>
        </w:rPr>
      </w:pPr>
    </w:p>
    <w:p>
      <w:pPr>
        <w:snapToGrid w:val="0"/>
        <w:spacing w:after="100" w:afterAutospacing="1" w:line="300" w:lineRule="auto"/>
        <w:ind w:right="-34"/>
        <w:jc w:val="center"/>
        <w:textAlignment w:val="bottom"/>
        <w:rPr>
          <w:rFonts w:ascii="黑体" w:hAnsi="黑体" w:eastAsia="黑体" w:cs="Times New Roman"/>
          <w:b/>
          <w:sz w:val="44"/>
          <w:szCs w:val="44"/>
        </w:rPr>
      </w:pPr>
      <w:r>
        <w:rPr>
          <w:rFonts w:hint="eastAsia" w:ascii="黑体" w:hAnsi="黑体" w:eastAsia="黑体" w:cs="Times New Roman"/>
          <w:b/>
          <w:sz w:val="44"/>
          <w:szCs w:val="44"/>
        </w:rPr>
        <w:t>警示条款</w:t>
      </w:r>
    </w:p>
    <w:p>
      <w:pPr>
        <w:snapToGrid w:val="0"/>
        <w:spacing w:line="360" w:lineRule="auto"/>
        <w:ind w:firstLine="387" w:firstLineChars="175"/>
        <w:jc w:val="left"/>
        <w:rPr>
          <w:rFonts w:ascii="宋体" w:hAnsi="宋体" w:eastAsia="宋体" w:cs="Times New Roman"/>
          <w:sz w:val="22"/>
          <w:szCs w:val="20"/>
        </w:rPr>
      </w:pPr>
      <w:r>
        <w:rPr>
          <w:rFonts w:hint="eastAsia" w:ascii="宋体" w:hAnsi="宋体" w:eastAsia="宋体" w:cs="Times New Roman"/>
          <w:b/>
          <w:sz w:val="22"/>
          <w:szCs w:val="20"/>
        </w:rPr>
        <w:t>一、根据《深圳经济特区政府采购条例》第五十七条</w:t>
      </w:r>
      <w:r>
        <w:rPr>
          <w:rFonts w:hint="eastAsia" w:ascii="宋体" w:hAnsi="宋体" w:eastAsia="宋体" w:cs="Times New Roman"/>
          <w:sz w:val="22"/>
          <w:szCs w:val="20"/>
        </w:rPr>
        <w:t xml:space="preserve"> </w:t>
      </w:r>
    </w:p>
    <w:p>
      <w:pPr>
        <w:snapToGrid w:val="0"/>
        <w:spacing w:line="360" w:lineRule="auto"/>
        <w:ind w:firstLine="385" w:firstLineChars="175"/>
        <w:jc w:val="left"/>
        <w:rPr>
          <w:rFonts w:ascii="宋体" w:hAnsi="宋体" w:eastAsia="宋体" w:cs="Times New Roman"/>
          <w:sz w:val="22"/>
          <w:szCs w:val="20"/>
        </w:rPr>
      </w:pPr>
      <w:r>
        <w:rPr>
          <w:rFonts w:hint="eastAsia" w:ascii="宋体" w:hAnsi="宋体" w:eastAsia="宋体" w:cs="Times New Roman"/>
          <w:sz w:val="22"/>
          <w:szCs w:val="20"/>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（一）在采购活动中应当回避而未回避的；</w:t>
      </w:r>
    </w:p>
    <w:p>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（二）未按本条例规定签订、履行采购合同，造成严重后果的；</w:t>
      </w:r>
    </w:p>
    <w:p>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（三）隐瞒真实情况，提供虚假资料的；</w:t>
      </w:r>
    </w:p>
    <w:p>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（四）以非法手段排斥其他供应商参与竞争的；</w:t>
      </w:r>
    </w:p>
    <w:p>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（五）与其他采购参加人串通响应的；</w:t>
      </w:r>
    </w:p>
    <w:p>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（六）恶意投诉的；</w:t>
      </w:r>
    </w:p>
    <w:p>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（七）向采购项目相关人行贿或者提供其他不当利益的；</w:t>
      </w:r>
    </w:p>
    <w:p>
      <w:pPr>
        <w:tabs>
          <w:tab w:val="center" w:pos="4873"/>
        </w:tabs>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（八）阻碍、抗拒主管部门监督检查的；</w:t>
      </w:r>
    </w:p>
    <w:p>
      <w:pPr>
        <w:snapToGrid w:val="0"/>
        <w:spacing w:line="360" w:lineRule="auto"/>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（九）其他违反本条例规定的行为。</w:t>
      </w:r>
    </w:p>
    <w:p>
      <w:pPr>
        <w:spacing w:line="360" w:lineRule="auto"/>
        <w:ind w:firstLine="442" w:firstLineChars="200"/>
        <w:rPr>
          <w:rFonts w:ascii="宋体" w:hAnsi="宋体" w:eastAsia="宋体" w:cs="Times New Roman"/>
          <w:sz w:val="22"/>
          <w:szCs w:val="20"/>
        </w:rPr>
      </w:pPr>
      <w:r>
        <w:rPr>
          <w:rFonts w:hint="eastAsia" w:ascii="宋体" w:hAnsi="宋体" w:eastAsia="宋体" w:cs="Times New Roman"/>
          <w:b/>
          <w:sz w:val="22"/>
          <w:szCs w:val="20"/>
        </w:rPr>
        <w:t>二、根据《深圳经济特区政府采购条例实施细则》第七十九条</w:t>
      </w:r>
      <w:r>
        <w:rPr>
          <w:rFonts w:hint="eastAsia" w:ascii="宋体" w:hAnsi="宋体" w:eastAsia="宋体" w:cs="Times New Roman"/>
          <w:sz w:val="22"/>
          <w:szCs w:val="20"/>
        </w:rPr>
        <w:t> </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供应商有下列情形的，属于采购条例所称的串通行为，按照采购条例第五十七条有关规定处理：</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（一）供应商之间相互约定给予未成交的供应商利益补偿；</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（二）不同供应商的法定代表人、主要经营负责人、项目谈判授权代表人、项目负责人、主要技术人员为同一人、属同一单位或者在同一单位缴纳社会保险；</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（三）不同供应商的响应文件由同一单位或者同一人编制，或者由同一人分阶段参与编制的；</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（四）不同供应商的谈判响应文件或部分谈判响应文件相互混装；</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（五）不同供应商的谈判响应文件内容存在非正常一致；</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（六）由同一单位工作人员为两家以上（含两家）供应商进行同一项采购活动的；</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（七）主管部门依照法律、法规认定的其他情形。</w:t>
      </w:r>
    </w:p>
    <w:p>
      <w:pPr>
        <w:spacing w:line="360" w:lineRule="auto"/>
        <w:ind w:firstLine="442" w:firstLineChars="200"/>
        <w:rPr>
          <w:rFonts w:ascii="宋体" w:hAnsi="宋体" w:eastAsia="宋体" w:cs="Times New Roman"/>
          <w:sz w:val="22"/>
          <w:szCs w:val="20"/>
        </w:rPr>
      </w:pPr>
      <w:r>
        <w:rPr>
          <w:rFonts w:hint="eastAsia" w:ascii="宋体" w:hAnsi="宋体" w:eastAsia="宋体" w:cs="Times New Roman"/>
          <w:b/>
          <w:sz w:val="22"/>
          <w:szCs w:val="20"/>
        </w:rPr>
        <w:t>三、根据《深圳经济特区政府采购条例实施细则》第八十一条</w:t>
      </w:r>
      <w:r>
        <w:rPr>
          <w:rFonts w:hint="eastAsia" w:ascii="宋体" w:hAnsi="宋体" w:eastAsia="宋体" w:cs="Times New Roman"/>
          <w:sz w:val="22"/>
          <w:szCs w:val="20"/>
        </w:rPr>
        <w:t> </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供应商有下列情形之一的，属于隐瞒真实情况，提供虚假资料，按照采购条例第五十七的有关规定处理：</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（一）通过转让或者租借等方式从其他单位获取资格或者资质证书的；</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（二）由其他单位或者其他单位负责人在响应供应商编制的谈判响应文件上加盖印章或者签字的；</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（三）项目负责人或者主要技术人员不是本单位人员的；</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（四）其他隐瞒真实情况、提供虚假资料的行为。</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供应商不能提供项目负责人或者主要技术人员的劳动合同、社会保险等劳动关系证明材料的，视为存在前款第（三）项规定的情形。</w:t>
      </w:r>
    </w:p>
    <w:p>
      <w:pPr>
        <w:spacing w:line="360" w:lineRule="auto"/>
        <w:ind w:firstLine="442" w:firstLineChars="200"/>
        <w:rPr>
          <w:rFonts w:ascii="宋体" w:hAnsi="宋体" w:eastAsia="宋体" w:cs="Times New Roman"/>
          <w:sz w:val="22"/>
          <w:szCs w:val="20"/>
        </w:rPr>
      </w:pPr>
      <w:r>
        <w:rPr>
          <w:rFonts w:hint="eastAsia" w:ascii="宋体" w:hAnsi="宋体" w:eastAsia="宋体" w:cs="Times New Roman"/>
          <w:b/>
          <w:sz w:val="22"/>
          <w:szCs w:val="20"/>
        </w:rPr>
        <w:t>四、请供应商阅读《政府采购违法行为风险知悉确认书》</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经各供应商负责人或谈判授权代表签字并加盖谈判响应单位公章后，随谈判响应文件一并提交。</w:t>
      </w:r>
    </w:p>
    <w:p>
      <w:pPr>
        <w:spacing w:line="360" w:lineRule="auto"/>
        <w:ind w:firstLine="440" w:firstLineChars="200"/>
        <w:rPr>
          <w:rFonts w:ascii="宋体" w:hAnsi="宋体" w:eastAsia="宋体" w:cs="Times New Roman"/>
          <w:sz w:val="22"/>
          <w:szCs w:val="20"/>
        </w:rPr>
      </w:pPr>
      <w:r>
        <w:rPr>
          <w:rFonts w:hint="eastAsia" w:ascii="宋体" w:hAnsi="宋体" w:eastAsia="宋体" w:cs="Times New Roman"/>
          <w:sz w:val="22"/>
          <w:szCs w:val="20"/>
        </w:rPr>
        <w:t>注：该风险知悉确认书用于对供应商违法行为的警示，不作为供应商资格性审查及符合性审查条件。</w:t>
      </w:r>
    </w:p>
    <w:p>
      <w:pPr>
        <w:rPr>
          <w:rFonts w:ascii="宋体" w:hAnsi="宋体" w:eastAsia="宋体" w:cs="Times New Roman"/>
          <w:b/>
          <w:sz w:val="22"/>
          <w:szCs w:val="20"/>
        </w:rPr>
      </w:pPr>
    </w:p>
    <w:p>
      <w:pPr>
        <w:rPr>
          <w:rFonts w:ascii="宋体" w:hAnsi="宋体" w:eastAsia="宋体" w:cs="Times New Roman"/>
          <w:b/>
          <w:sz w:val="22"/>
          <w:szCs w:val="20"/>
        </w:rPr>
      </w:pPr>
    </w:p>
    <w:p>
      <w:pPr>
        <w:rPr>
          <w:rFonts w:ascii="宋体" w:hAnsi="宋体" w:eastAsia="宋体" w:cs="Times New Roman"/>
          <w:b/>
          <w:sz w:val="22"/>
          <w:szCs w:val="20"/>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p>
    <w:p>
      <w:pPr>
        <w:jc w:val="center"/>
        <w:rPr>
          <w:rFonts w:ascii="宋体" w:hAnsi="宋体" w:eastAsia="宋体" w:cs="Times New Roman"/>
          <w:b/>
          <w:sz w:val="36"/>
        </w:rPr>
      </w:pPr>
      <w:r>
        <w:rPr>
          <w:rFonts w:hint="eastAsia" w:ascii="宋体" w:hAnsi="宋体" w:eastAsia="宋体" w:cs="Times New Roman"/>
          <w:b/>
          <w:sz w:val="36"/>
        </w:rPr>
        <w:t>目 录</w:t>
      </w:r>
    </w:p>
    <w:p>
      <w:pPr>
        <w:spacing w:line="480" w:lineRule="auto"/>
        <w:rPr>
          <w:rFonts w:ascii="宋体" w:hAnsi="宋体" w:eastAsia="宋体" w:cs="Times New Roman"/>
          <w:b/>
          <w:sz w:val="24"/>
        </w:rPr>
      </w:pPr>
      <w:r>
        <w:rPr>
          <w:rFonts w:hint="eastAsia" w:ascii="宋体" w:hAnsi="宋体" w:eastAsia="宋体" w:cs="Times New Roman"/>
          <w:b/>
          <w:sz w:val="24"/>
        </w:rPr>
        <w:t>一、谈判响应函</w:t>
      </w:r>
    </w:p>
    <w:p>
      <w:pPr>
        <w:spacing w:line="480" w:lineRule="auto"/>
        <w:rPr>
          <w:rFonts w:ascii="宋体" w:hAnsi="宋体" w:eastAsia="宋体" w:cs="Times New Roman"/>
          <w:b/>
          <w:sz w:val="24"/>
        </w:rPr>
      </w:pPr>
      <w:r>
        <w:rPr>
          <w:rFonts w:hint="eastAsia" w:ascii="宋体" w:hAnsi="宋体" w:eastAsia="宋体" w:cs="Times New Roman"/>
          <w:b/>
          <w:sz w:val="24"/>
        </w:rPr>
        <w:t>二、</w:t>
      </w:r>
      <w:r>
        <w:rPr>
          <w:rFonts w:hint="eastAsia" w:ascii="宋体" w:hAnsi="宋体" w:eastAsia="宋体" w:cs="Times New Roman"/>
          <w:b/>
          <w:sz w:val="24"/>
          <w:szCs w:val="20"/>
        </w:rPr>
        <w:t>法定代表人证明书</w:t>
      </w:r>
    </w:p>
    <w:p>
      <w:pPr>
        <w:spacing w:line="480" w:lineRule="auto"/>
        <w:rPr>
          <w:rFonts w:ascii="宋体" w:hAnsi="宋体" w:eastAsia="宋体" w:cs="Times New Roman"/>
          <w:b/>
          <w:sz w:val="24"/>
        </w:rPr>
      </w:pPr>
      <w:r>
        <w:rPr>
          <w:rFonts w:hint="eastAsia" w:ascii="宋体" w:hAnsi="宋体" w:eastAsia="宋体" w:cs="Times New Roman"/>
          <w:b/>
          <w:sz w:val="24"/>
        </w:rPr>
        <w:t>三、</w:t>
      </w:r>
      <w:r>
        <w:rPr>
          <w:rFonts w:hint="eastAsia" w:ascii="宋体" w:hAnsi="宋体" w:eastAsia="宋体" w:cs="Times New Roman"/>
          <w:b/>
          <w:bCs/>
          <w:sz w:val="24"/>
          <w:szCs w:val="32"/>
        </w:rPr>
        <w:t>法定代表人授权书</w:t>
      </w:r>
    </w:p>
    <w:p>
      <w:pPr>
        <w:spacing w:line="480" w:lineRule="auto"/>
        <w:rPr>
          <w:rFonts w:ascii="宋体" w:hAnsi="宋体" w:eastAsia="宋体" w:cs="Times New Roman"/>
          <w:b/>
          <w:bCs/>
          <w:sz w:val="24"/>
          <w:szCs w:val="32"/>
        </w:rPr>
      </w:pPr>
      <w:r>
        <w:rPr>
          <w:rFonts w:hint="eastAsia" w:ascii="宋体" w:hAnsi="宋体" w:eastAsia="宋体" w:cs="Times New Roman"/>
          <w:b/>
          <w:sz w:val="24"/>
        </w:rPr>
        <w:t>四、</w:t>
      </w:r>
      <w:r>
        <w:rPr>
          <w:rFonts w:hint="eastAsia" w:ascii="宋体" w:hAnsi="宋体" w:eastAsia="宋体" w:cs="Times New Roman"/>
          <w:b/>
          <w:bCs/>
          <w:sz w:val="24"/>
          <w:szCs w:val="32"/>
        </w:rPr>
        <w:t>法人营业执照的复印件、税务登记证书复印件</w:t>
      </w:r>
    </w:p>
    <w:p>
      <w:pPr>
        <w:spacing w:line="480" w:lineRule="auto"/>
        <w:rPr>
          <w:rFonts w:ascii="宋体" w:hAnsi="宋体" w:eastAsia="宋体" w:cs="Times New Roman"/>
          <w:b/>
          <w:sz w:val="24"/>
        </w:rPr>
      </w:pPr>
      <w:r>
        <w:rPr>
          <w:rFonts w:hint="eastAsia" w:ascii="宋体" w:hAnsi="宋体" w:eastAsia="宋体" w:cs="Times New Roman"/>
          <w:b/>
          <w:sz w:val="24"/>
        </w:rPr>
        <w:t>五、参与竞谈供应商控股及管理关系情况申报表</w:t>
      </w:r>
    </w:p>
    <w:p>
      <w:pPr>
        <w:spacing w:line="480" w:lineRule="auto"/>
        <w:rPr>
          <w:rFonts w:ascii="宋体" w:hAnsi="宋体" w:eastAsia="宋体" w:cs="Times New Roman"/>
          <w:b/>
          <w:sz w:val="24"/>
        </w:rPr>
      </w:pPr>
      <w:r>
        <w:rPr>
          <w:rFonts w:hint="eastAsia" w:ascii="宋体" w:hAnsi="宋体" w:eastAsia="宋体" w:cs="Times New Roman"/>
          <w:b/>
          <w:sz w:val="24"/>
        </w:rPr>
        <w:t>六、相关人员的社保缴纳证明</w:t>
      </w:r>
    </w:p>
    <w:p>
      <w:pPr>
        <w:spacing w:line="480" w:lineRule="auto"/>
        <w:rPr>
          <w:rFonts w:ascii="宋体" w:hAnsi="宋体" w:eastAsia="宋体" w:cs="Times New Roman"/>
          <w:b/>
          <w:sz w:val="24"/>
          <w:szCs w:val="32"/>
        </w:rPr>
      </w:pPr>
      <w:r>
        <w:rPr>
          <w:rFonts w:hint="eastAsia" w:ascii="宋体" w:hAnsi="宋体" w:eastAsia="宋体" w:cs="Times New Roman"/>
          <w:b/>
          <w:sz w:val="24"/>
        </w:rPr>
        <w:t>七、</w:t>
      </w:r>
      <w:r>
        <w:rPr>
          <w:rFonts w:hint="eastAsia" w:ascii="宋体" w:hAnsi="宋体" w:eastAsia="宋体" w:cs="Times New Roman"/>
          <w:b/>
          <w:sz w:val="24"/>
          <w:szCs w:val="32"/>
        </w:rPr>
        <w:t>技术规格偏离</w:t>
      </w:r>
      <w:r>
        <w:rPr>
          <w:rFonts w:hint="eastAsia" w:ascii="宋体" w:hAnsi="宋体" w:eastAsia="宋体" w:cs="Times New Roman"/>
          <w:b/>
          <w:sz w:val="24"/>
        </w:rPr>
        <w:t>情况表</w:t>
      </w:r>
      <w:r>
        <w:rPr>
          <w:rFonts w:hint="eastAsia" w:ascii="宋体" w:hAnsi="宋体" w:eastAsia="宋体" w:cs="Times New Roman"/>
          <w:b/>
          <w:sz w:val="24"/>
          <w:szCs w:val="32"/>
        </w:rPr>
        <w:t>及商务条款偏离表</w:t>
      </w:r>
    </w:p>
    <w:p>
      <w:pPr>
        <w:spacing w:line="480" w:lineRule="auto"/>
        <w:rPr>
          <w:rFonts w:ascii="宋体" w:hAnsi="宋体" w:eastAsia="宋体" w:cs="Times New Roman"/>
          <w:b/>
          <w:sz w:val="24"/>
        </w:rPr>
      </w:pPr>
      <w:r>
        <w:rPr>
          <w:rFonts w:hint="eastAsia" w:ascii="宋体" w:hAnsi="宋体" w:eastAsia="宋体" w:cs="Times New Roman"/>
          <w:b/>
          <w:sz w:val="24"/>
        </w:rPr>
        <w:t>八、价格一览表及分项价格表</w:t>
      </w:r>
    </w:p>
    <w:p>
      <w:pPr>
        <w:spacing w:line="480" w:lineRule="auto"/>
        <w:rPr>
          <w:rFonts w:ascii="宋体" w:hAnsi="宋体" w:eastAsia="宋体" w:cs="Times New Roman"/>
          <w:b/>
          <w:sz w:val="24"/>
        </w:rPr>
      </w:pPr>
      <w:r>
        <w:rPr>
          <w:rFonts w:hint="eastAsia" w:ascii="宋体" w:hAnsi="宋体" w:eastAsia="宋体" w:cs="Times New Roman"/>
          <w:b/>
          <w:sz w:val="24"/>
        </w:rPr>
        <w:t>九、制造厂家的授权书（适用于进口设备）</w:t>
      </w:r>
    </w:p>
    <w:p>
      <w:pPr>
        <w:spacing w:line="480" w:lineRule="auto"/>
        <w:rPr>
          <w:rFonts w:ascii="宋体" w:hAnsi="宋体" w:eastAsia="宋体" w:cs="Times New Roman"/>
          <w:b/>
          <w:sz w:val="24"/>
        </w:rPr>
      </w:pPr>
      <w:r>
        <w:rPr>
          <w:rFonts w:hint="eastAsia" w:ascii="宋体" w:hAnsi="宋体" w:eastAsia="宋体" w:cs="Times New Roman"/>
          <w:b/>
          <w:sz w:val="24"/>
        </w:rPr>
        <w:t>十、《谈判响应文件》真实性承诺函</w:t>
      </w:r>
    </w:p>
    <w:p>
      <w:pPr>
        <w:spacing w:line="480" w:lineRule="auto"/>
        <w:rPr>
          <w:rFonts w:ascii="宋体" w:hAnsi="宋体" w:eastAsia="宋体" w:cs="Times New Roman"/>
          <w:b/>
          <w:sz w:val="24"/>
        </w:rPr>
      </w:pPr>
      <w:r>
        <w:rPr>
          <w:rFonts w:hint="eastAsia" w:ascii="宋体" w:hAnsi="宋体" w:eastAsia="宋体" w:cs="Times New Roman"/>
          <w:b/>
          <w:sz w:val="24"/>
        </w:rPr>
        <w:t>十一、企业诚信声明与承诺</w:t>
      </w:r>
    </w:p>
    <w:p>
      <w:pPr>
        <w:spacing w:line="480" w:lineRule="auto"/>
        <w:rPr>
          <w:rFonts w:ascii="宋体" w:hAnsi="宋体" w:eastAsia="宋体" w:cs="Times New Roman"/>
          <w:b/>
          <w:sz w:val="24"/>
        </w:rPr>
      </w:pPr>
      <w:r>
        <w:rPr>
          <w:rFonts w:hint="eastAsia" w:ascii="宋体" w:hAnsi="宋体" w:eastAsia="宋体" w:cs="Times New Roman"/>
          <w:b/>
          <w:sz w:val="24"/>
        </w:rPr>
        <w:t>十二、公司基本情况简介</w:t>
      </w:r>
    </w:p>
    <w:p>
      <w:pPr>
        <w:spacing w:line="480" w:lineRule="auto"/>
        <w:rPr>
          <w:rFonts w:ascii="宋体" w:hAnsi="宋体" w:eastAsia="宋体" w:cs="Times New Roman"/>
          <w:b/>
          <w:sz w:val="24"/>
        </w:rPr>
      </w:pPr>
      <w:r>
        <w:rPr>
          <w:rFonts w:hint="eastAsia" w:ascii="宋体" w:hAnsi="宋体" w:eastAsia="宋体" w:cs="Times New Roman"/>
          <w:b/>
          <w:sz w:val="24"/>
        </w:rPr>
        <w:t>十三、公司近三年内在经营活动中没有重大违法记录以及被禁止参与政府采购活动的声明与承诺</w:t>
      </w:r>
    </w:p>
    <w:p>
      <w:pPr>
        <w:spacing w:line="480" w:lineRule="auto"/>
        <w:rPr>
          <w:rFonts w:ascii="宋体" w:hAnsi="宋体" w:eastAsia="宋体" w:cs="Times New Roman"/>
          <w:b/>
          <w:sz w:val="24"/>
        </w:rPr>
      </w:pPr>
      <w:r>
        <w:rPr>
          <w:rFonts w:hint="eastAsia" w:ascii="宋体" w:hAnsi="宋体" w:eastAsia="宋体" w:cs="Times New Roman"/>
          <w:b/>
          <w:sz w:val="24"/>
        </w:rPr>
        <w:t>十四、公司近三年无行贿犯罪记录承诺</w:t>
      </w:r>
    </w:p>
    <w:p>
      <w:pPr>
        <w:spacing w:line="480" w:lineRule="auto"/>
        <w:rPr>
          <w:rFonts w:ascii="宋体" w:hAnsi="宋体" w:eastAsia="宋体" w:cs="Times New Roman"/>
          <w:b/>
          <w:sz w:val="24"/>
        </w:rPr>
      </w:pPr>
      <w:r>
        <w:rPr>
          <w:rFonts w:hint="eastAsia" w:ascii="宋体" w:hAnsi="宋体" w:eastAsia="宋体" w:cs="Times New Roman"/>
          <w:b/>
          <w:sz w:val="24"/>
        </w:rPr>
        <w:t>十五、信用信息查询记录网络截图件</w:t>
      </w:r>
    </w:p>
    <w:p>
      <w:pPr>
        <w:spacing w:line="480" w:lineRule="auto"/>
        <w:rPr>
          <w:rFonts w:ascii="宋体" w:hAnsi="宋体" w:eastAsia="宋体" w:cs="Times New Roman"/>
          <w:b/>
          <w:sz w:val="24"/>
        </w:rPr>
      </w:pPr>
      <w:r>
        <w:rPr>
          <w:rFonts w:hint="eastAsia" w:ascii="宋体" w:hAnsi="宋体" w:eastAsia="宋体" w:cs="Times New Roman"/>
          <w:b/>
          <w:sz w:val="24"/>
        </w:rPr>
        <w:t>十六、政府采购违法行为风险知悉确认书</w:t>
      </w:r>
    </w:p>
    <w:p>
      <w:pPr>
        <w:spacing w:line="480" w:lineRule="auto"/>
        <w:rPr>
          <w:rFonts w:ascii="宋体" w:hAnsi="宋体" w:eastAsia="宋体" w:cs="Times New Roman"/>
          <w:b/>
          <w:sz w:val="24"/>
        </w:rPr>
      </w:pPr>
      <w:r>
        <w:rPr>
          <w:rFonts w:hint="eastAsia" w:ascii="宋体" w:hAnsi="宋体" w:eastAsia="宋体" w:cs="Times New Roman"/>
          <w:b/>
          <w:sz w:val="24"/>
        </w:rPr>
        <w:t>十七、公司认为有必要提供的其他材料</w:t>
      </w:r>
    </w:p>
    <w:p>
      <w:pPr>
        <w:spacing w:line="480" w:lineRule="auto"/>
        <w:rPr>
          <w:rFonts w:ascii="宋体" w:hAnsi="宋体" w:eastAsia="宋体" w:cs="Times New Roman"/>
          <w:b/>
          <w:sz w:val="24"/>
        </w:rPr>
      </w:pPr>
    </w:p>
    <w:p>
      <w:pPr>
        <w:widowControl/>
        <w:jc w:val="left"/>
        <w:rPr>
          <w:rFonts w:ascii="宋体" w:hAnsi="宋体" w:eastAsia="宋体" w:cs="Times New Roman"/>
          <w:b/>
          <w:kern w:val="0"/>
          <w:sz w:val="24"/>
        </w:rPr>
        <w:sectPr>
          <w:pgSz w:w="11906" w:h="16838"/>
          <w:pgMar w:top="1440" w:right="1800" w:bottom="1440" w:left="1800" w:header="851" w:footer="992" w:gutter="0"/>
          <w:pgNumType w:start="1"/>
          <w:cols w:space="720" w:num="1"/>
          <w:docGrid w:type="lines" w:linePitch="312" w:charSpace="0"/>
        </w:sectPr>
      </w:pPr>
    </w:p>
    <w:p>
      <w:pPr>
        <w:rPr>
          <w:rFonts w:ascii="宋体" w:hAnsi="宋体" w:eastAsia="宋体" w:cs="Times New Roman"/>
          <w:b/>
          <w:sz w:val="24"/>
        </w:rPr>
      </w:pPr>
      <w:bookmarkStart w:id="0" w:name="一"/>
      <w:r>
        <w:rPr>
          <w:rFonts w:hint="eastAsia" w:ascii="宋体" w:hAnsi="宋体" w:eastAsia="宋体" w:cs="Times New Roman"/>
          <w:b/>
          <w:sz w:val="24"/>
        </w:rPr>
        <w:t>一、 谈判响应函（模板）</w:t>
      </w:r>
    </w:p>
    <w:bookmarkEnd w:id="0"/>
    <w:p>
      <w:pPr>
        <w:spacing w:before="100" w:beforeAutospacing="1" w:after="156" w:afterLines="50"/>
        <w:jc w:val="center"/>
        <w:rPr>
          <w:rFonts w:ascii="宋体" w:hAnsi="宋体" w:eastAsia="宋体" w:cs="Times New Roman"/>
          <w:b/>
          <w:sz w:val="28"/>
          <w:szCs w:val="21"/>
        </w:rPr>
      </w:pPr>
      <w:r>
        <w:rPr>
          <w:rFonts w:hint="eastAsia" w:ascii="宋体" w:hAnsi="宋体" w:eastAsia="宋体" w:cs="Times New Roman"/>
          <w:b/>
          <w:sz w:val="28"/>
          <w:szCs w:val="21"/>
        </w:rPr>
        <w:t>谈判响应函</w:t>
      </w:r>
    </w:p>
    <w:p>
      <w:pPr>
        <w:rPr>
          <w:rFonts w:ascii="宋体" w:hAnsi="宋体" w:eastAsia="宋体" w:cs="Times New Roman"/>
          <w:b/>
          <w:szCs w:val="21"/>
        </w:rPr>
      </w:pPr>
      <w:r>
        <w:rPr>
          <w:rFonts w:hint="eastAsia" w:ascii="宋体" w:hAnsi="宋体" w:eastAsia="宋体" w:cs="Times New Roman"/>
          <w:b/>
          <w:szCs w:val="21"/>
        </w:rPr>
        <w:t>致：清华大学深圳国际研究生院</w:t>
      </w:r>
    </w:p>
    <w:p>
      <w:pPr>
        <w:rPr>
          <w:rFonts w:ascii="宋体" w:hAnsi="宋体" w:eastAsia="宋体" w:cs="Times New Roman"/>
          <w:b/>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根据</w:t>
      </w:r>
      <w:r>
        <w:rPr>
          <w:rFonts w:hint="eastAsia" w:ascii="宋体" w:hAnsi="宋体" w:eastAsia="宋体" w:cs="Times New Roman"/>
          <w:szCs w:val="21"/>
          <w:u w:val="single"/>
        </w:rPr>
        <w:t>清华大学深圳国际研究生院XXX采购</w:t>
      </w:r>
      <w:r>
        <w:rPr>
          <w:rFonts w:hint="eastAsia" w:ascii="宋体" w:hAnsi="宋体" w:eastAsia="宋体" w:cs="Times New Roman"/>
          <w:szCs w:val="21"/>
        </w:rPr>
        <w:t>项目谈判要求和需求，签字代表（姓名、职务）经正式授权并代表XXX（公司名称、地址）提交下述文件正本___份及副本___份：</w:t>
      </w:r>
    </w:p>
    <w:p>
      <w:pPr>
        <w:numPr>
          <w:ilvl w:val="0"/>
          <w:numId w:val="4"/>
        </w:numPr>
        <w:spacing w:line="360" w:lineRule="auto"/>
        <w:ind w:left="426" w:hanging="426"/>
        <w:rPr>
          <w:rFonts w:ascii="宋体" w:hAnsi="宋体" w:eastAsia="宋体" w:cs="Times New Roman"/>
          <w:szCs w:val="21"/>
        </w:rPr>
      </w:pPr>
      <w:r>
        <w:rPr>
          <w:rFonts w:hint="eastAsia" w:ascii="宋体" w:hAnsi="宋体" w:eastAsia="宋体" w:cs="Times New Roman"/>
          <w:szCs w:val="21"/>
        </w:rPr>
        <w:t>提供谈判文件中规定须提交的所有内容。</w:t>
      </w:r>
    </w:p>
    <w:p>
      <w:pPr>
        <w:numPr>
          <w:ilvl w:val="0"/>
          <w:numId w:val="4"/>
        </w:numPr>
        <w:spacing w:line="360" w:lineRule="auto"/>
        <w:ind w:left="426" w:hanging="426"/>
        <w:rPr>
          <w:rFonts w:ascii="宋体" w:hAnsi="宋体" w:eastAsia="宋体" w:cs="Times New Roman"/>
          <w:szCs w:val="21"/>
        </w:rPr>
      </w:pPr>
      <w:r>
        <w:rPr>
          <w:rFonts w:hint="eastAsia" w:ascii="宋体" w:hAnsi="宋体" w:eastAsia="宋体" w:cs="Times New Roman"/>
          <w:szCs w:val="21"/>
        </w:rPr>
        <w:t>本响应文件有效期为自响应文件递交之日起___个日历日。</w:t>
      </w:r>
    </w:p>
    <w:p>
      <w:pPr>
        <w:numPr>
          <w:ilvl w:val="0"/>
          <w:numId w:val="4"/>
        </w:numPr>
        <w:spacing w:line="360" w:lineRule="auto"/>
        <w:ind w:left="426" w:hanging="426"/>
        <w:rPr>
          <w:rFonts w:ascii="宋体" w:hAnsi="宋体" w:eastAsia="宋体" w:cs="Times New Roman"/>
          <w:szCs w:val="21"/>
        </w:rPr>
      </w:pPr>
      <w:r>
        <w:rPr>
          <w:rFonts w:hint="eastAsia" w:ascii="宋体" w:hAnsi="宋体" w:eastAsia="宋体" w:cs="Times New Roman"/>
          <w:szCs w:val="21"/>
        </w:rPr>
        <w:t>若谈判成交，我方将按谈判文件规定履行合同责任和义务。</w:t>
      </w:r>
    </w:p>
    <w:p>
      <w:pPr>
        <w:numPr>
          <w:ilvl w:val="0"/>
          <w:numId w:val="4"/>
        </w:numPr>
        <w:spacing w:line="360" w:lineRule="auto"/>
        <w:ind w:left="426" w:hanging="426"/>
        <w:rPr>
          <w:rFonts w:ascii="宋体" w:hAnsi="宋体" w:eastAsia="宋体" w:cs="Times New Roman"/>
          <w:szCs w:val="21"/>
        </w:rPr>
      </w:pPr>
      <w:r>
        <w:rPr>
          <w:rFonts w:hint="eastAsia" w:ascii="宋体" w:hAnsi="宋体" w:eastAsia="宋体" w:cs="Times New Roman"/>
          <w:szCs w:val="21"/>
        </w:rPr>
        <w:t>我方同意提供按照贵方的要求的一切数据或资料，并保证其真实性、合法性。</w:t>
      </w:r>
    </w:p>
    <w:p>
      <w:pPr>
        <w:numPr>
          <w:ilvl w:val="0"/>
          <w:numId w:val="4"/>
        </w:numPr>
        <w:spacing w:line="360" w:lineRule="auto"/>
        <w:ind w:left="426" w:hanging="426"/>
        <w:rPr>
          <w:rFonts w:ascii="宋体" w:hAnsi="宋体" w:eastAsia="宋体" w:cs="Times New Roman"/>
          <w:szCs w:val="21"/>
        </w:rPr>
      </w:pPr>
      <w:r>
        <w:rPr>
          <w:rFonts w:hint="eastAsia" w:ascii="宋体" w:hAnsi="宋体" w:eastAsia="宋体" w:cs="Times New Roman"/>
          <w:szCs w:val="21"/>
        </w:rPr>
        <w:t>我方与本次谈判有关的一切正式来往通讯请寄：</w:t>
      </w:r>
    </w:p>
    <w:p>
      <w:pPr>
        <w:spacing w:line="360" w:lineRule="auto"/>
        <w:ind w:left="720"/>
        <w:rPr>
          <w:rFonts w:ascii="宋体" w:hAnsi="宋体" w:eastAsia="宋体" w:cs="Times New Roman"/>
          <w:szCs w:val="21"/>
          <w:u w:val="single"/>
        </w:rPr>
      </w:pPr>
      <w:r>
        <w:rPr>
          <w:rFonts w:hint="eastAsia" w:ascii="宋体" w:hAnsi="宋体" w:eastAsia="宋体" w:cs="Times New Roman"/>
          <w:szCs w:val="21"/>
        </w:rPr>
        <w:t>地址：              邮编：</w:t>
      </w:r>
    </w:p>
    <w:p>
      <w:pPr>
        <w:spacing w:line="360" w:lineRule="auto"/>
        <w:ind w:left="720"/>
        <w:rPr>
          <w:rFonts w:ascii="宋体" w:hAnsi="宋体" w:eastAsia="宋体" w:cs="Times New Roman"/>
          <w:szCs w:val="21"/>
          <w:u w:val="single"/>
        </w:rPr>
      </w:pPr>
      <w:r>
        <w:rPr>
          <w:rFonts w:hint="eastAsia" w:ascii="宋体" w:hAnsi="宋体" w:eastAsia="宋体" w:cs="Times New Roman"/>
          <w:szCs w:val="21"/>
        </w:rPr>
        <w:t>电话：              传真：</w:t>
      </w:r>
    </w:p>
    <w:p>
      <w:pPr>
        <w:ind w:left="720"/>
        <w:rPr>
          <w:rFonts w:ascii="宋体" w:hAnsi="宋体" w:eastAsia="宋体" w:cs="Times New Roman"/>
          <w:szCs w:val="21"/>
          <w:u w:val="single"/>
        </w:rPr>
      </w:pPr>
    </w:p>
    <w:p>
      <w:pPr>
        <w:rPr>
          <w:rFonts w:ascii="宋体" w:hAnsi="宋体" w:eastAsia="宋体" w:cs="Times New Roman"/>
          <w:b/>
          <w:bCs/>
          <w:szCs w:val="21"/>
        </w:rPr>
      </w:pPr>
      <w:r>
        <w:rPr>
          <w:rFonts w:hint="eastAsia" w:ascii="宋体" w:hAnsi="宋体" w:eastAsia="宋体" w:cs="Times New Roman"/>
          <w:b/>
          <w:bCs/>
          <w:szCs w:val="21"/>
        </w:rPr>
        <w:t xml:space="preserve">       </w:t>
      </w:r>
    </w:p>
    <w:p>
      <w:pPr>
        <w:spacing w:line="360" w:lineRule="auto"/>
        <w:rPr>
          <w:rFonts w:ascii="宋体" w:hAnsi="宋体" w:eastAsia="宋体" w:cs="Times New Roman"/>
          <w:b/>
          <w:bCs/>
          <w:szCs w:val="21"/>
        </w:rPr>
      </w:pPr>
    </w:p>
    <w:p>
      <w:pPr>
        <w:spacing w:line="360" w:lineRule="auto"/>
        <w:jc w:val="right"/>
        <w:rPr>
          <w:rFonts w:ascii="宋体" w:hAnsi="宋体" w:eastAsia="宋体" w:cs="Times New Roman"/>
          <w:szCs w:val="21"/>
        </w:rPr>
      </w:pPr>
      <w:r>
        <w:rPr>
          <w:rFonts w:hint="eastAsia" w:ascii="宋体" w:hAnsi="宋体" w:eastAsia="宋体" w:cs="Times New Roman"/>
          <w:b/>
          <w:bCs/>
          <w:szCs w:val="21"/>
        </w:rPr>
        <w:t xml:space="preserve"> 法定代表人或其授权代表</w:t>
      </w:r>
      <w:r>
        <w:rPr>
          <w:rFonts w:hint="eastAsia" w:ascii="宋体" w:hAnsi="宋体" w:eastAsia="宋体" w:cs="Times New Roman"/>
          <w:szCs w:val="21"/>
        </w:rPr>
        <w:t>签字：____________________</w:t>
      </w:r>
    </w:p>
    <w:p>
      <w:pPr>
        <w:wordWrap w:val="0"/>
        <w:spacing w:line="360" w:lineRule="auto"/>
        <w:ind w:right="-57" w:rightChars="-27"/>
        <w:jc w:val="right"/>
        <w:rPr>
          <w:rFonts w:ascii="宋体" w:hAnsi="宋体" w:eastAsia="宋体" w:cs="Times New Roman"/>
          <w:szCs w:val="20"/>
        </w:rPr>
      </w:pPr>
      <w:r>
        <w:rPr>
          <w:rFonts w:hint="eastAsia" w:ascii="宋体" w:hAnsi="宋体" w:eastAsia="宋体" w:cs="Times New Roman"/>
          <w:szCs w:val="21"/>
        </w:rPr>
        <w:t xml:space="preserve"> 供应商(盖章)：</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pPr>
        <w:wordWrap w:val="0"/>
        <w:spacing w:line="360" w:lineRule="auto"/>
        <w:jc w:val="right"/>
        <w:rPr>
          <w:rFonts w:ascii="宋体" w:hAnsi="宋体" w:eastAsia="宋体" w:cs="Times New Roman"/>
          <w:szCs w:val="21"/>
        </w:rPr>
      </w:pPr>
      <w:r>
        <w:rPr>
          <w:rFonts w:hint="eastAsia" w:ascii="宋体" w:hAnsi="宋体" w:eastAsia="宋体" w:cs="Times New Roman"/>
          <w:szCs w:val="21"/>
        </w:rPr>
        <w:t xml:space="preserve">     年   月   日</w:t>
      </w:r>
    </w:p>
    <w:p>
      <w:pPr>
        <w:ind w:firstLine="3360" w:firstLineChars="1200"/>
        <w:rPr>
          <w:rFonts w:ascii="宋体" w:hAnsi="宋体" w:eastAsia="宋体" w:cs="Times New Roman"/>
          <w:sz w:val="28"/>
          <w:szCs w:val="28"/>
        </w:rPr>
      </w:pPr>
    </w:p>
    <w:p>
      <w:pPr>
        <w:jc w:val="left"/>
        <w:rPr>
          <w:rFonts w:ascii="宋体" w:hAnsi="宋体" w:eastAsia="宋体" w:cs="Times New Roman"/>
          <w:b/>
          <w:bCs/>
          <w:sz w:val="24"/>
          <w:szCs w:val="20"/>
        </w:rPr>
      </w:pPr>
    </w:p>
    <w:p>
      <w:pPr>
        <w:jc w:val="left"/>
        <w:rPr>
          <w:rFonts w:ascii="宋体" w:hAnsi="宋体" w:eastAsia="宋体" w:cs="Times New Roman"/>
          <w:b/>
          <w:bCs/>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p>
    <w:p>
      <w:pPr>
        <w:jc w:val="left"/>
        <w:rPr>
          <w:rFonts w:ascii="宋体" w:hAnsi="宋体" w:eastAsia="宋体" w:cs="Times New Roman"/>
          <w:b/>
          <w:sz w:val="24"/>
          <w:szCs w:val="20"/>
        </w:rPr>
      </w:pPr>
      <w:r>
        <w:rPr>
          <w:rFonts w:hint="eastAsia" w:ascii="宋体" w:hAnsi="宋体" w:eastAsia="宋体" w:cs="Times New Roman"/>
          <w:b/>
          <w:sz w:val="24"/>
          <w:szCs w:val="20"/>
        </w:rPr>
        <w:t>二、法定代表人证明书 (模板)</w:t>
      </w:r>
    </w:p>
    <w:p>
      <w:pPr>
        <w:jc w:val="left"/>
        <w:rPr>
          <w:rFonts w:ascii="宋体" w:hAnsi="宋体" w:eastAsia="宋体" w:cs="Times New Roman"/>
          <w:b/>
          <w:sz w:val="24"/>
          <w:szCs w:val="20"/>
        </w:rPr>
      </w:pPr>
    </w:p>
    <w:p>
      <w:pPr>
        <w:keepNext/>
        <w:keepLines/>
        <w:spacing w:before="120" w:after="120" w:line="415" w:lineRule="auto"/>
        <w:jc w:val="center"/>
        <w:outlineLvl w:val="2"/>
        <w:rPr>
          <w:rFonts w:ascii="宋体" w:hAnsi="宋体" w:eastAsia="宋体" w:cs="Times New Roman"/>
          <w:b/>
          <w:bCs/>
          <w:sz w:val="24"/>
        </w:rPr>
      </w:pPr>
      <w:r>
        <w:rPr>
          <w:rFonts w:hint="eastAsia" w:ascii="宋体" w:hAnsi="宋体" w:eastAsia="宋体" w:cs="Times New Roman"/>
          <w:b/>
          <w:bCs/>
          <w:sz w:val="24"/>
        </w:rPr>
        <w:t>法定代表人证明书</w:t>
      </w:r>
    </w:p>
    <w:p>
      <w:pPr>
        <w:spacing w:line="360" w:lineRule="auto"/>
        <w:rPr>
          <w:rFonts w:ascii="宋体" w:hAnsi="宋体" w:eastAsia="宋体" w:cs="Times New Roman"/>
          <w:szCs w:val="21"/>
        </w:rPr>
      </w:pPr>
      <w:r>
        <w:rPr>
          <w:rFonts w:hint="eastAsia" w:ascii="宋体" w:hAnsi="宋体" w:eastAsia="宋体" w:cs="Times New Roman"/>
          <w:szCs w:val="21"/>
        </w:rPr>
        <w:softHyphen/>
      </w:r>
      <w:r>
        <w:rPr>
          <w:rFonts w:hint="eastAsia" w:ascii="宋体" w:hAnsi="宋体" w:eastAsia="宋体" w:cs="Times New Roman"/>
          <w:szCs w:val="21"/>
        </w:rPr>
        <w:softHyphen/>
      </w:r>
      <w:r>
        <w:rPr>
          <w:rFonts w:hint="eastAsia" w:ascii="宋体" w:hAnsi="宋体" w:eastAsia="宋体" w:cs="Times New Roman"/>
          <w:szCs w:val="21"/>
        </w:rPr>
        <w:softHyphen/>
      </w:r>
      <w:r>
        <w:rPr>
          <w:rFonts w:hint="eastAsia" w:ascii="宋体" w:hAnsi="宋体" w:eastAsia="宋体" w:cs="Times New Roman"/>
          <w:szCs w:val="21"/>
        </w:rPr>
        <w:t>XX同志，现任我单位职务，为法定代表人，特此证明。</w:t>
      </w:r>
    </w:p>
    <w:p>
      <w:pPr>
        <w:spacing w:line="360" w:lineRule="auto"/>
        <w:rPr>
          <w:rFonts w:ascii="宋体" w:hAnsi="宋体" w:eastAsia="宋体" w:cs="Times New Roman"/>
          <w:szCs w:val="21"/>
        </w:rPr>
      </w:pPr>
      <w:r>
        <w:rPr>
          <w:rFonts w:hint="eastAsia" w:ascii="宋体" w:hAnsi="宋体" w:eastAsia="宋体" w:cs="Times New Roman"/>
          <w:szCs w:val="21"/>
        </w:rPr>
        <w:t>有效日期：         签发日期：            单位：</w:t>
      </w:r>
    </w:p>
    <w:p>
      <w:pPr>
        <w:spacing w:line="360" w:lineRule="auto"/>
        <w:rPr>
          <w:rFonts w:ascii="宋体" w:hAnsi="宋体" w:eastAsia="宋体" w:cs="Times New Roman"/>
          <w:szCs w:val="21"/>
        </w:rPr>
      </w:pPr>
      <w:r>
        <w:rPr>
          <w:rFonts w:hint="eastAsia" w:ascii="宋体" w:hAnsi="宋体" w:eastAsia="宋体" w:cs="Times New Roman"/>
          <w:szCs w:val="21"/>
        </w:rPr>
        <w:t>附：代表人性别：年龄：身份证号码：</w:t>
      </w:r>
    </w:p>
    <w:p>
      <w:pPr>
        <w:spacing w:line="360" w:lineRule="auto"/>
        <w:rPr>
          <w:rFonts w:ascii="宋体" w:hAnsi="宋体" w:eastAsia="宋体" w:cs="Times New Roman"/>
          <w:szCs w:val="21"/>
        </w:rPr>
      </w:pPr>
      <w:r>
        <w:rPr>
          <w:rFonts w:hint="eastAsia" w:ascii="宋体" w:hAnsi="宋体" w:eastAsia="宋体" w:cs="Times New Roman"/>
          <w:szCs w:val="21"/>
        </w:rPr>
        <w:t>营业执照号码：</w:t>
      </w:r>
    </w:p>
    <w:p>
      <w:pPr>
        <w:spacing w:line="360" w:lineRule="auto"/>
        <w:rPr>
          <w:rFonts w:ascii="宋体" w:hAnsi="宋体" w:eastAsia="宋体" w:cs="Times New Roman"/>
          <w:szCs w:val="21"/>
        </w:rPr>
      </w:pPr>
      <w:r>
        <w:rPr>
          <w:rFonts w:hint="eastAsia" w:ascii="宋体" w:hAnsi="宋体" w:eastAsia="宋体" w:cs="Times New Roman"/>
          <w:szCs w:val="21"/>
        </w:rPr>
        <w:t>经济性质：</w:t>
      </w:r>
    </w:p>
    <w:p>
      <w:pPr>
        <w:spacing w:line="360" w:lineRule="auto"/>
        <w:rPr>
          <w:rFonts w:ascii="宋体" w:hAnsi="宋体" w:eastAsia="宋体" w:cs="Times New Roman"/>
          <w:szCs w:val="21"/>
        </w:rPr>
      </w:pPr>
      <w:r>
        <w:rPr>
          <w:rFonts w:hint="eastAsia" w:ascii="宋体" w:hAnsi="宋体" w:eastAsia="宋体" w:cs="Times New Roman"/>
          <w:szCs w:val="21"/>
        </w:rPr>
        <w:t>主营（产）：</w:t>
      </w:r>
    </w:p>
    <w:p>
      <w:pPr>
        <w:spacing w:line="360" w:lineRule="auto"/>
        <w:rPr>
          <w:rFonts w:ascii="宋体" w:hAnsi="宋体" w:eastAsia="宋体" w:cs="Times New Roman"/>
          <w:szCs w:val="21"/>
        </w:rPr>
      </w:pPr>
      <w:r>
        <w:rPr>
          <w:rFonts w:hint="eastAsia" w:ascii="宋体" w:hAnsi="宋体" w:eastAsia="宋体" w:cs="Times New Roman"/>
          <w:szCs w:val="21"/>
        </w:rPr>
        <w:t>兼营（产）：</w:t>
      </w:r>
    </w:p>
    <w:p>
      <w:pPr>
        <w:spacing w:line="360" w:lineRule="auto"/>
        <w:rPr>
          <w:rFonts w:ascii="宋体" w:hAnsi="宋体" w:eastAsia="宋体" w:cs="Times New Roman"/>
          <w:szCs w:val="21"/>
        </w:rPr>
      </w:pPr>
      <w:r>
        <w:rPr>
          <w:rFonts w:hint="eastAsia" w:ascii="宋体" w:hAnsi="宋体" w:eastAsia="宋体" w:cs="Times New Roman"/>
          <w:szCs w:val="21"/>
        </w:rPr>
        <w:t>进口物品经营许可证号码：</w:t>
      </w:r>
    </w:p>
    <w:p>
      <w:pPr>
        <w:spacing w:line="360" w:lineRule="auto"/>
        <w:rPr>
          <w:rFonts w:ascii="宋体" w:hAnsi="宋体" w:eastAsia="宋体" w:cs="Times New Roman"/>
          <w:szCs w:val="21"/>
        </w:rPr>
      </w:pPr>
      <w:r>
        <w:rPr>
          <w:rFonts w:hint="eastAsia" w:ascii="宋体" w:hAnsi="宋体" w:eastAsia="宋体" w:cs="Times New Roman"/>
          <w:szCs w:val="21"/>
        </w:rPr>
        <w:t>主营：</w:t>
      </w:r>
    </w:p>
    <w:p>
      <w:pPr>
        <w:spacing w:line="360" w:lineRule="auto"/>
        <w:rPr>
          <w:rFonts w:ascii="宋体" w:hAnsi="宋体" w:eastAsia="宋体" w:cs="Times New Roman"/>
          <w:szCs w:val="21"/>
        </w:rPr>
      </w:pPr>
      <w:r>
        <w:rPr>
          <w:rFonts w:hint="eastAsia" w:ascii="宋体" w:hAnsi="宋体" w:eastAsia="宋体" w:cs="Times New Roman"/>
          <w:szCs w:val="21"/>
        </w:rPr>
        <w:t>兼营：</w:t>
      </w:r>
    </w:p>
    <w:p>
      <w:pPr>
        <w:spacing w:line="360" w:lineRule="auto"/>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rPr>
          <w:rFonts w:ascii="宋体" w:hAnsi="宋体" w:eastAsia="宋体" w:cs="Times New Roman"/>
          <w:szCs w:val="21"/>
        </w:rPr>
      </w:pPr>
    </w:p>
    <w:p>
      <w:pPr>
        <w:tabs>
          <w:tab w:val="left" w:pos="3780"/>
        </w:tabs>
        <w:spacing w:line="360" w:lineRule="auto"/>
        <w:ind w:left="4410"/>
        <w:rPr>
          <w:rFonts w:ascii="宋体" w:hAnsi="宋体" w:eastAsia="宋体" w:cs="Times New Roman"/>
          <w:szCs w:val="20"/>
        </w:rPr>
      </w:pPr>
      <w:r>
        <w:rPr>
          <w:rFonts w:hint="eastAsia" w:ascii="宋体" w:hAnsi="宋体" w:eastAsia="宋体" w:cs="Times New Roman"/>
          <w:szCs w:val="20"/>
        </w:rPr>
        <w:t>公司（法人公章）：</w:t>
      </w:r>
    </w:p>
    <w:p>
      <w:pPr>
        <w:spacing w:line="360" w:lineRule="auto"/>
        <w:rPr>
          <w:rFonts w:ascii="宋体" w:hAnsi="宋体" w:eastAsia="宋体" w:cs="Times New Roman"/>
          <w:szCs w:val="20"/>
        </w:rPr>
      </w:pPr>
    </w:p>
    <w:p>
      <w:pPr>
        <w:rPr>
          <w:rFonts w:ascii="宋体" w:hAnsi="宋体" w:eastAsia="宋体" w:cs="Times New Roman"/>
          <w:szCs w:val="20"/>
        </w:rPr>
      </w:pPr>
      <w:r>
        <w:rPr>
          <w:rFonts w:hint="eastAsia" w:ascii="宋体" w:hAnsi="宋体" w:eastAsia="宋体" w:cs="Times New Roman"/>
          <w:szCs w:val="20"/>
        </w:rPr>
        <w:t xml:space="preserve">                                          法定代表人（签字或盖章）：</w:t>
      </w:r>
    </w:p>
    <w:p>
      <w:pPr>
        <w:rPr>
          <w:rFonts w:ascii="宋体" w:hAnsi="宋体" w:eastAsia="宋体" w:cs="Times New Roman"/>
          <w:szCs w:val="20"/>
        </w:rPr>
      </w:pPr>
    </w:p>
    <w:p>
      <w:pPr>
        <w:rPr>
          <w:rFonts w:ascii="宋体" w:hAnsi="宋体" w:eastAsia="宋体" w:cs="Times New Roman"/>
          <w:szCs w:val="20"/>
        </w:rPr>
      </w:pPr>
    </w:p>
    <w:p>
      <w:pPr>
        <w:rPr>
          <w:rFonts w:ascii="宋体" w:hAnsi="宋体" w:eastAsia="宋体" w:cs="Times New Roman"/>
          <w:szCs w:val="20"/>
        </w:rPr>
      </w:pPr>
    </w:p>
    <w:p>
      <w:pPr>
        <w:rPr>
          <w:rFonts w:ascii="宋体" w:hAnsi="宋体" w:eastAsia="宋体" w:cs="Times New Roman"/>
          <w:b/>
          <w:bCs/>
          <w:sz w:val="24"/>
          <w:szCs w:val="32"/>
        </w:rPr>
      </w:pPr>
      <w:r>
        <w:rPr>
          <w:rFonts w:hint="eastAsia" w:ascii="宋体" w:hAnsi="宋体" w:eastAsia="宋体" w:cs="Times New Roman"/>
          <w:b/>
          <w:bCs/>
          <w:sz w:val="24"/>
          <w:szCs w:val="32"/>
        </w:rPr>
        <w:t>附身份证复印件（正反面）</w:t>
      </w: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p>
    <w:p>
      <w:pPr>
        <w:rPr>
          <w:rFonts w:ascii="宋体" w:hAnsi="宋体" w:eastAsia="宋体" w:cs="Times New Roman"/>
          <w:b/>
          <w:bCs/>
          <w:sz w:val="24"/>
          <w:szCs w:val="32"/>
        </w:rPr>
      </w:pPr>
      <w:r>
        <w:rPr>
          <w:rFonts w:hint="eastAsia" w:ascii="宋体" w:hAnsi="宋体" w:eastAsia="宋体" w:cs="Times New Roman"/>
          <w:b/>
          <w:bCs/>
          <w:sz w:val="24"/>
          <w:szCs w:val="32"/>
        </w:rPr>
        <w:t>三、法定代表人授权书（模板）</w:t>
      </w:r>
    </w:p>
    <w:p>
      <w:pPr>
        <w:spacing w:before="100" w:beforeAutospacing="1" w:after="100" w:afterAutospacing="1"/>
        <w:jc w:val="center"/>
        <w:rPr>
          <w:rFonts w:ascii="宋体" w:hAnsi="宋体" w:eastAsia="宋体" w:cs="Times New Roman"/>
          <w:b/>
          <w:sz w:val="24"/>
          <w:szCs w:val="20"/>
          <w:u w:val="single"/>
        </w:rPr>
      </w:pPr>
      <w:r>
        <w:rPr>
          <w:rFonts w:hint="eastAsia" w:ascii="宋体" w:hAnsi="宋体" w:eastAsia="宋体" w:cs="Times New Roman"/>
          <w:b/>
          <w:sz w:val="24"/>
          <w:szCs w:val="20"/>
        </w:rPr>
        <w:t>法定代表人授权书</w:t>
      </w:r>
    </w:p>
    <w:p>
      <w:pPr>
        <w:tabs>
          <w:tab w:val="left" w:pos="5580"/>
        </w:tabs>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授权书声明：注册于（地区的名称）的（公司名称）的在下面签字的（法人代表姓名、职务）代表本公司授权（单位名称）的在下面签字的（被授权人的姓名、职务）为本公司的合法代理人，就（采购项目名称）的谈判响应，以本公司名义处理与之有关的事务。</w:t>
      </w:r>
    </w:p>
    <w:p>
      <w:pPr>
        <w:tabs>
          <w:tab w:val="left" w:pos="5580"/>
        </w:tabs>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w:t>
      </w:r>
    </w:p>
    <w:p>
      <w:pPr>
        <w:tabs>
          <w:tab w:val="left" w:pos="5580"/>
        </w:tabs>
        <w:spacing w:line="360" w:lineRule="auto"/>
        <w:ind w:firstLine="480"/>
        <w:rPr>
          <w:rFonts w:ascii="宋体" w:hAnsi="宋体" w:eastAsia="宋体" w:cs="Times New Roman"/>
          <w:szCs w:val="21"/>
        </w:rPr>
      </w:pPr>
      <w:r>
        <w:rPr>
          <w:rFonts w:hint="eastAsia" w:ascii="宋体" w:hAnsi="宋体" w:eastAsia="宋体" w:cs="Times New Roman"/>
          <w:szCs w:val="21"/>
        </w:rPr>
        <w:t>本授权书于__________年_____月______日签字生效,特此声明。</w:t>
      </w:r>
    </w:p>
    <w:p>
      <w:pPr>
        <w:tabs>
          <w:tab w:val="left" w:pos="5580"/>
        </w:tabs>
        <w:spacing w:line="360" w:lineRule="auto"/>
        <w:ind w:firstLine="480"/>
        <w:rPr>
          <w:rFonts w:ascii="宋体" w:hAnsi="宋体" w:eastAsia="宋体" w:cs="Times New Roman"/>
          <w:szCs w:val="21"/>
        </w:rPr>
      </w:pPr>
    </w:p>
    <w:p>
      <w:pPr>
        <w:tabs>
          <w:tab w:val="left" w:pos="5580"/>
        </w:tabs>
        <w:spacing w:line="360" w:lineRule="auto"/>
        <w:ind w:firstLine="480"/>
        <w:rPr>
          <w:rFonts w:ascii="宋体" w:hAnsi="宋体" w:eastAsia="宋体" w:cs="Times New Roman"/>
          <w:szCs w:val="21"/>
        </w:rPr>
      </w:pPr>
    </w:p>
    <w:p>
      <w:pPr>
        <w:tabs>
          <w:tab w:val="left" w:pos="5580"/>
        </w:tabs>
        <w:spacing w:line="360" w:lineRule="auto"/>
        <w:ind w:firstLine="480"/>
        <w:rPr>
          <w:rFonts w:ascii="宋体" w:hAnsi="宋体" w:eastAsia="宋体" w:cs="Times New Roman"/>
          <w:szCs w:val="21"/>
        </w:rPr>
      </w:pPr>
      <w:r>
        <w:rPr>
          <w:rFonts w:hint="eastAsia" w:ascii="宋体" w:hAnsi="宋体" w:eastAsia="宋体" w:cs="Times New Roman"/>
          <w:szCs w:val="21"/>
        </w:rPr>
        <w:t>法定代表人签字_______________________________</w:t>
      </w:r>
    </w:p>
    <w:p>
      <w:pPr>
        <w:tabs>
          <w:tab w:val="left" w:pos="5580"/>
        </w:tabs>
        <w:spacing w:line="360" w:lineRule="auto"/>
        <w:rPr>
          <w:rFonts w:ascii="宋体" w:hAnsi="宋体" w:eastAsia="宋体" w:cs="Times New Roman"/>
          <w:szCs w:val="21"/>
        </w:rPr>
      </w:pPr>
    </w:p>
    <w:p>
      <w:pPr>
        <w:tabs>
          <w:tab w:val="left" w:pos="5580"/>
        </w:tabs>
        <w:spacing w:line="360" w:lineRule="auto"/>
        <w:rPr>
          <w:rFonts w:ascii="宋体" w:hAnsi="宋体" w:eastAsia="宋体" w:cs="Times New Roman"/>
          <w:szCs w:val="21"/>
        </w:rPr>
      </w:pPr>
      <w:r>
        <w:rPr>
          <w:rFonts w:hint="eastAsia" w:ascii="宋体" w:hAnsi="宋体" w:eastAsia="宋体" w:cs="Times New Roman"/>
          <w:szCs w:val="21"/>
        </w:rPr>
        <w:t>被授权人签字_______________________________</w:t>
      </w:r>
    </w:p>
    <w:p>
      <w:pPr>
        <w:tabs>
          <w:tab w:val="left" w:pos="5580"/>
        </w:tabs>
        <w:spacing w:line="360" w:lineRule="auto"/>
        <w:rPr>
          <w:rFonts w:ascii="宋体" w:hAnsi="宋体" w:eastAsia="宋体" w:cs="Times New Roman"/>
          <w:szCs w:val="21"/>
        </w:rPr>
      </w:pPr>
    </w:p>
    <w:p>
      <w:pPr>
        <w:tabs>
          <w:tab w:val="left" w:pos="5580"/>
        </w:tabs>
        <w:spacing w:line="360" w:lineRule="auto"/>
        <w:rPr>
          <w:rFonts w:ascii="宋体" w:hAnsi="宋体" w:eastAsia="宋体" w:cs="Times New Roman"/>
          <w:szCs w:val="21"/>
        </w:rPr>
      </w:pPr>
      <w:r>
        <w:rPr>
          <w:rFonts w:hint="eastAsia" w:ascii="宋体" w:hAnsi="宋体" w:eastAsia="宋体" w:cs="Times New Roman"/>
          <w:szCs w:val="21"/>
        </w:rPr>
        <w:t>公司</w:t>
      </w:r>
      <w:r>
        <w:rPr>
          <w:rFonts w:hint="eastAsia" w:ascii="宋体" w:hAnsi="宋体" w:eastAsia="宋体" w:cs="Times New Roman"/>
        </w:rPr>
        <w:t>（法人公章）</w:t>
      </w:r>
      <w:r>
        <w:rPr>
          <w:rFonts w:hint="eastAsia" w:ascii="宋体" w:hAnsi="宋体" w:eastAsia="宋体" w:cs="Times New Roman"/>
          <w:szCs w:val="21"/>
        </w:rPr>
        <w:t>：</w:t>
      </w:r>
    </w:p>
    <w:p>
      <w:pPr>
        <w:tabs>
          <w:tab w:val="left" w:pos="5580"/>
        </w:tabs>
        <w:spacing w:line="360" w:lineRule="auto"/>
        <w:rPr>
          <w:rFonts w:ascii="宋体" w:hAnsi="宋体" w:eastAsia="宋体" w:cs="Times New Roman"/>
          <w:szCs w:val="21"/>
        </w:rPr>
      </w:pPr>
    </w:p>
    <w:p>
      <w:pPr>
        <w:tabs>
          <w:tab w:val="left" w:pos="5580"/>
        </w:tabs>
        <w:spacing w:line="360" w:lineRule="auto"/>
        <w:rPr>
          <w:rFonts w:ascii="宋体" w:hAnsi="宋体" w:eastAsia="宋体" w:cs="Times New Roman"/>
          <w:szCs w:val="21"/>
        </w:rPr>
      </w:pPr>
    </w:p>
    <w:p>
      <w:pPr>
        <w:tabs>
          <w:tab w:val="left" w:pos="5580"/>
        </w:tabs>
        <w:spacing w:line="360" w:lineRule="auto"/>
        <w:rPr>
          <w:rFonts w:ascii="宋体" w:hAnsi="宋体" w:eastAsia="宋体" w:cs="Times New Roman"/>
          <w:b/>
          <w:szCs w:val="21"/>
        </w:rPr>
      </w:pPr>
      <w:r>
        <w:rPr>
          <w:rFonts w:hint="eastAsia" w:ascii="宋体" w:hAnsi="宋体" w:eastAsia="宋体" w:cs="Times New Roman"/>
          <w:b/>
          <w:szCs w:val="21"/>
        </w:rPr>
        <w:t>附：</w:t>
      </w:r>
    </w:p>
    <w:p>
      <w:pPr>
        <w:rPr>
          <w:rFonts w:ascii="宋体" w:hAnsi="宋体" w:eastAsia="宋体" w:cs="Times New Roman"/>
          <w:b/>
          <w:sz w:val="24"/>
          <w:szCs w:val="32"/>
        </w:rPr>
      </w:pPr>
      <w:r>
        <w:rPr>
          <w:rFonts w:hint="eastAsia" w:ascii="宋体" w:hAnsi="宋体" w:eastAsia="宋体" w:cs="Times New Roman"/>
          <w:b/>
          <w:sz w:val="24"/>
          <w:szCs w:val="32"/>
        </w:rPr>
        <w:t>附身份证复印件（正反面）</w:t>
      </w: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四、提供法人营业执照的复印件、税务登记证书复印件</w:t>
      </w:r>
    </w:p>
    <w:p>
      <w:pPr>
        <w:tabs>
          <w:tab w:val="left" w:pos="5580"/>
        </w:tabs>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若提供的营业执照为三证合一，则税务登记证可不单独提供。</w:t>
      </w: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spacing w:line="600" w:lineRule="exact"/>
        <w:rPr>
          <w:rFonts w:ascii="宋体" w:hAnsi="宋体" w:eastAsia="宋体" w:cs="Times New Roman"/>
          <w:b/>
          <w:sz w:val="24"/>
          <w:szCs w:val="20"/>
        </w:rPr>
      </w:pPr>
      <w:r>
        <w:rPr>
          <w:rFonts w:hint="eastAsia" w:ascii="宋体" w:hAnsi="宋体" w:eastAsia="宋体" w:cs="Times New Roman"/>
          <w:b/>
          <w:sz w:val="24"/>
          <w:szCs w:val="20"/>
        </w:rPr>
        <w:t>五、参与竞谈供应商控股及管理关系情况申报表（模板）</w:t>
      </w:r>
    </w:p>
    <w:p>
      <w:pPr>
        <w:pStyle w:val="2"/>
        <w:spacing w:line="240" w:lineRule="auto"/>
        <w:jc w:val="center"/>
        <w:rPr>
          <w:rFonts w:ascii="宋体" w:hAnsi="宋体" w:eastAsia="宋体"/>
          <w:sz w:val="30"/>
          <w:szCs w:val="30"/>
        </w:rPr>
      </w:pPr>
      <w:bookmarkStart w:id="1" w:name="_Toc14403"/>
      <w:r>
        <w:rPr>
          <w:rFonts w:hint="eastAsia" w:ascii="宋体" w:hAnsi="宋体" w:eastAsia="宋体"/>
          <w:sz w:val="30"/>
          <w:szCs w:val="30"/>
        </w:rPr>
        <w:t>参与竞谈供应商控股及管理关系情况申报表</w:t>
      </w:r>
      <w:bookmarkEnd w:id="1"/>
    </w:p>
    <w:p>
      <w:pPr>
        <w:spacing w:line="360" w:lineRule="auto"/>
        <w:rPr>
          <w:rFonts w:ascii="宋体" w:hAnsi="宋体" w:eastAsia="宋体" w:cs="Times New Roman"/>
          <w:szCs w:val="21"/>
        </w:rPr>
      </w:pPr>
      <w:r>
        <w:rPr>
          <w:rFonts w:hint="eastAsia" w:ascii="宋体" w:hAnsi="宋体" w:eastAsia="宋体" w:cs="Times New Roman"/>
          <w:szCs w:val="21"/>
        </w:rPr>
        <w:t>致：清华大学深圳国际研究生院</w:t>
      </w:r>
    </w:p>
    <w:p>
      <w:pPr>
        <w:spacing w:line="360" w:lineRule="auto"/>
        <w:ind w:firstLine="493" w:firstLineChars="235"/>
        <w:rPr>
          <w:rFonts w:ascii="宋体" w:hAnsi="宋体" w:eastAsia="宋体" w:cs="Times New Roman"/>
          <w:szCs w:val="21"/>
        </w:rPr>
      </w:pPr>
      <w:r>
        <w:rPr>
          <w:rFonts w:hint="eastAsia" w:ascii="宋体" w:hAnsi="宋体" w:eastAsia="宋体" w:cs="Times New Roman"/>
          <w:szCs w:val="21"/>
        </w:rPr>
        <w:t>我方参加（项目名称）的竞争性谈判，根据法律法规维护竞争性谈判公正性的相关规定，特就本单位控股及管理关系情况申报如下，并承担申报不实的责任。</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2013"/>
        <w:gridCol w:w="1698"/>
        <w:gridCol w:w="66"/>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姓    名</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控股股东/投资人名称</w:t>
            </w:r>
          </w:p>
          <w:p>
            <w:pPr>
              <w:jc w:val="center"/>
              <w:rPr>
                <w:rFonts w:ascii="宋体" w:hAnsi="宋体" w:eastAsia="宋体" w:cs="Times New Roman"/>
                <w:szCs w:val="21"/>
              </w:rPr>
            </w:pPr>
            <w:r>
              <w:rPr>
                <w:rFonts w:hint="eastAsia" w:ascii="宋体" w:hAnsi="宋体" w:eastAsia="宋体" w:cs="Times New Roman"/>
                <w:szCs w:val="21"/>
              </w:rPr>
              <w:t>及出资比例</w:t>
            </w: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姓名（自然人）</w:t>
            </w:r>
          </w:p>
        </w:tc>
        <w:tc>
          <w:tcPr>
            <w:tcW w:w="996"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c>
          <w:tcPr>
            <w:tcW w:w="996"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c>
          <w:tcPr>
            <w:tcW w:w="1263" w:type="pct"/>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996"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1263" w:type="pct"/>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非控股股东/投资人名称</w:t>
            </w:r>
          </w:p>
          <w:p>
            <w:pPr>
              <w:jc w:val="center"/>
              <w:rPr>
                <w:rFonts w:ascii="宋体" w:hAnsi="宋体" w:eastAsia="宋体" w:cs="Times New Roman"/>
                <w:szCs w:val="21"/>
              </w:rPr>
            </w:pPr>
            <w:r>
              <w:rPr>
                <w:rFonts w:hint="eastAsia" w:ascii="宋体" w:hAnsi="宋体" w:eastAsia="宋体" w:cs="Times New Roman"/>
                <w:szCs w:val="21"/>
              </w:rPr>
              <w:t>及出资比例</w:t>
            </w: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c>
          <w:tcPr>
            <w:tcW w:w="1225"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c>
          <w:tcPr>
            <w:tcW w:w="1035" w:type="pct"/>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c>
          <w:tcPr>
            <w:tcW w:w="1225"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1035" w:type="pct"/>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1225"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szCs w:val="21"/>
              </w:rPr>
            </w:pP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高级管理人员</w:t>
            </w: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管理关系单位名称</w:t>
            </w: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81" w:type="pc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备注</w:t>
            </w:r>
          </w:p>
        </w:tc>
        <w:tc>
          <w:tcPr>
            <w:tcW w:w="3442" w:type="pct"/>
            <w:gridSpan w:val="4"/>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tc>
      </w:tr>
    </w:tbl>
    <w:p>
      <w:pPr>
        <w:spacing w:line="440" w:lineRule="exact"/>
        <w:rPr>
          <w:rFonts w:ascii="宋体" w:hAnsi="宋体" w:eastAsia="宋体" w:cs="Times New Roman"/>
          <w:szCs w:val="21"/>
        </w:rPr>
      </w:pPr>
    </w:p>
    <w:p>
      <w:pPr>
        <w:spacing w:line="440" w:lineRule="exact"/>
        <w:rPr>
          <w:rFonts w:ascii="宋体" w:hAnsi="宋体" w:eastAsia="宋体" w:cs="Times New Roman"/>
          <w:szCs w:val="21"/>
        </w:rPr>
      </w:pPr>
      <w:r>
        <w:rPr>
          <w:rFonts w:hint="eastAsia" w:ascii="宋体" w:hAnsi="宋体" w:eastAsia="宋体" w:cs="Times New Roman"/>
          <w:szCs w:val="21"/>
        </w:rPr>
        <w:t>参与竞谈供应商名称：</w:t>
      </w:r>
      <w:r>
        <w:rPr>
          <w:rFonts w:hint="eastAsia" w:ascii="宋体" w:hAnsi="宋体" w:eastAsia="宋体" w:cs="Times New Roman"/>
          <w:szCs w:val="21"/>
          <w:u w:val="single"/>
        </w:rPr>
        <w:t>　　　　　         　　　</w:t>
      </w:r>
      <w:r>
        <w:rPr>
          <w:rFonts w:hint="eastAsia" w:ascii="宋体" w:hAnsi="宋体" w:eastAsia="宋体" w:cs="Times New Roman"/>
          <w:szCs w:val="21"/>
        </w:rPr>
        <w:t>（盖单位公章）</w:t>
      </w:r>
    </w:p>
    <w:p>
      <w:pPr>
        <w:spacing w:line="440" w:lineRule="exact"/>
        <w:rPr>
          <w:rFonts w:ascii="宋体" w:hAnsi="宋体" w:eastAsia="宋体" w:cs="Times New Roman"/>
          <w:szCs w:val="21"/>
          <w:u w:val="single"/>
        </w:rPr>
      </w:pPr>
      <w:r>
        <w:rPr>
          <w:rFonts w:hint="eastAsia" w:ascii="宋体" w:hAnsi="宋体" w:eastAsia="宋体" w:cs="Times New Roman"/>
          <w:szCs w:val="21"/>
        </w:rPr>
        <w:t>法定代表人（负责人）（签字或盖章）或者其委托代理人（签字）：</w:t>
      </w:r>
      <w:r>
        <w:rPr>
          <w:rFonts w:hint="eastAsia" w:ascii="宋体" w:hAnsi="宋体" w:eastAsia="宋体" w:cs="Times New Roman"/>
          <w:szCs w:val="21"/>
          <w:u w:val="single"/>
        </w:rPr>
        <w:t xml:space="preserve">        </w:t>
      </w:r>
    </w:p>
    <w:p>
      <w:pPr>
        <w:spacing w:line="440" w:lineRule="exact"/>
        <w:jc w:val="left"/>
        <w:rPr>
          <w:rFonts w:ascii="宋体" w:hAnsi="宋体" w:eastAsia="宋体" w:cs="Times New Roman"/>
          <w:szCs w:val="21"/>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rPr>
          <w:rFonts w:ascii="宋体" w:hAnsi="宋体" w:eastAsia="宋体" w:cs="Times New Roman"/>
          <w:b/>
          <w:szCs w:val="21"/>
        </w:rPr>
      </w:pPr>
    </w:p>
    <w:p>
      <w:pPr>
        <w:spacing w:line="360" w:lineRule="auto"/>
        <w:rPr>
          <w:rFonts w:ascii="宋体" w:hAnsi="宋体" w:eastAsia="宋体" w:cs="Times New Roman"/>
          <w:szCs w:val="21"/>
        </w:rPr>
      </w:pPr>
      <w:r>
        <w:rPr>
          <w:rFonts w:hint="eastAsia" w:ascii="宋体" w:hAnsi="宋体" w:eastAsia="宋体" w:cs="Times New Roman"/>
          <w:b/>
          <w:szCs w:val="21"/>
        </w:rPr>
        <w:t>注</w:t>
      </w:r>
      <w:r>
        <w:rPr>
          <w:rFonts w:hint="eastAsia" w:ascii="宋体" w:hAnsi="宋体" w:eastAsia="宋体" w:cs="Times New Roman"/>
          <w:szCs w:val="21"/>
        </w:rPr>
        <w:t>：</w:t>
      </w:r>
    </w:p>
    <w:p>
      <w:pPr>
        <w:numPr>
          <w:ilvl w:val="0"/>
          <w:numId w:val="5"/>
        </w:numPr>
        <w:spacing w:line="440" w:lineRule="exact"/>
        <w:rPr>
          <w:rFonts w:ascii="宋体" w:hAnsi="宋体" w:eastAsia="宋体" w:cs="Times New Roman"/>
          <w:szCs w:val="21"/>
        </w:rPr>
      </w:pPr>
      <w:r>
        <w:rPr>
          <w:rFonts w:hint="eastAsia" w:ascii="宋体" w:hAnsi="宋体" w:eastAsia="宋体" w:cs="Times New Roman"/>
          <w:szCs w:val="21"/>
        </w:rPr>
        <w:t>控股股东/投资人是指出资比例在50%以上，或者出资比例不足50%，但享有公司股东会/董事会控制权的投资方（含单位或者个人）。</w:t>
      </w:r>
    </w:p>
    <w:p>
      <w:pPr>
        <w:numPr>
          <w:ilvl w:val="0"/>
          <w:numId w:val="5"/>
        </w:numPr>
        <w:spacing w:line="440" w:lineRule="exact"/>
        <w:rPr>
          <w:rFonts w:ascii="宋体" w:hAnsi="宋体" w:eastAsia="宋体" w:cs="Times New Roman"/>
          <w:szCs w:val="21"/>
        </w:rPr>
      </w:pPr>
      <w:r>
        <w:rPr>
          <w:rFonts w:hint="eastAsia" w:ascii="宋体" w:hAnsi="宋体" w:eastAsia="宋体" w:cs="Times New Roman"/>
          <w:szCs w:val="21"/>
        </w:rPr>
        <w:t>高级管理人员是指公司的董事、监事、总经理、副总经理以及公司在国家企业信用信息公示系统列示的其他主要人员。</w:t>
      </w:r>
    </w:p>
    <w:p>
      <w:pPr>
        <w:numPr>
          <w:ilvl w:val="0"/>
          <w:numId w:val="5"/>
        </w:numPr>
        <w:spacing w:line="440" w:lineRule="exact"/>
        <w:rPr>
          <w:rFonts w:ascii="宋体" w:hAnsi="宋体" w:eastAsia="宋体" w:cs="Times New Roman"/>
          <w:szCs w:val="21"/>
        </w:rPr>
      </w:pPr>
      <w:r>
        <w:rPr>
          <w:rFonts w:hint="eastAsia" w:ascii="宋体" w:hAnsi="宋体" w:eastAsia="宋体" w:cs="Times New Roman"/>
          <w:szCs w:val="21"/>
        </w:rPr>
        <w:t>管理关系单位是指与不具有出资持股关系的其他单位之间存在管理与被管理关系的单位。管理关系单位是指报价供应商的上级单位，被管理关系单位是指报价供应商的下级单位。</w:t>
      </w:r>
    </w:p>
    <w:p>
      <w:pPr>
        <w:spacing w:line="600" w:lineRule="exact"/>
        <w:rPr>
          <w:rFonts w:ascii="宋体" w:hAnsi="宋体" w:eastAsia="宋体" w:cs="Times New Roman"/>
          <w:szCs w:val="21"/>
        </w:rPr>
      </w:pPr>
      <w:r>
        <w:rPr>
          <w:rFonts w:hint="eastAsia" w:ascii="宋体" w:hAnsi="宋体" w:eastAsia="宋体" w:cs="Times New Roman"/>
          <w:szCs w:val="21"/>
        </w:rPr>
        <w:t>如未有相关情况，请在相应栏填写“无”。</w:t>
      </w: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spacing w:line="600" w:lineRule="exact"/>
        <w:rPr>
          <w:rFonts w:ascii="宋体" w:hAnsi="宋体" w:eastAsia="宋体" w:cs="Times New Roman"/>
          <w:szCs w:val="21"/>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tabs>
          <w:tab w:val="left" w:pos="5580"/>
        </w:tabs>
        <w:adjustRightInd w:val="0"/>
        <w:snapToGrid w:val="0"/>
        <w:spacing w:line="360" w:lineRule="auto"/>
        <w:rPr>
          <w:rFonts w:ascii="宋体" w:hAnsi="宋体" w:eastAsia="宋体" w:cs="Times New Roman"/>
          <w:b/>
          <w:sz w:val="24"/>
          <w:szCs w:val="20"/>
        </w:rPr>
      </w:pPr>
    </w:p>
    <w:p>
      <w:pPr>
        <w:spacing w:before="100" w:beforeAutospacing="1" w:after="100" w:afterAutospacing="1" w:line="360" w:lineRule="auto"/>
        <w:rPr>
          <w:rFonts w:ascii="宋体" w:hAnsi="宋体" w:eastAsia="宋体" w:cs="Times New Roman"/>
          <w:b/>
          <w:sz w:val="24"/>
          <w:szCs w:val="20"/>
        </w:rPr>
      </w:pPr>
      <w:r>
        <w:rPr>
          <w:rFonts w:hint="eastAsia" w:ascii="宋体" w:hAnsi="宋体" w:eastAsia="宋体" w:cs="Times New Roman"/>
          <w:b/>
          <w:sz w:val="24"/>
          <w:szCs w:val="20"/>
        </w:rPr>
        <w:t>六、相关人员社保缴纳证明</w:t>
      </w:r>
    </w:p>
    <w:p>
      <w:pPr>
        <w:spacing w:before="100" w:beforeAutospacing="1" w:after="100" w:afterAutospacing="1" w:line="360" w:lineRule="auto"/>
        <w:ind w:firstLine="482" w:firstLineChars="200"/>
        <w:rPr>
          <w:rFonts w:ascii="宋体" w:hAnsi="宋体" w:eastAsia="宋体" w:cs="Times New Roman"/>
          <w:b/>
          <w:sz w:val="24"/>
          <w:szCs w:val="20"/>
        </w:rPr>
      </w:pPr>
      <w:r>
        <w:rPr>
          <w:rFonts w:hint="eastAsia" w:ascii="宋体" w:hAnsi="宋体" w:eastAsia="宋体" w:cs="Times New Roman"/>
          <w:b/>
          <w:sz w:val="24"/>
          <w:szCs w:val="20"/>
        </w:rPr>
        <w:t>提供法定代表人、主要经营负责人、项目谈判授权代表人、项目负责人、主要技术人员最近一个月的社会保险证明。</w:t>
      </w:r>
    </w:p>
    <w:p>
      <w:pPr>
        <w:tabs>
          <w:tab w:val="left" w:pos="1480"/>
          <w:tab w:val="left" w:pos="5580"/>
        </w:tabs>
        <w:adjustRightInd w:val="0"/>
        <w:snapToGrid w:val="0"/>
        <w:spacing w:before="100" w:beforeAutospacing="1" w:after="100" w:afterAutospacing="1"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由于社保部门或税务部门原因最近一个月的社保证明无法提供的可往前顺延一个月；如谈判人为新成立企业且成立时间不足一个月可提供加盖谈判人公章的情况说明或者证明材料亦视为符合；如依法不需要缴纳社会保险的，应提供相应文件证明；如为退休返聘人员提供退休证明和聘用合同。如本项目未安排项目谈判授权代表人、项目负责人、主要技术人员的，无需提供谈判授权代表人、项目负责人、主要技术人员的社会保险证明。</w:t>
      </w:r>
    </w:p>
    <w:p>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pPr>
        <w:tabs>
          <w:tab w:val="left" w:pos="1480"/>
          <w:tab w:val="left" w:pos="5580"/>
        </w:tabs>
        <w:adjustRightInd w:val="0"/>
        <w:snapToGrid w:val="0"/>
        <w:spacing w:before="100" w:beforeAutospacing="1" w:after="100" w:afterAutospacing="1" w:line="360" w:lineRule="auto"/>
        <w:rPr>
          <w:rFonts w:ascii="宋体" w:hAnsi="宋体" w:eastAsia="宋体" w:cs="Times New Roman"/>
          <w:b/>
          <w:sz w:val="32"/>
          <w:szCs w:val="20"/>
        </w:rPr>
      </w:pPr>
    </w:p>
    <w:p>
      <w:pPr>
        <w:tabs>
          <w:tab w:val="left" w:pos="1480"/>
          <w:tab w:val="left" w:pos="5580"/>
        </w:tabs>
        <w:adjustRightInd w:val="0"/>
        <w:snapToGrid w:val="0"/>
        <w:spacing w:before="100" w:beforeAutospacing="1" w:after="100" w:afterAutospacing="1" w:line="360" w:lineRule="auto"/>
        <w:rPr>
          <w:rFonts w:ascii="宋体" w:hAnsi="宋体" w:eastAsia="宋体" w:cs="Times New Roman"/>
          <w:sz w:val="24"/>
          <w:szCs w:val="20"/>
        </w:rPr>
      </w:pPr>
    </w:p>
    <w:p>
      <w:pPr>
        <w:tabs>
          <w:tab w:val="left" w:pos="5580"/>
        </w:tabs>
        <w:adjustRightInd w:val="0"/>
        <w:snapToGrid w:val="0"/>
        <w:spacing w:line="360" w:lineRule="auto"/>
        <w:rPr>
          <w:rFonts w:ascii="宋体" w:hAnsi="宋体" w:eastAsia="宋体" w:cs="Times New Roman"/>
          <w:sz w:val="24"/>
          <w:szCs w:val="20"/>
        </w:rPr>
      </w:pPr>
    </w:p>
    <w:p>
      <w:pPr>
        <w:tabs>
          <w:tab w:val="left" w:pos="5580"/>
        </w:tabs>
        <w:adjustRightInd w:val="0"/>
        <w:snapToGrid w:val="0"/>
        <w:spacing w:line="360" w:lineRule="auto"/>
        <w:rPr>
          <w:rFonts w:ascii="宋体" w:hAnsi="宋体" w:eastAsia="宋体" w:cs="Times New Roman"/>
          <w:b/>
          <w:sz w:val="24"/>
          <w:szCs w:val="20"/>
        </w:rPr>
      </w:pPr>
    </w:p>
    <w:p>
      <w:pPr>
        <w:rPr>
          <w:rFonts w:ascii="宋体" w:hAnsi="宋体" w:eastAsia="宋体" w:cs="Times New Roman"/>
          <w:b/>
          <w:sz w:val="24"/>
          <w:szCs w:val="32"/>
        </w:rPr>
      </w:pPr>
      <w:r>
        <w:rPr>
          <w:rFonts w:hint="eastAsia" w:ascii="宋体" w:hAnsi="宋体" w:eastAsia="宋体" w:cs="Times New Roman"/>
          <w:b/>
          <w:sz w:val="24"/>
          <w:szCs w:val="32"/>
        </w:rPr>
        <w:t>七、技术规格偏离情况表及商务条款偏离情况表</w:t>
      </w:r>
    </w:p>
    <w:p>
      <w:pPr>
        <w:rPr>
          <w:rFonts w:ascii="宋体" w:hAnsi="宋体" w:eastAsia="宋体" w:cs="Times New Roman"/>
          <w:b/>
          <w:sz w:val="24"/>
          <w:szCs w:val="32"/>
        </w:rPr>
      </w:pPr>
    </w:p>
    <w:p>
      <w:pPr>
        <w:spacing w:before="120"/>
        <w:jc w:val="center"/>
        <w:rPr>
          <w:rFonts w:ascii="宋体" w:hAnsi="宋体" w:eastAsia="宋体" w:cs="Times New Roman"/>
          <w:b/>
          <w:sz w:val="32"/>
          <w:szCs w:val="32"/>
        </w:rPr>
      </w:pPr>
      <w:r>
        <w:rPr>
          <w:rFonts w:hint="eastAsia" w:ascii="宋体" w:hAnsi="宋体" w:eastAsia="宋体" w:cs="Times New Roman"/>
          <w:b/>
          <w:sz w:val="32"/>
          <w:szCs w:val="32"/>
        </w:rPr>
        <w:t>技术规格偏离情况表</w:t>
      </w:r>
    </w:p>
    <w:p>
      <w:pPr>
        <w:spacing w:before="120" w:after="120"/>
        <w:rPr>
          <w:rFonts w:ascii="宋体" w:hAnsi="宋体" w:eastAsia="宋体" w:cs="Times New Roman"/>
          <w:szCs w:val="20"/>
        </w:rPr>
      </w:pPr>
    </w:p>
    <w:p>
      <w:pPr>
        <w:spacing w:after="120"/>
        <w:rPr>
          <w:rFonts w:ascii="宋体" w:hAnsi="宋体" w:eastAsia="宋体" w:cs="Times New Roman"/>
          <w:szCs w:val="20"/>
        </w:rPr>
      </w:pPr>
      <w:r>
        <w:rPr>
          <w:rFonts w:hint="eastAsia" w:ascii="宋体" w:hAnsi="宋体" w:eastAsia="宋体" w:cs="Times New Roman"/>
          <w:szCs w:val="20"/>
        </w:rPr>
        <w:t xml:space="preserve">谈判人名称： </w:t>
      </w:r>
    </w:p>
    <w:tbl>
      <w:tblPr>
        <w:tblStyle w:val="10"/>
        <w:tblW w:w="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8"/>
        <w:gridCol w:w="1163"/>
        <w:gridCol w:w="2023"/>
        <w:gridCol w:w="2520"/>
        <w:gridCol w:w="95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宋体" w:hAnsi="宋体" w:eastAsia="宋体" w:cs="Times New Roman"/>
                <w:szCs w:val="20"/>
              </w:rPr>
            </w:pPr>
            <w:r>
              <w:rPr>
                <w:rFonts w:hint="eastAsia" w:ascii="宋体" w:hAnsi="宋体" w:eastAsia="宋体" w:cs="Times New Roman"/>
                <w:szCs w:val="20"/>
              </w:rPr>
              <w:t>序号</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宋体" w:hAnsi="宋体" w:eastAsia="宋体" w:cs="Times New Roman"/>
                <w:szCs w:val="20"/>
              </w:rPr>
            </w:pPr>
            <w:r>
              <w:rPr>
                <w:rFonts w:hint="eastAsia" w:ascii="宋体" w:hAnsi="宋体" w:eastAsia="宋体" w:cs="Times New Roman"/>
                <w:szCs w:val="20"/>
              </w:rPr>
              <w:t>货物名称</w:t>
            </w:r>
          </w:p>
        </w:tc>
        <w:tc>
          <w:tcPr>
            <w:tcW w:w="1163"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宋体" w:hAnsi="宋体" w:eastAsia="宋体" w:cs="Times New Roman"/>
                <w:szCs w:val="20"/>
              </w:rPr>
            </w:pPr>
            <w:r>
              <w:rPr>
                <w:rFonts w:hint="eastAsia" w:ascii="宋体" w:hAnsi="宋体" w:eastAsia="宋体" w:cs="Times New Roman"/>
                <w:szCs w:val="20"/>
              </w:rPr>
              <w:t>谈判文件条目号</w:t>
            </w:r>
          </w:p>
        </w:tc>
        <w:tc>
          <w:tcPr>
            <w:tcW w:w="2023"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宋体" w:hAnsi="宋体" w:eastAsia="宋体" w:cs="Times New Roman"/>
                <w:szCs w:val="20"/>
              </w:rPr>
            </w:pPr>
            <w:r>
              <w:rPr>
                <w:rFonts w:hint="eastAsia" w:ascii="宋体" w:hAnsi="宋体" w:eastAsia="宋体" w:cs="Times New Roman"/>
                <w:szCs w:val="20"/>
              </w:rPr>
              <w:t>谈判需求规格</w:t>
            </w:r>
          </w:p>
        </w:tc>
        <w:tc>
          <w:tcPr>
            <w:tcW w:w="2520"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宋体" w:hAnsi="宋体" w:eastAsia="宋体" w:cs="Times New Roman"/>
                <w:szCs w:val="20"/>
              </w:rPr>
            </w:pPr>
            <w:r>
              <w:rPr>
                <w:rFonts w:hint="eastAsia" w:ascii="宋体" w:hAnsi="宋体" w:eastAsia="宋体" w:cs="Times New Roman"/>
                <w:szCs w:val="20"/>
              </w:rPr>
              <w:t>谈判响应规格</w:t>
            </w:r>
          </w:p>
        </w:tc>
        <w:tc>
          <w:tcPr>
            <w:tcW w:w="957"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宋体" w:hAnsi="宋体" w:eastAsia="宋体" w:cs="Times New Roman"/>
                <w:szCs w:val="20"/>
              </w:rPr>
            </w:pPr>
            <w:r>
              <w:rPr>
                <w:rFonts w:hint="eastAsia" w:ascii="宋体" w:hAnsi="宋体" w:eastAsia="宋体" w:cs="Times New Roman"/>
                <w:szCs w:val="20"/>
              </w:rPr>
              <w:t>偏离</w:t>
            </w:r>
          </w:p>
          <w:p>
            <w:pPr>
              <w:spacing w:before="60" w:after="60"/>
              <w:jc w:val="center"/>
              <w:rPr>
                <w:rFonts w:ascii="宋体" w:hAnsi="宋体" w:eastAsia="宋体" w:cs="Times New Roman"/>
                <w:szCs w:val="20"/>
              </w:rPr>
            </w:pPr>
            <w:r>
              <w:rPr>
                <w:rFonts w:hint="eastAsia" w:ascii="宋体" w:hAnsi="宋体" w:eastAsia="宋体" w:cs="Times New Roman"/>
                <w:szCs w:val="20"/>
              </w:rPr>
              <w:t>情况</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宋体" w:hAnsi="宋体" w:eastAsia="宋体" w:cs="Times New Roman"/>
                <w:szCs w:val="20"/>
              </w:rPr>
            </w:pPr>
            <w:r>
              <w:rPr>
                <w:rFonts w:hint="eastAsia" w:ascii="宋体" w:hAnsi="宋体" w:eastAsia="宋体" w:cs="Times New Roman"/>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宋体" w:eastAsia="宋体" w:cs="Times New Roman"/>
                <w:szCs w:val="20"/>
              </w:rPr>
            </w:pPr>
          </w:p>
        </w:tc>
      </w:tr>
    </w:tbl>
    <w:p>
      <w:pPr>
        <w:spacing w:line="360" w:lineRule="auto"/>
        <w:ind w:left="630" w:hanging="630" w:hangingChars="300"/>
        <w:jc w:val="left"/>
        <w:rPr>
          <w:rFonts w:ascii="宋体" w:hAnsi="宋体" w:eastAsia="宋体" w:cs="Times New Roman"/>
          <w:szCs w:val="28"/>
        </w:rPr>
      </w:pPr>
      <w:r>
        <w:rPr>
          <w:rFonts w:hint="eastAsia" w:ascii="宋体" w:hAnsi="宋体" w:eastAsia="宋体" w:cs="Times New Roman"/>
          <w:szCs w:val="28"/>
        </w:rPr>
        <w:t>注：1、本表必须对应谈判文件所有技术条款内容进行逐条填写，不得有任何遗漏，否则视为不响应谈判要求；</w:t>
      </w:r>
    </w:p>
    <w:p>
      <w:pPr>
        <w:spacing w:line="360" w:lineRule="auto"/>
        <w:ind w:left="630" w:leftChars="200" w:hanging="210" w:hangingChars="100"/>
        <w:jc w:val="left"/>
        <w:rPr>
          <w:rFonts w:ascii="宋体" w:hAnsi="宋体" w:eastAsia="宋体" w:cs="Times New Roman"/>
          <w:szCs w:val="28"/>
        </w:rPr>
      </w:pPr>
      <w:r>
        <w:rPr>
          <w:rFonts w:hint="eastAsia" w:ascii="宋体" w:hAnsi="宋体" w:eastAsia="宋体" w:cs="Times New Roman"/>
          <w:szCs w:val="28"/>
        </w:rPr>
        <w:t>2、如有偏离，应在“偏离情况”栏内注明“有”，并在“说明”栏内予以说明；如无偏离，应在“偏离情况”栏内注明“无”。</w:t>
      </w:r>
    </w:p>
    <w:p>
      <w:pPr>
        <w:rPr>
          <w:rFonts w:ascii="宋体" w:hAnsi="宋体" w:eastAsia="宋体" w:cs="Times New Roman"/>
          <w:szCs w:val="21"/>
        </w:rPr>
      </w:pPr>
    </w:p>
    <w:p>
      <w:pPr>
        <w:rPr>
          <w:rFonts w:ascii="宋体" w:hAnsi="宋体" w:eastAsia="宋体" w:cs="Times New Roman"/>
          <w:szCs w:val="21"/>
        </w:rPr>
      </w:pPr>
      <w:r>
        <w:rPr>
          <w:rFonts w:hint="eastAsia" w:ascii="宋体" w:hAnsi="宋体" w:eastAsia="宋体" w:cs="Times New Roman"/>
          <w:b/>
          <w:bCs/>
          <w:szCs w:val="21"/>
        </w:rPr>
        <w:t>法定代表人或其授权代表</w:t>
      </w:r>
      <w:r>
        <w:rPr>
          <w:rFonts w:hint="eastAsia" w:ascii="宋体" w:hAnsi="宋体" w:eastAsia="宋体" w:cs="Times New Roman"/>
          <w:szCs w:val="21"/>
        </w:rPr>
        <w:t>签字：____________________</w:t>
      </w:r>
    </w:p>
    <w:p>
      <w:pPr>
        <w:rPr>
          <w:rFonts w:ascii="宋体" w:hAnsi="宋体" w:eastAsia="宋体" w:cs="Times New Roman"/>
          <w:szCs w:val="20"/>
        </w:rPr>
      </w:pPr>
      <w:r>
        <w:rPr>
          <w:rFonts w:hint="eastAsia" w:ascii="宋体" w:hAnsi="宋体" w:eastAsia="宋体" w:cs="Times New Roman"/>
          <w:szCs w:val="21"/>
        </w:rPr>
        <w:t>供应商(盖章):</w:t>
      </w:r>
      <w:r>
        <w:rPr>
          <w:rFonts w:hint="eastAsia" w:ascii="宋体" w:hAnsi="宋体" w:eastAsia="宋体" w:cs="Times New Roman"/>
          <w:szCs w:val="21"/>
          <w:u w:val="single"/>
        </w:rPr>
        <w:tab/>
      </w:r>
      <w:r>
        <w:rPr>
          <w:rFonts w:hint="eastAsia" w:ascii="宋体" w:hAnsi="宋体" w:eastAsia="宋体" w:cs="Times New Roman"/>
          <w:szCs w:val="21"/>
          <w:u w:val="single"/>
        </w:rPr>
        <w:tab/>
      </w:r>
    </w:p>
    <w:p>
      <w:pPr>
        <w:rPr>
          <w:rFonts w:ascii="宋体" w:hAnsi="宋体" w:eastAsia="宋体" w:cs="Times New Roman"/>
          <w:szCs w:val="20"/>
        </w:rPr>
      </w:pPr>
    </w:p>
    <w:p>
      <w:pPr>
        <w:spacing w:before="120"/>
        <w:jc w:val="center"/>
        <w:outlineLvl w:val="0"/>
        <w:rPr>
          <w:rFonts w:ascii="宋体" w:hAnsi="宋体" w:eastAsia="宋体" w:cs="Times New Roman"/>
          <w:b/>
          <w:szCs w:val="20"/>
        </w:rPr>
      </w:pPr>
      <w:bookmarkStart w:id="2" w:name="_Toc233001761"/>
    </w:p>
    <w:p>
      <w:pPr>
        <w:spacing w:before="120"/>
        <w:jc w:val="center"/>
        <w:outlineLvl w:val="0"/>
        <w:rPr>
          <w:rFonts w:ascii="宋体" w:hAnsi="宋体" w:eastAsia="宋体" w:cs="Times New Roman"/>
          <w:b/>
          <w:szCs w:val="20"/>
        </w:rPr>
      </w:pPr>
    </w:p>
    <w:p>
      <w:pPr>
        <w:spacing w:before="120"/>
        <w:outlineLvl w:val="0"/>
        <w:rPr>
          <w:rFonts w:ascii="宋体" w:hAnsi="宋体" w:eastAsia="宋体" w:cs="Times New Roman"/>
          <w:b/>
          <w:szCs w:val="20"/>
        </w:rPr>
      </w:pPr>
    </w:p>
    <w:p>
      <w:pPr>
        <w:spacing w:before="120"/>
        <w:outlineLvl w:val="0"/>
        <w:rPr>
          <w:rFonts w:ascii="宋体" w:hAnsi="宋体" w:eastAsia="宋体" w:cs="Times New Roman"/>
          <w:b/>
          <w:szCs w:val="20"/>
        </w:rPr>
      </w:pPr>
    </w:p>
    <w:p>
      <w:pPr>
        <w:spacing w:before="120"/>
        <w:outlineLvl w:val="0"/>
        <w:rPr>
          <w:rFonts w:ascii="宋体" w:hAnsi="宋体" w:eastAsia="宋体" w:cs="Times New Roman"/>
          <w:b/>
          <w:szCs w:val="20"/>
        </w:rPr>
      </w:pPr>
    </w:p>
    <w:p>
      <w:pPr>
        <w:spacing w:before="120"/>
        <w:outlineLvl w:val="0"/>
        <w:rPr>
          <w:rFonts w:ascii="宋体" w:hAnsi="宋体" w:eastAsia="宋体" w:cs="Times New Roman"/>
          <w:b/>
          <w:szCs w:val="20"/>
        </w:rPr>
      </w:pPr>
    </w:p>
    <w:p>
      <w:pPr>
        <w:spacing w:before="120"/>
        <w:outlineLvl w:val="0"/>
        <w:rPr>
          <w:rFonts w:ascii="宋体" w:hAnsi="宋体" w:eastAsia="宋体" w:cs="Times New Roman"/>
          <w:b/>
          <w:szCs w:val="20"/>
        </w:rPr>
      </w:pPr>
    </w:p>
    <w:p>
      <w:pPr>
        <w:spacing w:before="120"/>
        <w:outlineLvl w:val="0"/>
        <w:rPr>
          <w:rFonts w:ascii="宋体" w:hAnsi="宋体" w:eastAsia="宋体" w:cs="Times New Roman"/>
          <w:b/>
          <w:szCs w:val="20"/>
        </w:rPr>
      </w:pPr>
    </w:p>
    <w:p>
      <w:pPr>
        <w:spacing w:before="120"/>
        <w:jc w:val="center"/>
        <w:rPr>
          <w:rFonts w:ascii="宋体" w:hAnsi="宋体" w:eastAsia="宋体" w:cs="Times New Roman"/>
          <w:b/>
          <w:sz w:val="32"/>
          <w:szCs w:val="32"/>
        </w:rPr>
      </w:pPr>
      <w:r>
        <w:rPr>
          <w:rFonts w:hint="eastAsia" w:ascii="宋体" w:hAnsi="宋体" w:eastAsia="宋体" w:cs="Times New Roman"/>
          <w:b/>
          <w:sz w:val="32"/>
          <w:szCs w:val="32"/>
        </w:rPr>
        <w:t>商务条款偏离情况表</w:t>
      </w:r>
      <w:bookmarkEnd w:id="2"/>
    </w:p>
    <w:p>
      <w:pPr>
        <w:jc w:val="center"/>
        <w:rPr>
          <w:rFonts w:ascii="宋体" w:hAnsi="宋体" w:eastAsia="宋体" w:cs="Times New Roman"/>
          <w:szCs w:val="20"/>
        </w:rPr>
      </w:pPr>
    </w:p>
    <w:p>
      <w:pPr>
        <w:spacing w:after="120"/>
        <w:rPr>
          <w:rFonts w:ascii="宋体" w:hAnsi="宋体" w:eastAsia="宋体" w:cs="Times New Roman"/>
          <w:szCs w:val="20"/>
        </w:rPr>
      </w:pPr>
      <w:r>
        <w:rPr>
          <w:rFonts w:hint="eastAsia" w:ascii="宋体" w:hAnsi="宋体" w:eastAsia="宋体" w:cs="Times New Roman"/>
          <w:szCs w:val="20"/>
        </w:rPr>
        <w:t xml:space="preserve">谈判人名称： </w:t>
      </w:r>
    </w:p>
    <w:tbl>
      <w:tblPr>
        <w:tblStyle w:val="10"/>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9"/>
        <w:gridCol w:w="3240"/>
        <w:gridCol w:w="1980"/>
        <w:gridCol w:w="849"/>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序号</w:t>
            </w:r>
          </w:p>
        </w:tc>
        <w:tc>
          <w:tcPr>
            <w:tcW w:w="1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谈判文件</w:t>
            </w:r>
          </w:p>
          <w:p>
            <w:pPr>
              <w:jc w:val="center"/>
              <w:rPr>
                <w:rFonts w:ascii="宋体" w:hAnsi="宋体" w:eastAsia="宋体" w:cs="Times New Roman"/>
                <w:szCs w:val="20"/>
              </w:rPr>
            </w:pPr>
            <w:r>
              <w:rPr>
                <w:rFonts w:hint="eastAsia" w:ascii="宋体" w:hAnsi="宋体" w:eastAsia="宋体" w:cs="Times New Roman"/>
                <w:szCs w:val="20"/>
              </w:rPr>
              <w:t>条目号</w:t>
            </w:r>
          </w:p>
        </w:tc>
        <w:tc>
          <w:tcPr>
            <w:tcW w:w="3240" w:type="dxa"/>
            <w:tcBorders>
              <w:top w:val="single" w:color="auto" w:sz="4" w:space="0"/>
              <w:left w:val="single" w:color="auto" w:sz="4" w:space="0"/>
              <w:bottom w:val="single" w:color="auto" w:sz="4" w:space="0"/>
              <w:right w:val="single" w:color="auto" w:sz="4" w:space="0"/>
            </w:tcBorders>
            <w:vAlign w:val="center"/>
          </w:tcPr>
          <w:p>
            <w:pPr>
              <w:ind w:firstLine="86" w:firstLineChars="41"/>
              <w:jc w:val="center"/>
              <w:rPr>
                <w:rFonts w:ascii="宋体" w:hAnsi="宋体" w:eastAsia="宋体" w:cs="Times New Roman"/>
                <w:szCs w:val="20"/>
              </w:rPr>
            </w:pPr>
            <w:r>
              <w:rPr>
                <w:rFonts w:hint="eastAsia" w:ascii="宋体" w:hAnsi="宋体" w:eastAsia="宋体" w:cs="Times New Roman"/>
                <w:szCs w:val="20"/>
              </w:rPr>
              <w:t>谈判需求商务条款</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r>
              <w:rPr>
                <w:rFonts w:hint="eastAsia" w:ascii="宋体" w:hAnsi="宋体" w:eastAsia="宋体" w:cs="Times New Roman"/>
                <w:szCs w:val="20"/>
              </w:rPr>
              <w:t>谈判响应商务条款</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偏离</w:t>
            </w:r>
          </w:p>
          <w:p>
            <w:pPr>
              <w:jc w:val="center"/>
              <w:rPr>
                <w:rFonts w:ascii="宋体" w:hAnsi="宋体" w:eastAsia="宋体" w:cs="Times New Roman"/>
                <w:szCs w:val="20"/>
              </w:rPr>
            </w:pPr>
            <w:r>
              <w:rPr>
                <w:rFonts w:hint="eastAsia" w:ascii="宋体" w:hAnsi="宋体" w:eastAsia="宋体" w:cs="Times New Roman"/>
                <w:szCs w:val="20"/>
              </w:rPr>
              <w:t>情况</w:t>
            </w: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r>
              <w:rPr>
                <w:rFonts w:hint="eastAsia" w:ascii="宋体" w:hAnsi="宋体" w:eastAsia="宋体" w:cs="Times New Roman"/>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32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15" w:firstLineChars="150"/>
              <w:rPr>
                <w:rFonts w:ascii="宋体" w:hAnsi="宋体"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15" w:firstLineChars="150"/>
              <w:rPr>
                <w:rFonts w:ascii="宋体" w:hAnsi="宋体"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15" w:firstLineChars="150"/>
              <w:rPr>
                <w:rFonts w:ascii="宋体" w:hAnsi="宋体"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16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15" w:firstLineChars="150"/>
              <w:rPr>
                <w:rFonts w:ascii="宋体" w:hAnsi="宋体"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0"/>
              </w:rPr>
            </w:pPr>
          </w:p>
        </w:tc>
      </w:tr>
    </w:tbl>
    <w:p>
      <w:pPr>
        <w:spacing w:line="360" w:lineRule="auto"/>
        <w:ind w:left="630" w:hanging="630" w:hangingChars="300"/>
        <w:jc w:val="left"/>
        <w:rPr>
          <w:rFonts w:ascii="宋体" w:hAnsi="宋体" w:eastAsia="宋体" w:cs="Times New Roman"/>
          <w:szCs w:val="28"/>
        </w:rPr>
      </w:pPr>
      <w:r>
        <w:rPr>
          <w:rFonts w:hint="eastAsia" w:ascii="宋体" w:hAnsi="宋体" w:eastAsia="宋体" w:cs="Times New Roman"/>
          <w:szCs w:val="28"/>
        </w:rPr>
        <w:t>注：1、本表必须对应谈判文件所有技术条款内容进行逐条填写，不得有任何遗漏，否则视为不响应谈判要求；</w:t>
      </w:r>
    </w:p>
    <w:p>
      <w:pPr>
        <w:spacing w:line="360" w:lineRule="auto"/>
        <w:ind w:left="630" w:leftChars="200" w:hanging="210" w:hangingChars="100"/>
        <w:jc w:val="left"/>
        <w:rPr>
          <w:rFonts w:ascii="宋体" w:hAnsi="宋体" w:eastAsia="宋体" w:cs="Times New Roman"/>
          <w:szCs w:val="28"/>
        </w:rPr>
      </w:pPr>
      <w:r>
        <w:rPr>
          <w:rFonts w:hint="eastAsia" w:ascii="宋体" w:hAnsi="宋体" w:eastAsia="宋体" w:cs="Times New Roman"/>
          <w:szCs w:val="28"/>
        </w:rPr>
        <w:t>2、如有偏离，应在“偏离情况”栏内注明“有”，并在“说明”栏内予以说明；如无偏离，应在“偏离情况”栏内注明“无”。</w:t>
      </w: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spacing w:line="480" w:lineRule="auto"/>
        <w:jc w:val="right"/>
        <w:rPr>
          <w:rFonts w:ascii="宋体" w:hAnsi="宋体" w:eastAsia="宋体" w:cs="Times New Roman"/>
          <w:szCs w:val="21"/>
        </w:rPr>
      </w:pPr>
      <w:r>
        <w:rPr>
          <w:rFonts w:hint="eastAsia" w:ascii="宋体" w:hAnsi="宋体" w:eastAsia="宋体" w:cs="Times New Roman"/>
          <w:b/>
          <w:bCs/>
          <w:szCs w:val="21"/>
        </w:rPr>
        <w:t>法定代表人或其授权代表</w:t>
      </w:r>
      <w:r>
        <w:rPr>
          <w:rFonts w:hint="eastAsia" w:ascii="宋体" w:hAnsi="宋体" w:eastAsia="宋体" w:cs="Times New Roman"/>
          <w:szCs w:val="21"/>
        </w:rPr>
        <w:t>签字：__________________</w:t>
      </w:r>
    </w:p>
    <w:p>
      <w:pPr>
        <w:wordWrap w:val="0"/>
        <w:spacing w:line="480" w:lineRule="auto"/>
        <w:jc w:val="right"/>
        <w:rPr>
          <w:rFonts w:ascii="宋体" w:hAnsi="宋体" w:eastAsia="宋体" w:cs="Times New Roman"/>
          <w:szCs w:val="20"/>
        </w:rPr>
      </w:pPr>
      <w:r>
        <w:rPr>
          <w:rFonts w:hint="eastAsia" w:ascii="宋体" w:hAnsi="宋体" w:eastAsia="宋体" w:cs="Times New Roman"/>
          <w:szCs w:val="21"/>
        </w:rPr>
        <w:t>供应商(盖章)：</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rPr>
          <w:rFonts w:ascii="宋体" w:hAnsi="宋体" w:eastAsia="宋体" w:cs="Times New Roman"/>
          <w:szCs w:val="20"/>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before="100" w:beforeAutospacing="1" w:after="100" w:afterAutospacing="1" w:line="360" w:lineRule="auto"/>
        <w:rPr>
          <w:rFonts w:ascii="宋体" w:hAnsi="宋体" w:eastAsia="宋体" w:cs="Times New Roman"/>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八、价格一览表及分项价格表（模板）</w:t>
      </w:r>
    </w:p>
    <w:p>
      <w:pPr>
        <w:tabs>
          <w:tab w:val="left" w:pos="1480"/>
          <w:tab w:val="left" w:pos="5580"/>
        </w:tabs>
        <w:adjustRightInd w:val="0"/>
        <w:snapToGrid w:val="0"/>
        <w:spacing w:before="100" w:beforeAutospacing="1" w:after="100" w:afterAutospacing="1" w:line="360" w:lineRule="auto"/>
        <w:jc w:val="center"/>
        <w:rPr>
          <w:rFonts w:ascii="宋体" w:hAnsi="宋体" w:eastAsia="宋体" w:cs="Times New Roman"/>
          <w:b/>
          <w:sz w:val="32"/>
          <w:szCs w:val="20"/>
        </w:rPr>
      </w:pPr>
      <w:r>
        <w:rPr>
          <w:rFonts w:hint="eastAsia" w:ascii="宋体" w:hAnsi="宋体" w:eastAsia="宋体" w:cs="Times New Roman"/>
          <w:b/>
          <w:sz w:val="32"/>
          <w:szCs w:val="20"/>
        </w:rPr>
        <w:t>价格一览表及分项价格表</w:t>
      </w:r>
    </w:p>
    <w:tbl>
      <w:tblPr>
        <w:tblStyle w:val="11"/>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494"/>
        <w:gridCol w:w="1494"/>
        <w:gridCol w:w="1494"/>
        <w:gridCol w:w="1494"/>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序号</w:t>
            </w:r>
          </w:p>
        </w:tc>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货物名称</w:t>
            </w:r>
          </w:p>
        </w:tc>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数量</w:t>
            </w:r>
          </w:p>
        </w:tc>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型号（配置）</w:t>
            </w:r>
          </w:p>
        </w:tc>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总价</w:t>
            </w:r>
          </w:p>
        </w:tc>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备注</w:t>
            </w:r>
          </w:p>
        </w:tc>
      </w:tr>
    </w:tbl>
    <w:p>
      <w:pPr>
        <w:tabs>
          <w:tab w:val="left" w:pos="1480"/>
          <w:tab w:val="left" w:pos="5580"/>
        </w:tabs>
        <w:adjustRightInd w:val="0"/>
        <w:snapToGrid w:val="0"/>
        <w:spacing w:line="360" w:lineRule="auto"/>
        <w:rPr>
          <w:rFonts w:ascii="宋体" w:hAnsi="宋体" w:eastAsia="宋体" w:cs="Times New Roman"/>
          <w:b/>
          <w:sz w:val="24"/>
          <w:szCs w:val="20"/>
        </w:rPr>
      </w:pPr>
    </w:p>
    <w:tbl>
      <w:tblPr>
        <w:tblStyle w:val="11"/>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493"/>
        <w:gridCol w:w="1495"/>
        <w:gridCol w:w="1496"/>
        <w:gridCol w:w="1495"/>
        <w:gridCol w:w="1491"/>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dxa"/>
          <w:trHeight w:val="1472" w:hRule="atLeast"/>
        </w:trPr>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序号</w:t>
            </w:r>
          </w:p>
        </w:tc>
        <w:tc>
          <w:tcPr>
            <w:tcW w:w="1493"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货物名称</w:t>
            </w: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数量</w:t>
            </w:r>
          </w:p>
        </w:tc>
        <w:tc>
          <w:tcPr>
            <w:tcW w:w="1496"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型号（配置）</w:t>
            </w: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单价</w:t>
            </w:r>
          </w:p>
        </w:tc>
        <w:tc>
          <w:tcPr>
            <w:tcW w:w="1491"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3"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6"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511" w:type="dxa"/>
            <w:gridSpan w:val="2"/>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3"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6"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511" w:type="dxa"/>
            <w:gridSpan w:val="2"/>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3"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6"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511" w:type="dxa"/>
            <w:gridSpan w:val="2"/>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94"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3"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6"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495" w:type="dxa"/>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c>
          <w:tcPr>
            <w:tcW w:w="1511" w:type="dxa"/>
            <w:gridSpan w:val="2"/>
            <w:tcBorders>
              <w:top w:val="single" w:color="auto" w:sz="4" w:space="0"/>
              <w:left w:val="single" w:color="auto" w:sz="4" w:space="0"/>
              <w:bottom w:val="single" w:color="auto" w:sz="4" w:space="0"/>
              <w:right w:val="single" w:color="auto" w:sz="4" w:space="0"/>
            </w:tcBorders>
          </w:tcPr>
          <w:p>
            <w:pPr>
              <w:tabs>
                <w:tab w:val="left" w:pos="1480"/>
                <w:tab w:val="left" w:pos="5580"/>
              </w:tabs>
              <w:adjustRightInd w:val="0"/>
              <w:snapToGrid w:val="0"/>
              <w:spacing w:line="360" w:lineRule="auto"/>
              <w:rPr>
                <w:rFonts w:ascii="宋体" w:hAnsi="宋体" w:eastAsia="宋体" w:cs="Times New Roman"/>
                <w:b/>
                <w:sz w:val="24"/>
                <w:szCs w:val="20"/>
              </w:rPr>
            </w:pPr>
          </w:p>
        </w:tc>
      </w:tr>
    </w:tbl>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spacing w:line="480" w:lineRule="auto"/>
        <w:rPr>
          <w:rFonts w:ascii="宋体" w:hAnsi="宋体" w:eastAsia="宋体" w:cs="Times New Roman"/>
          <w:szCs w:val="21"/>
        </w:rPr>
      </w:pPr>
      <w:r>
        <w:rPr>
          <w:rFonts w:hint="eastAsia" w:ascii="宋体" w:hAnsi="宋体" w:eastAsia="宋体" w:cs="Times New Roman"/>
          <w:b/>
          <w:bCs/>
          <w:szCs w:val="21"/>
        </w:rPr>
        <w:t>法定代表人或其授权代表</w:t>
      </w:r>
      <w:r>
        <w:rPr>
          <w:rFonts w:hint="eastAsia" w:ascii="宋体" w:hAnsi="宋体" w:eastAsia="宋体" w:cs="Times New Roman"/>
          <w:szCs w:val="21"/>
        </w:rPr>
        <w:t>签字：____________________</w:t>
      </w:r>
    </w:p>
    <w:p>
      <w:pPr>
        <w:tabs>
          <w:tab w:val="left" w:pos="1480"/>
          <w:tab w:val="left" w:pos="5580"/>
        </w:tabs>
        <w:adjustRightInd w:val="0"/>
        <w:snapToGrid w:val="0"/>
        <w:spacing w:line="480" w:lineRule="auto"/>
        <w:rPr>
          <w:rFonts w:ascii="宋体" w:hAnsi="宋体" w:eastAsia="宋体" w:cs="Times New Roman"/>
          <w:b/>
          <w:sz w:val="24"/>
          <w:szCs w:val="20"/>
        </w:rPr>
      </w:pPr>
      <w:r>
        <w:rPr>
          <w:rFonts w:hint="eastAsia" w:ascii="宋体" w:hAnsi="宋体" w:eastAsia="宋体" w:cs="Times New Roman"/>
          <w:szCs w:val="21"/>
        </w:rPr>
        <w:t>供应商(盖章):</w:t>
      </w:r>
      <w:r>
        <w:rPr>
          <w:rFonts w:hint="eastAsia" w:ascii="宋体" w:hAnsi="宋体" w:eastAsia="宋体" w:cs="Times New Roman"/>
          <w:szCs w:val="21"/>
          <w:u w:val="single"/>
        </w:rPr>
        <w:tab/>
      </w:r>
      <w:r>
        <w:rPr>
          <w:rFonts w:hint="eastAsia" w:ascii="宋体" w:hAnsi="宋体" w:eastAsia="宋体" w:cs="Times New Roman"/>
          <w:szCs w:val="21"/>
          <w:u w:val="single"/>
        </w:rPr>
        <w:tab/>
      </w:r>
    </w:p>
    <w:p>
      <w:pPr>
        <w:tabs>
          <w:tab w:val="left" w:pos="5580"/>
        </w:tabs>
        <w:jc w:val="left"/>
        <w:rPr>
          <w:rFonts w:ascii="宋体" w:hAnsi="宋体" w:eastAsia="宋体" w:cs="Times New Roman"/>
          <w:b/>
          <w:bCs/>
          <w:sz w:val="24"/>
        </w:rPr>
      </w:pPr>
    </w:p>
    <w:p>
      <w:pPr>
        <w:tabs>
          <w:tab w:val="left" w:pos="567"/>
        </w:tabs>
        <w:snapToGrid w:val="0"/>
        <w:spacing w:line="360" w:lineRule="auto"/>
        <w:jc w:val="left"/>
        <w:rPr>
          <w:rFonts w:ascii="宋体" w:hAnsi="宋体"/>
          <w:color w:val="000000"/>
        </w:rPr>
      </w:pPr>
      <w:r>
        <w:rPr>
          <w:rFonts w:hint="eastAsia" w:ascii="宋体" w:hAnsi="宋体"/>
          <w:color w:val="000000"/>
        </w:rPr>
        <w:t>备注：</w:t>
      </w:r>
    </w:p>
    <w:p>
      <w:pPr>
        <w:pStyle w:val="14"/>
        <w:numPr>
          <w:ilvl w:val="0"/>
          <w:numId w:val="6"/>
        </w:numPr>
        <w:tabs>
          <w:tab w:val="left" w:pos="567"/>
        </w:tabs>
        <w:snapToGrid w:val="0"/>
        <w:spacing w:line="360" w:lineRule="auto"/>
        <w:ind w:firstLineChars="0"/>
        <w:jc w:val="left"/>
        <w:rPr>
          <w:rFonts w:ascii="宋体" w:hAnsi="宋体"/>
          <w:color w:val="000000"/>
        </w:rPr>
      </w:pPr>
      <w:r>
        <w:rPr>
          <w:rFonts w:hint="eastAsia" w:ascii="宋体" w:hAnsi="宋体"/>
          <w:szCs w:val="21"/>
        </w:rPr>
        <w:t>大写金额用汉字，如壹、贰、叁、肆、伍、陆、柒、捌、玖、拾、佰、仟、万、亿、元、角、分、零、整（正）等。如：小写：RMB230000，大写：人民币贰拾叁万元整。</w:t>
      </w:r>
    </w:p>
    <w:p>
      <w:pPr>
        <w:pStyle w:val="14"/>
        <w:numPr>
          <w:ilvl w:val="0"/>
          <w:numId w:val="6"/>
        </w:numPr>
        <w:tabs>
          <w:tab w:val="left" w:pos="1480"/>
          <w:tab w:val="left" w:pos="5580"/>
        </w:tabs>
        <w:adjustRightInd w:val="0"/>
        <w:snapToGrid w:val="0"/>
        <w:spacing w:line="480" w:lineRule="auto"/>
        <w:ind w:firstLineChars="0"/>
        <w:rPr>
          <w:rFonts w:ascii="宋体" w:hAnsi="宋体"/>
          <w:szCs w:val="21"/>
        </w:rPr>
      </w:pPr>
      <w:r>
        <w:rPr>
          <w:rFonts w:hint="eastAsia" w:ascii="宋体" w:hAnsi="宋体"/>
          <w:szCs w:val="21"/>
        </w:rPr>
        <w:t>对于有配件、耗材、选件和特殊工具的货物，还应填报响应货物配件、耗材、选件表和备件及特殊工具清单，注明品牌、型号、功能、单价等内容。</w:t>
      </w:r>
    </w:p>
    <w:p>
      <w:pPr>
        <w:pStyle w:val="14"/>
        <w:numPr>
          <w:ilvl w:val="0"/>
          <w:numId w:val="6"/>
        </w:numPr>
        <w:snapToGrid w:val="0"/>
        <w:spacing w:line="360" w:lineRule="auto"/>
        <w:ind w:firstLineChars="0"/>
        <w:rPr>
          <w:rFonts w:ascii="宋体" w:hAnsi="宋体"/>
          <w:szCs w:val="21"/>
        </w:rPr>
      </w:pPr>
      <w:r>
        <w:rPr>
          <w:rFonts w:hint="eastAsia" w:ascii="宋体" w:hAnsi="宋体"/>
          <w:szCs w:val="21"/>
        </w:rPr>
        <w:t>各响应供应商可自行保留一份《谈判报价表》，以便谈判报价时参考用。</w:t>
      </w:r>
    </w:p>
    <w:p>
      <w:pPr>
        <w:tabs>
          <w:tab w:val="left" w:pos="1480"/>
          <w:tab w:val="left" w:pos="5580"/>
        </w:tabs>
        <w:adjustRightInd w:val="0"/>
        <w:snapToGrid w:val="0"/>
        <w:spacing w:line="480" w:lineRule="auto"/>
        <w:rPr>
          <w:rFonts w:ascii="宋体" w:hAnsi="宋体" w:eastAsia="宋体" w:cs="Times New Roman"/>
          <w:szCs w:val="21"/>
        </w:rPr>
      </w:pPr>
    </w:p>
    <w:p>
      <w:pPr>
        <w:tabs>
          <w:tab w:val="left" w:pos="5580"/>
        </w:tabs>
        <w:jc w:val="left"/>
        <w:rPr>
          <w:rFonts w:ascii="宋体" w:hAnsi="宋体" w:eastAsia="宋体" w:cs="Times New Roman"/>
          <w:b/>
          <w:bCs/>
          <w:sz w:val="24"/>
        </w:rPr>
      </w:pPr>
    </w:p>
    <w:p>
      <w:pPr>
        <w:tabs>
          <w:tab w:val="left" w:pos="5580"/>
        </w:tabs>
        <w:jc w:val="left"/>
        <w:rPr>
          <w:rFonts w:ascii="宋体" w:hAnsi="宋体" w:eastAsia="宋体" w:cs="Times New Roman"/>
          <w:b/>
          <w:bCs/>
          <w:sz w:val="24"/>
        </w:rPr>
      </w:pPr>
    </w:p>
    <w:p>
      <w:pPr>
        <w:tabs>
          <w:tab w:val="left" w:pos="5580"/>
        </w:tabs>
        <w:jc w:val="left"/>
        <w:rPr>
          <w:rFonts w:ascii="宋体" w:hAnsi="宋体" w:eastAsia="宋体" w:cs="Times New Roman"/>
          <w:b/>
          <w:bCs/>
          <w:sz w:val="24"/>
        </w:rPr>
      </w:pPr>
      <w:r>
        <w:rPr>
          <w:rFonts w:hint="eastAsia" w:ascii="宋体" w:hAnsi="宋体" w:eastAsia="宋体" w:cs="Times New Roman"/>
          <w:b/>
          <w:bCs/>
          <w:sz w:val="24"/>
        </w:rPr>
        <w:t>九、制造厂家的授权书（模板）</w:t>
      </w:r>
    </w:p>
    <w:p>
      <w:pPr>
        <w:tabs>
          <w:tab w:val="left" w:pos="5580"/>
        </w:tabs>
        <w:spacing w:before="312" w:beforeLines="100" w:after="312" w:afterLines="100"/>
        <w:jc w:val="center"/>
        <w:rPr>
          <w:rFonts w:ascii="宋体" w:hAnsi="宋体" w:eastAsia="宋体" w:cs="Times New Roman"/>
          <w:b/>
          <w:bCs/>
          <w:sz w:val="32"/>
          <w:szCs w:val="32"/>
        </w:rPr>
      </w:pPr>
      <w:r>
        <w:rPr>
          <w:rFonts w:hint="eastAsia" w:ascii="宋体" w:hAnsi="宋体" w:eastAsia="宋体" w:cs="Times New Roman"/>
          <w:b/>
          <w:sz w:val="32"/>
          <w:szCs w:val="32"/>
        </w:rPr>
        <w:t>制造厂家的授权书</w:t>
      </w:r>
    </w:p>
    <w:p>
      <w:pPr>
        <w:tabs>
          <w:tab w:val="left" w:pos="5580"/>
        </w:tabs>
        <w:spacing w:before="120" w:line="360" w:lineRule="auto"/>
        <w:rPr>
          <w:rFonts w:ascii="宋体" w:hAnsi="宋体" w:eastAsia="宋体" w:cs="Times New Roman"/>
          <w:szCs w:val="21"/>
          <w:u w:val="single"/>
        </w:rPr>
      </w:pPr>
      <w:r>
        <w:rPr>
          <w:rFonts w:hint="eastAsia" w:ascii="宋体" w:hAnsi="宋体" w:eastAsia="宋体" w:cs="Times New Roman"/>
          <w:szCs w:val="21"/>
        </w:rPr>
        <w:t>致：</w:t>
      </w:r>
      <w:r>
        <w:rPr>
          <w:rFonts w:hint="eastAsia" w:ascii="宋体" w:hAnsi="宋体" w:eastAsia="宋体" w:cs="Times New Roman"/>
          <w:szCs w:val="21"/>
          <w:u w:val="single"/>
        </w:rPr>
        <w:t>清华大学深圳国际研究生院</w:t>
      </w:r>
    </w:p>
    <w:p>
      <w:pPr>
        <w:tabs>
          <w:tab w:val="left" w:pos="5580"/>
        </w:tabs>
        <w:spacing w:before="120" w:line="360" w:lineRule="auto"/>
        <w:rPr>
          <w:rFonts w:ascii="宋体" w:hAnsi="宋体" w:eastAsia="宋体" w:cs="Times New Roman"/>
          <w:szCs w:val="21"/>
        </w:rPr>
      </w:pPr>
    </w:p>
    <w:p>
      <w:pPr>
        <w:pStyle w:val="5"/>
        <w:tabs>
          <w:tab w:val="left" w:pos="5580"/>
        </w:tabs>
        <w:spacing w:line="360" w:lineRule="auto"/>
        <w:ind w:firstLine="420"/>
        <w:rPr>
          <w:rFonts w:hAnsi="宋体" w:cs="Times New Roman"/>
          <w:szCs w:val="21"/>
        </w:rPr>
      </w:pPr>
      <w:r>
        <w:rPr>
          <w:rFonts w:hint="eastAsia" w:hAnsi="宋体" w:cs="Times New Roman"/>
          <w:szCs w:val="21"/>
        </w:rPr>
        <w:t>我们（</w:t>
      </w:r>
      <w:r>
        <w:rPr>
          <w:rFonts w:hint="eastAsia" w:hAnsi="宋体" w:cs="Times New Roman"/>
          <w:i/>
          <w:szCs w:val="21"/>
          <w:u w:val="single"/>
        </w:rPr>
        <w:t>制造商名称</w:t>
      </w:r>
      <w:r>
        <w:rPr>
          <w:rFonts w:hint="eastAsia" w:hAnsi="宋体" w:cs="Times New Roman"/>
          <w:szCs w:val="21"/>
        </w:rPr>
        <w:t>）是按（</w:t>
      </w:r>
      <w:r>
        <w:rPr>
          <w:rFonts w:hint="eastAsia" w:hAnsi="宋体" w:cs="Times New Roman"/>
          <w:i/>
          <w:szCs w:val="21"/>
          <w:u w:val="single"/>
        </w:rPr>
        <w:t>国家名称</w:t>
      </w:r>
      <w:r>
        <w:rPr>
          <w:rFonts w:hint="eastAsia" w:hAnsi="宋体" w:cs="Times New Roman"/>
          <w:szCs w:val="21"/>
        </w:rPr>
        <w:t>）法律成立的一家制造商，主要营业地点设在（</w:t>
      </w:r>
      <w:r>
        <w:rPr>
          <w:rFonts w:hint="eastAsia" w:hAnsi="宋体" w:cs="Times New Roman"/>
          <w:i/>
          <w:szCs w:val="21"/>
          <w:u w:val="single"/>
        </w:rPr>
        <w:t>地址</w:t>
      </w:r>
      <w:r>
        <w:rPr>
          <w:rFonts w:hint="eastAsia" w:hAnsi="宋体" w:cs="Times New Roman"/>
          <w:szCs w:val="21"/>
        </w:rPr>
        <w:t>）。兹指派按中国法律正式成立的，主要营业地点设在（</w:t>
      </w:r>
      <w:r>
        <w:rPr>
          <w:rFonts w:hint="eastAsia" w:hAnsi="宋体" w:cs="Times New Roman"/>
          <w:i/>
          <w:szCs w:val="21"/>
          <w:u w:val="single"/>
        </w:rPr>
        <w:t>经销商地址</w:t>
      </w:r>
      <w:r>
        <w:rPr>
          <w:rFonts w:hint="eastAsia" w:hAnsi="宋体" w:cs="Times New Roman"/>
          <w:szCs w:val="21"/>
        </w:rPr>
        <w:t>）的（</w:t>
      </w:r>
      <w:r>
        <w:rPr>
          <w:rFonts w:hint="eastAsia" w:hAnsi="宋体" w:cs="Times New Roman"/>
          <w:i/>
          <w:szCs w:val="21"/>
          <w:u w:val="single"/>
        </w:rPr>
        <w:t>经销商名称</w:t>
      </w:r>
      <w:r>
        <w:rPr>
          <w:rFonts w:hint="eastAsia" w:hAnsi="宋体" w:cs="Times New Roman"/>
          <w:szCs w:val="21"/>
        </w:rPr>
        <w:t>）作为我方真正的合法的代理人进行下列有效的活动：</w:t>
      </w:r>
    </w:p>
    <w:p>
      <w:pPr>
        <w:pStyle w:val="5"/>
        <w:numPr>
          <w:ilvl w:val="0"/>
          <w:numId w:val="7"/>
        </w:numPr>
        <w:tabs>
          <w:tab w:val="left" w:pos="5580"/>
        </w:tabs>
        <w:spacing w:line="360" w:lineRule="auto"/>
        <w:rPr>
          <w:rFonts w:hAnsi="宋体" w:cs="Times New Roman"/>
          <w:szCs w:val="21"/>
        </w:rPr>
      </w:pPr>
      <w:r>
        <w:rPr>
          <w:rFonts w:hint="eastAsia" w:hAnsi="宋体" w:cs="Times New Roman"/>
          <w:szCs w:val="21"/>
        </w:rPr>
        <w:t>代表我方办理贵方谈判要求提供的由我方制造的货物的有关事宜，并对我方具有约束力。</w:t>
      </w:r>
    </w:p>
    <w:p>
      <w:pPr>
        <w:pStyle w:val="5"/>
        <w:tabs>
          <w:tab w:val="left" w:pos="5580"/>
        </w:tabs>
        <w:spacing w:line="360" w:lineRule="auto"/>
        <w:ind w:left="1261" w:hanging="780"/>
        <w:rPr>
          <w:rFonts w:hAnsi="宋体" w:cs="Times New Roman"/>
          <w:szCs w:val="21"/>
        </w:rPr>
      </w:pPr>
      <w:r>
        <w:rPr>
          <w:rFonts w:hint="eastAsia" w:hAnsi="宋体" w:cs="Times New Roman"/>
          <w:szCs w:val="21"/>
        </w:rPr>
        <w:t>（2） 作为制造商，我方保证以谈判合作者来约束自己，并对该谈判共同和分别承担谈判文件中所规定的义务。</w:t>
      </w:r>
    </w:p>
    <w:p>
      <w:pPr>
        <w:pStyle w:val="5"/>
        <w:tabs>
          <w:tab w:val="left" w:pos="5580"/>
        </w:tabs>
        <w:spacing w:line="360" w:lineRule="auto"/>
        <w:ind w:left="1261" w:hanging="780"/>
        <w:rPr>
          <w:rFonts w:hAnsi="宋体" w:cs="Times New Roman"/>
          <w:szCs w:val="21"/>
        </w:rPr>
      </w:pPr>
      <w:r>
        <w:rPr>
          <w:rFonts w:hint="eastAsia" w:hAnsi="宋体" w:cs="Times New Roman"/>
          <w:szCs w:val="21"/>
        </w:rPr>
        <w:t>（3） 我方兹授予</w:t>
      </w:r>
      <w:r>
        <w:rPr>
          <w:rFonts w:hint="eastAsia" w:hAnsi="宋体" w:cs="Times New Roman"/>
          <w:szCs w:val="21"/>
          <w:u w:val="single"/>
        </w:rPr>
        <w:t>　　（经销商名称）　　在本项目本包中作为唯一的代理</w:t>
      </w:r>
      <w:r>
        <w:rPr>
          <w:rFonts w:hint="eastAsia" w:hAnsi="宋体" w:cs="Times New Roman"/>
          <w:szCs w:val="21"/>
        </w:rPr>
        <w:t>全权办理和履行上述我方为完成上述各点所必须的事宜，具有替换或撤销的全权。兹确认</w:t>
      </w:r>
      <w:r>
        <w:rPr>
          <w:rFonts w:hint="eastAsia" w:hAnsi="宋体" w:cs="Times New Roman"/>
          <w:szCs w:val="21"/>
          <w:u w:val="single"/>
        </w:rPr>
        <w:t>　　（经销商名称）　　</w:t>
      </w:r>
      <w:r>
        <w:rPr>
          <w:rFonts w:hint="eastAsia" w:hAnsi="宋体" w:cs="Times New Roman"/>
          <w:szCs w:val="21"/>
        </w:rPr>
        <w:t>或其正式授权代表依此合法地办理一切事宜。</w:t>
      </w:r>
    </w:p>
    <w:p>
      <w:pPr>
        <w:pStyle w:val="5"/>
        <w:tabs>
          <w:tab w:val="left" w:pos="5580"/>
        </w:tabs>
        <w:spacing w:line="360" w:lineRule="auto"/>
        <w:ind w:left="1261" w:hanging="780"/>
        <w:rPr>
          <w:rFonts w:hAnsi="宋体" w:cs="Times New Roman"/>
          <w:szCs w:val="21"/>
        </w:rPr>
      </w:pPr>
      <w:r>
        <w:rPr>
          <w:rFonts w:hint="eastAsia" w:hAnsi="宋体" w:cs="Times New Roman"/>
          <w:szCs w:val="21"/>
        </w:rPr>
        <w:t>（4）　我方于</w:t>
      </w:r>
      <w:r>
        <w:rPr>
          <w:rFonts w:hint="eastAsia" w:hAnsi="宋体" w:cs="Times New Roman"/>
          <w:szCs w:val="21"/>
          <w:u w:val="single"/>
        </w:rPr>
        <w:t>　　　</w:t>
      </w:r>
      <w:r>
        <w:rPr>
          <w:rFonts w:hint="eastAsia" w:hAnsi="宋体" w:cs="Times New Roman"/>
          <w:szCs w:val="21"/>
        </w:rPr>
        <w:t>年</w:t>
      </w:r>
      <w:r>
        <w:rPr>
          <w:rFonts w:hint="eastAsia" w:hAnsi="宋体" w:cs="Times New Roman"/>
          <w:szCs w:val="21"/>
          <w:u w:val="single"/>
        </w:rPr>
        <w:t>　　　</w:t>
      </w:r>
      <w:r>
        <w:rPr>
          <w:rFonts w:hint="eastAsia" w:hAnsi="宋体" w:cs="Times New Roman"/>
          <w:szCs w:val="21"/>
        </w:rPr>
        <w:t>月</w:t>
      </w:r>
      <w:r>
        <w:rPr>
          <w:rFonts w:hint="eastAsia" w:hAnsi="宋体" w:cs="Times New Roman"/>
          <w:szCs w:val="21"/>
          <w:u w:val="single"/>
        </w:rPr>
        <w:t>　　　</w:t>
      </w:r>
      <w:r>
        <w:rPr>
          <w:rFonts w:hint="eastAsia" w:hAnsi="宋体" w:cs="Times New Roman"/>
          <w:szCs w:val="21"/>
        </w:rPr>
        <w:t>日签署本文件。</w:t>
      </w:r>
    </w:p>
    <w:p>
      <w:pPr>
        <w:pStyle w:val="5"/>
        <w:tabs>
          <w:tab w:val="left" w:pos="5580"/>
        </w:tabs>
        <w:spacing w:line="360" w:lineRule="auto"/>
        <w:ind w:firstLine="480"/>
        <w:rPr>
          <w:rFonts w:hAnsi="宋体" w:cs="Times New Roman"/>
          <w:szCs w:val="21"/>
        </w:rPr>
      </w:pPr>
    </w:p>
    <w:p>
      <w:pPr>
        <w:pStyle w:val="5"/>
        <w:tabs>
          <w:tab w:val="left" w:pos="5580"/>
        </w:tabs>
        <w:spacing w:line="360" w:lineRule="auto"/>
        <w:ind w:firstLine="480"/>
        <w:rPr>
          <w:rFonts w:hAnsi="宋体" w:cs="Times New Roman"/>
          <w:szCs w:val="21"/>
        </w:rPr>
      </w:pPr>
    </w:p>
    <w:p>
      <w:pPr>
        <w:pStyle w:val="5"/>
        <w:tabs>
          <w:tab w:val="left" w:pos="5580"/>
        </w:tabs>
        <w:spacing w:line="360" w:lineRule="auto"/>
        <w:ind w:firstLine="480"/>
        <w:rPr>
          <w:rFonts w:hAnsi="宋体" w:cs="Times New Roman"/>
          <w:szCs w:val="21"/>
        </w:rPr>
      </w:pPr>
    </w:p>
    <w:p>
      <w:pPr>
        <w:pStyle w:val="5"/>
        <w:tabs>
          <w:tab w:val="left" w:pos="5580"/>
        </w:tabs>
        <w:spacing w:line="360" w:lineRule="auto"/>
        <w:ind w:left="424" w:firstLine="240"/>
        <w:jc w:val="right"/>
        <w:rPr>
          <w:rFonts w:hAnsi="宋体" w:cs="Times New Roman"/>
          <w:szCs w:val="21"/>
        </w:rPr>
      </w:pPr>
      <w:r>
        <w:rPr>
          <w:rFonts w:hint="eastAsia" w:hAnsi="宋体" w:cs="Times New Roman"/>
          <w:szCs w:val="21"/>
        </w:rPr>
        <w:t xml:space="preserve">制造商（盖章）______________  </w:t>
      </w:r>
    </w:p>
    <w:p>
      <w:pPr>
        <w:pStyle w:val="5"/>
        <w:tabs>
          <w:tab w:val="left" w:pos="5580"/>
        </w:tabs>
        <w:spacing w:line="360" w:lineRule="auto"/>
        <w:ind w:left="424" w:firstLine="240"/>
        <w:jc w:val="right"/>
        <w:rPr>
          <w:rFonts w:hAnsi="宋体" w:cs="Times New Roman"/>
          <w:szCs w:val="21"/>
        </w:rPr>
      </w:pPr>
    </w:p>
    <w:p>
      <w:pPr>
        <w:jc w:val="right"/>
        <w:rPr>
          <w:rFonts w:ascii="宋体" w:hAnsi="宋体" w:eastAsia="宋体" w:cs="Times New Roman"/>
        </w:rPr>
      </w:pPr>
      <w:r>
        <w:rPr>
          <w:rFonts w:hint="eastAsia" w:ascii="宋体" w:hAnsi="宋体" w:eastAsia="宋体" w:cs="Times New Roman"/>
          <w:szCs w:val="21"/>
        </w:rPr>
        <w:t xml:space="preserve">      </w:t>
      </w:r>
      <w:r>
        <w:rPr>
          <w:rFonts w:hint="eastAsia" w:ascii="宋体" w:hAnsi="宋体" w:eastAsia="宋体" w:cs="Times New Roman"/>
          <w:b/>
          <w:bCs/>
          <w:szCs w:val="21"/>
        </w:rPr>
        <w:t>法定代表人或其授权代表</w:t>
      </w:r>
      <w:r>
        <w:rPr>
          <w:rFonts w:hint="eastAsia" w:ascii="宋体" w:hAnsi="宋体" w:eastAsia="宋体" w:cs="Times New Roman"/>
          <w:szCs w:val="21"/>
        </w:rPr>
        <w:t>签字______________________</w:t>
      </w: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r>
        <w:rPr>
          <w:rFonts w:hint="eastAsia" w:ascii="宋体" w:hAnsi="宋体" w:eastAsia="宋体" w:cs="Times New Roman"/>
          <w:b/>
          <w:bCs/>
          <w:sz w:val="24"/>
          <w:szCs w:val="20"/>
        </w:rPr>
        <w:t>十、《谈判响应文件》真实性承诺函（模板）</w:t>
      </w:r>
    </w:p>
    <w:p>
      <w:pPr>
        <w:spacing w:before="100" w:beforeAutospacing="1" w:after="100" w:afterAutospacing="1"/>
        <w:jc w:val="center"/>
        <w:rPr>
          <w:rFonts w:ascii="宋体" w:hAnsi="宋体" w:eastAsia="宋体" w:cs="Times New Roman"/>
          <w:b/>
          <w:sz w:val="36"/>
          <w:szCs w:val="36"/>
        </w:rPr>
      </w:pPr>
      <w:bookmarkStart w:id="3" w:name="_Hlk517017036"/>
      <w:r>
        <w:rPr>
          <w:rFonts w:hint="eastAsia" w:ascii="宋体" w:hAnsi="宋体" w:eastAsia="宋体" w:cs="Times New Roman"/>
          <w:b/>
          <w:sz w:val="36"/>
          <w:szCs w:val="36"/>
        </w:rPr>
        <w:t>《谈判响应文件》真实性承诺函</w:t>
      </w:r>
      <w:bookmarkEnd w:id="3"/>
    </w:p>
    <w:p>
      <w:pPr>
        <w:jc w:val="left"/>
        <w:rPr>
          <w:rFonts w:ascii="宋体" w:hAnsi="宋体" w:eastAsia="宋体" w:cs="Times New Roman"/>
          <w:b/>
          <w:sz w:val="28"/>
          <w:szCs w:val="28"/>
        </w:rPr>
      </w:pPr>
      <w:r>
        <w:rPr>
          <w:rFonts w:hint="eastAsia" w:ascii="宋体" w:hAnsi="宋体" w:eastAsia="宋体" w:cs="Times New Roman"/>
          <w:b/>
          <w:sz w:val="28"/>
          <w:szCs w:val="28"/>
        </w:rPr>
        <w:t>致：清华大学深圳国际研究生院</w:t>
      </w:r>
    </w:p>
    <w:p>
      <w:pPr>
        <w:spacing w:line="480" w:lineRule="auto"/>
        <w:ind w:firstLine="495" w:firstLineChars="236"/>
        <w:rPr>
          <w:rFonts w:ascii="宋体" w:hAnsi="宋体" w:eastAsia="宋体" w:cs="Times New Roman"/>
        </w:rPr>
      </w:pPr>
      <w:r>
        <w:rPr>
          <w:rFonts w:hint="eastAsia" w:ascii="宋体" w:hAnsi="宋体" w:eastAsia="宋体" w:cs="Times New Roman"/>
          <w:u w:val="single"/>
        </w:rPr>
        <w:t xml:space="preserve"> （ 供应商名称）    </w:t>
      </w:r>
      <w:r>
        <w:rPr>
          <w:rFonts w:hint="eastAsia" w:ascii="宋体" w:hAnsi="宋体" w:eastAsia="宋体" w:cs="Times New Roman"/>
        </w:rPr>
        <w:t xml:space="preserve"> 参与了</w:t>
      </w:r>
      <w:r>
        <w:rPr>
          <w:rFonts w:hint="eastAsia" w:ascii="宋体" w:hAnsi="宋体" w:eastAsia="宋体" w:cs="Times New Roman"/>
          <w:u w:val="single"/>
        </w:rPr>
        <w:t xml:space="preserve"> （采购项目名称） </w:t>
      </w:r>
      <w:r>
        <w:rPr>
          <w:rFonts w:hint="eastAsia" w:ascii="宋体" w:hAnsi="宋体" w:eastAsia="宋体" w:cs="Times New Roman"/>
        </w:rPr>
        <w:t>的谈判，现已认真核实了谈判响应文件的全部资料，所有资料均为真实资料。我单位对谈判响应文件中全部资料的真实性负责，如被证实我单位的谈判响应文件中存在虚假资料的，则视为我单位隐瞒真实情况、提供虚假资料，我单位愿意接受主管部门作出的行政处罚。</w:t>
      </w:r>
    </w:p>
    <w:p>
      <w:pPr>
        <w:spacing w:line="480" w:lineRule="auto"/>
        <w:ind w:left="420"/>
        <w:rPr>
          <w:rFonts w:ascii="宋体" w:hAnsi="宋体" w:eastAsia="宋体" w:cs="Times New Roman"/>
        </w:rPr>
      </w:pPr>
      <w:r>
        <w:rPr>
          <w:rFonts w:hint="eastAsia" w:ascii="宋体" w:hAnsi="宋体" w:eastAsia="宋体" w:cs="Times New Roman"/>
        </w:rPr>
        <w:t>特此承诺！</w:t>
      </w:r>
    </w:p>
    <w:p>
      <w:pPr>
        <w:ind w:left="420"/>
        <w:rPr>
          <w:rFonts w:ascii="宋体" w:hAnsi="宋体" w:eastAsia="宋体" w:cs="Times New Roman"/>
        </w:rPr>
      </w:pPr>
    </w:p>
    <w:p>
      <w:pPr>
        <w:ind w:left="420"/>
        <w:rPr>
          <w:rFonts w:ascii="宋体" w:hAnsi="宋体" w:eastAsia="宋体" w:cs="Times New Roman"/>
        </w:rPr>
      </w:pPr>
    </w:p>
    <w:p>
      <w:pPr>
        <w:ind w:left="420"/>
        <w:rPr>
          <w:rFonts w:ascii="宋体" w:hAnsi="宋体" w:eastAsia="宋体" w:cs="Times New Roman"/>
        </w:rPr>
      </w:pPr>
    </w:p>
    <w:p>
      <w:pPr>
        <w:ind w:left="420"/>
        <w:rPr>
          <w:rFonts w:ascii="宋体" w:hAnsi="宋体" w:eastAsia="宋体" w:cs="Times New Roman"/>
        </w:rPr>
      </w:pPr>
    </w:p>
    <w:p>
      <w:pPr>
        <w:pStyle w:val="5"/>
        <w:spacing w:line="360" w:lineRule="auto"/>
        <w:jc w:val="center"/>
        <w:rPr>
          <w:rFonts w:hAnsi="宋体" w:cs="Times New Roman"/>
          <w:b/>
          <w:sz w:val="24"/>
        </w:rPr>
      </w:pPr>
      <w:r>
        <w:rPr>
          <w:rFonts w:hint="eastAsia" w:hAnsi="宋体" w:cs="Times New Roman"/>
          <w:b/>
          <w:sz w:val="24"/>
        </w:rPr>
        <w:t xml:space="preserve">                                供应商名称：___________（法人公章）</w:t>
      </w:r>
    </w:p>
    <w:p>
      <w:pPr>
        <w:pStyle w:val="5"/>
        <w:spacing w:line="360" w:lineRule="auto"/>
        <w:jc w:val="center"/>
        <w:rPr>
          <w:rFonts w:hAnsi="宋体" w:cs="Times New Roman"/>
          <w:b/>
          <w:sz w:val="24"/>
        </w:rPr>
      </w:pPr>
      <w:r>
        <w:rPr>
          <w:rFonts w:hint="eastAsia" w:hAnsi="宋体" w:cs="Times New Roman"/>
          <w:b/>
          <w:sz w:val="24"/>
        </w:rPr>
        <w:t xml:space="preserve">                       承诺日期：    年  月  日</w:t>
      </w:r>
    </w:p>
    <w:p>
      <w:pPr>
        <w:spacing w:before="100" w:beforeAutospacing="1" w:after="100" w:afterAutospacing="1"/>
        <w:rPr>
          <w:rFonts w:ascii="宋体" w:hAnsi="宋体" w:eastAsia="宋体" w:cs="Times New Roman"/>
        </w:rPr>
      </w:pPr>
    </w:p>
    <w:p>
      <w:pPr>
        <w:spacing w:before="100" w:beforeAutospacing="1" w:after="100" w:afterAutospacing="1"/>
        <w:rPr>
          <w:rFonts w:ascii="宋体" w:hAnsi="宋体" w:eastAsia="宋体" w:cs="Times New Roman"/>
        </w:rPr>
      </w:pPr>
    </w:p>
    <w:p>
      <w:pPr>
        <w:spacing w:before="100" w:beforeAutospacing="1" w:after="100" w:afterAutospacing="1"/>
        <w:rPr>
          <w:rFonts w:ascii="宋体" w:hAnsi="宋体" w:eastAsia="宋体" w:cs="Times New Roman"/>
        </w:rPr>
      </w:pPr>
    </w:p>
    <w:p>
      <w:pPr>
        <w:spacing w:line="360" w:lineRule="auto"/>
        <w:rPr>
          <w:rFonts w:ascii="宋体" w:hAnsi="宋体" w:eastAsia="宋体" w:cs="Times New Roman"/>
          <w:sz w:val="28"/>
          <w:szCs w:val="28"/>
        </w:rPr>
      </w:pPr>
      <w:r>
        <w:rPr>
          <w:rFonts w:hint="eastAsia" w:ascii="宋体" w:hAnsi="宋体" w:eastAsia="宋体" w:cs="Times New Roman"/>
          <w:b/>
          <w:kern w:val="0"/>
          <w:szCs w:val="21"/>
        </w:rPr>
        <w:t>(特别说明：若供应商在谈判时未提供《谈判响应文件真实性承诺函》或修改《谈判响应文件真实性承诺函》格式内容，将作谈判无效处理。)</w:t>
      </w:r>
    </w:p>
    <w:p>
      <w:pPr>
        <w:rPr>
          <w:rFonts w:ascii="宋体" w:hAnsi="宋体" w:eastAsia="宋体" w:cs="Times New Roman"/>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bCs/>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r>
        <w:rPr>
          <w:rFonts w:hint="eastAsia" w:ascii="宋体" w:hAnsi="宋体" w:eastAsia="宋体" w:cs="Times New Roman"/>
          <w:b/>
          <w:bCs/>
          <w:sz w:val="24"/>
          <w:szCs w:val="20"/>
        </w:rPr>
        <w:t>十一、企业诚信声明与承诺（模板）</w:t>
      </w:r>
    </w:p>
    <w:p>
      <w:pPr>
        <w:spacing w:line="480" w:lineRule="auto"/>
        <w:jc w:val="center"/>
        <w:rPr>
          <w:rFonts w:ascii="宋体" w:hAnsi="宋体" w:eastAsia="宋体" w:cs="Times New Roman"/>
          <w:b/>
          <w:bCs/>
          <w:sz w:val="24"/>
        </w:rPr>
      </w:pPr>
      <w:r>
        <w:rPr>
          <w:rFonts w:hint="eastAsia" w:ascii="宋体" w:hAnsi="宋体" w:eastAsia="宋体" w:cs="Times New Roman"/>
          <w:b/>
          <w:bCs/>
          <w:sz w:val="24"/>
        </w:rPr>
        <w:t>企业诚信声明与承诺</w:t>
      </w:r>
    </w:p>
    <w:p>
      <w:pPr>
        <w:spacing w:line="480" w:lineRule="auto"/>
        <w:rPr>
          <w:rFonts w:ascii="宋体" w:hAnsi="宋体" w:eastAsia="宋体" w:cs="Times New Roman"/>
          <w:b/>
          <w:bCs/>
          <w:szCs w:val="21"/>
        </w:rPr>
      </w:pPr>
      <w:r>
        <w:rPr>
          <w:rFonts w:hint="eastAsia" w:ascii="宋体" w:hAnsi="宋体" w:eastAsia="宋体" w:cs="Times New Roman"/>
          <w:b/>
          <w:bCs/>
          <w:szCs w:val="21"/>
        </w:rPr>
        <w:t>清华大学深圳国际研究生院：</w:t>
      </w:r>
    </w:p>
    <w:p>
      <w:pPr>
        <w:spacing w:line="360" w:lineRule="auto"/>
        <w:ind w:left="1" w:firstLine="319" w:firstLineChars="152"/>
        <w:rPr>
          <w:rFonts w:ascii="宋体" w:hAnsi="宋体" w:eastAsia="宋体" w:cs="Times New Roman"/>
          <w:szCs w:val="21"/>
        </w:rPr>
      </w:pPr>
      <w:r>
        <w:rPr>
          <w:rFonts w:hint="eastAsia" w:ascii="宋体" w:hAnsi="宋体" w:eastAsia="宋体" w:cs="Times New Roman"/>
          <w:szCs w:val="21"/>
        </w:rPr>
        <w:t xml:space="preserve">  我</w:t>
      </w:r>
      <w:r>
        <w:rPr>
          <w:rFonts w:hint="eastAsia" w:ascii="宋体" w:hAnsi="宋体" w:eastAsia="宋体" w:cs="Times New Roman"/>
          <w:szCs w:val="21"/>
          <w:u w:val="single"/>
        </w:rPr>
        <w:t xml:space="preserve">公司          </w:t>
      </w:r>
      <w:r>
        <w:rPr>
          <w:rFonts w:hint="eastAsia" w:ascii="宋体" w:hAnsi="宋体" w:eastAsia="宋体" w:cs="Times New Roman"/>
          <w:szCs w:val="21"/>
        </w:rPr>
        <w:t>参与</w:t>
      </w:r>
      <w:r>
        <w:rPr>
          <w:rFonts w:hint="eastAsia" w:ascii="宋体" w:hAnsi="宋体" w:eastAsia="宋体" w:cs="Times New Roman"/>
          <w:szCs w:val="21"/>
          <w:u w:val="single"/>
        </w:rPr>
        <w:t xml:space="preserve">         采购项目谈判</w:t>
      </w:r>
      <w:r>
        <w:rPr>
          <w:rFonts w:hint="eastAsia" w:ascii="宋体" w:hAnsi="宋体" w:eastAsia="宋体" w:cs="Times New Roman"/>
          <w:szCs w:val="21"/>
        </w:rPr>
        <w:t>，现就企业诚信作如下声明与承诺：</w:t>
      </w:r>
    </w:p>
    <w:p>
      <w:pPr>
        <w:spacing w:line="360" w:lineRule="auto"/>
        <w:ind w:firstLine="525" w:firstLineChars="250"/>
        <w:rPr>
          <w:rFonts w:ascii="宋体" w:hAnsi="宋体" w:eastAsia="宋体" w:cs="Times New Roman"/>
          <w:szCs w:val="21"/>
        </w:rPr>
      </w:pPr>
      <w:r>
        <w:rPr>
          <w:rFonts w:hint="eastAsia" w:ascii="宋体" w:hAnsi="宋体" w:eastAsia="宋体" w:cs="Times New Roman"/>
          <w:szCs w:val="21"/>
        </w:rPr>
        <w:t>1、根据财政部《财政部关于在政府采购活动中查询及使用信用记录有关问题的通知》（财库[2016]125号）和深圳市财政委员会《深圳市财政委员会转发财政部关于在政府采购活动中查询及使用信用记录有关问题的通知》（深财购[2016]38号）的要求，</w:t>
      </w:r>
      <w:r>
        <w:rPr>
          <w:rFonts w:hint="eastAsia" w:ascii="宋体" w:hAnsi="宋体" w:eastAsia="宋体" w:cs="Times New Roman"/>
          <w:bCs/>
          <w:szCs w:val="21"/>
        </w:rPr>
        <w:t>截止</w:t>
      </w:r>
      <w:r>
        <w:rPr>
          <w:rFonts w:hint="eastAsia" w:ascii="宋体" w:hAnsi="宋体" w:eastAsia="宋体" w:cs="Times New Roman"/>
          <w:bCs/>
          <w:color w:val="FF0000"/>
          <w:szCs w:val="21"/>
        </w:rPr>
        <w:t>X</w:t>
      </w:r>
      <w:r>
        <w:rPr>
          <w:rFonts w:hint="eastAsia" w:ascii="宋体" w:hAnsi="宋体" w:eastAsia="宋体" w:cs="Times New Roman"/>
          <w:bCs/>
          <w:szCs w:val="21"/>
        </w:rPr>
        <w:t>年</w:t>
      </w:r>
      <w:r>
        <w:rPr>
          <w:rFonts w:hint="eastAsia" w:ascii="宋体" w:hAnsi="宋体" w:eastAsia="宋体" w:cs="Times New Roman"/>
          <w:bCs/>
          <w:color w:val="FF0000"/>
          <w:szCs w:val="21"/>
        </w:rPr>
        <w:t>X</w:t>
      </w:r>
      <w:r>
        <w:rPr>
          <w:rFonts w:hint="eastAsia" w:ascii="宋体" w:hAnsi="宋体" w:eastAsia="宋体" w:cs="Times New Roman"/>
          <w:bCs/>
          <w:szCs w:val="21"/>
        </w:rPr>
        <w:t>月</w:t>
      </w:r>
      <w:r>
        <w:rPr>
          <w:rFonts w:hint="eastAsia" w:ascii="宋体" w:hAnsi="宋体" w:eastAsia="宋体" w:cs="Times New Roman"/>
          <w:bCs/>
          <w:color w:val="FF0000"/>
          <w:szCs w:val="21"/>
        </w:rPr>
        <w:t>X</w:t>
      </w:r>
      <w:r>
        <w:rPr>
          <w:rFonts w:hint="eastAsia" w:ascii="宋体" w:hAnsi="宋体" w:eastAsia="宋体" w:cs="Times New Roman"/>
          <w:bCs/>
          <w:szCs w:val="21"/>
        </w:rPr>
        <w:t>日</w:t>
      </w:r>
      <w:r>
        <w:rPr>
          <w:rFonts w:hint="eastAsia" w:ascii="宋体" w:hAnsi="宋体" w:eastAsia="宋体" w:cs="Times New Roman"/>
          <w:bCs/>
          <w:color w:val="000000" w:themeColor="text1"/>
          <w:szCs w:val="21"/>
          <w14:textFill>
            <w14:solidFill>
              <w14:schemeClr w14:val="tx1"/>
            </w14:solidFill>
          </w14:textFill>
        </w:rPr>
        <w:t>17：00</w:t>
      </w:r>
      <w:r>
        <w:rPr>
          <w:rFonts w:hint="eastAsia" w:ascii="宋体" w:hAnsi="宋体" w:eastAsia="宋体" w:cs="Times New Roman"/>
          <w:bCs/>
          <w:szCs w:val="21"/>
        </w:rPr>
        <w:t>（北京时间）止，</w:t>
      </w:r>
      <w:r>
        <w:rPr>
          <w:rFonts w:hint="eastAsia" w:ascii="宋体" w:hAnsi="宋体" w:eastAsia="宋体" w:cs="Times New Roman"/>
          <w:szCs w:val="21"/>
        </w:rPr>
        <w:t>我司未有任何仍处于受惩罚和禁止期内的违法违规、不良信用等记录。</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bCs/>
          <w:szCs w:val="21"/>
        </w:rPr>
        <w:t>2、我司</w:t>
      </w:r>
      <w:r>
        <w:rPr>
          <w:rFonts w:hint="eastAsia" w:ascii="宋体" w:hAnsi="宋体" w:eastAsia="宋体" w:cs="Times New Roman"/>
          <w:szCs w:val="21"/>
        </w:rPr>
        <w:t>承诺：未有《深财购〔2013〕27号》和《深财购函〔2016〕315号》等文件中规定的予以扣分的情形。</w:t>
      </w:r>
    </w:p>
    <w:p>
      <w:pPr>
        <w:spacing w:line="360" w:lineRule="auto"/>
        <w:ind w:firstLine="420"/>
        <w:rPr>
          <w:rFonts w:ascii="宋体" w:hAnsi="宋体" w:eastAsia="宋体" w:cs="Times New Roman"/>
          <w:szCs w:val="21"/>
        </w:rPr>
      </w:pPr>
      <w:r>
        <w:rPr>
          <w:rFonts w:hint="eastAsia" w:ascii="宋体" w:hAnsi="宋体" w:eastAsia="宋体" w:cs="Times New Roman"/>
          <w:szCs w:val="21"/>
        </w:rPr>
        <w:t>我司对上述内容的真实性负责。如有虚假，将依法承担相应责任。</w:t>
      </w:r>
    </w:p>
    <w:p>
      <w:pPr>
        <w:spacing w:line="360" w:lineRule="auto"/>
        <w:ind w:firstLine="315" w:firstLineChars="150"/>
        <w:jc w:val="left"/>
        <w:rPr>
          <w:rFonts w:ascii="宋体" w:hAnsi="宋体" w:eastAsia="宋体" w:cs="Times New Roman"/>
          <w:szCs w:val="21"/>
        </w:rPr>
      </w:pPr>
      <w:r>
        <w:rPr>
          <w:rFonts w:hint="eastAsia" w:ascii="宋体" w:hAnsi="宋体" w:eastAsia="宋体" w:cs="Times New Roman"/>
          <w:szCs w:val="21"/>
        </w:rPr>
        <w:t>特此声明与承诺！</w:t>
      </w:r>
    </w:p>
    <w:p>
      <w:pPr>
        <w:jc w:val="left"/>
        <w:rPr>
          <w:rFonts w:ascii="宋体" w:hAnsi="宋体" w:eastAsia="宋体" w:cs="Times New Roman"/>
          <w:szCs w:val="21"/>
        </w:rPr>
      </w:pPr>
    </w:p>
    <w:p>
      <w:pPr>
        <w:jc w:val="left"/>
        <w:rPr>
          <w:rFonts w:ascii="宋体" w:hAnsi="宋体" w:eastAsia="宋体" w:cs="Times New Roman"/>
          <w:szCs w:val="21"/>
        </w:rPr>
      </w:pPr>
    </w:p>
    <w:p>
      <w:pPr>
        <w:widowControl/>
        <w:autoSpaceDE w:val="0"/>
        <w:autoSpaceDN w:val="0"/>
        <w:spacing w:line="360" w:lineRule="auto"/>
        <w:ind w:right="893"/>
        <w:jc w:val="left"/>
        <w:textAlignment w:val="bottom"/>
        <w:rPr>
          <w:rFonts w:ascii="宋体" w:hAnsi="宋体" w:eastAsia="宋体" w:cs="Times New Roman"/>
          <w:szCs w:val="21"/>
        </w:rPr>
      </w:pPr>
      <w:r>
        <w:rPr>
          <w:rFonts w:hint="eastAsia" w:ascii="宋体" w:hAnsi="宋体" w:eastAsia="宋体" w:cs="Times New Roman"/>
          <w:szCs w:val="21"/>
        </w:rPr>
        <w:t xml:space="preserve">                                    公司名称：（法人公章）</w:t>
      </w:r>
    </w:p>
    <w:p>
      <w:pPr>
        <w:spacing w:line="300" w:lineRule="auto"/>
        <w:jc w:val="left"/>
        <w:rPr>
          <w:rFonts w:ascii="宋体" w:hAnsi="宋体" w:eastAsia="宋体" w:cs="Times New Roman"/>
          <w:szCs w:val="21"/>
        </w:rPr>
      </w:pPr>
      <w:r>
        <w:rPr>
          <w:rFonts w:hint="eastAsia" w:ascii="宋体" w:hAnsi="宋体" w:eastAsia="宋体" w:cs="Times New Roman"/>
          <w:szCs w:val="21"/>
        </w:rPr>
        <w:t xml:space="preserve">                                     承诺日期：    年  月  日</w:t>
      </w:r>
    </w:p>
    <w:p>
      <w:pPr>
        <w:spacing w:line="300" w:lineRule="auto"/>
        <w:jc w:val="left"/>
        <w:rPr>
          <w:rFonts w:ascii="宋体" w:hAnsi="宋体" w:eastAsia="宋体" w:cs="Times New Roman"/>
          <w:szCs w:val="21"/>
        </w:rPr>
      </w:pPr>
    </w:p>
    <w:p>
      <w:pPr>
        <w:spacing w:line="300" w:lineRule="auto"/>
        <w:jc w:val="left"/>
        <w:rPr>
          <w:rFonts w:ascii="宋体" w:hAnsi="宋体" w:eastAsia="宋体" w:cs="Times New Roman"/>
          <w:szCs w:val="21"/>
        </w:rPr>
      </w:pPr>
    </w:p>
    <w:p>
      <w:pPr>
        <w:rPr>
          <w:rFonts w:ascii="宋体" w:hAnsi="宋体" w:eastAsia="宋体" w:cs="Times New Roman"/>
          <w:b/>
          <w:bCs/>
          <w:sz w:val="24"/>
          <w:szCs w:val="20"/>
        </w:rPr>
      </w:pPr>
      <w:r>
        <w:rPr>
          <w:rFonts w:hint="eastAsia" w:ascii="宋体" w:hAnsi="宋体" w:eastAsia="宋体" w:cs="Times New Roman"/>
          <w:b/>
          <w:bCs/>
          <w:szCs w:val="21"/>
        </w:rPr>
        <w:t>注：近三年内，如公司有任何违法违规、受惩罚和禁止、不良信用等记录，必须列明记载，并附网络截图（加盖公章）。</w:t>
      </w: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rPr>
          <w:rFonts w:ascii="宋体" w:hAnsi="宋体" w:eastAsia="宋体" w:cs="Times New Roman"/>
          <w:b/>
          <w:sz w:val="24"/>
          <w:szCs w:val="32"/>
        </w:rPr>
      </w:pPr>
    </w:p>
    <w:p>
      <w:pPr>
        <w:tabs>
          <w:tab w:val="left" w:pos="1480"/>
          <w:tab w:val="left" w:pos="5580"/>
        </w:tabs>
        <w:adjustRightInd w:val="0"/>
        <w:snapToGrid w:val="0"/>
        <w:spacing w:line="360" w:lineRule="auto"/>
        <w:rPr>
          <w:rFonts w:ascii="宋体" w:hAnsi="宋体" w:eastAsia="宋体" w:cs="Times New Roman"/>
          <w:b/>
          <w:bCs/>
          <w:szCs w:val="21"/>
        </w:rPr>
      </w:pPr>
      <w:r>
        <w:rPr>
          <w:rFonts w:hint="eastAsia" w:ascii="宋体" w:hAnsi="宋体" w:eastAsia="宋体" w:cs="Times New Roman"/>
          <w:b/>
          <w:sz w:val="24"/>
          <w:szCs w:val="20"/>
        </w:rPr>
        <w:t>十二</w:t>
      </w:r>
      <w:r>
        <w:rPr>
          <w:rFonts w:hint="eastAsia" w:ascii="宋体" w:hAnsi="宋体" w:eastAsia="宋体" w:cs="Times New Roman"/>
          <w:b/>
          <w:bCs/>
          <w:szCs w:val="21"/>
        </w:rPr>
        <w:t>、公司基本情况简介</w:t>
      </w:r>
    </w:p>
    <w:p>
      <w:pPr>
        <w:tabs>
          <w:tab w:val="left" w:pos="1480"/>
          <w:tab w:val="left" w:pos="5580"/>
        </w:tabs>
        <w:adjustRightInd w:val="0"/>
        <w:snapToGrid w:val="0"/>
        <w:spacing w:line="360" w:lineRule="auto"/>
        <w:rPr>
          <w:rFonts w:ascii="宋体" w:hAnsi="宋体" w:eastAsia="宋体" w:cs="Times New Roman"/>
          <w:b/>
          <w:bCs/>
          <w:szCs w:val="21"/>
        </w:rPr>
      </w:pPr>
    </w:p>
    <w:p>
      <w:pPr>
        <w:tabs>
          <w:tab w:val="left" w:pos="1480"/>
          <w:tab w:val="left" w:pos="5580"/>
        </w:tabs>
        <w:adjustRightInd w:val="0"/>
        <w:snapToGrid w:val="0"/>
        <w:spacing w:line="360" w:lineRule="auto"/>
        <w:rPr>
          <w:rFonts w:ascii="宋体" w:hAnsi="宋体" w:eastAsia="宋体" w:cs="Times New Roman"/>
          <w:b/>
          <w:bCs/>
          <w:szCs w:val="21"/>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bCs/>
          <w:szCs w:val="21"/>
        </w:rPr>
      </w:pPr>
      <w:r>
        <w:rPr>
          <w:rFonts w:hint="eastAsia" w:ascii="宋体" w:hAnsi="宋体" w:eastAsia="宋体" w:cs="Times New Roman"/>
          <w:b/>
          <w:sz w:val="24"/>
          <w:szCs w:val="20"/>
        </w:rPr>
        <w:t xml:space="preserve">十三、 </w:t>
      </w:r>
      <w:r>
        <w:rPr>
          <w:rFonts w:hint="eastAsia" w:ascii="宋体" w:hAnsi="宋体" w:eastAsia="宋体" w:cs="Times New Roman"/>
          <w:b/>
          <w:bCs/>
          <w:szCs w:val="21"/>
        </w:rPr>
        <w:t>近三年内在经营活动中没有重大违法记录</w:t>
      </w:r>
      <w:r>
        <w:rPr>
          <w:rFonts w:hint="eastAsia" w:ascii="宋体" w:hAnsi="宋体" w:eastAsia="宋体" w:cs="Times New Roman"/>
          <w:b/>
          <w:szCs w:val="21"/>
        </w:rPr>
        <w:t>以及被禁止参与政府采购活动的声明与</w:t>
      </w:r>
      <w:r>
        <w:rPr>
          <w:rFonts w:hint="eastAsia" w:ascii="宋体" w:hAnsi="宋体" w:eastAsia="宋体" w:cs="Times New Roman"/>
          <w:b/>
          <w:bCs/>
          <w:szCs w:val="21"/>
        </w:rPr>
        <w:t>承诺（模板）</w:t>
      </w:r>
    </w:p>
    <w:p>
      <w:pPr>
        <w:spacing w:before="100" w:beforeAutospacing="1" w:after="100" w:afterAutospacing="1"/>
        <w:jc w:val="center"/>
        <w:rPr>
          <w:rFonts w:ascii="宋体" w:hAnsi="宋体" w:eastAsia="宋体" w:cs="Times New Roman"/>
          <w:b/>
          <w:bCs/>
          <w:sz w:val="28"/>
        </w:rPr>
      </w:pPr>
      <w:r>
        <w:rPr>
          <w:rFonts w:hint="eastAsia" w:ascii="宋体" w:hAnsi="宋体" w:eastAsia="宋体" w:cs="Times New Roman"/>
          <w:b/>
          <w:bCs/>
          <w:sz w:val="28"/>
        </w:rPr>
        <w:t>近三年内在经营活动中没有重大违法记录</w:t>
      </w:r>
      <w:r>
        <w:rPr>
          <w:rFonts w:hint="eastAsia" w:ascii="宋体" w:hAnsi="宋体" w:eastAsia="宋体" w:cs="Times New Roman"/>
          <w:b/>
          <w:sz w:val="28"/>
        </w:rPr>
        <w:t>以及被禁止参与政府采购活动的声明与</w:t>
      </w:r>
      <w:r>
        <w:rPr>
          <w:rFonts w:hint="eastAsia" w:ascii="宋体" w:hAnsi="宋体" w:eastAsia="宋体" w:cs="Times New Roman"/>
          <w:b/>
          <w:bCs/>
          <w:sz w:val="28"/>
        </w:rPr>
        <w:t>承诺</w:t>
      </w:r>
    </w:p>
    <w:p>
      <w:pPr>
        <w:spacing w:line="480" w:lineRule="auto"/>
        <w:rPr>
          <w:rFonts w:ascii="宋体" w:hAnsi="宋体" w:eastAsia="宋体" w:cs="Times New Roman"/>
          <w:b/>
          <w:bCs/>
          <w:szCs w:val="21"/>
        </w:rPr>
      </w:pPr>
      <w:r>
        <w:rPr>
          <w:rFonts w:hint="eastAsia" w:ascii="宋体" w:hAnsi="宋体" w:eastAsia="宋体" w:cs="Times New Roman"/>
          <w:b/>
          <w:bCs/>
          <w:szCs w:val="21"/>
        </w:rPr>
        <w:t>清华大学深圳国际研究生院：</w:t>
      </w:r>
    </w:p>
    <w:p>
      <w:pPr>
        <w:spacing w:line="480" w:lineRule="auto"/>
        <w:ind w:firstLine="367" w:firstLineChars="175"/>
        <w:rPr>
          <w:rFonts w:ascii="宋体" w:hAnsi="宋体" w:eastAsia="宋体" w:cs="Times New Roman"/>
          <w:szCs w:val="21"/>
        </w:rPr>
      </w:pPr>
      <w:r>
        <w:rPr>
          <w:rFonts w:hint="eastAsia" w:ascii="宋体" w:hAnsi="宋体" w:eastAsia="宋体" w:cs="Times New Roman"/>
          <w:szCs w:val="21"/>
        </w:rPr>
        <w:t>我单位 参与</w:t>
      </w:r>
      <w:r>
        <w:rPr>
          <w:rFonts w:hint="eastAsia" w:ascii="宋体" w:hAnsi="宋体" w:eastAsia="宋体" w:cs="Times New Roman"/>
          <w:szCs w:val="21"/>
          <w:u w:val="single"/>
        </w:rPr>
        <w:t xml:space="preserve">                 采购项目谈判</w:t>
      </w:r>
      <w:r>
        <w:rPr>
          <w:rFonts w:hint="eastAsia" w:ascii="宋体" w:hAnsi="宋体" w:eastAsia="宋体" w:cs="Times New Roman"/>
          <w:szCs w:val="21"/>
        </w:rPr>
        <w:t>，现承诺：</w:t>
      </w:r>
    </w:p>
    <w:p>
      <w:pPr>
        <w:spacing w:line="480" w:lineRule="auto"/>
        <w:ind w:firstLine="472" w:firstLineChars="225"/>
        <w:rPr>
          <w:rFonts w:ascii="宋体" w:hAnsi="宋体" w:eastAsia="宋体" w:cs="Times New Roman"/>
          <w:szCs w:val="21"/>
        </w:rPr>
      </w:pPr>
      <w:r>
        <w:rPr>
          <w:rFonts w:hint="eastAsia" w:ascii="宋体" w:hAnsi="宋体" w:eastAsia="宋体" w:cs="Times New Roman"/>
          <w:szCs w:val="21"/>
        </w:rPr>
        <w:t>参与本项目谈判前三年内，在经营活动中没有重大违法记录、以及不存在被有关部门禁止参与政府采购活动且在有效期内的情况，也不存在因涉嫌串通竞谈响应等正在接受主管部门调查的情况。</w:t>
      </w:r>
    </w:p>
    <w:p>
      <w:pPr>
        <w:tabs>
          <w:tab w:val="left" w:pos="1480"/>
          <w:tab w:val="left" w:pos="5580"/>
        </w:tabs>
        <w:adjustRightInd w:val="0"/>
        <w:snapToGrid w:val="0"/>
        <w:spacing w:line="360" w:lineRule="auto"/>
        <w:ind w:firstLine="525" w:firstLineChars="250"/>
        <w:rPr>
          <w:rFonts w:ascii="宋体" w:hAnsi="宋体" w:eastAsia="宋体" w:cs="Times New Roman"/>
          <w:szCs w:val="21"/>
        </w:rPr>
      </w:pPr>
      <w:r>
        <w:rPr>
          <w:rFonts w:hint="eastAsia" w:ascii="宋体" w:hAnsi="宋体" w:eastAsia="宋体" w:cs="Times New Roman"/>
          <w:szCs w:val="21"/>
        </w:rPr>
        <w:t>如我司作出虚假承诺，将承担由此引发的全部责任。</w:t>
      </w:r>
    </w:p>
    <w:p>
      <w:pPr>
        <w:tabs>
          <w:tab w:val="left" w:pos="1480"/>
          <w:tab w:val="left" w:pos="5580"/>
        </w:tabs>
        <w:adjustRightInd w:val="0"/>
        <w:snapToGrid w:val="0"/>
        <w:spacing w:line="360" w:lineRule="auto"/>
        <w:ind w:firstLine="525" w:firstLineChars="250"/>
        <w:rPr>
          <w:rFonts w:ascii="宋体" w:hAnsi="宋体" w:eastAsia="宋体" w:cs="Times New Roman"/>
          <w:szCs w:val="21"/>
        </w:rPr>
      </w:pPr>
      <w:r>
        <w:rPr>
          <w:rFonts w:hint="eastAsia" w:ascii="宋体" w:hAnsi="宋体" w:eastAsia="宋体" w:cs="Times New Roman"/>
          <w:szCs w:val="21"/>
        </w:rPr>
        <w:t>特此承诺！</w:t>
      </w:r>
    </w:p>
    <w:p>
      <w:pPr>
        <w:ind w:left="420"/>
        <w:rPr>
          <w:rFonts w:ascii="宋体" w:hAnsi="宋体" w:eastAsia="宋体" w:cs="Times New Roman"/>
          <w:szCs w:val="21"/>
        </w:rPr>
      </w:pPr>
    </w:p>
    <w:p>
      <w:pPr>
        <w:ind w:left="420"/>
        <w:rPr>
          <w:rFonts w:ascii="宋体" w:hAnsi="宋体" w:eastAsia="宋体" w:cs="Times New Roman"/>
          <w:szCs w:val="21"/>
        </w:rPr>
      </w:pPr>
    </w:p>
    <w:p>
      <w:pPr>
        <w:widowControl/>
        <w:autoSpaceDE w:val="0"/>
        <w:autoSpaceDN w:val="0"/>
        <w:spacing w:line="360" w:lineRule="auto"/>
        <w:ind w:right="-58"/>
        <w:jc w:val="right"/>
        <w:textAlignment w:val="bottom"/>
        <w:rPr>
          <w:rFonts w:ascii="宋体" w:hAnsi="宋体" w:eastAsia="宋体" w:cs="Times New Roman"/>
          <w:szCs w:val="21"/>
        </w:rPr>
      </w:pPr>
      <w:r>
        <w:rPr>
          <w:rFonts w:hint="eastAsia" w:ascii="宋体" w:hAnsi="宋体" w:eastAsia="宋体" w:cs="Times New Roman"/>
          <w:szCs w:val="21"/>
        </w:rPr>
        <w:t xml:space="preserve">                      公司名称：__________（法人公章）</w:t>
      </w:r>
    </w:p>
    <w:p>
      <w:pPr>
        <w:spacing w:line="300" w:lineRule="auto"/>
        <w:ind w:right="-57" w:rightChars="-27"/>
        <w:jc w:val="right"/>
        <w:rPr>
          <w:rFonts w:ascii="宋体" w:hAnsi="宋体" w:eastAsia="宋体" w:cs="Times New Roman"/>
          <w:szCs w:val="21"/>
        </w:rPr>
      </w:pPr>
      <w:r>
        <w:rPr>
          <w:rFonts w:hint="eastAsia" w:ascii="宋体" w:hAnsi="宋体" w:eastAsia="宋体" w:cs="Times New Roman"/>
          <w:szCs w:val="21"/>
        </w:rPr>
        <w:t xml:space="preserve">                承诺日期：______年_____月_____日</w:t>
      </w:r>
    </w:p>
    <w:p>
      <w:pPr>
        <w:spacing w:line="300" w:lineRule="auto"/>
        <w:jc w:val="right"/>
        <w:rPr>
          <w:rFonts w:ascii="宋体" w:hAnsi="宋体" w:eastAsia="宋体" w:cs="Times New Roman"/>
          <w:szCs w:val="21"/>
        </w:rPr>
      </w:pPr>
    </w:p>
    <w:p>
      <w:pPr>
        <w:spacing w:line="300" w:lineRule="auto"/>
        <w:jc w:val="right"/>
        <w:rPr>
          <w:rFonts w:ascii="宋体" w:hAnsi="宋体" w:eastAsia="宋体" w:cs="Times New Roman"/>
        </w:rPr>
      </w:pPr>
    </w:p>
    <w:p>
      <w:pPr>
        <w:rPr>
          <w:rFonts w:ascii="宋体" w:hAnsi="宋体" w:eastAsia="宋体" w:cs="Times New Roman"/>
          <w:b/>
          <w:bCs/>
          <w:szCs w:val="21"/>
        </w:rPr>
      </w:pPr>
      <w:r>
        <w:rPr>
          <w:rFonts w:hint="eastAsia" w:ascii="宋体" w:hAnsi="宋体" w:eastAsia="宋体" w:cs="Times New Roman"/>
          <w:b/>
          <w:bCs/>
          <w:szCs w:val="21"/>
        </w:rPr>
        <w:t>(注：若公司有出现过《近三年内在经营活动中没有重大违法记录以及被禁止参与政府采购活动的声明与承诺》提到的行为，不可提供该承诺函，否则按相关规定处理；若没有出现过《近三年内在经营活动中没有重大违法记录以及被禁止参与政府采购活动的声明与承诺》提到的行为，按要求填写，不得更改承诺内容。)</w:t>
      </w:r>
    </w:p>
    <w:p>
      <w:pPr>
        <w:rPr>
          <w:rFonts w:ascii="宋体" w:hAnsi="宋体" w:eastAsia="宋体" w:cs="Times New Roman"/>
          <w:b/>
          <w:bCs/>
          <w:szCs w:val="21"/>
        </w:rPr>
      </w:pPr>
    </w:p>
    <w:p>
      <w:pPr>
        <w:rPr>
          <w:rFonts w:ascii="宋体" w:hAnsi="宋体" w:eastAsia="宋体" w:cs="Times New Roman"/>
          <w:b/>
          <w:bCs/>
          <w:szCs w:val="21"/>
        </w:rPr>
      </w:pPr>
    </w:p>
    <w:p>
      <w:pPr>
        <w:rPr>
          <w:rFonts w:ascii="宋体" w:hAnsi="宋体" w:eastAsia="宋体" w:cs="Times New Roman"/>
          <w:b/>
          <w:bCs/>
          <w:szCs w:val="21"/>
        </w:rPr>
      </w:pPr>
    </w:p>
    <w:p>
      <w:pPr>
        <w:rPr>
          <w:rFonts w:ascii="宋体" w:hAnsi="宋体" w:eastAsia="宋体" w:cs="Times New Roman"/>
          <w:b/>
          <w:bCs/>
          <w:szCs w:val="21"/>
        </w:rPr>
      </w:pPr>
    </w:p>
    <w:p>
      <w:pPr>
        <w:rPr>
          <w:rFonts w:ascii="宋体" w:hAnsi="宋体" w:eastAsia="宋体" w:cs="Times New Roman"/>
          <w:b/>
          <w:bCs/>
          <w:szCs w:val="21"/>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rPr>
          <w:rFonts w:ascii="宋体" w:hAnsi="宋体" w:eastAsia="宋体" w:cs="Times New Roman"/>
          <w:b/>
          <w:sz w:val="24"/>
          <w:szCs w:val="20"/>
        </w:rPr>
      </w:pPr>
    </w:p>
    <w:p>
      <w:pPr>
        <w:tabs>
          <w:tab w:val="left" w:pos="1480"/>
          <w:tab w:val="left" w:pos="5580"/>
        </w:tabs>
        <w:adjustRightInd w:val="0"/>
        <w:snapToGrid w:val="0"/>
        <w:spacing w:line="360" w:lineRule="auto"/>
        <w:jc w:val="left"/>
        <w:rPr>
          <w:rFonts w:ascii="宋体" w:hAnsi="宋体" w:eastAsia="宋体" w:cs="Times New Roman"/>
          <w:b/>
          <w:bCs/>
          <w:sz w:val="24"/>
          <w:szCs w:val="20"/>
        </w:rPr>
      </w:pPr>
      <w:r>
        <w:rPr>
          <w:rFonts w:hint="eastAsia" w:ascii="宋体" w:hAnsi="宋体" w:eastAsia="宋体" w:cs="Times New Roman"/>
          <w:b/>
          <w:bCs/>
          <w:sz w:val="24"/>
          <w:szCs w:val="20"/>
        </w:rPr>
        <w:t>十四、公司近三年无行贿犯罪记录承诺</w:t>
      </w:r>
    </w:p>
    <w:p>
      <w:pPr>
        <w:jc w:val="center"/>
        <w:rPr>
          <w:rFonts w:ascii="宋体" w:hAnsi="宋体" w:eastAsia="宋体" w:cs="Times New Roman"/>
          <w:b/>
          <w:bCs/>
          <w:sz w:val="36"/>
          <w:szCs w:val="20"/>
        </w:rPr>
      </w:pPr>
    </w:p>
    <w:p>
      <w:pPr>
        <w:jc w:val="center"/>
        <w:rPr>
          <w:rFonts w:ascii="宋体" w:hAnsi="宋体" w:eastAsia="宋体" w:cs="Times New Roman"/>
          <w:b/>
          <w:bCs/>
          <w:sz w:val="24"/>
        </w:rPr>
      </w:pPr>
      <w:r>
        <w:rPr>
          <w:rFonts w:hint="eastAsia" w:ascii="宋体" w:hAnsi="宋体" w:eastAsia="宋体" w:cs="Times New Roman"/>
          <w:b/>
          <w:bCs/>
          <w:sz w:val="24"/>
        </w:rPr>
        <w:t>公司近三年无行贿犯罪记录承诺</w:t>
      </w:r>
    </w:p>
    <w:p>
      <w:pPr>
        <w:spacing w:line="480" w:lineRule="auto"/>
        <w:rPr>
          <w:rFonts w:ascii="宋体" w:hAnsi="宋体" w:eastAsia="宋体" w:cs="Times New Roman"/>
          <w:sz w:val="24"/>
          <w:szCs w:val="20"/>
        </w:rPr>
      </w:pPr>
    </w:p>
    <w:p>
      <w:pPr>
        <w:spacing w:line="480" w:lineRule="auto"/>
        <w:rPr>
          <w:rFonts w:ascii="宋体" w:hAnsi="宋体" w:eastAsia="宋体" w:cs="Times New Roman"/>
          <w:b/>
          <w:bCs/>
          <w:szCs w:val="21"/>
        </w:rPr>
      </w:pPr>
      <w:r>
        <w:rPr>
          <w:rFonts w:hint="eastAsia" w:ascii="宋体" w:hAnsi="宋体" w:eastAsia="宋体" w:cs="Times New Roman"/>
          <w:b/>
          <w:bCs/>
          <w:szCs w:val="21"/>
        </w:rPr>
        <w:t>清华大学深圳国际研究生院：</w:t>
      </w:r>
    </w:p>
    <w:p>
      <w:pPr>
        <w:spacing w:line="480" w:lineRule="auto"/>
        <w:ind w:firstLine="367" w:firstLineChars="175"/>
        <w:rPr>
          <w:rFonts w:ascii="宋体" w:hAnsi="宋体" w:eastAsia="宋体" w:cs="Times New Roman"/>
          <w:szCs w:val="21"/>
        </w:rPr>
      </w:pPr>
      <w:r>
        <w:rPr>
          <w:rFonts w:hint="eastAsia" w:ascii="宋体" w:hAnsi="宋体" w:eastAsia="宋体" w:cs="Times New Roman"/>
          <w:szCs w:val="21"/>
        </w:rPr>
        <w:t>我单位 参与</w:t>
      </w:r>
      <w:r>
        <w:rPr>
          <w:rFonts w:hint="eastAsia" w:ascii="宋体" w:hAnsi="宋体" w:eastAsia="宋体" w:cs="Times New Roman"/>
          <w:szCs w:val="21"/>
          <w:u w:val="single"/>
        </w:rPr>
        <w:t xml:space="preserve">                  采购项目</w:t>
      </w:r>
      <w:r>
        <w:rPr>
          <w:rFonts w:hint="eastAsia" w:ascii="宋体" w:hAnsi="宋体" w:eastAsia="宋体" w:cs="Times New Roman"/>
          <w:szCs w:val="21"/>
        </w:rPr>
        <w:t>，现承诺近三年内无行贿犯罪记录，如我司作虚假承诺，将承担由此引发的全部责任。</w:t>
      </w:r>
    </w:p>
    <w:p>
      <w:pPr>
        <w:spacing w:line="480" w:lineRule="auto"/>
        <w:ind w:left="420"/>
        <w:rPr>
          <w:rFonts w:ascii="宋体" w:hAnsi="宋体" w:eastAsia="宋体" w:cs="Times New Roman"/>
          <w:szCs w:val="21"/>
        </w:rPr>
      </w:pPr>
      <w:r>
        <w:rPr>
          <w:rFonts w:hint="eastAsia" w:ascii="宋体" w:hAnsi="宋体" w:eastAsia="宋体" w:cs="Times New Roman"/>
          <w:szCs w:val="21"/>
        </w:rPr>
        <w:t>特此承诺！</w:t>
      </w:r>
    </w:p>
    <w:p>
      <w:pPr>
        <w:ind w:left="420"/>
        <w:rPr>
          <w:rFonts w:ascii="宋体" w:hAnsi="宋体" w:eastAsia="宋体" w:cs="Times New Roman"/>
          <w:szCs w:val="21"/>
        </w:rPr>
      </w:pPr>
    </w:p>
    <w:p>
      <w:pPr>
        <w:ind w:left="420"/>
        <w:rPr>
          <w:rFonts w:ascii="宋体" w:hAnsi="宋体" w:eastAsia="宋体" w:cs="Times New Roman"/>
          <w:szCs w:val="21"/>
        </w:rPr>
      </w:pPr>
    </w:p>
    <w:p>
      <w:pPr>
        <w:ind w:left="420"/>
        <w:rPr>
          <w:rFonts w:ascii="宋体" w:hAnsi="宋体" w:eastAsia="宋体" w:cs="Times New Roman"/>
          <w:szCs w:val="21"/>
        </w:rPr>
      </w:pPr>
    </w:p>
    <w:p>
      <w:pPr>
        <w:ind w:left="420"/>
        <w:rPr>
          <w:rFonts w:ascii="宋体" w:hAnsi="宋体" w:eastAsia="宋体" w:cs="Times New Roman"/>
          <w:szCs w:val="21"/>
        </w:rPr>
      </w:pPr>
    </w:p>
    <w:p>
      <w:pPr>
        <w:widowControl/>
        <w:autoSpaceDE w:val="0"/>
        <w:autoSpaceDN w:val="0"/>
        <w:spacing w:line="360" w:lineRule="auto"/>
        <w:ind w:right="893"/>
        <w:jc w:val="center"/>
        <w:textAlignment w:val="bottom"/>
        <w:rPr>
          <w:rFonts w:ascii="宋体" w:hAnsi="宋体" w:eastAsia="宋体" w:cs="Times New Roman"/>
          <w:szCs w:val="21"/>
        </w:rPr>
      </w:pPr>
      <w:r>
        <w:rPr>
          <w:rFonts w:hint="eastAsia" w:ascii="宋体" w:hAnsi="宋体" w:eastAsia="宋体" w:cs="Times New Roman"/>
          <w:szCs w:val="21"/>
        </w:rPr>
        <w:t xml:space="preserve">                       公司名称：—————（法人公章）</w:t>
      </w:r>
    </w:p>
    <w:p>
      <w:pPr>
        <w:spacing w:line="300" w:lineRule="auto"/>
        <w:jc w:val="center"/>
        <w:rPr>
          <w:rFonts w:ascii="宋体" w:hAnsi="宋体" w:eastAsia="宋体" w:cs="Times New Roman"/>
        </w:rPr>
      </w:pPr>
      <w:r>
        <w:rPr>
          <w:rFonts w:hint="eastAsia" w:ascii="宋体" w:hAnsi="宋体" w:eastAsia="宋体" w:cs="Times New Roman"/>
          <w:szCs w:val="21"/>
        </w:rPr>
        <w:t xml:space="preserve">                承诺日期：年     月     日</w:t>
      </w:r>
    </w:p>
    <w:p>
      <w:pPr>
        <w:spacing w:before="100" w:beforeAutospacing="1" w:after="100" w:afterAutospacing="1"/>
        <w:rPr>
          <w:rFonts w:ascii="宋体" w:hAnsi="宋体" w:eastAsia="宋体" w:cs="Times New Roman"/>
          <w:szCs w:val="20"/>
        </w:rPr>
      </w:pPr>
    </w:p>
    <w:p>
      <w:pPr>
        <w:spacing w:before="100" w:beforeAutospacing="1" w:after="100" w:afterAutospacing="1"/>
        <w:rPr>
          <w:rFonts w:ascii="宋体" w:hAnsi="宋体" w:eastAsia="宋体" w:cs="Times New Roman"/>
          <w:szCs w:val="20"/>
        </w:rPr>
      </w:pPr>
    </w:p>
    <w:p>
      <w:pPr>
        <w:spacing w:before="100" w:beforeAutospacing="1" w:after="100" w:afterAutospacing="1"/>
        <w:rPr>
          <w:rFonts w:ascii="宋体" w:hAnsi="宋体" w:eastAsia="宋体" w:cs="Times New Roman"/>
          <w:szCs w:val="20"/>
        </w:rPr>
      </w:pPr>
    </w:p>
    <w:p>
      <w:pPr>
        <w:spacing w:before="100" w:beforeAutospacing="1" w:after="100" w:afterAutospacing="1"/>
        <w:rPr>
          <w:rFonts w:ascii="宋体" w:hAnsi="宋体" w:eastAsia="宋体" w:cs="Times New Roman"/>
          <w:szCs w:val="20"/>
        </w:rPr>
      </w:pPr>
    </w:p>
    <w:p>
      <w:pPr>
        <w:spacing w:before="100" w:beforeAutospacing="1" w:after="100" w:afterAutospacing="1"/>
        <w:rPr>
          <w:rFonts w:ascii="宋体" w:hAnsi="宋体" w:eastAsia="宋体" w:cs="Times New Roman"/>
          <w:szCs w:val="20"/>
        </w:rPr>
      </w:pPr>
    </w:p>
    <w:p>
      <w:pPr>
        <w:tabs>
          <w:tab w:val="left" w:pos="1480"/>
          <w:tab w:val="left" w:pos="5580"/>
        </w:tabs>
        <w:adjustRightInd w:val="0"/>
        <w:snapToGrid w:val="0"/>
        <w:spacing w:line="360" w:lineRule="auto"/>
        <w:ind w:firstLine="565" w:firstLineChars="268"/>
        <w:rPr>
          <w:rFonts w:ascii="宋体" w:hAnsi="宋体" w:eastAsia="宋体" w:cs="Times New Roman"/>
          <w:b/>
          <w:bCs/>
          <w:sz w:val="24"/>
          <w:szCs w:val="20"/>
        </w:rPr>
      </w:pPr>
      <w:r>
        <w:rPr>
          <w:rFonts w:hint="eastAsia" w:ascii="宋体" w:hAnsi="宋体" w:eastAsia="宋体" w:cs="Times New Roman"/>
          <w:b/>
          <w:szCs w:val="21"/>
        </w:rPr>
        <w:t>(注：若公司有</w:t>
      </w:r>
      <w:r>
        <w:rPr>
          <w:rFonts w:hint="eastAsia" w:ascii="宋体" w:hAnsi="宋体" w:eastAsia="宋体" w:cs="Times New Roman"/>
          <w:b/>
          <w:bCs/>
          <w:szCs w:val="21"/>
        </w:rPr>
        <w:t>行贿犯罪记录，</w:t>
      </w:r>
      <w:r>
        <w:rPr>
          <w:rFonts w:hint="eastAsia" w:ascii="宋体" w:hAnsi="宋体" w:eastAsia="宋体" w:cs="Times New Roman"/>
          <w:b/>
          <w:szCs w:val="21"/>
        </w:rPr>
        <w:t>不可提供该承诺函，否则按相关规定处理；若没有</w:t>
      </w:r>
      <w:r>
        <w:rPr>
          <w:rFonts w:hint="eastAsia" w:ascii="宋体" w:hAnsi="宋体" w:eastAsia="宋体" w:cs="Times New Roman"/>
          <w:b/>
          <w:bCs/>
          <w:szCs w:val="21"/>
        </w:rPr>
        <w:t>行贿犯罪记录，</w:t>
      </w:r>
      <w:r>
        <w:rPr>
          <w:rFonts w:hint="eastAsia" w:ascii="宋体" w:hAnsi="宋体" w:eastAsia="宋体" w:cs="Times New Roman"/>
          <w:b/>
          <w:szCs w:val="21"/>
        </w:rPr>
        <w:t>按要求填写，不得更改承诺内容。)</w:t>
      </w:r>
    </w:p>
    <w:p>
      <w:pPr>
        <w:keepNext/>
        <w:keepLines/>
        <w:spacing w:before="260" w:after="260" w:line="415" w:lineRule="auto"/>
        <w:outlineLvl w:val="2"/>
        <w:rPr>
          <w:rFonts w:ascii="宋体" w:hAnsi="宋体" w:eastAsia="宋体" w:cs="Times New Roman"/>
          <w:b/>
          <w:kern w:val="0"/>
          <w:sz w:val="24"/>
          <w:lang w:val="zh-CN"/>
        </w:rPr>
      </w:pPr>
      <w:r>
        <w:rPr>
          <w:rFonts w:hint="eastAsia" w:ascii="宋体" w:hAnsi="宋体" w:eastAsia="宋体" w:cs="Times New Roman"/>
          <w:bCs/>
          <w:kern w:val="0"/>
          <w:sz w:val="24"/>
          <w:szCs w:val="32"/>
        </w:rPr>
        <w:br w:type="page"/>
      </w:r>
      <w:r>
        <w:rPr>
          <w:rFonts w:hint="eastAsia" w:ascii="宋体" w:hAnsi="宋体" w:eastAsia="宋体" w:cs="Times New Roman"/>
          <w:b/>
          <w:bCs/>
          <w:sz w:val="24"/>
          <w:szCs w:val="32"/>
        </w:rPr>
        <w:t>十五、</w:t>
      </w:r>
      <w:r>
        <w:rPr>
          <w:rFonts w:hint="eastAsia" w:ascii="宋体" w:hAnsi="宋体" w:eastAsia="宋体" w:cs="Times New Roman"/>
          <w:b/>
          <w:kern w:val="0"/>
          <w:sz w:val="24"/>
          <w:lang w:val="zh-CN"/>
        </w:rPr>
        <w:t>信用信息查询记录网络截图件</w:t>
      </w:r>
    </w:p>
    <w:p>
      <w:pPr>
        <w:jc w:val="center"/>
        <w:rPr>
          <w:rFonts w:ascii="宋体" w:hAnsi="宋体" w:eastAsia="宋体" w:cs="Times New Roman"/>
          <w:b/>
          <w:kern w:val="0"/>
          <w:sz w:val="29"/>
          <w:szCs w:val="29"/>
        </w:rPr>
      </w:pPr>
      <w:r>
        <w:rPr>
          <w:rFonts w:hint="eastAsia" w:ascii="宋体" w:hAnsi="宋体" w:eastAsia="宋体" w:cs="Times New Roman"/>
          <w:b/>
          <w:kern w:val="0"/>
          <w:sz w:val="29"/>
          <w:szCs w:val="29"/>
        </w:rPr>
        <w:t>信用信息查询记录网络截图件（参考件）</w:t>
      </w:r>
    </w:p>
    <w:p>
      <w:pPr>
        <w:rPr>
          <w:rFonts w:ascii="宋体" w:hAnsi="宋体" w:eastAsia="宋体" w:cs="Times New Roman"/>
          <w:b/>
          <w:sz w:val="28"/>
          <w:szCs w:val="28"/>
        </w:rPr>
      </w:pPr>
      <w:r>
        <w:rPr>
          <w:rFonts w:ascii="宋体" w:hAnsi="宋体" w:eastAsia="宋体" w:cs="Times New Roman"/>
          <w:szCs w:val="20"/>
        </w:rPr>
        <w:drawing>
          <wp:inline distT="0" distB="0" distL="0" distR="0">
            <wp:extent cx="5279390" cy="38881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9390" cy="3888105"/>
                    </a:xfrm>
                    <a:prstGeom prst="rect">
                      <a:avLst/>
                    </a:prstGeom>
                    <a:noFill/>
                    <a:ln>
                      <a:noFill/>
                    </a:ln>
                  </pic:spPr>
                </pic:pic>
              </a:graphicData>
            </a:graphic>
          </wp:inline>
        </w:drawing>
      </w:r>
    </w:p>
    <w:p>
      <w:pPr>
        <w:rPr>
          <w:rFonts w:ascii="宋体" w:hAnsi="宋体" w:eastAsia="宋体" w:cs="Times New Roman"/>
          <w:b/>
          <w:sz w:val="28"/>
          <w:szCs w:val="28"/>
        </w:rPr>
      </w:pPr>
      <w:r>
        <w:rPr>
          <w:rFonts w:ascii="宋体" w:hAnsi="宋体" w:eastAsia="宋体" w:cs="Times New Roman"/>
          <w:b/>
          <w:sz w:val="28"/>
          <w:szCs w:val="28"/>
        </w:rPr>
        <w:drawing>
          <wp:inline distT="0" distB="0" distL="0" distR="0">
            <wp:extent cx="5279390" cy="3156585"/>
            <wp:effectExtent l="0" t="0" r="0" b="5715"/>
            <wp:docPr id="3" name="图片 3" descr="baec0ae9849f0c4e69a5745ac613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ec0ae9849f0c4e69a5745ac613fc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9390" cy="3156585"/>
                    </a:xfrm>
                    <a:prstGeom prst="rect">
                      <a:avLst/>
                    </a:prstGeom>
                    <a:noFill/>
                    <a:ln>
                      <a:noFill/>
                    </a:ln>
                  </pic:spPr>
                </pic:pic>
              </a:graphicData>
            </a:graphic>
          </wp:inline>
        </w:drawing>
      </w:r>
    </w:p>
    <w:p>
      <w:pPr>
        <w:rPr>
          <w:rFonts w:ascii="宋体" w:hAnsi="宋体" w:eastAsia="宋体" w:cs="Times New Roman"/>
          <w:b/>
          <w:sz w:val="28"/>
          <w:szCs w:val="28"/>
        </w:rPr>
      </w:pPr>
      <w:r>
        <w:drawing>
          <wp:inline distT="0" distB="0" distL="0" distR="0">
            <wp:extent cx="5263515" cy="35464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3515" cy="3546475"/>
                    </a:xfrm>
                    <a:prstGeom prst="rect">
                      <a:avLst/>
                    </a:prstGeom>
                    <a:noFill/>
                    <a:ln>
                      <a:noFill/>
                    </a:ln>
                  </pic:spPr>
                </pic:pic>
              </a:graphicData>
            </a:graphic>
          </wp:inline>
        </w:drawing>
      </w:r>
    </w:p>
    <w:p>
      <w:pPr>
        <w:rPr>
          <w:rFonts w:ascii="宋体" w:hAnsi="宋体" w:eastAsia="宋体" w:cs="Times New Roman"/>
          <w:b/>
          <w:sz w:val="28"/>
          <w:szCs w:val="28"/>
        </w:rPr>
      </w:pPr>
      <w:r>
        <w:rPr>
          <w:rFonts w:ascii="宋体" w:hAnsi="宋体" w:eastAsia="宋体" w:cs="Times New Roman"/>
          <w:b/>
          <w:sz w:val="28"/>
          <w:szCs w:val="28"/>
        </w:rPr>
        <w:drawing>
          <wp:inline distT="0" distB="0" distL="0" distR="0">
            <wp:extent cx="5263515" cy="3235960"/>
            <wp:effectExtent l="0" t="0" r="0" b="2540"/>
            <wp:docPr id="1" name="图片 1" descr="96a1db0b7499575e85c31ec6916e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a1db0b7499575e85c31ec6916e9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3515" cy="3235960"/>
                    </a:xfrm>
                    <a:prstGeom prst="rect">
                      <a:avLst/>
                    </a:prstGeom>
                    <a:noFill/>
                    <a:ln>
                      <a:noFill/>
                    </a:ln>
                  </pic:spPr>
                </pic:pic>
              </a:graphicData>
            </a:graphic>
          </wp:inline>
        </w:drawing>
      </w:r>
    </w:p>
    <w:p>
      <w:pPr>
        <w:rPr>
          <w:rFonts w:ascii="宋体" w:hAnsi="宋体" w:eastAsia="宋体" w:cs="Times New Roman"/>
          <w:b/>
          <w:sz w:val="28"/>
          <w:szCs w:val="28"/>
        </w:rPr>
      </w:pPr>
    </w:p>
    <w:p>
      <w:pPr>
        <w:rPr>
          <w:rFonts w:ascii="宋体" w:hAnsi="宋体" w:eastAsia="宋体" w:cs="Times New Roman"/>
          <w:b/>
          <w:szCs w:val="21"/>
        </w:rPr>
      </w:pPr>
      <w:r>
        <w:rPr>
          <w:rFonts w:hint="eastAsia" w:ascii="宋体" w:hAnsi="宋体" w:eastAsia="宋体" w:cs="Times New Roman"/>
          <w:b/>
          <w:szCs w:val="21"/>
        </w:rPr>
        <w:t>查询截图时间：  年  月  日  时  分（北京时间）</w:t>
      </w:r>
    </w:p>
    <w:p>
      <w:pPr>
        <w:rPr>
          <w:rFonts w:ascii="宋体" w:hAnsi="宋体" w:eastAsia="宋体" w:cs="Times New Roman"/>
          <w:b/>
          <w:sz w:val="28"/>
          <w:szCs w:val="28"/>
        </w:rPr>
      </w:pPr>
    </w:p>
    <w:p>
      <w:pPr>
        <w:rPr>
          <w:rFonts w:ascii="宋体" w:hAnsi="宋体" w:eastAsia="宋体" w:cs="Times New Roman"/>
          <w:b/>
          <w:sz w:val="28"/>
          <w:szCs w:val="28"/>
        </w:rPr>
      </w:pPr>
    </w:p>
    <w:p>
      <w:pPr>
        <w:rPr>
          <w:rFonts w:ascii="宋体" w:hAnsi="宋体" w:eastAsia="宋体" w:cs="Times New Roman"/>
          <w:b/>
          <w:sz w:val="24"/>
        </w:rPr>
      </w:pPr>
    </w:p>
    <w:p>
      <w:pPr>
        <w:spacing w:line="579" w:lineRule="exact"/>
        <w:rPr>
          <w:rFonts w:ascii="宋体" w:hAnsi="宋体" w:eastAsia="宋体" w:cs="Times New Roman"/>
          <w:b/>
          <w:sz w:val="24"/>
          <w:szCs w:val="21"/>
        </w:rPr>
      </w:pPr>
      <w:r>
        <w:rPr>
          <w:rFonts w:hint="eastAsia" w:ascii="宋体" w:hAnsi="宋体" w:eastAsia="宋体" w:cs="Times New Roman"/>
          <w:b/>
          <w:sz w:val="24"/>
          <w:szCs w:val="21"/>
        </w:rPr>
        <w:t>十六、 政府采购违法行为风险知悉确认书（模板）</w:t>
      </w:r>
    </w:p>
    <w:p>
      <w:pPr>
        <w:spacing w:line="579" w:lineRule="exact"/>
        <w:rPr>
          <w:rFonts w:ascii="宋体" w:hAnsi="宋体" w:eastAsia="宋体" w:cs="Times New Roman"/>
          <w:sz w:val="32"/>
          <w:szCs w:val="32"/>
        </w:rPr>
      </w:pPr>
    </w:p>
    <w:p>
      <w:pPr>
        <w:autoSpaceDE w:val="0"/>
        <w:autoSpaceDN w:val="0"/>
        <w:adjustRightInd w:val="0"/>
        <w:spacing w:line="579" w:lineRule="exact"/>
        <w:jc w:val="center"/>
        <w:rPr>
          <w:rFonts w:ascii="宋体" w:hAnsi="宋体" w:eastAsia="宋体" w:cs="Times New Roman"/>
          <w:kern w:val="0"/>
          <w:sz w:val="36"/>
          <w:szCs w:val="44"/>
        </w:rPr>
      </w:pPr>
      <w:r>
        <w:rPr>
          <w:rFonts w:hint="eastAsia" w:ascii="宋体" w:hAnsi="宋体" w:eastAsia="宋体" w:cs="Times New Roman"/>
          <w:kern w:val="0"/>
          <w:sz w:val="36"/>
          <w:szCs w:val="44"/>
        </w:rPr>
        <w:t>政府采购违法行为风险知悉确认书</w:t>
      </w:r>
    </w:p>
    <w:p>
      <w:pPr>
        <w:spacing w:line="579" w:lineRule="exact"/>
        <w:ind w:firstLine="480" w:firstLineChars="200"/>
        <w:rPr>
          <w:rFonts w:ascii="宋体" w:hAnsi="宋体" w:eastAsia="宋体" w:cs="Times New Roman"/>
          <w:sz w:val="24"/>
          <w:szCs w:val="32"/>
        </w:rPr>
      </w:pPr>
    </w:p>
    <w:p>
      <w:pPr>
        <w:spacing w:line="579" w:lineRule="exact"/>
        <w:ind w:firstLine="480" w:firstLineChars="200"/>
        <w:rPr>
          <w:rFonts w:ascii="宋体" w:hAnsi="宋体" w:eastAsia="宋体" w:cs="Times New Roman"/>
          <w:kern w:val="0"/>
          <w:sz w:val="24"/>
          <w:szCs w:val="32"/>
        </w:rPr>
      </w:pPr>
      <w:r>
        <w:rPr>
          <w:rFonts w:hint="eastAsia" w:ascii="宋体" w:hAnsi="宋体" w:eastAsia="宋体" w:cs="Times New Roman"/>
          <w:sz w:val="24"/>
          <w:szCs w:val="32"/>
        </w:rPr>
        <w:t>本公司在参加竞谈前已充分知悉以下情形为参与政府采购活动时的重大风险事项，并承诺已对下述风险提示事项重点排查，做到严谨、诚信、依法依规参与政府采购活动。</w:t>
      </w:r>
    </w:p>
    <w:p>
      <w:pPr>
        <w:spacing w:line="579" w:lineRule="exact"/>
        <w:ind w:firstLine="482" w:firstLineChars="200"/>
        <w:rPr>
          <w:rFonts w:ascii="宋体" w:hAnsi="宋体" w:eastAsia="宋体" w:cs="Times New Roman"/>
          <w:sz w:val="24"/>
          <w:szCs w:val="32"/>
        </w:rPr>
      </w:pPr>
      <w:r>
        <w:rPr>
          <w:rFonts w:hint="eastAsia" w:ascii="宋体" w:hAnsi="宋体" w:eastAsia="宋体" w:cs="Times New Roman"/>
          <w:b/>
          <w:bCs/>
          <w:sz w:val="24"/>
          <w:szCs w:val="32"/>
        </w:rPr>
        <w:t>一、本公司已充分知悉“隐瞒真实情况，提供虚假资料”的法定情形，相关情形包括但不限于</w:t>
      </w:r>
      <w:r>
        <w:rPr>
          <w:rFonts w:hint="eastAsia" w:ascii="宋体" w:hAnsi="宋体" w:eastAsia="宋体" w:cs="Times New Roman"/>
          <w:sz w:val="24"/>
          <w:szCs w:val="32"/>
        </w:rPr>
        <w:t>：</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（一）通过转让或者租借等方式从其他单位获取资格或者资质证书参加竞谈的。</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（二）由其他单位或者其他单位负责人在竞谈供应商编制的谈判响应文件上加盖印章或者签字的。</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（三）项目负责人或者主要技术人员不是本单位人员的。</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（四）其他隐瞒真实情况、提供虚假资料的行为。</w:t>
      </w:r>
    </w:p>
    <w:p>
      <w:pPr>
        <w:spacing w:line="579" w:lineRule="exact"/>
        <w:ind w:firstLine="482" w:firstLineChars="200"/>
        <w:rPr>
          <w:rFonts w:ascii="宋体" w:hAnsi="宋体" w:eastAsia="宋体" w:cs="Times New Roman"/>
          <w:sz w:val="24"/>
          <w:szCs w:val="32"/>
        </w:rPr>
      </w:pPr>
      <w:r>
        <w:rPr>
          <w:rFonts w:hint="eastAsia" w:ascii="宋体" w:hAnsi="宋体" w:eastAsia="宋体" w:cs="Times New Roman"/>
          <w:b/>
          <w:bCs/>
          <w:sz w:val="24"/>
          <w:szCs w:val="32"/>
        </w:rPr>
        <w:t>二、本公司已充分知悉“与其他采购参加人串通参与竞谈”的法定情形，相关情形包括但不限于：</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 xml:space="preserve">（一）响应供应商之间相互约定给予未成交的供应商利益补偿。 </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（二）不同参与竞谈供应商的法定代表人、主要经营负责人、项目竞谈授权代表人、项目负责人、主要技术人员为同一人、属同一单位或者在同一单位缴纳社会保险。</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（三）不同参与竞谈供应商的竞谈响应文件由同一单位或者同一人编制，或者由同一人分阶段参与编制的。</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（四）不同参与竞谈供应商的竞谈响应文件或部分竞谈响应文件相互混装。</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（五）不同供应商的竞谈响应文件内容存在非正常一致。</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（六）由同一单位工作人员为两家以上（含两家）供应商进行同一项竞谈响应活动的。</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（七）不同竞谈响应供应商的竞谈响应报价呈规律性差异。</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（八）主管部门依照法律、法规认定的其他情形。</w:t>
      </w:r>
    </w:p>
    <w:p>
      <w:pPr>
        <w:spacing w:line="579" w:lineRule="exact"/>
        <w:ind w:firstLine="482" w:firstLineChars="200"/>
        <w:rPr>
          <w:rFonts w:ascii="宋体" w:hAnsi="宋体" w:eastAsia="宋体" w:cs="Times New Roman"/>
          <w:b/>
          <w:bCs/>
          <w:sz w:val="24"/>
          <w:szCs w:val="32"/>
        </w:rPr>
      </w:pPr>
      <w:r>
        <w:rPr>
          <w:rFonts w:hint="eastAsia" w:ascii="宋体" w:hAnsi="宋体" w:eastAsia="宋体" w:cs="Times New Roman"/>
          <w:b/>
          <w:bCs/>
          <w:sz w:val="24"/>
          <w:szCs w:val="32"/>
        </w:rPr>
        <w:t>三、本公司已充分知悉下列情形所对应的法律风险，并在竞谈响应前已对相关风险事项进行排查。</w:t>
      </w:r>
    </w:p>
    <w:p>
      <w:pPr>
        <w:spacing w:line="579" w:lineRule="exact"/>
        <w:ind w:firstLine="480" w:firstLineChars="200"/>
        <w:rPr>
          <w:rFonts w:ascii="宋体" w:hAnsi="宋体" w:eastAsia="宋体" w:cs="Times New Roman"/>
          <w:b/>
          <w:bCs/>
          <w:sz w:val="24"/>
          <w:szCs w:val="32"/>
        </w:rPr>
      </w:pPr>
      <w:r>
        <w:rPr>
          <w:rFonts w:hint="eastAsia" w:ascii="宋体" w:hAnsi="宋体" w:eastAsia="宋体" w:cs="Times New Roman"/>
          <w:sz w:val="24"/>
          <w:szCs w:val="32"/>
        </w:rPr>
        <w:t>（一）对于从其他主体获取的谈判文件，供应商应审慎核查，确保竞谈响应资料的真实性。</w:t>
      </w:r>
      <w:r>
        <w:rPr>
          <w:rFonts w:hint="eastAsia" w:ascii="宋体" w:hAnsi="宋体" w:eastAsia="宋体" w:cs="Times New Roman"/>
          <w:b/>
          <w:bCs/>
          <w:sz w:val="24"/>
          <w:szCs w:val="32"/>
        </w:rPr>
        <w:t>如主管部门查实竞谈响应文件中存在虚假资料的，无论相关资料是否由第三方或本公司员工提供，均不影响主管部门对供应商存在“隐瞒真实情况，提供虚假资料”违法行为的认定。</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 xml:space="preserve">（三）对于涉及安全生产、特种作业、抢险救灾、防疫等政府采购项目，供应商实施提供虚假资料、串通竞谈响应等违法行为的，主管部门将依法从严处理。 </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四）供应商应严格规范项目授权代表、员工参与竞谈响应的行为，加强对竞谈响应文件的审核。项目授权代表、员工编制、上传竞谈响应文件等行为违反政府采购法律法规或谈判文件要求的，竞谈响应供应商应当依法承担相应法律责任。</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五）单位负责人为同一人或者存在直接控股、管理关系的不同供应商，不得参加同一合同项下的政府采购活动。相关情形如查实，依法作竞谈响应无效处理；涉嫌串通竞谈响应等违法行为的，主管部门将依法调查处理。</w:t>
      </w:r>
    </w:p>
    <w:p>
      <w:pPr>
        <w:spacing w:line="579" w:lineRule="exact"/>
        <w:ind w:firstLine="480" w:firstLineChars="200"/>
        <w:rPr>
          <w:rFonts w:ascii="宋体" w:hAnsi="宋体" w:eastAsia="宋体" w:cs="Times New Roman"/>
          <w:sz w:val="24"/>
          <w:szCs w:val="32"/>
        </w:rPr>
      </w:pPr>
    </w:p>
    <w:p>
      <w:pPr>
        <w:spacing w:line="579" w:lineRule="exact"/>
        <w:ind w:firstLine="482" w:firstLineChars="200"/>
        <w:rPr>
          <w:rFonts w:ascii="宋体" w:hAnsi="宋体" w:eastAsia="宋体" w:cs="Times New Roman"/>
          <w:b/>
          <w:bCs/>
          <w:sz w:val="24"/>
          <w:szCs w:val="32"/>
        </w:rPr>
      </w:pPr>
      <w:r>
        <w:rPr>
          <w:rFonts w:hint="eastAsia" w:ascii="宋体" w:hAnsi="宋体" w:eastAsia="宋体" w:cs="Times New Roman"/>
          <w:b/>
          <w:bCs/>
          <w:sz w:val="24"/>
          <w:szCs w:val="32"/>
        </w:rPr>
        <w:t>四、本公司已充分知悉政府采购违法、违规行为的法律后果。</w:t>
      </w:r>
      <w:r>
        <w:rPr>
          <w:rFonts w:hint="eastAsia" w:ascii="宋体" w:hAnsi="宋体" w:eastAsia="宋体" w:cs="Times New Roman"/>
          <w:sz w:val="24"/>
          <w:szCs w:val="32"/>
        </w:rPr>
        <w:t>经查实，若竞谈响应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480" w:firstLineChars="200"/>
        <w:rPr>
          <w:rFonts w:ascii="宋体" w:hAnsi="宋体" w:eastAsia="宋体" w:cs="Times New Roman"/>
          <w:sz w:val="24"/>
          <w:szCs w:val="32"/>
        </w:rPr>
      </w:pPr>
      <w:r>
        <w:rPr>
          <w:rFonts w:hint="eastAsia" w:ascii="宋体" w:hAnsi="宋体" w:eastAsia="宋体" w:cs="Times New Roman"/>
          <w:sz w:val="24"/>
          <w:szCs w:val="32"/>
        </w:rPr>
        <w:t>以下文字请竞谈响应供应商抄写并确认：“本公司已仔细阅读《政府采购违法行为风险知悉确认书》，充分知悉违法行为的法律后果，并承诺将严谨、诚信、依法依规参与政府采购活动”。</w:t>
      </w:r>
    </w:p>
    <w:p>
      <w:pPr>
        <w:spacing w:line="579" w:lineRule="exact"/>
        <w:rPr>
          <w:rFonts w:ascii="宋体" w:hAnsi="宋体" w:eastAsia="宋体" w:cs="Times New Roman"/>
          <w:sz w:val="24"/>
          <w:szCs w:val="32"/>
        </w:rPr>
      </w:pPr>
      <w:r>
        <w:rPr>
          <w:rFonts w:hint="eastAsia" w:ascii="宋体" w:hAnsi="宋体" w:eastAsia="宋体" w:cs="Times New Roman"/>
          <w:sz w:val="24"/>
          <w:szCs w:val="32"/>
          <w:u w:val="single"/>
        </w:rPr>
        <w:t xml:space="preserve">                                                                      </w:t>
      </w:r>
    </w:p>
    <w:p>
      <w:pPr>
        <w:spacing w:line="579" w:lineRule="exact"/>
        <w:rPr>
          <w:rFonts w:ascii="宋体" w:hAnsi="宋体" w:eastAsia="宋体" w:cs="Times New Roman"/>
          <w:sz w:val="24"/>
          <w:szCs w:val="32"/>
          <w:u w:val="single"/>
        </w:rPr>
      </w:pPr>
      <w:r>
        <w:rPr>
          <w:rFonts w:hint="eastAsia" w:ascii="宋体" w:hAnsi="宋体" w:eastAsia="宋体" w:cs="Times New Roman"/>
          <w:sz w:val="24"/>
          <w:szCs w:val="32"/>
          <w:u w:val="single"/>
        </w:rPr>
        <w:t xml:space="preserve">                                                                      </w:t>
      </w:r>
    </w:p>
    <w:p>
      <w:pPr>
        <w:spacing w:line="579" w:lineRule="exact"/>
        <w:rPr>
          <w:rFonts w:ascii="宋体" w:hAnsi="宋体" w:eastAsia="宋体" w:cs="Times New Roman"/>
          <w:sz w:val="24"/>
          <w:szCs w:val="32"/>
        </w:rPr>
      </w:pPr>
      <w:r>
        <w:rPr>
          <w:rFonts w:hint="eastAsia" w:ascii="宋体" w:hAnsi="宋体" w:eastAsia="宋体" w:cs="Times New Roman"/>
          <w:sz w:val="24"/>
          <w:szCs w:val="32"/>
          <w:u w:val="single"/>
        </w:rPr>
        <w:t xml:space="preserve">                                                                      </w:t>
      </w:r>
    </w:p>
    <w:p>
      <w:pPr>
        <w:spacing w:line="579" w:lineRule="exact"/>
        <w:rPr>
          <w:rFonts w:ascii="宋体" w:hAnsi="宋体" w:eastAsia="宋体" w:cs="Times New Roman"/>
          <w:sz w:val="24"/>
          <w:szCs w:val="32"/>
          <w:u w:val="single"/>
        </w:rPr>
      </w:pPr>
      <w:r>
        <w:rPr>
          <w:rFonts w:hint="eastAsia" w:ascii="宋体" w:hAnsi="宋体" w:eastAsia="宋体" w:cs="Times New Roman"/>
          <w:sz w:val="24"/>
          <w:szCs w:val="32"/>
          <w:u w:val="single"/>
        </w:rPr>
        <w:t xml:space="preserve">                                                                      </w:t>
      </w:r>
    </w:p>
    <w:p>
      <w:pPr>
        <w:spacing w:line="579" w:lineRule="exact"/>
        <w:rPr>
          <w:rFonts w:ascii="宋体" w:hAnsi="宋体" w:eastAsia="宋体" w:cs="Times New Roman"/>
          <w:szCs w:val="24"/>
        </w:rPr>
      </w:pPr>
    </w:p>
    <w:p>
      <w:pPr>
        <w:spacing w:line="579" w:lineRule="exact"/>
        <w:ind w:right="1642" w:rightChars="782"/>
        <w:jc w:val="right"/>
        <w:rPr>
          <w:rFonts w:ascii="宋体" w:hAnsi="宋体" w:eastAsia="宋体" w:cs="Times New Roman"/>
          <w:sz w:val="24"/>
          <w:szCs w:val="32"/>
        </w:rPr>
      </w:pPr>
      <w:r>
        <w:rPr>
          <w:rFonts w:hint="eastAsia" w:ascii="宋体" w:hAnsi="宋体" w:eastAsia="宋体" w:cs="Times New Roman"/>
          <w:sz w:val="24"/>
          <w:szCs w:val="32"/>
        </w:rPr>
        <w:t xml:space="preserve">                    负责人/授权代表签名：</w:t>
      </w:r>
    </w:p>
    <w:p>
      <w:pPr>
        <w:spacing w:line="579" w:lineRule="exact"/>
        <w:ind w:right="1642" w:rightChars="782" w:firstLine="2400" w:firstLineChars="1000"/>
        <w:jc w:val="right"/>
        <w:rPr>
          <w:rFonts w:ascii="宋体" w:hAnsi="宋体" w:eastAsia="宋体" w:cs="Times New Roman"/>
          <w:sz w:val="24"/>
          <w:szCs w:val="32"/>
        </w:rPr>
      </w:pPr>
      <w:r>
        <w:rPr>
          <w:rFonts w:hint="eastAsia" w:ascii="宋体" w:hAnsi="宋体" w:eastAsia="宋体" w:cs="Times New Roman"/>
          <w:sz w:val="24"/>
          <w:szCs w:val="32"/>
        </w:rPr>
        <w:t>知悉人（公章）：</w:t>
      </w:r>
    </w:p>
    <w:p>
      <w:pPr>
        <w:spacing w:line="579" w:lineRule="exact"/>
        <w:ind w:right="1642" w:rightChars="782"/>
        <w:jc w:val="right"/>
        <w:rPr>
          <w:rFonts w:ascii="宋体" w:hAnsi="宋体" w:eastAsia="宋体" w:cs="Times New Roman"/>
          <w:sz w:val="24"/>
          <w:szCs w:val="32"/>
        </w:rPr>
      </w:pPr>
      <w:r>
        <w:rPr>
          <w:rFonts w:hint="eastAsia" w:ascii="宋体" w:hAnsi="宋体" w:eastAsia="宋体" w:cs="Times New Roman"/>
          <w:sz w:val="24"/>
          <w:szCs w:val="32"/>
        </w:rPr>
        <w:t xml:space="preserve">                    日期：</w:t>
      </w:r>
    </w:p>
    <w:p>
      <w:pPr>
        <w:spacing w:line="600" w:lineRule="exact"/>
        <w:rPr>
          <w:rFonts w:ascii="宋体" w:hAnsi="宋体" w:eastAsia="宋体" w:cs="Times New Roman"/>
          <w:b/>
          <w:color w:val="FF0000"/>
          <w:sz w:val="24"/>
          <w:szCs w:val="32"/>
        </w:rPr>
      </w:pPr>
      <w:r>
        <w:rPr>
          <w:rFonts w:hint="eastAsia" w:ascii="宋体" w:hAnsi="宋体" w:eastAsia="宋体" w:cs="Times New Roman"/>
          <w:b/>
          <w:color w:val="FF0000"/>
          <w:sz w:val="24"/>
          <w:szCs w:val="32"/>
          <w:lang w:bidi="ar"/>
        </w:rPr>
        <w:t>上述《政府采购违法行为风险知悉确认书》请各供应商</w:t>
      </w:r>
      <w:r>
        <w:rPr>
          <w:rFonts w:hint="eastAsia" w:ascii="宋体" w:hAnsi="宋体" w:eastAsia="宋体" w:cs="Times New Roman"/>
          <w:b/>
          <w:color w:val="FF0000"/>
          <w:sz w:val="24"/>
          <w:szCs w:val="32"/>
        </w:rPr>
        <w:t>负责人或授权代表签字并加盖单位公章后随竞争性谈判响应文件一并提交。</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jc w:val="left"/>
      </w:pPr>
      <w:r>
        <w:rPr>
          <w:rFonts w:hint="eastAsia" w:ascii="宋体" w:hAnsi="宋体" w:eastAsia="宋体" w:cs="Times New Roman"/>
          <w:b/>
          <w:kern w:val="0"/>
          <w:sz w:val="24"/>
          <w:szCs w:val="21"/>
        </w:rPr>
        <w:t>十七、公司认为有必要提供的其他材料（如：产品彩页、说明书等）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E3482"/>
    <w:multiLevelType w:val="multilevel"/>
    <w:tmpl w:val="0B5E3482"/>
    <w:lvl w:ilvl="0" w:tentative="0">
      <w:start w:val="1"/>
      <w:numFmt w:val="decimal"/>
      <w:lvlText w:val="%1."/>
      <w:lvlJc w:val="left"/>
      <w:pPr>
        <w:ind w:left="720" w:hanging="36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C304C93"/>
    <w:multiLevelType w:val="multilevel"/>
    <w:tmpl w:val="0C304C93"/>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162325"/>
    <w:multiLevelType w:val="multilevel"/>
    <w:tmpl w:val="41162325"/>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4577F0"/>
    <w:multiLevelType w:val="multilevel"/>
    <w:tmpl w:val="5D4577F0"/>
    <w:lvl w:ilvl="0" w:tentative="0">
      <w:start w:val="1"/>
      <w:numFmt w:val="decimal"/>
      <w:lvlText w:val="%1."/>
      <w:lvlJc w:val="left"/>
      <w:pPr>
        <w:ind w:left="425" w:hanging="425"/>
      </w:pPr>
    </w:lvl>
    <w:lvl w:ilvl="1" w:tentative="0">
      <w:start w:val="1"/>
      <w:numFmt w:val="decimal"/>
      <w:lvlText w:val="%2．"/>
      <w:lvlJc w:val="left"/>
      <w:pPr>
        <w:tabs>
          <w:tab w:val="left" w:pos="360"/>
        </w:tabs>
        <w:ind w:left="360" w:hanging="360"/>
      </w:pPr>
      <w:rPr>
        <w:rFonts w:hint="eastAsia" w:ascii="宋体" w:hAnsi="宋体" w:eastAsia="宋体" w:cs="Times New Roman"/>
        <w:b w:val="0"/>
        <w:strike w:val="0"/>
        <w:dstrike w:val="0"/>
        <w:u w:val="none"/>
      </w:rPr>
    </w:lvl>
    <w:lvl w:ilvl="2" w:tentative="0">
      <w:start w:val="1"/>
      <w:numFmt w:val="decimal"/>
      <w:lvlText w:val="%3."/>
      <w:lvlJc w:val="left"/>
      <w:pPr>
        <w:tabs>
          <w:tab w:val="left" w:pos="2040"/>
        </w:tabs>
        <w:ind w:left="2040" w:hanging="36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64945CD3"/>
    <w:multiLevelType w:val="multilevel"/>
    <w:tmpl w:val="64945CD3"/>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1A2298"/>
    <w:multiLevelType w:val="multilevel"/>
    <w:tmpl w:val="671A2298"/>
    <w:lvl w:ilvl="0" w:tentative="0">
      <w:start w:val="1"/>
      <w:numFmt w:val="decimal"/>
      <w:lvlText w:val="（%1）"/>
      <w:lvlJc w:val="left"/>
      <w:pPr>
        <w:tabs>
          <w:tab w:val="left" w:pos="1200"/>
        </w:tabs>
        <w:ind w:left="1200" w:hanging="7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7DDA7191"/>
    <w:multiLevelType w:val="multilevel"/>
    <w:tmpl w:val="7DDA71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2YTg3NmUxMTk4NjIzOWJiNzU1ZDc5MGQ4OWMwZWEifQ=="/>
  </w:docVars>
  <w:rsids>
    <w:rsidRoot w:val="00E15023"/>
    <w:rsid w:val="00204051"/>
    <w:rsid w:val="00336A5F"/>
    <w:rsid w:val="003C3F30"/>
    <w:rsid w:val="007A0F2A"/>
    <w:rsid w:val="008F25E0"/>
    <w:rsid w:val="00A448F3"/>
    <w:rsid w:val="00B3495D"/>
    <w:rsid w:val="00B471CA"/>
    <w:rsid w:val="00BF751A"/>
    <w:rsid w:val="00CB6F65"/>
    <w:rsid w:val="00E15023"/>
    <w:rsid w:val="00F9329C"/>
    <w:rsid w:val="068F1D35"/>
    <w:rsid w:val="17397E60"/>
    <w:rsid w:val="284E7DCE"/>
    <w:rsid w:val="3CCA36C1"/>
    <w:rsid w:val="5C8C26B8"/>
    <w:rsid w:val="7518737C"/>
    <w:rsid w:val="7A892A15"/>
    <w:rsid w:val="7B32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semiHidden/>
    <w:unhideWhenUsed/>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ody Text"/>
    <w:basedOn w:val="1"/>
    <w:next w:val="1"/>
    <w:link w:val="17"/>
    <w:semiHidden/>
    <w:unhideWhenUsed/>
    <w:qFormat/>
    <w:uiPriority w:val="0"/>
    <w:pPr>
      <w:spacing w:after="120"/>
    </w:pPr>
    <w:rPr>
      <w:rFonts w:cs="宋体" w:asciiTheme="minorEastAsia"/>
      <w:bCs/>
      <w:sz w:val="24"/>
      <w:szCs w:val="21"/>
    </w:rPr>
  </w:style>
  <w:style w:type="paragraph" w:styleId="5">
    <w:name w:val="Plain Text"/>
    <w:basedOn w:val="1"/>
    <w:link w:val="16"/>
    <w:semiHidden/>
    <w:unhideWhenUsed/>
    <w:qFormat/>
    <w:uiPriority w:val="0"/>
    <w:rPr>
      <w:rFonts w:ascii="宋体" w:hAnsi="Courier New" w:eastAsia="宋体"/>
    </w:rPr>
  </w:style>
  <w:style w:type="paragraph" w:styleId="6">
    <w:name w:val="Date"/>
    <w:basedOn w:val="1"/>
    <w:next w:val="1"/>
    <w:link w:val="22"/>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标题 2 字符"/>
    <w:basedOn w:val="12"/>
    <w:link w:val="2"/>
    <w:semiHidden/>
    <w:qFormat/>
    <w:uiPriority w:val="0"/>
    <w:rPr>
      <w:rFonts w:ascii="Arial" w:hAnsi="Arial" w:eastAsia="黑体" w:cs="Times New Roman"/>
      <w:b/>
      <w:bCs/>
      <w:sz w:val="32"/>
      <w:szCs w:val="32"/>
    </w:rPr>
  </w:style>
  <w:style w:type="character" w:customStyle="1" w:styleId="16">
    <w:name w:val="纯文本 字符"/>
    <w:basedOn w:val="12"/>
    <w:link w:val="5"/>
    <w:semiHidden/>
    <w:qFormat/>
    <w:uiPriority w:val="0"/>
    <w:rPr>
      <w:rFonts w:ascii="宋体" w:hAnsi="Courier New" w:eastAsia="宋体"/>
    </w:rPr>
  </w:style>
  <w:style w:type="character" w:customStyle="1" w:styleId="17">
    <w:name w:val="正文文本 字符"/>
    <w:basedOn w:val="12"/>
    <w:link w:val="4"/>
    <w:semiHidden/>
    <w:qFormat/>
    <w:uiPriority w:val="0"/>
    <w:rPr>
      <w:rFonts w:cs="宋体" w:asciiTheme="minorEastAsia"/>
      <w:bCs/>
      <w:sz w:val="24"/>
      <w:szCs w:val="21"/>
    </w:rPr>
  </w:style>
  <w:style w:type="character" w:customStyle="1" w:styleId="18">
    <w:name w:val="批注文字 字符"/>
    <w:basedOn w:val="12"/>
    <w:link w:val="3"/>
    <w:semiHidden/>
    <w:qFormat/>
    <w:uiPriority w:val="99"/>
  </w:style>
  <w:style w:type="character" w:customStyle="1" w:styleId="19">
    <w:name w:val="批注框文本 字符"/>
    <w:basedOn w:val="12"/>
    <w:link w:val="7"/>
    <w:semiHidden/>
    <w:qFormat/>
    <w:uiPriority w:val="99"/>
    <w:rPr>
      <w:sz w:val="18"/>
      <w:szCs w:val="18"/>
    </w:rPr>
  </w:style>
  <w:style w:type="character" w:customStyle="1" w:styleId="20">
    <w:name w:val="页眉 字符"/>
    <w:basedOn w:val="12"/>
    <w:link w:val="9"/>
    <w:qFormat/>
    <w:uiPriority w:val="99"/>
    <w:rPr>
      <w:sz w:val="18"/>
      <w:szCs w:val="18"/>
    </w:rPr>
  </w:style>
  <w:style w:type="character" w:customStyle="1" w:styleId="21">
    <w:name w:val="页脚 字符"/>
    <w:basedOn w:val="12"/>
    <w:link w:val="8"/>
    <w:qFormat/>
    <w:uiPriority w:val="99"/>
    <w:rPr>
      <w:sz w:val="18"/>
      <w:szCs w:val="18"/>
    </w:rPr>
  </w:style>
  <w:style w:type="character" w:customStyle="1" w:styleId="22">
    <w:name w:val="日期 字符"/>
    <w:basedOn w:val="12"/>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9190</Words>
  <Characters>9554</Characters>
  <Lines>80</Lines>
  <Paragraphs>22</Paragraphs>
  <TotalTime>1</TotalTime>
  <ScaleCrop>false</ScaleCrop>
  <LinksUpToDate>false</LinksUpToDate>
  <CharactersWithSpaces>10542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2024-01-12T03:39:00Z</dcterms:created>
  <dc:creator>深</dc:creator>
  <cp:lastModifiedBy>Wenqin</cp:lastModifiedBy>
  <dcterms:modified xsi:type="dcterms:W3CDTF">2024-07-02T01:45:05Z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F16317AA904A48D896B7D8507DF6E129_12</vt:lpwstr>
  </property>
</Properties>
</file>