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28"/>
          <w:highlight w:val="none"/>
        </w:rPr>
      </w:pPr>
    </w:p>
    <w:p>
      <w:pPr>
        <w:jc w:val="center"/>
        <w:rPr>
          <w:rFonts w:ascii="Times New Roman" w:hAnsi="Times New Roman" w:eastAsia="宋体" w:cs="Times New Roman"/>
          <w:b/>
          <w:sz w:val="56"/>
          <w:szCs w:val="56"/>
          <w:highlight w:val="none"/>
        </w:rPr>
      </w:pPr>
    </w:p>
    <w:p>
      <w:pPr>
        <w:adjustRightInd w:val="0"/>
        <w:snapToGrid w:val="0"/>
        <w:spacing w:line="360" w:lineRule="auto"/>
        <w:rPr>
          <w:rFonts w:ascii="宋体" w:hAnsi="宋体" w:eastAsia="宋体" w:cs="Times New Roman"/>
          <w:b/>
          <w:kern w:val="0"/>
          <w:sz w:val="56"/>
          <w:szCs w:val="56"/>
          <w:highlight w:val="none"/>
        </w:rPr>
      </w:pPr>
      <w:r>
        <w:rPr>
          <w:rFonts w:hint="eastAsia" w:ascii="宋体" w:hAnsi="宋体" w:eastAsia="宋体" w:cs="宋体"/>
          <w:b/>
          <w:bCs/>
          <w:sz w:val="56"/>
          <w:szCs w:val="56"/>
          <w:highlight w:val="none"/>
        </w:rPr>
        <w:t>等离子增强化学气相沉积炉</w:t>
      </w:r>
      <w:r>
        <w:rPr>
          <w:rFonts w:hint="eastAsia" w:ascii="Times New Roman" w:hAnsi="Times New Roman" w:eastAsia="宋体" w:cs="Times New Roman"/>
          <w:b/>
          <w:sz w:val="56"/>
          <w:szCs w:val="28"/>
          <w:highlight w:val="none"/>
        </w:rPr>
        <w:t>设备采购项目竞争性谈判文件</w:t>
      </w:r>
    </w:p>
    <w:p>
      <w:pPr>
        <w:jc w:val="center"/>
        <w:rPr>
          <w:rFonts w:ascii="Times New Roman" w:hAnsi="Times New Roman" w:eastAsia="宋体" w:cs="Times New Roman"/>
          <w:b/>
          <w:sz w:val="40"/>
          <w:szCs w:val="28"/>
          <w:highlight w:val="none"/>
        </w:rPr>
      </w:pP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清华大学深圳国际研究生院</w:t>
      </w:r>
    </w:p>
    <w:p>
      <w:pPr>
        <w:jc w:val="center"/>
        <w:rPr>
          <w:rFonts w:ascii="Times New Roman" w:hAnsi="Times New Roman" w:eastAsia="宋体" w:cs="Times New Roman"/>
          <w:b/>
          <w:sz w:val="32"/>
          <w:szCs w:val="28"/>
          <w:highlight w:val="none"/>
        </w:rPr>
      </w:pPr>
      <w:r>
        <w:rPr>
          <w:rFonts w:hint="eastAsia" w:ascii="Times New Roman" w:hAnsi="Times New Roman" w:eastAsia="宋体" w:cs="Times New Roman"/>
          <w:b/>
          <w:sz w:val="32"/>
          <w:szCs w:val="28"/>
          <w:highlight w:val="none"/>
        </w:rPr>
        <w:t>2</w:t>
      </w:r>
      <w:r>
        <w:rPr>
          <w:rFonts w:ascii="Times New Roman" w:hAnsi="Times New Roman" w:eastAsia="宋体" w:cs="Times New Roman"/>
          <w:b/>
          <w:sz w:val="32"/>
          <w:szCs w:val="28"/>
          <w:highlight w:val="none"/>
        </w:rPr>
        <w:t>024</w:t>
      </w:r>
      <w:r>
        <w:rPr>
          <w:rFonts w:hint="eastAsia" w:ascii="Times New Roman" w:hAnsi="Times New Roman" w:eastAsia="宋体" w:cs="Times New Roman"/>
          <w:b/>
          <w:sz w:val="32"/>
          <w:szCs w:val="28"/>
          <w:highlight w:val="none"/>
        </w:rPr>
        <w:t>年05月</w:t>
      </w:r>
      <w:r>
        <w:rPr>
          <w:rFonts w:ascii="Times New Roman" w:hAnsi="Times New Roman" w:eastAsia="宋体" w:cs="Times New Roman"/>
          <w:b/>
          <w:sz w:val="32"/>
          <w:szCs w:val="28"/>
          <w:highlight w:val="none"/>
        </w:rPr>
        <w:t>1</w:t>
      </w:r>
      <w:r>
        <w:rPr>
          <w:rFonts w:hint="eastAsia" w:ascii="Times New Roman" w:hAnsi="Times New Roman" w:eastAsia="宋体" w:cs="Times New Roman"/>
          <w:b/>
          <w:sz w:val="32"/>
          <w:szCs w:val="28"/>
          <w:highlight w:val="none"/>
          <w:lang w:val="en-US" w:eastAsia="zh-CN"/>
        </w:rPr>
        <w:t>6</w:t>
      </w:r>
      <w:r>
        <w:rPr>
          <w:rFonts w:hint="eastAsia" w:ascii="Times New Roman" w:hAnsi="Times New Roman" w:eastAsia="宋体" w:cs="Times New Roman"/>
          <w:b/>
          <w:sz w:val="32"/>
          <w:szCs w:val="28"/>
          <w:highlight w:val="none"/>
        </w:rPr>
        <w:t>日</w:t>
      </w: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jc w:val="center"/>
        <w:rPr>
          <w:rFonts w:hint="eastAsia" w:ascii="Times New Roman" w:hAnsi="Times New Roman" w:eastAsia="宋体" w:cs="Times New Roman"/>
          <w:b/>
          <w:sz w:val="32"/>
          <w:szCs w:val="28"/>
          <w:highlight w:val="none"/>
        </w:rPr>
      </w:pPr>
    </w:p>
    <w:p>
      <w:pPr>
        <w:jc w:val="center"/>
        <w:rPr>
          <w:rFonts w:ascii="Times New Roman" w:hAnsi="Times New Roman" w:eastAsia="宋体" w:cs="Times New Roman"/>
          <w:b/>
          <w:sz w:val="32"/>
          <w:szCs w:val="28"/>
          <w:highlight w:val="none"/>
        </w:rPr>
      </w:pPr>
    </w:p>
    <w:p>
      <w:pPr>
        <w:rPr>
          <w:rFonts w:ascii="Times New Roman" w:hAnsi="Times New Roman" w:eastAsia="宋体" w:cs="Times New Roman"/>
          <w:b/>
          <w:sz w:val="32"/>
          <w:szCs w:val="28"/>
          <w:highlight w:val="none"/>
        </w:rPr>
      </w:pPr>
    </w:p>
    <w:p>
      <w:pPr>
        <w:adjustRightInd w:val="0"/>
        <w:snapToGrid w:val="0"/>
        <w:spacing w:line="360" w:lineRule="auto"/>
        <w:rPr>
          <w:rFonts w:ascii="宋体" w:hAnsi="宋体" w:eastAsia="宋体" w:cs="Times New Roman"/>
          <w:b/>
          <w:kern w:val="0"/>
          <w:sz w:val="24"/>
          <w:highlight w:val="none"/>
        </w:rPr>
      </w:pPr>
      <w:bookmarkStart w:id="0" w:name="_Hlk166320060"/>
      <w:r>
        <w:rPr>
          <w:rFonts w:ascii="宋体" w:hAnsi="宋体" w:eastAsia="宋体" w:cs="Times New Roman"/>
          <w:b/>
          <w:kern w:val="0"/>
          <w:sz w:val="24"/>
          <w:highlight w:val="none"/>
        </w:rPr>
        <w:t>附件1：购置需求</w:t>
      </w:r>
    </w:p>
    <w:p>
      <w:pPr>
        <w:adjustRightInd w:val="0"/>
        <w:snapToGrid w:val="0"/>
        <w:spacing w:line="360" w:lineRule="auto"/>
        <w:rPr>
          <w:rFonts w:ascii="宋体" w:hAnsi="宋体" w:eastAsia="宋体" w:cs="Times New Roman"/>
          <w:b/>
          <w:kern w:val="0"/>
          <w:sz w:val="24"/>
          <w:highlight w:val="none"/>
        </w:rPr>
      </w:pPr>
      <w:r>
        <w:rPr>
          <w:rFonts w:hint="eastAsia" w:ascii="宋体" w:hAnsi="宋体" w:eastAsia="宋体" w:cs="宋体"/>
          <w:b/>
          <w:bCs/>
          <w:sz w:val="24"/>
          <w:szCs w:val="24"/>
          <w:highlight w:val="none"/>
        </w:rPr>
        <w:t>等离子增强化学气相沉积炉</w:t>
      </w:r>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一、应用背景</w:t>
      </w:r>
    </w:p>
    <w:p>
      <w:pPr>
        <w:adjustRightInd w:val="0"/>
        <w:snapToGrid w:val="0"/>
        <w:spacing w:line="360" w:lineRule="auto"/>
        <w:ind w:firstLine="480" w:firstLineChars="200"/>
        <w:rPr>
          <w:rFonts w:ascii="宋体" w:hAnsi="宋体" w:eastAsia="宋体" w:cs="Times New Roman"/>
          <w:kern w:val="0"/>
          <w:sz w:val="24"/>
          <w:highlight w:val="none"/>
        </w:rPr>
      </w:pPr>
      <w:bookmarkStart w:id="1" w:name="_Hlk165021249"/>
      <w:r>
        <w:rPr>
          <w:rFonts w:hint="eastAsia" w:ascii="宋体" w:hAnsi="宋体" w:eastAsia="宋体" w:cs="宋体"/>
          <w:sz w:val="24"/>
          <w:szCs w:val="24"/>
          <w:highlight w:val="none"/>
        </w:rPr>
        <w:t>离子增强化学气相沉积（</w:t>
      </w:r>
      <w:r>
        <w:rPr>
          <w:rStyle w:val="13"/>
          <w:rFonts w:hint="eastAsia" w:ascii="宋体" w:hAnsi="宋体" w:eastAsia="宋体" w:cs="宋体"/>
          <w:sz w:val="24"/>
          <w:szCs w:val="24"/>
          <w:highlight w:val="none"/>
        </w:rPr>
        <w:t>PECVD</w:t>
      </w:r>
      <w:r>
        <w:rPr>
          <w:rFonts w:hint="eastAsia" w:ascii="宋体" w:hAnsi="宋体" w:eastAsia="宋体" w:cs="宋体"/>
          <w:sz w:val="24"/>
          <w:szCs w:val="24"/>
          <w:highlight w:val="none"/>
        </w:rPr>
        <w:t>）技术是借助于辉光放电</w:t>
      </w:r>
      <w:r>
        <w:rPr>
          <w:rFonts w:ascii="宋体" w:hAnsi="宋体" w:eastAsia="宋体" w:cs="Times New Roman"/>
          <w:kern w:val="0"/>
          <w:sz w:val="24"/>
          <w:highlight w:val="none"/>
        </w:rPr>
        <w:fldChar w:fldCharType="begin"/>
      </w:r>
      <w:r>
        <w:rPr>
          <w:rFonts w:ascii="宋体" w:hAnsi="宋体" w:eastAsia="宋体" w:cs="Times New Roman"/>
          <w:kern w:val="0"/>
          <w:sz w:val="24"/>
          <w:highlight w:val="none"/>
        </w:rPr>
        <w:instrText xml:space="preserve"> HYPERLINK "http://www.chvacuum.com/cps2008/dengliziti/" </w:instrText>
      </w:r>
      <w:r>
        <w:rPr>
          <w:rFonts w:ascii="宋体" w:hAnsi="宋体" w:eastAsia="宋体" w:cs="Times New Roman"/>
          <w:kern w:val="0"/>
          <w:sz w:val="24"/>
          <w:highlight w:val="none"/>
        </w:rPr>
        <w:fldChar w:fldCharType="separate"/>
      </w:r>
      <w:r>
        <w:rPr>
          <w:rFonts w:hint="eastAsia" w:ascii="宋体" w:hAnsi="宋体" w:eastAsia="宋体" w:cs="Times New Roman"/>
          <w:kern w:val="0"/>
          <w:sz w:val="24"/>
          <w:highlight w:val="none"/>
        </w:rPr>
        <w:t>等离子体</w:t>
      </w:r>
      <w:r>
        <w:rPr>
          <w:rFonts w:hint="eastAsia" w:ascii="宋体" w:hAnsi="宋体" w:eastAsia="宋体" w:cs="Times New Roman"/>
          <w:kern w:val="0"/>
          <w:sz w:val="24"/>
          <w:highlight w:val="none"/>
        </w:rPr>
        <w:fldChar w:fldCharType="end"/>
      </w:r>
      <w:r>
        <w:rPr>
          <w:rFonts w:hint="eastAsia" w:ascii="宋体" w:hAnsi="宋体" w:eastAsia="宋体" w:cs="Times New Roman"/>
          <w:kern w:val="0"/>
          <w:sz w:val="24"/>
          <w:highlight w:val="none"/>
        </w:rPr>
        <w:t>使含</w:t>
      </w:r>
      <w:r>
        <w:rPr>
          <w:rFonts w:hint="eastAsia" w:ascii="宋体" w:hAnsi="宋体" w:eastAsia="宋体" w:cs="宋体"/>
          <w:sz w:val="24"/>
          <w:szCs w:val="24"/>
          <w:highlight w:val="none"/>
        </w:rPr>
        <w:t>有薄膜组成的气态物质发生化学反应，从而实现薄膜材料生长的一种新的制备技术</w:t>
      </w:r>
      <w:r>
        <w:rPr>
          <w:rFonts w:hint="eastAsia" w:ascii="宋体" w:hAnsi="宋体" w:eastAsia="宋体" w:cs="宋体"/>
          <w:kern w:val="0"/>
          <w:sz w:val="24"/>
          <w:szCs w:val="24"/>
          <w:highlight w:val="none"/>
        </w:rPr>
        <w:t>。</w:t>
      </w:r>
      <w:r>
        <w:rPr>
          <w:rFonts w:ascii="宋体" w:hAnsi="宋体" w:eastAsia="宋体" w:cs="Times New Roman"/>
          <w:kern w:val="0"/>
          <w:sz w:val="24"/>
          <w:highlight w:val="none"/>
        </w:rPr>
        <w:t>伴随着我系规模的不断扩大以及科研水平的持续提高，我们越来越深刻的意识到</w:t>
      </w:r>
      <w:r>
        <w:rPr>
          <w:rFonts w:hint="eastAsia" w:ascii="宋体" w:hAnsi="宋体" w:eastAsia="宋体" w:cs="宋体"/>
          <w:sz w:val="24"/>
          <w:szCs w:val="24"/>
          <w:highlight w:val="none"/>
        </w:rPr>
        <w:t>等离子增强化学气相沉积炉</w:t>
      </w:r>
      <w:r>
        <w:rPr>
          <w:rFonts w:ascii="宋体" w:hAnsi="宋体" w:eastAsia="宋体" w:cs="Times New Roman"/>
          <w:kern w:val="0"/>
          <w:sz w:val="24"/>
          <w:highlight w:val="none"/>
        </w:rPr>
        <w:t>对于我们的科研发展的重要性。目前及将来一段时间里，我们需要利用</w:t>
      </w:r>
      <w:r>
        <w:rPr>
          <w:rFonts w:hint="eastAsia" w:ascii="宋体" w:hAnsi="宋体" w:eastAsia="宋体" w:cs="宋体"/>
          <w:sz w:val="24"/>
          <w:szCs w:val="24"/>
          <w:highlight w:val="none"/>
        </w:rPr>
        <w:t>等离子增强化学气相沉积炉</w:t>
      </w:r>
      <w:r>
        <w:rPr>
          <w:rFonts w:ascii="宋体" w:hAnsi="宋体" w:eastAsia="宋体" w:cs="Times New Roman"/>
          <w:kern w:val="0"/>
          <w:sz w:val="24"/>
          <w:highlight w:val="none"/>
        </w:rPr>
        <w:t>开展的研究工作主要包括（但不仅</w:t>
      </w:r>
      <w:r>
        <w:rPr>
          <w:rFonts w:ascii="宋体" w:hAnsi="宋体" w:eastAsia="宋体" w:cs="Times New Roman"/>
          <w:kern w:val="0"/>
          <w:sz w:val="24"/>
          <w:szCs w:val="24"/>
          <w:highlight w:val="none"/>
        </w:rPr>
        <w:t>限于）以下这些类型：</w:t>
      </w:r>
      <w:r>
        <w:rPr>
          <w:rFonts w:hint="eastAsia" w:ascii="宋体" w:hAnsi="宋体" w:eastAsia="宋体" w:cs="Times New Roman"/>
          <w:kern w:val="0"/>
          <w:sz w:val="24"/>
          <w:szCs w:val="24"/>
          <w:highlight w:val="none"/>
        </w:rPr>
        <w:t>二维材料生长</w:t>
      </w:r>
      <w:r>
        <w:rPr>
          <w:rFonts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碳纳米管生长</w:t>
      </w:r>
      <w:r>
        <w:rPr>
          <w:rFonts w:ascii="宋体" w:hAnsi="宋体" w:eastAsia="宋体" w:cs="Times New Roman"/>
          <w:kern w:val="0"/>
          <w:sz w:val="24"/>
          <w:szCs w:val="24"/>
          <w:highlight w:val="none"/>
        </w:rPr>
        <w:t>、</w:t>
      </w:r>
      <w:r>
        <w:rPr>
          <w:rFonts w:hint="eastAsia" w:ascii="宋体" w:hAnsi="宋体" w:eastAsia="宋体" w:cs="Times New Roman"/>
          <w:kern w:val="0"/>
          <w:sz w:val="24"/>
          <w:szCs w:val="24"/>
          <w:highlight w:val="none"/>
        </w:rPr>
        <w:t>硅基薄膜生长等</w:t>
      </w:r>
      <w:r>
        <w:rPr>
          <w:rFonts w:ascii="宋体" w:hAnsi="宋体" w:eastAsia="宋体" w:cs="Times New Roman"/>
          <w:kern w:val="0"/>
          <w:sz w:val="24"/>
          <w:szCs w:val="24"/>
          <w:highlight w:val="none"/>
        </w:rPr>
        <w:t>。所以，</w:t>
      </w:r>
      <w:r>
        <w:rPr>
          <w:rFonts w:ascii="Arial" w:hAnsi="Arial" w:eastAsia="宋体" w:cs="Arial"/>
          <w:sz w:val="24"/>
          <w:szCs w:val="24"/>
          <w:highlight w:val="none"/>
          <w:shd w:val="clear" w:color="auto" w:fill="FFFFFF"/>
        </w:rPr>
        <w:t>沉积温度低，对基体的结构和物理性质影响小</w:t>
      </w:r>
      <w:r>
        <w:rPr>
          <w:rFonts w:hint="eastAsia" w:ascii="Arial" w:hAnsi="Arial" w:eastAsia="宋体" w:cs="Arial"/>
          <w:sz w:val="24"/>
          <w:szCs w:val="24"/>
          <w:highlight w:val="none"/>
          <w:shd w:val="clear" w:color="auto" w:fill="FFFFFF"/>
        </w:rPr>
        <w:t>，</w:t>
      </w:r>
      <w:r>
        <w:rPr>
          <w:rFonts w:ascii="Arial" w:hAnsi="Arial" w:eastAsia="宋体" w:cs="Arial"/>
          <w:sz w:val="24"/>
          <w:szCs w:val="24"/>
          <w:highlight w:val="none"/>
          <w:shd w:val="clear" w:color="auto" w:fill="FFFFFF"/>
        </w:rPr>
        <w:t>膜的厚度及成分均匀性好</w:t>
      </w:r>
      <w:r>
        <w:rPr>
          <w:rFonts w:hint="eastAsia" w:ascii="Arial" w:hAnsi="Arial" w:eastAsia="宋体" w:cs="Arial"/>
          <w:sz w:val="24"/>
          <w:szCs w:val="24"/>
          <w:highlight w:val="none"/>
          <w:shd w:val="clear" w:color="auto" w:fill="FFFFFF"/>
        </w:rPr>
        <w:t>，</w:t>
      </w:r>
      <w:r>
        <w:rPr>
          <w:rFonts w:ascii="Arial" w:hAnsi="Arial" w:eastAsia="宋体" w:cs="Arial"/>
          <w:sz w:val="24"/>
          <w:szCs w:val="24"/>
          <w:highlight w:val="none"/>
          <w:shd w:val="clear" w:color="auto" w:fill="FFFFFF"/>
        </w:rPr>
        <w:t>膜组织致密、针孔少</w:t>
      </w:r>
      <w:r>
        <w:rPr>
          <w:rFonts w:hint="eastAsia" w:ascii="Arial" w:hAnsi="Arial" w:eastAsia="宋体" w:cs="Arial"/>
          <w:sz w:val="24"/>
          <w:szCs w:val="24"/>
          <w:highlight w:val="none"/>
          <w:shd w:val="clear" w:color="auto" w:fill="FFFFFF"/>
        </w:rPr>
        <w:t>，</w:t>
      </w:r>
      <w:r>
        <w:rPr>
          <w:rFonts w:ascii="Arial" w:hAnsi="Arial" w:eastAsia="宋体" w:cs="Arial"/>
          <w:sz w:val="24"/>
          <w:szCs w:val="24"/>
          <w:highlight w:val="none"/>
          <w:shd w:val="clear" w:color="auto" w:fill="FFFFFF"/>
        </w:rPr>
        <w:t>膜层的附着力强</w:t>
      </w:r>
      <w:r>
        <w:rPr>
          <w:rFonts w:ascii="宋体" w:hAnsi="宋体" w:eastAsia="宋体" w:cs="Times New Roman"/>
          <w:kern w:val="0"/>
          <w:sz w:val="24"/>
          <w:szCs w:val="24"/>
          <w:highlight w:val="none"/>
        </w:rPr>
        <w:t>。</w:t>
      </w:r>
      <w:r>
        <w:rPr>
          <w:rFonts w:ascii="宋体" w:hAnsi="宋体" w:eastAsia="宋体" w:cs="Times New Roman"/>
          <w:kern w:val="0"/>
          <w:sz w:val="24"/>
          <w:highlight w:val="none"/>
        </w:rPr>
        <w:t>以上这几点是我系在采购</w:t>
      </w:r>
      <w:r>
        <w:rPr>
          <w:rFonts w:hint="eastAsia" w:ascii="宋体" w:hAnsi="宋体" w:eastAsia="宋体" w:cs="宋体"/>
          <w:sz w:val="24"/>
          <w:szCs w:val="24"/>
          <w:highlight w:val="none"/>
        </w:rPr>
        <w:t>等离子增强化学气相沉积炉</w:t>
      </w:r>
      <w:r>
        <w:rPr>
          <w:rFonts w:ascii="宋体" w:hAnsi="宋体" w:eastAsia="宋体" w:cs="Times New Roman"/>
          <w:kern w:val="0"/>
          <w:sz w:val="24"/>
          <w:highlight w:val="none"/>
        </w:rPr>
        <w:t>时的基本技术要求。</w:t>
      </w:r>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二、基本配置</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2.1 </w:t>
      </w:r>
      <w:r>
        <w:rPr>
          <w:rFonts w:hint="eastAsia" w:ascii="宋体" w:hAnsi="宋体" w:eastAsia="宋体" w:cs="Times New Roman"/>
          <w:kern w:val="0"/>
          <w:sz w:val="24"/>
          <w:highlight w:val="none"/>
        </w:rPr>
        <w:t>1200度对开式管式炉主机一台</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2.2 </w:t>
      </w:r>
      <w:r>
        <w:rPr>
          <w:rFonts w:hint="eastAsia" w:ascii="宋体" w:hAnsi="宋体" w:eastAsia="宋体" w:cs="Times New Roman"/>
          <w:kern w:val="0"/>
          <w:sz w:val="24"/>
          <w:highlight w:val="none"/>
        </w:rPr>
        <w:t>温度控制柜一套</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2.3 </w:t>
      </w:r>
      <w:r>
        <w:rPr>
          <w:rFonts w:hint="eastAsia" w:ascii="宋体" w:hAnsi="宋体" w:eastAsia="宋体" w:cs="Times New Roman"/>
          <w:kern w:val="0"/>
          <w:sz w:val="24"/>
          <w:highlight w:val="none"/>
        </w:rPr>
        <w:t>气体流量控制柜一套</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2.4 </w:t>
      </w:r>
      <w:r>
        <w:rPr>
          <w:rFonts w:hint="eastAsia" w:ascii="宋体" w:hAnsi="宋体" w:eastAsia="宋体" w:cs="Times New Roman"/>
          <w:kern w:val="0"/>
          <w:sz w:val="24"/>
          <w:highlight w:val="none"/>
        </w:rPr>
        <w:t>真空控制柜一套</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2.5</w:t>
      </w:r>
      <w:r>
        <w:rPr>
          <w:rFonts w:hint="eastAsia" w:ascii="宋体" w:hAnsi="宋体" w:eastAsia="宋体" w:cs="Times New Roman"/>
          <w:kern w:val="0"/>
          <w:sz w:val="24"/>
          <w:highlight w:val="none"/>
        </w:rPr>
        <w:t>等离子体控制柜一套</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2.6 </w:t>
      </w:r>
      <w:r>
        <w:rPr>
          <w:rFonts w:hint="eastAsia" w:ascii="宋体" w:hAnsi="宋体" w:eastAsia="宋体" w:cs="Times New Roman"/>
          <w:kern w:val="0"/>
          <w:sz w:val="24"/>
          <w:highlight w:val="none"/>
        </w:rPr>
        <w:t>尾气处理装置一套</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2.7 1英寸密封系统一套</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2.8 K型热电偶及显示仪一套</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2.9 预加热器一套</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2.10 1英寸石英管3根</w:t>
      </w:r>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三、主要性能指标</w:t>
      </w:r>
    </w:p>
    <w:bookmarkEnd w:id="1"/>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3.1</w:t>
      </w:r>
      <w:r>
        <w:rPr>
          <w:rFonts w:hint="eastAsia" w:ascii="宋体" w:hAnsi="宋体" w:eastAsia="宋体" w:cs="Times New Roman"/>
          <w:kern w:val="0"/>
          <w:sz w:val="24"/>
          <w:highlight w:val="none"/>
        </w:rPr>
        <w:t xml:space="preserve"> 1200℃ 对开区管式炉，进口加热丝和陶瓷纤维材质保温层</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3.11 炉门安全开关</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3.12 P型热电偶，加热长度（mm）：300，工作管直径（mm）：25-80</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3.2 数字型多段单程序温度控制器，控制器模块带有整套电源线和数字型控制系统，以及用于加热区的热电偶及导线</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3.3 </w:t>
      </w:r>
      <w:r>
        <w:rPr>
          <w:rFonts w:hint="eastAsia" w:ascii="宋体" w:hAnsi="宋体" w:eastAsia="宋体" w:cs="Times New Roman"/>
          <w:kern w:val="0"/>
          <w:sz w:val="24"/>
          <w:highlight w:val="none"/>
        </w:rPr>
        <w:t>密封系统</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3.31 1英寸石英管以及不锈钢密封法兰</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3.32 配备安全阀，管内压力超过安全值时自动排气泄压</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3.4 四路气体设计，可同时通入氩气、氢气、氨气、甲烷（或丙烷）</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3.41 氢气：0-50sccm，氨气：0-50sccm，甲烷（或丙烷）：0-50sccm，氩气：0-300sccm</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3.42 配置单独显示仪，气体流量数字显示、自动控制</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3.5 </w:t>
      </w:r>
      <w:r>
        <w:rPr>
          <w:rFonts w:hint="eastAsia" w:ascii="宋体" w:hAnsi="宋体" w:eastAsia="宋体" w:cs="Times New Roman"/>
          <w:kern w:val="0"/>
          <w:sz w:val="24"/>
          <w:highlight w:val="none"/>
        </w:rPr>
        <w:t>真空控制系统</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3.51 密封系统和真空系统管路皆采用快卸法兰方式</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3.52 配套旋片泵，抽速：18.9 m3/h，极限真空度0.01Pa</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3.53 采用电阻式和压阻式双真空计精确显示实际真空度；电阻式真空计，LED数字显示，测量范围：1.0×105～0.1 Pa，压阻式真空计，LED数字显示，测量范围：1.0×103～1.0 Pa</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 xml:space="preserve">3.54 </w:t>
      </w:r>
      <w:r>
        <w:rPr>
          <w:rFonts w:ascii="宋体" w:hAnsi="宋体" w:eastAsia="宋体" w:cs="Times New Roman"/>
          <w:kern w:val="0"/>
          <w:sz w:val="24"/>
          <w:highlight w:val="none"/>
        </w:rPr>
        <w:t>采用并联管路控制管内真空度，实现真空度可微调节</w:t>
      </w:r>
      <w:r>
        <w:rPr>
          <w:rFonts w:hint="eastAsia" w:ascii="宋体" w:hAnsi="宋体" w:eastAsia="宋体" w:cs="Times New Roman"/>
          <w:kern w:val="0"/>
          <w:sz w:val="24"/>
          <w:highlight w:val="none"/>
        </w:rPr>
        <w:t>，管内实际真空可达1～5Pa</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 xml:space="preserve">3.6 </w:t>
      </w:r>
      <w:r>
        <w:rPr>
          <w:rFonts w:hint="eastAsia" w:ascii="宋体" w:hAnsi="宋体" w:eastAsia="宋体" w:cs="Times New Roman"/>
          <w:kern w:val="0"/>
          <w:sz w:val="24"/>
          <w:highlight w:val="none"/>
        </w:rPr>
        <w:t>等离子体发生器系统，射频电源：工作频率：13.56MHZ/27.12MHz ±0.005%，功率输出范围：0-500W，最大反射功率：200W，功率稳定度：±0.1%</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3.61 自动匹配器：工作频率：13.56MHZ/27.12MHz ±0.005%，功率输出范围：0-500，反射功率（匹配时）：W2W，传输效率：&gt;90%，匹配时间：W3S</w:t>
      </w:r>
    </w:p>
    <w:p>
      <w:pPr>
        <w:adjustRightInd w:val="0"/>
        <w:snapToGrid w:val="0"/>
        <w:spacing w:line="360" w:lineRule="auto"/>
        <w:rPr>
          <w:rFonts w:ascii="宋体" w:hAnsi="宋体" w:eastAsia="宋体" w:cs="Times New Roman"/>
          <w:kern w:val="0"/>
          <w:sz w:val="24"/>
          <w:highlight w:val="none"/>
        </w:rPr>
      </w:pPr>
      <w:r>
        <w:rPr>
          <w:rFonts w:hint="eastAsia" w:ascii="宋体" w:hAnsi="宋体" w:eastAsia="宋体" w:cs="Times New Roman"/>
          <w:kern w:val="0"/>
          <w:sz w:val="24"/>
          <w:highlight w:val="none"/>
        </w:rPr>
        <w:t>3.7 尾气处理装置</w:t>
      </w:r>
    </w:p>
    <w:p>
      <w:pPr>
        <w:adjustRightInd w:val="0"/>
        <w:snapToGrid w:val="0"/>
        <w:spacing w:line="360" w:lineRule="auto"/>
        <w:rPr>
          <w:rFonts w:ascii="宋体" w:hAnsi="宋体" w:eastAsia="宋体" w:cs="Times New Roman"/>
          <w:kern w:val="0"/>
          <w:sz w:val="24"/>
          <w:highlight w:val="none"/>
        </w:rPr>
      </w:pPr>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附件2：谈判报价须知</w:t>
      </w:r>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一、合同主要条款</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1）报价及交货方式：</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2）付款方式：</w:t>
      </w:r>
    </w:p>
    <w:p>
      <w:pPr>
        <w:pStyle w:val="16"/>
        <w:ind w:left="420" w:firstLine="0" w:firstLineChars="0"/>
        <w:rPr>
          <w:rFonts w:ascii="宋体" w:hAnsi="宋体"/>
          <w:kern w:val="0"/>
          <w:sz w:val="24"/>
          <w:szCs w:val="24"/>
          <w:highlight w:val="none"/>
        </w:rPr>
      </w:pPr>
      <w:r>
        <w:rPr>
          <w:rFonts w:hint="eastAsia" w:ascii="宋体" w:hAnsi="宋体" w:cs="宋体"/>
          <w:kern w:val="0"/>
          <w:sz w:val="24"/>
          <w:szCs w:val="24"/>
          <w:highlight w:val="none"/>
        </w:rPr>
        <w:t>①</w:t>
      </w:r>
      <w:r>
        <w:rPr>
          <w:rFonts w:ascii="宋体" w:hAnsi="宋体"/>
          <w:kern w:val="0"/>
          <w:sz w:val="24"/>
          <w:szCs w:val="24"/>
          <w:highlight w:val="none"/>
        </w:rPr>
        <w:t>国产设备：</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kern w:val="0"/>
          <w:sz w:val="24"/>
          <w:highlight w:val="none"/>
        </w:rPr>
        <w:t xml:space="preserve">签订合同后支付 </w:t>
      </w:r>
      <w:r>
        <w:rPr>
          <w:rFonts w:hint="eastAsia" w:ascii="宋体" w:hAnsi="宋体" w:eastAsia="宋体" w:cs="Times New Roman"/>
          <w:kern w:val="0"/>
          <w:sz w:val="24"/>
          <w:highlight w:val="none"/>
        </w:rPr>
        <w:t>90</w:t>
      </w:r>
      <w:r>
        <w:rPr>
          <w:rFonts w:ascii="宋体" w:hAnsi="宋体" w:eastAsia="宋体" w:cs="Times New Roman"/>
          <w:kern w:val="0"/>
          <w:sz w:val="24"/>
          <w:highlight w:val="none"/>
        </w:rPr>
        <w:t>%货款；</w:t>
      </w:r>
      <w:r>
        <w:rPr>
          <w:rFonts w:hint="eastAsia" w:ascii="宋体" w:hAnsi="宋体" w:eastAsia="宋体" w:cs="宋体"/>
          <w:kern w:val="0"/>
          <w:sz w:val="24"/>
          <w:highlight w:val="none"/>
        </w:rPr>
        <w:t>②</w:t>
      </w:r>
      <w:r>
        <w:rPr>
          <w:rFonts w:ascii="宋体" w:hAnsi="宋体" w:eastAsia="宋体" w:cs="Times New Roman"/>
          <w:kern w:val="0"/>
          <w:sz w:val="24"/>
          <w:highlight w:val="none"/>
        </w:rPr>
        <w:t xml:space="preserve"> 设备到货安装验收合格后，凭验收报告支付 </w:t>
      </w:r>
      <w:r>
        <w:rPr>
          <w:rFonts w:hint="eastAsia" w:ascii="宋体" w:hAnsi="宋体" w:eastAsia="宋体" w:cs="Times New Roman"/>
          <w:kern w:val="0"/>
          <w:sz w:val="24"/>
          <w:highlight w:val="none"/>
        </w:rPr>
        <w:t>10</w:t>
      </w:r>
      <w:r>
        <w:rPr>
          <w:rFonts w:ascii="宋体" w:hAnsi="宋体" w:eastAsia="宋体" w:cs="Times New Roman"/>
          <w:kern w:val="0"/>
          <w:sz w:val="24"/>
          <w:highlight w:val="none"/>
        </w:rPr>
        <w:t>%货款。</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3）交货日期：</w:t>
      </w:r>
    </w:p>
    <w:p>
      <w:pPr>
        <w:adjustRightInd w:val="0"/>
        <w:snapToGrid w:val="0"/>
        <w:spacing w:line="360" w:lineRule="auto"/>
        <w:ind w:firstLine="480" w:firstLineChars="200"/>
        <w:rPr>
          <w:rFonts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合同签订后</w:t>
      </w:r>
      <w:r>
        <w:rPr>
          <w:rFonts w:hint="eastAsia" w:ascii="宋体" w:hAnsi="宋体" w:eastAsia="宋体" w:cs="Times New Roman"/>
          <w:b/>
          <w:color w:val="000000" w:themeColor="text1"/>
          <w:kern w:val="0"/>
          <w:sz w:val="24"/>
          <w:highlight w:val="none"/>
          <w14:textFill>
            <w14:solidFill>
              <w14:schemeClr w14:val="tx1"/>
            </w14:solidFill>
          </w14:textFill>
        </w:rPr>
        <w:t>90</w:t>
      </w:r>
      <w:r>
        <w:rPr>
          <w:rFonts w:ascii="宋体" w:hAnsi="宋体" w:eastAsia="宋体" w:cs="Times New Roman"/>
          <w:color w:val="000000" w:themeColor="text1"/>
          <w:kern w:val="0"/>
          <w:sz w:val="24"/>
          <w:highlight w:val="none"/>
          <w14:textFill>
            <w14:solidFill>
              <w14:schemeClr w14:val="tx1"/>
            </w14:solidFill>
          </w14:textFill>
        </w:rPr>
        <w:t>个工作日。</w:t>
      </w:r>
    </w:p>
    <w:p>
      <w:pPr>
        <w:adjustRightInd w:val="0"/>
        <w:snapToGrid w:val="0"/>
        <w:spacing w:line="360" w:lineRule="auto"/>
        <w:rPr>
          <w:rFonts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4）质保期</w:t>
      </w:r>
    </w:p>
    <w:p>
      <w:pPr>
        <w:adjustRightInd w:val="0"/>
        <w:snapToGrid w:val="0"/>
        <w:spacing w:line="360" w:lineRule="auto"/>
        <w:ind w:firstLine="480" w:firstLineChars="200"/>
        <w:rPr>
          <w:rFonts w:ascii="宋体" w:hAnsi="宋体" w:eastAsia="宋体" w:cs="Times New Roman"/>
          <w:kern w:val="0"/>
          <w:sz w:val="24"/>
          <w:highlight w:val="none"/>
        </w:rPr>
      </w:pPr>
      <w:r>
        <w:rPr>
          <w:rFonts w:ascii="宋体" w:hAnsi="宋体" w:eastAsia="宋体" w:cs="Times New Roman"/>
          <w:color w:val="000000" w:themeColor="text1"/>
          <w:kern w:val="0"/>
          <w:sz w:val="24"/>
          <w:highlight w:val="none"/>
          <w14:textFill>
            <w14:solidFill>
              <w14:schemeClr w14:val="tx1"/>
            </w14:solidFill>
          </w14:textFill>
        </w:rPr>
        <w:t>质保期</w:t>
      </w:r>
      <w:r>
        <w:rPr>
          <w:rFonts w:hint="eastAsia" w:ascii="宋体" w:hAnsi="宋体" w:eastAsia="宋体" w:cs="Times New Roman"/>
          <w:color w:val="000000" w:themeColor="text1"/>
          <w:kern w:val="0"/>
          <w:sz w:val="24"/>
          <w:highlight w:val="none"/>
          <w14:textFill>
            <w14:solidFill>
              <w14:schemeClr w14:val="tx1"/>
            </w14:solidFill>
          </w14:textFill>
        </w:rPr>
        <w:t>1</w:t>
      </w:r>
      <w:r>
        <w:rPr>
          <w:rFonts w:ascii="宋体" w:hAnsi="宋体" w:eastAsia="宋体" w:cs="Times New Roman"/>
          <w:color w:val="000000" w:themeColor="text1"/>
          <w:kern w:val="0"/>
          <w:sz w:val="24"/>
          <w:highlight w:val="none"/>
          <w14:textFill>
            <w14:solidFill>
              <w14:schemeClr w14:val="tx1"/>
            </w14:solidFill>
          </w14:textFill>
        </w:rPr>
        <w:t>年，</w:t>
      </w:r>
      <w:bookmarkStart w:id="2" w:name="_Hlk165021332"/>
      <w:r>
        <w:rPr>
          <w:rFonts w:ascii="宋体" w:hAnsi="宋体" w:eastAsia="宋体" w:cs="Times New Roman"/>
          <w:color w:val="000000" w:themeColor="text1"/>
          <w:kern w:val="0"/>
          <w:sz w:val="24"/>
          <w:highlight w:val="none"/>
          <w14:textFill>
            <w14:solidFill>
              <w14:schemeClr w14:val="tx1"/>
            </w14:solidFill>
          </w14:textFill>
        </w:rPr>
        <w:t>自</w:t>
      </w:r>
      <w:r>
        <w:rPr>
          <w:rFonts w:ascii="宋体" w:hAnsi="宋体" w:eastAsia="宋体" w:cs="Times New Roman"/>
          <w:kern w:val="0"/>
          <w:sz w:val="24"/>
          <w:highlight w:val="none"/>
        </w:rPr>
        <w:t>验收合格</w:t>
      </w:r>
      <w:r>
        <w:rPr>
          <w:rFonts w:hint="eastAsia" w:ascii="宋体" w:hAnsi="宋体" w:eastAsia="宋体" w:cs="Times New Roman"/>
          <w:kern w:val="0"/>
          <w:sz w:val="24"/>
          <w:highlight w:val="none"/>
        </w:rPr>
        <w:t>之日起</w:t>
      </w:r>
      <w:r>
        <w:rPr>
          <w:rFonts w:hint="eastAsia" w:ascii="宋体" w:hAnsi="宋体" w:eastAsia="宋体" w:cs="宋体"/>
          <w:sz w:val="24"/>
          <w:szCs w:val="24"/>
          <w:highlight w:val="none"/>
        </w:rPr>
        <w:t>90个工作日后算</w:t>
      </w:r>
      <w:bookmarkEnd w:id="2"/>
      <w:r>
        <w:rPr>
          <w:rFonts w:ascii="宋体" w:hAnsi="宋体" w:eastAsia="宋体" w:cs="Times New Roman"/>
          <w:kern w:val="0"/>
          <w:sz w:val="24"/>
          <w:highlight w:val="none"/>
        </w:rPr>
        <w:t>。</w:t>
      </w:r>
      <w:bookmarkStart w:id="7" w:name="_GoBack"/>
      <w:bookmarkEnd w:id="7"/>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二、其它配置</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kern w:val="0"/>
          <w:sz w:val="24"/>
          <w:highlight w:val="none"/>
        </w:rPr>
      </w:pPr>
      <w:r>
        <w:rPr>
          <w:rFonts w:ascii="宋体" w:hAnsi="宋体" w:eastAsia="宋体" w:cs="Times New Roman"/>
          <w:b/>
          <w:kern w:val="0"/>
          <w:sz w:val="24"/>
          <w:highlight w:val="none"/>
        </w:rPr>
        <w:t>三、基本服务要求</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1）安装、调试、检验、培训及技术服务费用分项报价并计入总价。</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2）提供仪器使用说明书、操作手册、维修手册、工作软件说明书等技术资料。</w:t>
      </w:r>
    </w:p>
    <w:p>
      <w:pPr>
        <w:adjustRightInd w:val="0"/>
        <w:snapToGrid w:val="0"/>
        <w:spacing w:line="360" w:lineRule="auto"/>
        <w:rPr>
          <w:rFonts w:ascii="宋体" w:hAnsi="宋体" w:eastAsia="宋体" w:cs="Times New Roman"/>
          <w:sz w:val="24"/>
          <w:highlight w:val="none"/>
        </w:rPr>
      </w:pPr>
      <w:r>
        <w:rPr>
          <w:rFonts w:ascii="宋体" w:hAnsi="宋体" w:eastAsia="宋体" w:cs="Times New Roman"/>
          <w:kern w:val="0"/>
          <w:sz w:val="24"/>
          <w:highlight w:val="none"/>
        </w:rPr>
        <w:t>3）工程师到仪器用户现场安装、调试仪器，要求按照购置需求要求进行验收。</w:t>
      </w:r>
      <w:r>
        <w:rPr>
          <w:rFonts w:ascii="宋体" w:hAnsi="宋体" w:eastAsia="宋体" w:cs="Times New Roman"/>
          <w:sz w:val="24"/>
          <w:highlight w:val="none"/>
        </w:rPr>
        <w:t>以上服务的费用已计入总价，不另行收费。</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FF0000"/>
          <w:kern w:val="0"/>
          <w:sz w:val="24"/>
          <w:highlight w:val="none"/>
        </w:rPr>
        <w:t>1</w:t>
      </w:r>
      <w:r>
        <w:rPr>
          <w:rFonts w:ascii="宋体" w:hAnsi="宋体" w:eastAsia="宋体" w:cs="Times New Roman"/>
          <w:kern w:val="0"/>
          <w:sz w:val="24"/>
          <w:highlight w:val="none"/>
        </w:rPr>
        <w:t>个工作日。验收合格后一个月，再在用户现场进行第2次提高培训。</w:t>
      </w:r>
    </w:p>
    <w:p>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5）质保期内，</w:t>
      </w:r>
      <w:r>
        <w:rPr>
          <w:rFonts w:ascii="宋体" w:hAnsi="宋体" w:eastAsia="宋体" w:cs="Times New Roman"/>
          <w:sz w:val="24"/>
          <w:highlight w:val="none"/>
        </w:rPr>
        <w:t>对使用单位的任何问题能保障4小时内电话响应，</w:t>
      </w:r>
      <w:r>
        <w:rPr>
          <w:rFonts w:ascii="宋体" w:hAnsi="宋体" w:eastAsia="宋体" w:cs="Times New Roman"/>
          <w:kern w:val="0"/>
          <w:sz w:val="24"/>
          <w:highlight w:val="none"/>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cs="Times New Roman"/>
          <w:sz w:val="24"/>
          <w:highlight w:val="none"/>
        </w:rPr>
      </w:pPr>
      <w:r>
        <w:rPr>
          <w:rFonts w:ascii="宋体" w:hAnsi="宋体" w:eastAsia="宋体" w:cs="Times New Roman"/>
          <w:kern w:val="0"/>
          <w:sz w:val="24"/>
          <w:highlight w:val="none"/>
        </w:rPr>
        <w:t>6）仪器质保期满后，卖方应对仪器提供终生服务，并且提供广泛而优惠的技术支持和备件成本价格供应。</w:t>
      </w:r>
    </w:p>
    <w:bookmarkEnd w:id="0"/>
    <w:p>
      <w:pPr>
        <w:jc w:val="center"/>
        <w:rPr>
          <w:rFonts w:ascii="宋体" w:hAnsi="宋体" w:eastAsia="宋体" w:cs="Times New Roman"/>
          <w:b/>
          <w:sz w:val="24"/>
          <w:highlight w:val="none"/>
        </w:rPr>
      </w:pPr>
    </w:p>
    <w:p>
      <w:pPr>
        <w:jc w:val="center"/>
        <w:rPr>
          <w:rFonts w:ascii="宋体" w:hAnsi="宋体" w:eastAsia="宋体" w:cs="Times New Roman"/>
          <w:b/>
          <w:sz w:val="24"/>
          <w:highlight w:val="none"/>
        </w:rPr>
      </w:pPr>
    </w:p>
    <w:p>
      <w:pPr>
        <w:rPr>
          <w:rFonts w:ascii="宋体" w:hAnsi="宋体" w:eastAsia="宋体" w:cs="Times New Roman"/>
          <w:b/>
          <w:sz w:val="24"/>
          <w:highlight w:val="none"/>
        </w:rPr>
      </w:pPr>
    </w:p>
    <w:p>
      <w:pPr>
        <w:jc w:val="center"/>
        <w:rPr>
          <w:rFonts w:ascii="宋体" w:hAnsi="宋体" w:eastAsia="宋体" w:cs="Times New Roman"/>
          <w:sz w:val="24"/>
          <w:szCs w:val="24"/>
          <w:highlight w:val="none"/>
        </w:rPr>
      </w:pPr>
      <w:r>
        <w:rPr>
          <w:rFonts w:ascii="宋体" w:hAnsi="宋体" w:eastAsia="宋体" w:cs="Times New Roman"/>
          <w:b/>
          <w:sz w:val="24"/>
          <w:szCs w:val="24"/>
          <w:highlight w:val="none"/>
        </w:rPr>
        <w:t>谈判响应文件的要求</w:t>
      </w:r>
    </w:p>
    <w:p>
      <w:pPr>
        <w:jc w:val="center"/>
        <w:rPr>
          <w:rFonts w:ascii="宋体" w:hAnsi="宋体" w:eastAsia="宋体" w:cs="Times New Roman"/>
          <w:b/>
          <w:sz w:val="24"/>
          <w:szCs w:val="24"/>
          <w:highlight w:val="none"/>
        </w:rPr>
      </w:pP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  各谈判供应商应按本文件中提供的文件格式、内容和要求制作谈判响应文件。谈判响应文件应装订成册。谈判响应文件须提供正本一份、副本至少二份。谈判响应文件的内容应包括：</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谈判响应函；</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法人代表证明书及身份证明；</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法人授权委托证明书及身份证明；</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法人营业执照的复印件、税务登记证书复印件（若提供的营业执照为三证合一，则税务登记证可不单独提供）；</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参与竞谈供应商控股及管理关系情况申报表；</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技术规格偏离表及商务条款偏离表；</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价格一览表及分项价格表；</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制造厂家的授权书（适用于进口设备）；</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《谈判响应文件》真实性承诺函；</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企业诚信声明与承诺；</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公司基本情况简介；</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公司近三年内在经营活动中没有重大违法记录以及被禁止参与政府采购活动的声明与承诺；</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公司近三年无行贿犯罪记录承诺；</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信用信息查询记录网络截图件</w:t>
      </w:r>
      <w:r>
        <w:rPr>
          <w:rFonts w:hint="eastAsia" w:ascii="宋体" w:hAnsi="宋体" w:eastAsia="宋体" w:cs="Times New Roman"/>
          <w:color w:val="000000" w:themeColor="text1"/>
          <w:sz w:val="24"/>
          <w:szCs w:val="24"/>
          <w:highlight w:val="none"/>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政府采购违法行为风险知悉确认书；</w:t>
      </w:r>
    </w:p>
    <w:p>
      <w:pPr>
        <w:numPr>
          <w:ilvl w:val="0"/>
          <w:numId w:val="1"/>
        </w:numPr>
        <w:spacing w:line="360" w:lineRule="auto"/>
        <w:ind w:left="284" w:hanging="284"/>
        <w:rPr>
          <w:rFonts w:ascii="宋体" w:hAnsi="宋体" w:eastAsia="宋体" w:cs="Times New Roman"/>
          <w:sz w:val="24"/>
          <w:szCs w:val="24"/>
          <w:highlight w:val="none"/>
        </w:rPr>
      </w:pPr>
      <w:r>
        <w:rPr>
          <w:rFonts w:hint="eastAsia" w:ascii="宋体" w:hAnsi="宋体" w:eastAsia="宋体" w:cs="Times New Roman"/>
          <w:sz w:val="24"/>
          <w:szCs w:val="24"/>
          <w:highlight w:val="none"/>
        </w:rPr>
        <w:t>公司认为有必要提供的其他材料（如：产品彩页、说明书等）</w:t>
      </w:r>
    </w:p>
    <w:p>
      <w:pPr>
        <w:ind w:firstLine="482" w:firstLineChars="200"/>
        <w:rPr>
          <w:rFonts w:ascii="宋体" w:hAnsi="宋体" w:eastAsia="宋体" w:cs="Times New Roman"/>
          <w:b/>
          <w:color w:val="FF0000"/>
          <w:sz w:val="24"/>
          <w:szCs w:val="24"/>
          <w:highlight w:val="none"/>
        </w:rPr>
      </w:pPr>
      <w:r>
        <w:rPr>
          <w:rFonts w:hint="eastAsia" w:ascii="宋体" w:hAnsi="宋体" w:eastAsia="宋体" w:cs="Times New Roman"/>
          <w:b/>
          <w:color w:val="FF0000"/>
          <w:sz w:val="24"/>
          <w:szCs w:val="24"/>
          <w:highlight w:val="none"/>
        </w:rPr>
        <w:t>注意：以上所有文件均需加盖公章。</w:t>
      </w:r>
    </w:p>
    <w:p>
      <w:pPr>
        <w:rPr>
          <w:rFonts w:ascii="宋体" w:hAnsi="宋体" w:eastAsia="宋体"/>
          <w:sz w:val="24"/>
          <w:szCs w:val="24"/>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jc w:val="left"/>
        <w:rPr>
          <w:rFonts w:ascii="微软雅黑" w:hAnsi="微软雅黑" w:eastAsia="微软雅黑" w:cs="Times New Roman"/>
          <w:b/>
          <w:color w:val="FF0000"/>
          <w:sz w:val="32"/>
          <w:szCs w:val="28"/>
          <w:highlight w:val="none"/>
        </w:rPr>
      </w:pPr>
    </w:p>
    <w:p>
      <w:pPr>
        <w:ind w:firstLine="420"/>
        <w:jc w:val="left"/>
        <w:rPr>
          <w:rFonts w:ascii="微软雅黑" w:hAnsi="微软雅黑" w:eastAsia="微软雅黑" w:cs="Times New Roman"/>
          <w:b/>
          <w:color w:val="FF0000"/>
          <w:sz w:val="32"/>
          <w:szCs w:val="28"/>
          <w:highlight w:val="none"/>
        </w:rPr>
      </w:pPr>
      <w:r>
        <w:rPr>
          <w:rFonts w:hint="eastAsia" w:ascii="宋体" w:hAnsi="宋体" w:eastAsia="宋体" w:cs="Times New Roman"/>
          <w:b/>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highlight w:val="none"/>
        </w:rPr>
        <w:t>示 例：</w:t>
      </w:r>
    </w:p>
    <w:p>
      <w:pPr>
        <w:rPr>
          <w:rFonts w:ascii="宋体" w:hAnsi="宋体" w:eastAsia="宋体" w:cs="Times New Roman"/>
          <w:b/>
          <w:sz w:val="28"/>
          <w:szCs w:val="28"/>
          <w:highlight w:val="none"/>
        </w:rPr>
      </w:pPr>
    </w:p>
    <w:p>
      <w:pP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52"/>
          <w:szCs w:val="28"/>
          <w:highlight w:val="none"/>
        </w:rPr>
      </w:pPr>
      <w:r>
        <w:rPr>
          <w:rFonts w:hint="eastAsia" w:ascii="宋体" w:hAnsi="宋体" w:eastAsia="宋体" w:cs="Times New Roman"/>
          <w:b/>
          <w:sz w:val="52"/>
          <w:szCs w:val="28"/>
          <w:highlight w:val="none"/>
        </w:rPr>
        <w:t>封面</w:t>
      </w:r>
    </w:p>
    <w:p>
      <w:pPr>
        <w:jc w:val="center"/>
        <w:rPr>
          <w:rFonts w:ascii="宋体" w:hAnsi="宋体" w:eastAsia="宋体" w:cs="Times New Roman"/>
          <w:b/>
          <w:sz w:val="40"/>
          <w:szCs w:val="28"/>
          <w:highlight w:val="none"/>
        </w:rPr>
      </w:pPr>
      <w:r>
        <w:rPr>
          <w:rFonts w:hint="eastAsia" w:ascii="宋体" w:hAnsi="宋体" w:eastAsia="宋体" w:cs="Times New Roman"/>
          <w:b/>
          <w:sz w:val="40"/>
          <w:szCs w:val="28"/>
          <w:highlight w:val="none"/>
        </w:rPr>
        <w:t>注明“XXX采购项目谈判响应文件”</w:t>
      </w: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pStyle w:val="4"/>
        <w:spacing w:line="360" w:lineRule="auto"/>
        <w:jc w:val="center"/>
        <w:rPr>
          <w:rFonts w:ascii="宋体" w:hAnsi="宋体" w:eastAsia="宋体"/>
          <w:b/>
          <w:sz w:val="32"/>
          <w:highlight w:val="none"/>
        </w:rPr>
      </w:pPr>
      <w:r>
        <w:rPr>
          <w:rFonts w:hint="eastAsia" w:ascii="宋体" w:hAnsi="宋体" w:eastAsia="宋体"/>
          <w:b/>
          <w:sz w:val="52"/>
          <w:szCs w:val="52"/>
          <w:highlight w:val="none"/>
        </w:rPr>
        <w:t xml:space="preserve">口 </w:t>
      </w:r>
      <w:r>
        <w:rPr>
          <w:rFonts w:hint="eastAsia" w:ascii="宋体" w:hAnsi="宋体" w:eastAsia="宋体"/>
          <w:b/>
          <w:sz w:val="32"/>
          <w:highlight w:val="none"/>
        </w:rPr>
        <w:t>正本</w:t>
      </w:r>
    </w:p>
    <w:p>
      <w:pPr>
        <w:pStyle w:val="4"/>
        <w:spacing w:line="360" w:lineRule="auto"/>
        <w:jc w:val="center"/>
        <w:rPr>
          <w:rFonts w:ascii="宋体" w:hAnsi="宋体" w:eastAsia="宋体"/>
          <w:b/>
          <w:sz w:val="32"/>
          <w:highlight w:val="none"/>
        </w:rPr>
      </w:pPr>
      <w:r>
        <w:rPr>
          <w:rFonts w:hint="eastAsia" w:ascii="宋体" w:hAnsi="宋体" w:eastAsia="宋体"/>
          <w:b/>
          <w:sz w:val="52"/>
          <w:szCs w:val="52"/>
          <w:highlight w:val="none"/>
        </w:rPr>
        <w:t xml:space="preserve">口 </w:t>
      </w:r>
      <w:r>
        <w:rPr>
          <w:rFonts w:hint="eastAsia" w:ascii="宋体" w:hAnsi="宋体" w:eastAsia="宋体"/>
          <w:b/>
          <w:sz w:val="32"/>
          <w:highlight w:val="none"/>
        </w:rPr>
        <w:t>副本</w:t>
      </w: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jc w:val="center"/>
        <w:rPr>
          <w:rFonts w:ascii="宋体" w:hAnsi="宋体" w:eastAsia="宋体" w:cs="Times New Roman"/>
          <w:b/>
          <w:sz w:val="28"/>
          <w:szCs w:val="28"/>
          <w:highlight w:val="none"/>
        </w:rPr>
      </w:pP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项目名称：（项目名称）</w:t>
      </w:r>
      <w:r>
        <w:rPr>
          <w:rFonts w:hint="eastAsia" w:ascii="宋体" w:hAnsi="宋体" w:eastAsia="宋体"/>
          <w:b/>
          <w:sz w:val="22"/>
          <w:szCs w:val="28"/>
          <w:highlight w:val="none"/>
          <w:u w:val="single"/>
        </w:rPr>
        <w:t xml:space="preserve">  </w:t>
      </w:r>
      <w:r>
        <w:rPr>
          <w:rFonts w:ascii="宋体" w:hAnsi="宋体" w:eastAsia="宋体"/>
          <w:b/>
          <w:sz w:val="22"/>
          <w:szCs w:val="28"/>
          <w:highlight w:val="none"/>
          <w:u w:val="single"/>
        </w:rPr>
        <w:t xml:space="preserve">            </w:t>
      </w:r>
      <w:r>
        <w:rPr>
          <w:rFonts w:hint="eastAsia" w:ascii="宋体" w:hAnsi="宋体" w:eastAsia="宋体"/>
          <w:b/>
          <w:sz w:val="22"/>
          <w:szCs w:val="28"/>
          <w:highlight w:val="none"/>
          <w:u w:val="single"/>
        </w:rPr>
        <w:t xml:space="preserve">     </w:t>
      </w: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响应供应商名称：</w:t>
      </w:r>
      <w:r>
        <w:rPr>
          <w:rFonts w:hint="eastAsia" w:ascii="宋体" w:hAnsi="宋体" w:eastAsia="宋体"/>
          <w:b/>
          <w:sz w:val="22"/>
          <w:szCs w:val="28"/>
          <w:highlight w:val="none"/>
          <w:u w:val="single"/>
        </w:rPr>
        <w:t xml:space="preserve">                        </w:t>
      </w: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响应供应商地址：</w:t>
      </w:r>
      <w:r>
        <w:rPr>
          <w:rFonts w:hint="eastAsia" w:ascii="宋体" w:hAnsi="宋体" w:eastAsia="宋体"/>
          <w:b/>
          <w:sz w:val="22"/>
          <w:szCs w:val="28"/>
          <w:highlight w:val="none"/>
          <w:u w:val="single"/>
        </w:rPr>
        <w:t xml:space="preserve">                        </w:t>
      </w:r>
    </w:p>
    <w:p>
      <w:pPr>
        <w:pStyle w:val="4"/>
        <w:spacing w:line="400" w:lineRule="exact"/>
        <w:ind w:firstLine="1767" w:firstLineChars="800"/>
        <w:rPr>
          <w:rFonts w:ascii="宋体" w:hAnsi="宋体" w:eastAsia="宋体"/>
          <w:b/>
          <w:sz w:val="22"/>
          <w:szCs w:val="28"/>
          <w:highlight w:val="none"/>
        </w:rPr>
      </w:pPr>
      <w:r>
        <w:rPr>
          <w:rFonts w:hint="eastAsia" w:ascii="宋体" w:hAnsi="宋体" w:eastAsia="宋体"/>
          <w:b/>
          <w:sz w:val="22"/>
          <w:szCs w:val="28"/>
          <w:highlight w:val="none"/>
        </w:rPr>
        <w:t>响应供应商电话：</w:t>
      </w:r>
      <w:r>
        <w:rPr>
          <w:rFonts w:hint="eastAsia" w:ascii="宋体" w:hAnsi="宋体" w:eastAsia="宋体"/>
          <w:b/>
          <w:sz w:val="22"/>
          <w:szCs w:val="28"/>
          <w:highlight w:val="none"/>
          <w:u w:val="single"/>
        </w:rPr>
        <w:t xml:space="preserve">                        </w:t>
      </w:r>
    </w:p>
    <w:p>
      <w:pPr>
        <w:jc w:val="center"/>
        <w:rPr>
          <w:rFonts w:ascii="宋体" w:hAnsi="宋体" w:eastAsia="宋体" w:cs="Times New Roman"/>
          <w:b/>
          <w:sz w:val="22"/>
          <w:szCs w:val="28"/>
          <w:highlight w:val="none"/>
        </w:rPr>
      </w:pPr>
    </w:p>
    <w:p>
      <w:pPr>
        <w:rPr>
          <w:rFonts w:ascii="宋体" w:hAnsi="宋体" w:eastAsia="宋体" w:cs="Times New Roman"/>
          <w:b/>
          <w:sz w:val="24"/>
          <w:highlight w:val="none"/>
        </w:rPr>
      </w:pPr>
    </w:p>
    <w:p>
      <w:pPr>
        <w:snapToGrid w:val="0"/>
        <w:spacing w:after="100" w:afterAutospacing="1" w:line="300" w:lineRule="auto"/>
        <w:ind w:right="-34"/>
        <w:jc w:val="center"/>
        <w:textAlignment w:val="bottom"/>
        <w:rPr>
          <w:rFonts w:ascii="黑体" w:hAnsi="黑体" w:eastAsia="黑体" w:cs="Times New Roman"/>
          <w:b/>
          <w:sz w:val="44"/>
          <w:szCs w:val="44"/>
          <w:highlight w:val="none"/>
        </w:rPr>
      </w:pPr>
      <w:r>
        <w:rPr>
          <w:rFonts w:hint="eastAsia" w:ascii="黑体" w:hAnsi="黑体" w:eastAsia="黑体" w:cs="Times New Roman"/>
          <w:b/>
          <w:sz w:val="44"/>
          <w:szCs w:val="44"/>
          <w:highlight w:val="none"/>
        </w:rPr>
        <w:t>警示条款</w:t>
      </w:r>
    </w:p>
    <w:p>
      <w:pPr>
        <w:snapToGrid w:val="0"/>
        <w:spacing w:line="360" w:lineRule="auto"/>
        <w:ind w:firstLine="387" w:firstLineChars="175"/>
        <w:jc w:val="left"/>
        <w:rPr>
          <w:rFonts w:ascii="宋体" w:hAnsi="宋体" w:eastAsia="宋体" w:cs="Times New Roman"/>
          <w:sz w:val="22"/>
          <w:szCs w:val="20"/>
          <w:highlight w:val="none"/>
        </w:rPr>
      </w:pPr>
      <w:r>
        <w:rPr>
          <w:rFonts w:hint="eastAsia" w:ascii="宋体" w:hAnsi="宋体" w:eastAsia="宋体" w:cs="Times New Roman"/>
          <w:b/>
          <w:sz w:val="22"/>
          <w:szCs w:val="20"/>
          <w:highlight w:val="none"/>
        </w:rPr>
        <w:t>一、根据《深圳经济特区政府采购条例》第五十七条</w:t>
      </w:r>
      <w:r>
        <w:rPr>
          <w:rFonts w:hint="eastAsia" w:ascii="宋体" w:hAnsi="宋体" w:eastAsia="宋体" w:cs="Times New Roman"/>
          <w:sz w:val="22"/>
          <w:szCs w:val="20"/>
          <w:highlight w:val="none"/>
        </w:rPr>
        <w:t xml:space="preserve"> </w:t>
      </w:r>
    </w:p>
    <w:p>
      <w:pPr>
        <w:snapToGrid w:val="0"/>
        <w:spacing w:line="360" w:lineRule="auto"/>
        <w:ind w:firstLine="385" w:firstLineChars="175"/>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（一）在采购活动中应当回避而未回避的；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（二）未按本条例规定签订、履行采购合同，造成严重后果的；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（三）隐瞒真实情况，提供虚假资料的；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（四）以非法手段排斥其他供应商参与竞争的；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（五）与其他采购参加人串通响应的；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（六）恶意投诉的；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（八）阻碍、抗拒主管部门监督检查的；</w:t>
      </w:r>
    </w:p>
    <w:p>
      <w:pPr>
        <w:snapToGrid w:val="0"/>
        <w:spacing w:line="360" w:lineRule="auto"/>
        <w:ind w:firstLine="440" w:firstLineChars="200"/>
        <w:jc w:val="left"/>
        <w:rPr>
          <w:rFonts w:ascii="宋体" w:hAnsi="宋体" w:eastAsia="宋体" w:cs="Times New Roman"/>
          <w:sz w:val="22"/>
          <w:szCs w:val="20"/>
          <w:highlight w:val="none"/>
        </w:rPr>
      </w:pPr>
      <w:r>
        <w:rPr>
          <w:rFonts w:hint="eastAsia" w:ascii="宋体" w:hAnsi="宋体" w:eastAsia="宋体" w:cs="Times New Roman"/>
          <w:sz w:val="22"/>
          <w:szCs w:val="20"/>
          <w:highlight w:val="none"/>
        </w:rPr>
        <w:t>（九）其他违反本条例规定的行为。</w:t>
      </w:r>
    </w:p>
    <w:p>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二、根据《深圳经济特区政府采购条例实施细则》第七十九条</w:t>
      </w:r>
      <w:r>
        <w:rPr>
          <w:rFonts w:hint="eastAsia" w:ascii="宋体" w:hAnsi="宋体" w:eastAsia="宋体" w:cs="Times New Roman"/>
          <w:sz w:val="22"/>
          <w:szCs w:val="20"/>
          <w:highlight w:val="none"/>
        </w:rPr>
        <w:t> </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（一）供应商之间相互约定给予未成交的供应商利益补偿；</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（四）不同供应商的谈判响应文件或部分谈判响应文件相互混装；</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（五）不同供应商的谈判响应文件内容存在非正常一致；</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（六）由同一单位工作人员为两家以上（含两家）供应商进行同一项采购活动的；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（七）主管部门依照法律、法规认定的其他情形。</w:t>
      </w:r>
    </w:p>
    <w:p>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三、根据《深圳经济特区政府采购条例实施细则》第八十一条</w:t>
      </w:r>
      <w:r>
        <w:rPr>
          <w:rFonts w:hint="eastAsia" w:ascii="宋体" w:hAnsi="宋体" w:eastAsia="宋体" w:cs="Times New Roman"/>
          <w:sz w:val="22"/>
          <w:szCs w:val="20"/>
          <w:highlight w:val="none"/>
        </w:rPr>
        <w:t> </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（一）通过转让或者租借等方式从其他单位获取资格或者资质证书的；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（三）项目负责人或者主要技术人员不是本单位人员的；</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（四）其他隐瞒真实情况、提供虚假资料的行为。</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sz w:val="22"/>
          <w:szCs w:val="20"/>
          <w:highlight w:val="none"/>
        </w:rPr>
      </w:pPr>
      <w:r>
        <w:rPr>
          <w:rFonts w:hint="eastAsia" w:ascii="宋体" w:hAnsi="宋体" w:eastAsia="宋体" w:cs="Times New Roman"/>
          <w:b/>
          <w:sz w:val="22"/>
          <w:szCs w:val="20"/>
          <w:highlight w:val="none"/>
        </w:rPr>
        <w:t>四、请供应商阅读《政府采购违法行为风险知悉确认书》</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sz w:val="22"/>
          <w:szCs w:val="20"/>
          <w:highlight w:val="none"/>
        </w:rPr>
      </w:pPr>
      <w:r>
        <w:rPr>
          <w:rFonts w:hint="eastAsia" w:ascii="宋体" w:hAnsi="宋体" w:eastAsia="宋体" w:cs="Times New Roman"/>
          <w:sz w:val="22"/>
          <w:szCs w:val="20"/>
          <w:highlight w:val="none"/>
        </w:rPr>
        <w:t>注：该风险知悉确认书用于对供应商违法行为的警示，不作为供应商资格性审查及符合性审查条件。</w:t>
      </w:r>
    </w:p>
    <w:p>
      <w:pPr>
        <w:rPr>
          <w:rFonts w:ascii="宋体" w:hAnsi="宋体" w:eastAsia="宋体" w:cs="Times New Roman"/>
          <w:b/>
          <w:sz w:val="22"/>
          <w:szCs w:val="20"/>
          <w:highlight w:val="none"/>
        </w:rPr>
      </w:pPr>
    </w:p>
    <w:p>
      <w:pPr>
        <w:rPr>
          <w:rFonts w:ascii="宋体" w:hAnsi="宋体" w:eastAsia="宋体" w:cs="Times New Roman"/>
          <w:b/>
          <w:sz w:val="22"/>
          <w:szCs w:val="20"/>
          <w:highlight w:val="none"/>
        </w:rPr>
      </w:pPr>
    </w:p>
    <w:p>
      <w:pPr>
        <w:rPr>
          <w:rFonts w:ascii="宋体" w:hAnsi="宋体" w:eastAsia="宋体" w:cs="Times New Roman"/>
          <w:b/>
          <w:sz w:val="22"/>
          <w:szCs w:val="20"/>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rPr>
          <w:rFonts w:ascii="宋体" w:hAnsi="宋体" w:eastAsia="宋体" w:cs="Times New Roman"/>
          <w:b/>
          <w:sz w:val="24"/>
          <w:highlight w:val="none"/>
        </w:rPr>
      </w:pPr>
    </w:p>
    <w:p>
      <w:pPr>
        <w:jc w:val="center"/>
        <w:rPr>
          <w:rFonts w:ascii="宋体" w:hAnsi="宋体" w:eastAsia="宋体" w:cs="Times New Roman"/>
          <w:b/>
          <w:sz w:val="36"/>
          <w:highlight w:val="none"/>
        </w:rPr>
      </w:pPr>
      <w:r>
        <w:rPr>
          <w:rFonts w:hint="eastAsia" w:ascii="宋体" w:hAnsi="宋体" w:eastAsia="宋体" w:cs="Times New Roman"/>
          <w:b/>
          <w:sz w:val="36"/>
          <w:highlight w:val="none"/>
        </w:rPr>
        <w:t>目 录</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一、谈判响应函</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二、</w:t>
      </w:r>
      <w:r>
        <w:rPr>
          <w:rFonts w:hint="eastAsia" w:ascii="宋体" w:hAnsi="宋体" w:eastAsia="宋体" w:cs="Times New Roman"/>
          <w:b/>
          <w:sz w:val="24"/>
          <w:szCs w:val="20"/>
          <w:highlight w:val="none"/>
        </w:rPr>
        <w:t>法定代表人证明书</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三、</w:t>
      </w:r>
      <w:r>
        <w:rPr>
          <w:rFonts w:hint="eastAsia" w:ascii="宋体" w:hAnsi="宋体" w:eastAsia="宋体" w:cs="Times New Roman"/>
          <w:b/>
          <w:bCs/>
          <w:sz w:val="24"/>
          <w:szCs w:val="32"/>
          <w:highlight w:val="none"/>
        </w:rPr>
        <w:t>法定代表人授权书</w:t>
      </w:r>
    </w:p>
    <w:p>
      <w:pPr>
        <w:spacing w:line="480" w:lineRule="auto"/>
        <w:rPr>
          <w:rFonts w:ascii="宋体" w:hAnsi="宋体" w:eastAsia="宋体" w:cs="Times New Roman"/>
          <w:b/>
          <w:bCs/>
          <w:sz w:val="24"/>
          <w:szCs w:val="32"/>
          <w:highlight w:val="none"/>
        </w:rPr>
      </w:pPr>
      <w:r>
        <w:rPr>
          <w:rFonts w:hint="eastAsia" w:ascii="宋体" w:hAnsi="宋体" w:eastAsia="宋体" w:cs="Times New Roman"/>
          <w:b/>
          <w:sz w:val="24"/>
          <w:highlight w:val="none"/>
        </w:rPr>
        <w:t>四、</w:t>
      </w:r>
      <w:r>
        <w:rPr>
          <w:rFonts w:hint="eastAsia" w:ascii="宋体" w:hAnsi="宋体" w:eastAsia="宋体" w:cs="Times New Roman"/>
          <w:b/>
          <w:bCs/>
          <w:sz w:val="24"/>
          <w:szCs w:val="32"/>
          <w:highlight w:val="none"/>
        </w:rPr>
        <w:t>法人营业执照的复印件、税务登记证书复印件</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五、参与竞谈供应商控股及管理关系情况申报表</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六、相关人员的社保缴纳证明</w:t>
      </w:r>
    </w:p>
    <w:p>
      <w:pPr>
        <w:spacing w:line="480" w:lineRule="auto"/>
        <w:rPr>
          <w:rFonts w:ascii="宋体" w:hAnsi="宋体" w:eastAsia="宋体" w:cs="Times New Roman"/>
          <w:b/>
          <w:sz w:val="24"/>
          <w:szCs w:val="32"/>
          <w:highlight w:val="none"/>
        </w:rPr>
      </w:pPr>
      <w:r>
        <w:rPr>
          <w:rFonts w:hint="eastAsia" w:ascii="宋体" w:hAnsi="宋体" w:eastAsia="宋体" w:cs="Times New Roman"/>
          <w:b/>
          <w:sz w:val="24"/>
          <w:highlight w:val="none"/>
        </w:rPr>
        <w:t>七、</w:t>
      </w:r>
      <w:r>
        <w:rPr>
          <w:rFonts w:hint="eastAsia" w:ascii="宋体" w:hAnsi="宋体" w:eastAsia="宋体" w:cs="Times New Roman"/>
          <w:b/>
          <w:sz w:val="24"/>
          <w:szCs w:val="32"/>
          <w:highlight w:val="none"/>
        </w:rPr>
        <w:t>技术规格偏离</w:t>
      </w:r>
      <w:r>
        <w:rPr>
          <w:rFonts w:hint="eastAsia" w:ascii="宋体" w:hAnsi="宋体" w:eastAsia="宋体" w:cs="Times New Roman"/>
          <w:b/>
          <w:sz w:val="24"/>
          <w:highlight w:val="none"/>
        </w:rPr>
        <w:t>情况表</w:t>
      </w:r>
      <w:r>
        <w:rPr>
          <w:rFonts w:hint="eastAsia" w:ascii="宋体" w:hAnsi="宋体" w:eastAsia="宋体" w:cs="Times New Roman"/>
          <w:b/>
          <w:sz w:val="24"/>
          <w:szCs w:val="32"/>
          <w:highlight w:val="none"/>
        </w:rPr>
        <w:t>及商务条款偏离表</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八、价格一览表及分项价格表</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九、制造厂家的授权书（适用于进口设备）</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十、《谈判响应文件》真实性承诺函</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十一、企业诚信声明与承诺</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十二、公司基本情况简介</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十三、公司近三年内在经营活动中没有重大违法记录以及被禁止参与政府采购活动的声明与承诺</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十四、公司近三年无行贿犯罪记录承诺</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十五、信用信息查询记录网络截图件</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十六、政府采购违法行为风险知悉确认书</w:t>
      </w:r>
    </w:p>
    <w:p>
      <w:pPr>
        <w:spacing w:line="480" w:lineRule="auto"/>
        <w:rPr>
          <w:rFonts w:ascii="宋体" w:hAnsi="宋体" w:eastAsia="宋体" w:cs="Times New Roman"/>
          <w:b/>
          <w:sz w:val="24"/>
          <w:highlight w:val="none"/>
        </w:rPr>
      </w:pPr>
      <w:r>
        <w:rPr>
          <w:rFonts w:hint="eastAsia" w:ascii="宋体" w:hAnsi="宋体" w:eastAsia="宋体" w:cs="Times New Roman"/>
          <w:b/>
          <w:sz w:val="24"/>
          <w:highlight w:val="none"/>
        </w:rPr>
        <w:t>十七、公司认为有必要提供的其他材料</w:t>
      </w:r>
    </w:p>
    <w:p>
      <w:pPr>
        <w:spacing w:line="480" w:lineRule="auto"/>
        <w:rPr>
          <w:rFonts w:ascii="宋体" w:hAnsi="宋体" w:eastAsia="宋体" w:cs="Times New Roman"/>
          <w:b/>
          <w:sz w:val="24"/>
          <w:highlight w:val="none"/>
        </w:rPr>
      </w:pPr>
    </w:p>
    <w:p>
      <w:pPr>
        <w:widowControl/>
        <w:jc w:val="left"/>
        <w:rPr>
          <w:rFonts w:ascii="宋体" w:hAnsi="宋体" w:eastAsia="宋体" w:cs="Times New Roman"/>
          <w:b/>
          <w:kern w:val="0"/>
          <w:sz w:val="24"/>
          <w:highlight w:val="none"/>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sz w:val="24"/>
          <w:highlight w:val="none"/>
        </w:rPr>
      </w:pPr>
      <w:bookmarkStart w:id="3" w:name="一"/>
      <w:r>
        <w:rPr>
          <w:rFonts w:hint="eastAsia" w:ascii="宋体" w:hAnsi="宋体" w:eastAsia="宋体" w:cs="Times New Roman"/>
          <w:b/>
          <w:sz w:val="24"/>
          <w:highlight w:val="none"/>
        </w:rPr>
        <w:t>一、 谈判响应函（模板）</w:t>
      </w:r>
    </w:p>
    <w:bookmarkEnd w:id="3"/>
    <w:p>
      <w:pPr>
        <w:spacing w:before="100" w:beforeAutospacing="1" w:after="156" w:afterLines="50"/>
        <w:jc w:val="center"/>
        <w:rPr>
          <w:rFonts w:ascii="宋体" w:hAnsi="宋体" w:eastAsia="宋体" w:cs="Times New Roman"/>
          <w:b/>
          <w:sz w:val="28"/>
          <w:szCs w:val="21"/>
          <w:highlight w:val="none"/>
        </w:rPr>
      </w:pPr>
      <w:r>
        <w:rPr>
          <w:rFonts w:hint="eastAsia" w:ascii="宋体" w:hAnsi="宋体" w:eastAsia="宋体" w:cs="Times New Roman"/>
          <w:b/>
          <w:sz w:val="28"/>
          <w:szCs w:val="21"/>
          <w:highlight w:val="none"/>
        </w:rPr>
        <w:t>谈判响应函</w:t>
      </w:r>
    </w:p>
    <w:p>
      <w:pPr>
        <w:rPr>
          <w:rFonts w:ascii="宋体" w:hAnsi="宋体" w:eastAsia="宋体" w:cs="Times New Roman"/>
          <w:b/>
          <w:szCs w:val="21"/>
          <w:highlight w:val="none"/>
        </w:rPr>
      </w:pPr>
      <w:r>
        <w:rPr>
          <w:rFonts w:hint="eastAsia" w:ascii="宋体" w:hAnsi="宋体" w:eastAsia="宋体" w:cs="Times New Roman"/>
          <w:b/>
          <w:szCs w:val="21"/>
          <w:highlight w:val="none"/>
        </w:rPr>
        <w:t>致：清华大学深圳国际研究生院</w:t>
      </w:r>
    </w:p>
    <w:p>
      <w:pPr>
        <w:rPr>
          <w:rFonts w:ascii="宋体" w:hAnsi="宋体" w:eastAsia="宋体" w:cs="Times New Roman"/>
          <w:b/>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根据</w:t>
      </w:r>
      <w:r>
        <w:rPr>
          <w:rFonts w:hint="eastAsia" w:ascii="宋体" w:hAnsi="宋体" w:eastAsia="宋体" w:cs="Times New Roman"/>
          <w:szCs w:val="21"/>
          <w:highlight w:val="none"/>
          <w:u w:val="single"/>
        </w:rPr>
        <w:t>清华大学深圳国际研究生院XXX采购</w:t>
      </w:r>
      <w:r>
        <w:rPr>
          <w:rFonts w:hint="eastAsia" w:ascii="宋体" w:hAnsi="宋体" w:eastAsia="宋体" w:cs="Times New Roman"/>
          <w:szCs w:val="21"/>
          <w:highlight w:val="none"/>
        </w:rPr>
        <w:t>项目谈判要求和需求，签字代表（姓名、职务）经正式授权并代表XXX（公司名称、地址）提交下述文件正本___份及副本___份：</w:t>
      </w:r>
    </w:p>
    <w:p>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提供谈判文件中规定须提交的所有内容。</w:t>
      </w:r>
    </w:p>
    <w:p>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本响应文件有效期为自响应文件递交之日起___个日历日。</w:t>
      </w:r>
    </w:p>
    <w:p>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若谈判成交，我方将按谈判文件规定履行合同责任和义务。</w:t>
      </w:r>
    </w:p>
    <w:p>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我方同意提供按照贵方的要求的一切数据或资料，并保证其真实性、合法性。</w:t>
      </w:r>
    </w:p>
    <w:p>
      <w:pPr>
        <w:numPr>
          <w:ilvl w:val="0"/>
          <w:numId w:val="2"/>
        </w:numPr>
        <w:spacing w:line="360" w:lineRule="auto"/>
        <w:ind w:left="426" w:hanging="426"/>
        <w:rPr>
          <w:rFonts w:ascii="宋体" w:hAnsi="宋体" w:eastAsia="宋体" w:cs="Times New Roman"/>
          <w:szCs w:val="21"/>
          <w:highlight w:val="none"/>
        </w:rPr>
      </w:pPr>
      <w:r>
        <w:rPr>
          <w:rFonts w:hint="eastAsia" w:ascii="宋体" w:hAnsi="宋体" w:eastAsia="宋体" w:cs="Times New Roman"/>
          <w:szCs w:val="21"/>
          <w:highlight w:val="none"/>
        </w:rPr>
        <w:t>我方与本次谈判有关的一切正式来往通讯请寄：</w:t>
      </w:r>
    </w:p>
    <w:p>
      <w:pPr>
        <w:spacing w:line="360" w:lineRule="auto"/>
        <w:ind w:left="720"/>
        <w:rPr>
          <w:rFonts w:ascii="宋体" w:hAnsi="宋体" w:eastAsia="宋体" w:cs="Times New Roman"/>
          <w:szCs w:val="21"/>
          <w:highlight w:val="none"/>
          <w:u w:val="single"/>
        </w:rPr>
      </w:pPr>
      <w:r>
        <w:rPr>
          <w:rFonts w:hint="eastAsia" w:ascii="宋体" w:hAnsi="宋体" w:eastAsia="宋体" w:cs="Times New Roman"/>
          <w:szCs w:val="21"/>
          <w:highlight w:val="none"/>
        </w:rPr>
        <w:t>地址：              邮编：</w:t>
      </w:r>
    </w:p>
    <w:p>
      <w:pPr>
        <w:spacing w:line="360" w:lineRule="auto"/>
        <w:ind w:left="720"/>
        <w:rPr>
          <w:rFonts w:ascii="宋体" w:hAnsi="宋体" w:eastAsia="宋体" w:cs="Times New Roman"/>
          <w:szCs w:val="21"/>
          <w:highlight w:val="none"/>
          <w:u w:val="single"/>
        </w:rPr>
      </w:pPr>
      <w:r>
        <w:rPr>
          <w:rFonts w:hint="eastAsia" w:ascii="宋体" w:hAnsi="宋体" w:eastAsia="宋体" w:cs="Times New Roman"/>
          <w:szCs w:val="21"/>
          <w:highlight w:val="none"/>
        </w:rPr>
        <w:t>电话：              传真：</w:t>
      </w:r>
    </w:p>
    <w:p>
      <w:pPr>
        <w:ind w:left="720"/>
        <w:rPr>
          <w:rFonts w:ascii="宋体" w:hAnsi="宋体" w:eastAsia="宋体" w:cs="Times New Roman"/>
          <w:szCs w:val="21"/>
          <w:highlight w:val="none"/>
          <w:u w:val="single"/>
        </w:rPr>
      </w:pPr>
    </w:p>
    <w:p>
      <w:pPr>
        <w:rPr>
          <w:rFonts w:ascii="宋体" w:hAnsi="宋体" w:eastAsia="宋体" w:cs="Times New Roman"/>
          <w:b/>
          <w:bCs/>
          <w:szCs w:val="21"/>
          <w:highlight w:val="none"/>
        </w:rPr>
      </w:pPr>
      <w:r>
        <w:rPr>
          <w:rFonts w:hint="eastAsia" w:ascii="宋体" w:hAnsi="宋体" w:eastAsia="宋体" w:cs="Times New Roman"/>
          <w:b/>
          <w:bCs/>
          <w:szCs w:val="21"/>
          <w:highlight w:val="none"/>
        </w:rPr>
        <w:t xml:space="preserve">       </w:t>
      </w:r>
    </w:p>
    <w:p>
      <w:pPr>
        <w:spacing w:line="360" w:lineRule="auto"/>
        <w:rPr>
          <w:rFonts w:ascii="宋体" w:hAnsi="宋体" w:eastAsia="宋体" w:cs="Times New Roman"/>
          <w:b/>
          <w:bCs/>
          <w:szCs w:val="21"/>
          <w:highlight w:val="none"/>
        </w:rPr>
      </w:pPr>
    </w:p>
    <w:p>
      <w:pPr>
        <w:spacing w:line="360" w:lineRule="auto"/>
        <w:jc w:val="right"/>
        <w:rPr>
          <w:rFonts w:ascii="宋体" w:hAnsi="宋体" w:eastAsia="宋体" w:cs="Times New Roman"/>
          <w:szCs w:val="21"/>
          <w:highlight w:val="none"/>
        </w:rPr>
      </w:pPr>
      <w:r>
        <w:rPr>
          <w:rFonts w:hint="eastAsia" w:ascii="宋体" w:hAnsi="宋体" w:eastAsia="宋体" w:cs="Times New Roman"/>
          <w:b/>
          <w:bCs/>
          <w:szCs w:val="21"/>
          <w:highlight w:val="none"/>
        </w:rPr>
        <w:t xml:space="preserve"> 法定代表人或其授权代表</w:t>
      </w:r>
      <w:r>
        <w:rPr>
          <w:rFonts w:hint="eastAsia" w:ascii="宋体" w:hAnsi="宋体" w:eastAsia="宋体" w:cs="Times New Roman"/>
          <w:szCs w:val="21"/>
          <w:highlight w:val="none"/>
        </w:rPr>
        <w:t>签字：____________________</w:t>
      </w:r>
    </w:p>
    <w:p>
      <w:pPr>
        <w:wordWrap w:val="0"/>
        <w:spacing w:line="360" w:lineRule="auto"/>
        <w:ind w:right="-57" w:rightChars="-27"/>
        <w:jc w:val="right"/>
        <w:rPr>
          <w:rFonts w:ascii="宋体" w:hAnsi="宋体" w:eastAsia="宋体" w:cs="Times New Roman"/>
          <w:szCs w:val="20"/>
          <w:highlight w:val="none"/>
        </w:rPr>
      </w:pPr>
      <w:r>
        <w:rPr>
          <w:rFonts w:hint="eastAsia" w:ascii="宋体" w:hAnsi="宋体" w:eastAsia="宋体" w:cs="Times New Roman"/>
          <w:szCs w:val="21"/>
          <w:highlight w:val="none"/>
        </w:rPr>
        <w:t xml:space="preserve"> 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pPr>
        <w:wordWrap w:val="0"/>
        <w:spacing w:line="360" w:lineRule="auto"/>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     年   月   日</w:t>
      </w:r>
    </w:p>
    <w:p>
      <w:pPr>
        <w:ind w:firstLine="3360" w:firstLineChars="1200"/>
        <w:rPr>
          <w:rFonts w:ascii="宋体" w:hAnsi="宋体" w:eastAsia="宋体" w:cs="Times New Roman"/>
          <w:sz w:val="28"/>
          <w:szCs w:val="28"/>
          <w:highlight w:val="none"/>
        </w:rPr>
      </w:pPr>
    </w:p>
    <w:p>
      <w:pPr>
        <w:jc w:val="left"/>
        <w:rPr>
          <w:rFonts w:ascii="宋体" w:hAnsi="宋体" w:eastAsia="宋体" w:cs="Times New Roman"/>
          <w:b/>
          <w:bCs/>
          <w:sz w:val="24"/>
          <w:szCs w:val="20"/>
          <w:highlight w:val="none"/>
        </w:rPr>
      </w:pPr>
    </w:p>
    <w:p>
      <w:pPr>
        <w:jc w:val="left"/>
        <w:rPr>
          <w:rFonts w:ascii="宋体" w:hAnsi="宋体" w:eastAsia="宋体" w:cs="Times New Roman"/>
          <w:b/>
          <w:bCs/>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p>
    <w:p>
      <w:pPr>
        <w:jc w:val="left"/>
        <w:rPr>
          <w:rFonts w:ascii="宋体" w:hAnsi="宋体" w:eastAsia="宋体" w:cs="Times New Roman"/>
          <w:b/>
          <w:sz w:val="24"/>
          <w:szCs w:val="20"/>
          <w:highlight w:val="none"/>
        </w:rPr>
      </w:pPr>
      <w:r>
        <w:rPr>
          <w:rFonts w:hint="eastAsia" w:ascii="宋体" w:hAnsi="宋体" w:eastAsia="宋体" w:cs="Times New Roman"/>
          <w:b/>
          <w:sz w:val="24"/>
          <w:szCs w:val="20"/>
          <w:highlight w:val="none"/>
        </w:rPr>
        <w:t>二、法定代表人证明书 (模板)</w:t>
      </w:r>
    </w:p>
    <w:p>
      <w:pPr>
        <w:jc w:val="left"/>
        <w:rPr>
          <w:rFonts w:ascii="宋体" w:hAnsi="宋体" w:eastAsia="宋体" w:cs="Times New Roman"/>
          <w:b/>
          <w:sz w:val="24"/>
          <w:szCs w:val="20"/>
          <w:highlight w:val="none"/>
        </w:rPr>
      </w:pPr>
    </w:p>
    <w:p>
      <w:pPr>
        <w:keepNext/>
        <w:keepLines/>
        <w:spacing w:before="120" w:after="120" w:line="415" w:lineRule="auto"/>
        <w:jc w:val="center"/>
        <w:outlineLvl w:val="2"/>
        <w:rPr>
          <w:rFonts w:ascii="宋体" w:hAnsi="宋体" w:eastAsia="宋体" w:cs="Times New Roman"/>
          <w:b/>
          <w:bCs/>
          <w:sz w:val="24"/>
          <w:highlight w:val="none"/>
        </w:rPr>
      </w:pPr>
      <w:r>
        <w:rPr>
          <w:rFonts w:hint="eastAsia" w:ascii="宋体" w:hAnsi="宋体" w:eastAsia="宋体" w:cs="Times New Roman"/>
          <w:b/>
          <w:bCs/>
          <w:sz w:val="24"/>
          <w:highlight w:val="none"/>
        </w:rPr>
        <w:t>法定代表人证明书</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softHyphen/>
      </w:r>
      <w:r>
        <w:rPr>
          <w:rFonts w:hint="eastAsia" w:ascii="宋体" w:hAnsi="宋体" w:eastAsia="宋体" w:cs="Times New Roman"/>
          <w:szCs w:val="21"/>
          <w:highlight w:val="none"/>
        </w:rPr>
        <w:softHyphen/>
      </w:r>
      <w:r>
        <w:rPr>
          <w:rFonts w:hint="eastAsia" w:ascii="宋体" w:hAnsi="宋体" w:eastAsia="宋体" w:cs="Times New Roman"/>
          <w:szCs w:val="21"/>
          <w:highlight w:val="none"/>
        </w:rPr>
        <w:softHyphen/>
      </w:r>
      <w:r>
        <w:rPr>
          <w:rFonts w:hint="eastAsia" w:ascii="宋体" w:hAnsi="宋体" w:eastAsia="宋体" w:cs="Times New Roman"/>
          <w:szCs w:val="21"/>
          <w:highlight w:val="none"/>
        </w:rPr>
        <w:t>XX同志，现任我单位职务，为法定代表人，特此证明。</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有效日期：         签发日期：            单位：</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附：代表人性别：年龄：身份证号码：</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营业执照号码：</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经济性质：</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主营（产）：</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兼营（产）：</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进口物品经营许可证号码：</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主营：</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兼营：</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说明：1、法定代表人为企业事业单位、国家机关、社会团体的主要行政负责人。</w:t>
      </w:r>
    </w:p>
    <w:p>
      <w:pPr>
        <w:rPr>
          <w:rFonts w:ascii="宋体" w:hAnsi="宋体" w:eastAsia="宋体" w:cs="Times New Roman"/>
          <w:szCs w:val="21"/>
          <w:highlight w:val="none"/>
        </w:rPr>
      </w:pPr>
      <w:r>
        <w:rPr>
          <w:rFonts w:hint="eastAsia" w:ascii="宋体" w:hAnsi="宋体" w:eastAsia="宋体" w:cs="Times New Roman"/>
          <w:szCs w:val="21"/>
          <w:highlight w:val="none"/>
        </w:rPr>
        <w:t xml:space="preserve">      2、内容必须填写真实、清楚，涂改无效，不得转让、买卖.</w:t>
      </w:r>
    </w:p>
    <w:p>
      <w:pPr>
        <w:rPr>
          <w:rFonts w:ascii="宋体" w:hAnsi="宋体" w:eastAsia="宋体" w:cs="Times New Roman"/>
          <w:szCs w:val="21"/>
          <w:highlight w:val="none"/>
        </w:rPr>
      </w:pPr>
    </w:p>
    <w:p>
      <w:pPr>
        <w:tabs>
          <w:tab w:val="left" w:pos="3780"/>
        </w:tabs>
        <w:spacing w:line="360" w:lineRule="auto"/>
        <w:ind w:left="4410"/>
        <w:rPr>
          <w:rFonts w:ascii="宋体" w:hAnsi="宋体" w:eastAsia="宋体" w:cs="Times New Roman"/>
          <w:szCs w:val="20"/>
          <w:highlight w:val="none"/>
        </w:rPr>
      </w:pPr>
      <w:r>
        <w:rPr>
          <w:rFonts w:hint="eastAsia" w:ascii="宋体" w:hAnsi="宋体" w:eastAsia="宋体" w:cs="Times New Roman"/>
          <w:szCs w:val="20"/>
          <w:highlight w:val="none"/>
        </w:rPr>
        <w:t>公司（法人公章）：</w:t>
      </w:r>
    </w:p>
    <w:p>
      <w:pPr>
        <w:spacing w:line="360" w:lineRule="auto"/>
        <w:rPr>
          <w:rFonts w:ascii="宋体" w:hAnsi="宋体" w:eastAsia="宋体" w:cs="Times New Roman"/>
          <w:szCs w:val="20"/>
          <w:highlight w:val="none"/>
        </w:rPr>
      </w:pPr>
    </w:p>
    <w:p>
      <w:pPr>
        <w:rPr>
          <w:rFonts w:ascii="宋体" w:hAnsi="宋体" w:eastAsia="宋体" w:cs="Times New Roman"/>
          <w:szCs w:val="20"/>
          <w:highlight w:val="none"/>
        </w:rPr>
      </w:pPr>
      <w:r>
        <w:rPr>
          <w:rFonts w:hint="eastAsia" w:ascii="宋体" w:hAnsi="宋体" w:eastAsia="宋体" w:cs="Times New Roman"/>
          <w:szCs w:val="20"/>
          <w:highlight w:val="none"/>
        </w:rPr>
        <w:t xml:space="preserve">                                          法定代表人（签字或盖章）：</w:t>
      </w:r>
    </w:p>
    <w:p>
      <w:pPr>
        <w:rPr>
          <w:rFonts w:ascii="宋体" w:hAnsi="宋体" w:eastAsia="宋体" w:cs="Times New Roman"/>
          <w:szCs w:val="20"/>
          <w:highlight w:val="none"/>
        </w:rPr>
      </w:pPr>
    </w:p>
    <w:p>
      <w:pPr>
        <w:rPr>
          <w:rFonts w:ascii="宋体" w:hAnsi="宋体" w:eastAsia="宋体" w:cs="Times New Roman"/>
          <w:szCs w:val="20"/>
          <w:highlight w:val="none"/>
        </w:rPr>
      </w:pPr>
    </w:p>
    <w:p>
      <w:pPr>
        <w:rPr>
          <w:rFonts w:ascii="宋体" w:hAnsi="宋体" w:eastAsia="宋体" w:cs="Times New Roman"/>
          <w:szCs w:val="20"/>
          <w:highlight w:val="none"/>
        </w:rPr>
      </w:pPr>
    </w:p>
    <w:p>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附身份证复印件（正反面）</w:t>
      </w: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p>
    <w:p>
      <w:pPr>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三、法定代表人授权书（模板）</w:t>
      </w:r>
    </w:p>
    <w:p>
      <w:pPr>
        <w:spacing w:before="100" w:beforeAutospacing="1" w:after="100" w:afterAutospacing="1"/>
        <w:jc w:val="center"/>
        <w:rPr>
          <w:rFonts w:ascii="宋体" w:hAnsi="宋体" w:eastAsia="宋体" w:cs="Times New Roman"/>
          <w:b/>
          <w:sz w:val="24"/>
          <w:szCs w:val="20"/>
          <w:highlight w:val="none"/>
          <w:u w:val="single"/>
        </w:rPr>
      </w:pPr>
      <w:r>
        <w:rPr>
          <w:rFonts w:hint="eastAsia" w:ascii="宋体" w:hAnsi="宋体" w:eastAsia="宋体" w:cs="Times New Roman"/>
          <w:b/>
          <w:sz w:val="24"/>
          <w:szCs w:val="20"/>
          <w:highlight w:val="none"/>
        </w:rPr>
        <w:t>法定代表人授权书</w:t>
      </w:r>
    </w:p>
    <w:p>
      <w:pPr>
        <w:tabs>
          <w:tab w:val="left" w:pos="558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　　</w:t>
      </w:r>
    </w:p>
    <w:p>
      <w:pPr>
        <w:tabs>
          <w:tab w:val="left" w:pos="5580"/>
        </w:tabs>
        <w:spacing w:line="360" w:lineRule="auto"/>
        <w:ind w:firstLine="480"/>
        <w:rPr>
          <w:rFonts w:ascii="宋体" w:hAnsi="宋体" w:eastAsia="宋体" w:cs="Times New Roman"/>
          <w:szCs w:val="21"/>
          <w:highlight w:val="none"/>
        </w:rPr>
      </w:pPr>
      <w:r>
        <w:rPr>
          <w:rFonts w:hint="eastAsia" w:ascii="宋体" w:hAnsi="宋体" w:eastAsia="宋体" w:cs="Times New Roman"/>
          <w:szCs w:val="21"/>
          <w:highlight w:val="none"/>
        </w:rPr>
        <w:t>本授权书于__________年_____月______日签字生效,特此声明。</w:t>
      </w:r>
    </w:p>
    <w:p>
      <w:pPr>
        <w:tabs>
          <w:tab w:val="left" w:pos="5580"/>
        </w:tabs>
        <w:spacing w:line="360" w:lineRule="auto"/>
        <w:ind w:firstLine="480"/>
        <w:rPr>
          <w:rFonts w:ascii="宋体" w:hAnsi="宋体" w:eastAsia="宋体" w:cs="Times New Roman"/>
          <w:szCs w:val="21"/>
          <w:highlight w:val="none"/>
        </w:rPr>
      </w:pPr>
    </w:p>
    <w:p>
      <w:pPr>
        <w:tabs>
          <w:tab w:val="left" w:pos="5580"/>
        </w:tabs>
        <w:spacing w:line="360" w:lineRule="auto"/>
        <w:ind w:firstLine="480"/>
        <w:rPr>
          <w:rFonts w:ascii="宋体" w:hAnsi="宋体" w:eastAsia="宋体" w:cs="Times New Roman"/>
          <w:szCs w:val="21"/>
          <w:highlight w:val="none"/>
        </w:rPr>
      </w:pPr>
    </w:p>
    <w:p>
      <w:pPr>
        <w:tabs>
          <w:tab w:val="left" w:pos="5580"/>
        </w:tabs>
        <w:spacing w:line="360" w:lineRule="auto"/>
        <w:ind w:firstLine="480"/>
        <w:rPr>
          <w:rFonts w:ascii="宋体" w:hAnsi="宋体" w:eastAsia="宋体" w:cs="Times New Roman"/>
          <w:szCs w:val="21"/>
          <w:highlight w:val="none"/>
        </w:rPr>
      </w:pPr>
      <w:r>
        <w:rPr>
          <w:rFonts w:hint="eastAsia" w:ascii="宋体" w:hAnsi="宋体" w:eastAsia="宋体" w:cs="Times New Roman"/>
          <w:szCs w:val="21"/>
          <w:highlight w:val="none"/>
        </w:rPr>
        <w:t>法定代表人签字_______________________________</w:t>
      </w: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被授权人签字_______________________________</w:t>
      </w: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公司</w:t>
      </w:r>
      <w:r>
        <w:rPr>
          <w:rFonts w:hint="eastAsia" w:ascii="宋体" w:hAnsi="宋体" w:eastAsia="宋体" w:cs="Times New Roman"/>
          <w:highlight w:val="none"/>
        </w:rPr>
        <w:t>（法人公章）</w:t>
      </w:r>
      <w:r>
        <w:rPr>
          <w:rFonts w:hint="eastAsia" w:ascii="宋体" w:hAnsi="宋体" w:eastAsia="宋体" w:cs="Times New Roman"/>
          <w:szCs w:val="21"/>
          <w:highlight w:val="none"/>
        </w:rPr>
        <w:t>：</w:t>
      </w: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szCs w:val="21"/>
          <w:highlight w:val="none"/>
        </w:rPr>
      </w:pPr>
    </w:p>
    <w:p>
      <w:pPr>
        <w:tabs>
          <w:tab w:val="left" w:pos="5580"/>
        </w:tabs>
        <w:spacing w:line="360" w:lineRule="auto"/>
        <w:rPr>
          <w:rFonts w:ascii="宋体" w:hAnsi="宋体" w:eastAsia="宋体" w:cs="Times New Roman"/>
          <w:b/>
          <w:szCs w:val="21"/>
          <w:highlight w:val="none"/>
        </w:rPr>
      </w:pPr>
      <w:r>
        <w:rPr>
          <w:rFonts w:hint="eastAsia" w:ascii="宋体" w:hAnsi="宋体" w:eastAsia="宋体" w:cs="Times New Roman"/>
          <w:b/>
          <w:szCs w:val="21"/>
          <w:highlight w:val="none"/>
        </w:rPr>
        <w:t>附：</w:t>
      </w:r>
    </w:p>
    <w:p>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附身份证复印件（正反面）</w:t>
      </w: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sz w:val="24"/>
          <w:szCs w:val="20"/>
          <w:highlight w:val="none"/>
        </w:rPr>
      </w:pPr>
      <w:r>
        <w:rPr>
          <w:rFonts w:hint="eastAsia" w:ascii="宋体" w:hAnsi="宋体" w:eastAsia="宋体" w:cs="Times New Roman"/>
          <w:sz w:val="24"/>
          <w:szCs w:val="20"/>
          <w:highlight w:val="none"/>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spacing w:line="600" w:lineRule="exact"/>
        <w:rPr>
          <w:rFonts w:ascii="宋体" w:hAnsi="宋体" w:eastAsia="宋体" w:cs="Times New Roman"/>
          <w:b/>
          <w:sz w:val="24"/>
          <w:szCs w:val="20"/>
          <w:highlight w:val="none"/>
        </w:rPr>
      </w:pPr>
      <w:r>
        <w:rPr>
          <w:rFonts w:hint="eastAsia" w:ascii="宋体" w:hAnsi="宋体" w:eastAsia="宋体" w:cs="Times New Roman"/>
          <w:b/>
          <w:sz w:val="24"/>
          <w:szCs w:val="20"/>
          <w:highlight w:val="none"/>
        </w:rPr>
        <w:t>五、参与竞谈供应商控股及管理关系情况申报表（模板）</w:t>
      </w:r>
    </w:p>
    <w:p>
      <w:pPr>
        <w:pStyle w:val="2"/>
        <w:spacing w:line="240" w:lineRule="auto"/>
        <w:jc w:val="center"/>
        <w:rPr>
          <w:rFonts w:ascii="宋体" w:hAnsi="宋体" w:eastAsia="宋体"/>
          <w:sz w:val="30"/>
          <w:szCs w:val="30"/>
          <w:highlight w:val="none"/>
        </w:rPr>
      </w:pPr>
      <w:bookmarkStart w:id="4" w:name="_Toc14403"/>
      <w:r>
        <w:rPr>
          <w:rFonts w:hint="eastAsia" w:ascii="宋体" w:hAnsi="宋体" w:eastAsia="宋体"/>
          <w:sz w:val="30"/>
          <w:szCs w:val="30"/>
          <w:highlight w:val="none"/>
        </w:rPr>
        <w:t>参与竞谈供应商控股及管理关系情况申报表</w:t>
      </w:r>
      <w:bookmarkEnd w:id="4"/>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致：清华大学深圳国际研究生院</w:t>
      </w:r>
    </w:p>
    <w:p>
      <w:pPr>
        <w:spacing w:line="360" w:lineRule="auto"/>
        <w:ind w:firstLine="493" w:firstLineChars="235"/>
        <w:rPr>
          <w:rFonts w:ascii="宋体" w:hAnsi="宋体" w:eastAsia="宋体" w:cs="Times New Roman"/>
          <w:szCs w:val="21"/>
          <w:highlight w:val="none"/>
        </w:rPr>
      </w:pPr>
      <w:r>
        <w:rPr>
          <w:rFonts w:hint="eastAsia" w:ascii="宋体" w:hAnsi="宋体" w:eastAsia="宋体" w:cs="Times New Roman"/>
          <w:szCs w:val="21"/>
          <w:highlight w:val="none"/>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控股股东/投资人名称</w:t>
            </w:r>
          </w:p>
          <w:p>
            <w:pPr>
              <w:jc w:val="center"/>
              <w:rPr>
                <w:rFonts w:ascii="宋体" w:hAnsi="宋体" w:eastAsia="宋体" w:cs="Times New Roman"/>
                <w:szCs w:val="21"/>
                <w:highlight w:val="none"/>
              </w:rPr>
            </w:pPr>
            <w:r>
              <w:rPr>
                <w:rFonts w:hint="eastAsia" w:ascii="宋体" w:hAnsi="宋体" w:eastAsia="宋体" w:cs="Times New Roman"/>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非控股股东/投资人名称</w:t>
            </w:r>
          </w:p>
          <w:p>
            <w:pPr>
              <w:jc w:val="center"/>
              <w:rPr>
                <w:rFonts w:ascii="宋体" w:hAnsi="宋体" w:eastAsia="宋体" w:cs="Times New Roman"/>
                <w:szCs w:val="21"/>
                <w:highlight w:val="none"/>
              </w:rPr>
            </w:pPr>
            <w:r>
              <w:rPr>
                <w:rFonts w:hint="eastAsia" w:ascii="宋体" w:hAnsi="宋体" w:eastAsia="宋体" w:cs="Times New Roman"/>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szCs w:val="21"/>
                <w:highlight w:val="none"/>
              </w:rPr>
            </w:pPr>
          </w:p>
        </w:tc>
      </w:tr>
    </w:tbl>
    <w:p>
      <w:pPr>
        <w:spacing w:line="440" w:lineRule="exact"/>
        <w:rPr>
          <w:rFonts w:ascii="宋体" w:hAnsi="宋体" w:eastAsia="宋体" w:cs="Times New Roman"/>
          <w:szCs w:val="21"/>
          <w:highlight w:val="none"/>
        </w:rPr>
      </w:pPr>
    </w:p>
    <w:p>
      <w:p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参与竞谈供应商名称：</w:t>
      </w:r>
      <w:r>
        <w:rPr>
          <w:rFonts w:hint="eastAsia" w:ascii="宋体" w:hAnsi="宋体" w:eastAsia="宋体" w:cs="Times New Roman"/>
          <w:szCs w:val="21"/>
          <w:highlight w:val="none"/>
          <w:u w:val="single"/>
        </w:rPr>
        <w:t>　　　　　         　　　</w:t>
      </w:r>
      <w:r>
        <w:rPr>
          <w:rFonts w:hint="eastAsia" w:ascii="宋体" w:hAnsi="宋体" w:eastAsia="宋体" w:cs="Times New Roman"/>
          <w:szCs w:val="21"/>
          <w:highlight w:val="none"/>
        </w:rPr>
        <w:t>（盖单位公章）</w:t>
      </w:r>
    </w:p>
    <w:p>
      <w:pPr>
        <w:spacing w:line="440" w:lineRule="exact"/>
        <w:rPr>
          <w:rFonts w:ascii="宋体" w:hAnsi="宋体" w:eastAsia="宋体" w:cs="Times New Roman"/>
          <w:szCs w:val="21"/>
          <w:highlight w:val="none"/>
          <w:u w:val="single"/>
        </w:rPr>
      </w:pPr>
      <w:r>
        <w:rPr>
          <w:rFonts w:hint="eastAsia" w:ascii="宋体" w:hAnsi="宋体" w:eastAsia="宋体" w:cs="Times New Roman"/>
          <w:szCs w:val="21"/>
          <w:highlight w:val="none"/>
        </w:rPr>
        <w:t>法定代表人（负责人）（签字或盖章）或者其委托代理人（签字）：</w:t>
      </w:r>
      <w:r>
        <w:rPr>
          <w:rFonts w:hint="eastAsia" w:ascii="宋体" w:hAnsi="宋体" w:eastAsia="宋体" w:cs="Times New Roman"/>
          <w:szCs w:val="21"/>
          <w:highlight w:val="none"/>
          <w:u w:val="single"/>
        </w:rPr>
        <w:t xml:space="preserve">        </w:t>
      </w:r>
    </w:p>
    <w:p>
      <w:pPr>
        <w:spacing w:line="440" w:lineRule="exact"/>
        <w:jc w:val="left"/>
        <w:rPr>
          <w:rFonts w:ascii="宋体" w:hAnsi="宋体" w:eastAsia="宋体" w:cs="Times New Roman"/>
          <w:szCs w:val="21"/>
          <w:highlight w:val="none"/>
        </w:rPr>
      </w:pPr>
      <w:r>
        <w:rPr>
          <w:rFonts w:hint="eastAsia" w:ascii="宋体" w:hAnsi="宋体" w:eastAsia="宋体" w:cs="Times New Roman"/>
          <w:szCs w:val="21"/>
          <w:highlight w:val="none"/>
        </w:rPr>
        <w:t>日      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pPr>
        <w:rPr>
          <w:rFonts w:ascii="宋体" w:hAnsi="宋体" w:eastAsia="宋体" w:cs="Times New Roman"/>
          <w:b/>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b/>
          <w:szCs w:val="21"/>
          <w:highlight w:val="none"/>
        </w:rPr>
        <w:t>注</w:t>
      </w:r>
      <w:r>
        <w:rPr>
          <w:rFonts w:hint="eastAsia" w:ascii="宋体" w:hAnsi="宋体" w:eastAsia="宋体" w:cs="Times New Roman"/>
          <w:szCs w:val="21"/>
          <w:highlight w:val="none"/>
        </w:rPr>
        <w:t>：</w:t>
      </w:r>
    </w:p>
    <w:p>
      <w:pPr>
        <w:numPr>
          <w:ilvl w:val="0"/>
          <w:numId w:val="3"/>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控股股东/投资人是指出资比例在50%以上，或者出资比例不足50%，但享有公司股东会/董事会控制权的投资方（含单位或者个人）。</w:t>
      </w:r>
    </w:p>
    <w:p>
      <w:pPr>
        <w:numPr>
          <w:ilvl w:val="0"/>
          <w:numId w:val="3"/>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高级管理人员是指公司的董事、监事、总经理、副总经理以及公司在国家企业信用信息公示系统列示的其他主要人员。</w:t>
      </w:r>
    </w:p>
    <w:p>
      <w:pPr>
        <w:numPr>
          <w:ilvl w:val="0"/>
          <w:numId w:val="3"/>
        </w:numPr>
        <w:spacing w:line="440" w:lineRule="exact"/>
        <w:rPr>
          <w:rFonts w:ascii="宋体" w:hAnsi="宋体" w:eastAsia="宋体" w:cs="Times New Roman"/>
          <w:szCs w:val="21"/>
          <w:highlight w:val="none"/>
        </w:rPr>
      </w:pPr>
      <w:r>
        <w:rPr>
          <w:rFonts w:hint="eastAsia" w:ascii="宋体" w:hAnsi="宋体" w:eastAsia="宋体" w:cs="Times New Roman"/>
          <w:szCs w:val="21"/>
          <w:highlight w:val="none"/>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szCs w:val="21"/>
          <w:highlight w:val="none"/>
        </w:rPr>
      </w:pPr>
      <w:r>
        <w:rPr>
          <w:rFonts w:hint="eastAsia" w:ascii="宋体" w:hAnsi="宋体" w:eastAsia="宋体" w:cs="Times New Roman"/>
          <w:szCs w:val="21"/>
          <w:highlight w:val="none"/>
        </w:rPr>
        <w:t>如未有相关情况，请在相应栏填写“无”。</w:t>
      </w: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spacing w:line="600" w:lineRule="exact"/>
        <w:rPr>
          <w:rFonts w:ascii="宋体" w:hAnsi="宋体" w:eastAsia="宋体" w:cs="Times New Roman"/>
          <w:szCs w:val="21"/>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spacing w:before="100" w:beforeAutospacing="1" w:after="100" w:afterAutospacing="1"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六、相关人员社保缴纳证明</w:t>
      </w:r>
    </w:p>
    <w:p>
      <w:pPr>
        <w:spacing w:before="100" w:beforeAutospacing="1" w:after="100" w:afterAutospacing="1" w:line="360" w:lineRule="auto"/>
        <w:ind w:firstLine="482" w:firstLineChars="200"/>
        <w:rPr>
          <w:rFonts w:ascii="宋体" w:hAnsi="宋体" w:eastAsia="宋体" w:cs="Times New Roman"/>
          <w:b/>
          <w:sz w:val="24"/>
          <w:szCs w:val="20"/>
          <w:highlight w:val="none"/>
        </w:rPr>
      </w:pPr>
      <w:r>
        <w:rPr>
          <w:rFonts w:hint="eastAsia" w:ascii="宋体" w:hAnsi="宋体" w:eastAsia="宋体" w:cs="Times New Roman"/>
          <w:b/>
          <w:sz w:val="24"/>
          <w:szCs w:val="20"/>
          <w:highlight w:val="none"/>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highlight w:val="none"/>
        </w:rPr>
      </w:pPr>
      <w:r>
        <w:rPr>
          <w:rFonts w:hint="eastAsia" w:ascii="宋体" w:hAnsi="宋体" w:eastAsia="宋体" w:cs="Times New Roman"/>
          <w:sz w:val="24"/>
          <w:szCs w:val="20"/>
          <w:highlight w:val="none"/>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highlight w:val="none"/>
        </w:rPr>
      </w:pPr>
    </w:p>
    <w:p>
      <w:pPr>
        <w:tabs>
          <w:tab w:val="left" w:pos="5580"/>
        </w:tabs>
        <w:adjustRightInd w:val="0"/>
        <w:snapToGrid w:val="0"/>
        <w:spacing w:line="360" w:lineRule="auto"/>
        <w:rPr>
          <w:rFonts w:ascii="宋体" w:hAnsi="宋体" w:eastAsia="宋体" w:cs="Times New Roman"/>
          <w:sz w:val="24"/>
          <w:szCs w:val="20"/>
          <w:highlight w:val="none"/>
        </w:rPr>
      </w:pPr>
    </w:p>
    <w:p>
      <w:pPr>
        <w:tabs>
          <w:tab w:val="left" w:pos="5580"/>
        </w:tabs>
        <w:adjustRightInd w:val="0"/>
        <w:snapToGrid w:val="0"/>
        <w:spacing w:line="360" w:lineRule="auto"/>
        <w:rPr>
          <w:rFonts w:ascii="宋体" w:hAnsi="宋体" w:eastAsia="宋体" w:cs="Times New Roman"/>
          <w:b/>
          <w:sz w:val="24"/>
          <w:szCs w:val="20"/>
          <w:highlight w:val="none"/>
        </w:rPr>
      </w:pPr>
    </w:p>
    <w:p>
      <w:pPr>
        <w:rPr>
          <w:rFonts w:ascii="宋体" w:hAnsi="宋体" w:eastAsia="宋体" w:cs="Times New Roman"/>
          <w:b/>
          <w:sz w:val="24"/>
          <w:szCs w:val="32"/>
          <w:highlight w:val="none"/>
        </w:rPr>
      </w:pPr>
      <w:r>
        <w:rPr>
          <w:rFonts w:hint="eastAsia" w:ascii="宋体" w:hAnsi="宋体" w:eastAsia="宋体" w:cs="Times New Roman"/>
          <w:b/>
          <w:sz w:val="24"/>
          <w:szCs w:val="32"/>
          <w:highlight w:val="none"/>
        </w:rPr>
        <w:t>七、技术规格偏离情况表及商务条款偏离情况表</w:t>
      </w:r>
    </w:p>
    <w:p>
      <w:pPr>
        <w:rPr>
          <w:rFonts w:ascii="宋体" w:hAnsi="宋体" w:eastAsia="宋体" w:cs="Times New Roman"/>
          <w:b/>
          <w:sz w:val="24"/>
          <w:szCs w:val="32"/>
          <w:highlight w:val="none"/>
        </w:rPr>
      </w:pPr>
    </w:p>
    <w:p>
      <w:pPr>
        <w:spacing w:before="120"/>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技术规格偏离情况表</w:t>
      </w:r>
    </w:p>
    <w:p>
      <w:pPr>
        <w:spacing w:before="120" w:after="120"/>
        <w:rPr>
          <w:rFonts w:ascii="宋体" w:hAnsi="宋体" w:eastAsia="宋体" w:cs="Times New Roman"/>
          <w:szCs w:val="20"/>
          <w:highlight w:val="none"/>
        </w:rPr>
      </w:pPr>
    </w:p>
    <w:p>
      <w:pPr>
        <w:spacing w:after="120"/>
        <w:rPr>
          <w:rFonts w:ascii="宋体" w:hAnsi="宋体" w:eastAsia="宋体" w:cs="Times New Roman"/>
          <w:szCs w:val="20"/>
          <w:highlight w:val="none"/>
        </w:rPr>
      </w:pPr>
      <w:r>
        <w:rPr>
          <w:rFonts w:hint="eastAsia" w:ascii="宋体" w:hAnsi="宋体" w:eastAsia="宋体" w:cs="Times New Roman"/>
          <w:szCs w:val="20"/>
          <w:highlight w:val="none"/>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偏离</w:t>
            </w:r>
          </w:p>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szCs w:val="20"/>
                <w:highlight w:val="none"/>
              </w:rPr>
            </w:pPr>
            <w:r>
              <w:rPr>
                <w:rFonts w:hint="eastAsia" w:ascii="宋体" w:hAnsi="宋体" w:eastAsia="宋体" w:cs="Times New Roman"/>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szCs w:val="20"/>
                <w:highlight w:val="none"/>
              </w:rPr>
            </w:pPr>
          </w:p>
        </w:tc>
      </w:tr>
    </w:tbl>
    <w:p>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pPr>
        <w:rPr>
          <w:rFonts w:ascii="宋体" w:hAnsi="宋体" w:eastAsia="宋体" w:cs="Times New Roman"/>
          <w:szCs w:val="21"/>
          <w:highlight w:val="none"/>
        </w:rPr>
      </w:pPr>
    </w:p>
    <w:p>
      <w:pPr>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w:t>
      </w:r>
    </w:p>
    <w:p>
      <w:pPr>
        <w:rPr>
          <w:rFonts w:ascii="宋体" w:hAnsi="宋体" w:eastAsia="宋体" w:cs="Times New Roman"/>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ab/>
      </w:r>
    </w:p>
    <w:p>
      <w:pPr>
        <w:rPr>
          <w:rFonts w:ascii="宋体" w:hAnsi="宋体" w:eastAsia="宋体" w:cs="Times New Roman"/>
          <w:szCs w:val="20"/>
          <w:highlight w:val="none"/>
        </w:rPr>
      </w:pPr>
    </w:p>
    <w:p>
      <w:pPr>
        <w:spacing w:before="120"/>
        <w:jc w:val="center"/>
        <w:outlineLvl w:val="0"/>
        <w:rPr>
          <w:rFonts w:ascii="宋体" w:hAnsi="宋体" w:eastAsia="宋体" w:cs="Times New Roman"/>
          <w:b/>
          <w:szCs w:val="20"/>
          <w:highlight w:val="none"/>
        </w:rPr>
      </w:pPr>
      <w:bookmarkStart w:id="5" w:name="_Toc233001761"/>
    </w:p>
    <w:p>
      <w:pPr>
        <w:spacing w:before="120"/>
        <w:jc w:val="center"/>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outlineLvl w:val="0"/>
        <w:rPr>
          <w:rFonts w:ascii="宋体" w:hAnsi="宋体" w:eastAsia="宋体" w:cs="Times New Roman"/>
          <w:b/>
          <w:szCs w:val="20"/>
          <w:highlight w:val="none"/>
        </w:rPr>
      </w:pPr>
    </w:p>
    <w:p>
      <w:pPr>
        <w:spacing w:before="120"/>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商务条款偏离情况表</w:t>
      </w:r>
      <w:bookmarkEnd w:id="5"/>
    </w:p>
    <w:p>
      <w:pPr>
        <w:jc w:val="center"/>
        <w:rPr>
          <w:rFonts w:ascii="宋体" w:hAnsi="宋体" w:eastAsia="宋体" w:cs="Times New Roman"/>
          <w:szCs w:val="20"/>
          <w:highlight w:val="none"/>
        </w:rPr>
      </w:pPr>
    </w:p>
    <w:p>
      <w:pPr>
        <w:spacing w:after="120"/>
        <w:rPr>
          <w:rFonts w:ascii="宋体" w:hAnsi="宋体" w:eastAsia="宋体" w:cs="Times New Roman"/>
          <w:szCs w:val="20"/>
          <w:highlight w:val="none"/>
        </w:rPr>
      </w:pPr>
      <w:r>
        <w:rPr>
          <w:rFonts w:hint="eastAsia" w:ascii="宋体" w:hAnsi="宋体" w:eastAsia="宋体" w:cs="Times New Roman"/>
          <w:szCs w:val="20"/>
          <w:highlight w:val="none"/>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highlight w:val="none"/>
              </w:rPr>
            </w:pPr>
            <w:r>
              <w:rPr>
                <w:rFonts w:hint="eastAsia" w:ascii="宋体" w:hAnsi="宋体" w:eastAsia="宋体" w:cs="Times New Roman"/>
                <w:szCs w:val="20"/>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highlight w:val="none"/>
              </w:rPr>
            </w:pPr>
            <w:r>
              <w:rPr>
                <w:rFonts w:hint="eastAsia" w:ascii="宋体" w:hAnsi="宋体" w:eastAsia="宋体" w:cs="Times New Roman"/>
                <w:szCs w:val="20"/>
                <w:highlight w:val="none"/>
              </w:rPr>
              <w:t>谈判文件</w:t>
            </w:r>
          </w:p>
          <w:p>
            <w:pPr>
              <w:jc w:val="center"/>
              <w:rPr>
                <w:rFonts w:ascii="宋体" w:hAnsi="宋体" w:eastAsia="宋体" w:cs="Times New Roman"/>
                <w:szCs w:val="20"/>
                <w:highlight w:val="none"/>
              </w:rPr>
            </w:pPr>
            <w:r>
              <w:rPr>
                <w:rFonts w:hint="eastAsia" w:ascii="宋体" w:hAnsi="宋体" w:eastAsia="宋体" w:cs="Times New Roman"/>
                <w:szCs w:val="20"/>
                <w:highlight w:val="none"/>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szCs w:val="20"/>
                <w:highlight w:val="none"/>
              </w:rPr>
            </w:pPr>
            <w:r>
              <w:rPr>
                <w:rFonts w:hint="eastAsia" w:ascii="宋体" w:hAnsi="宋体" w:eastAsia="宋体" w:cs="Times New Roman"/>
                <w:szCs w:val="20"/>
                <w:highlight w:val="none"/>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r>
              <w:rPr>
                <w:rFonts w:hint="eastAsia" w:ascii="宋体" w:hAnsi="宋体" w:eastAsia="宋体" w:cs="Times New Roman"/>
                <w:szCs w:val="20"/>
                <w:highlight w:val="none"/>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0"/>
                <w:highlight w:val="none"/>
              </w:rPr>
            </w:pPr>
            <w:r>
              <w:rPr>
                <w:rFonts w:hint="eastAsia" w:ascii="宋体" w:hAnsi="宋体" w:eastAsia="宋体" w:cs="Times New Roman"/>
                <w:szCs w:val="20"/>
                <w:highlight w:val="none"/>
              </w:rPr>
              <w:t>偏离</w:t>
            </w:r>
          </w:p>
          <w:p>
            <w:pPr>
              <w:jc w:val="center"/>
              <w:rPr>
                <w:rFonts w:ascii="宋体" w:hAnsi="宋体" w:eastAsia="宋体" w:cs="Times New Roman"/>
                <w:szCs w:val="20"/>
                <w:highlight w:val="none"/>
              </w:rPr>
            </w:pPr>
            <w:r>
              <w:rPr>
                <w:rFonts w:hint="eastAsia" w:ascii="宋体" w:hAnsi="宋体" w:eastAsia="宋体" w:cs="Times New Roman"/>
                <w:szCs w:val="20"/>
                <w:highlight w:val="none"/>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r>
              <w:rPr>
                <w:rFonts w:hint="eastAsia" w:ascii="宋体" w:hAnsi="宋体" w:eastAsia="宋体" w:cs="Times New Roman"/>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0"/>
                <w:highlight w:val="none"/>
              </w:rPr>
            </w:pPr>
          </w:p>
        </w:tc>
      </w:tr>
    </w:tbl>
    <w:p>
      <w:pPr>
        <w:spacing w:line="360" w:lineRule="auto"/>
        <w:ind w:left="630" w:hanging="630" w:hangingChars="300"/>
        <w:jc w:val="left"/>
        <w:rPr>
          <w:rFonts w:ascii="宋体" w:hAnsi="宋体" w:eastAsia="宋体" w:cs="Times New Roman"/>
          <w:szCs w:val="28"/>
          <w:highlight w:val="none"/>
        </w:rPr>
      </w:pPr>
      <w:r>
        <w:rPr>
          <w:rFonts w:hint="eastAsia" w:ascii="宋体" w:hAnsi="宋体" w:eastAsia="宋体" w:cs="Times New Roman"/>
          <w:szCs w:val="28"/>
          <w:highlight w:val="none"/>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highlight w:val="none"/>
        </w:rPr>
      </w:pPr>
      <w:r>
        <w:rPr>
          <w:rFonts w:hint="eastAsia" w:ascii="宋体" w:hAnsi="宋体" w:eastAsia="宋体" w:cs="Times New Roman"/>
          <w:szCs w:val="28"/>
          <w:highlight w:val="none"/>
        </w:rPr>
        <w:t>2、如有偏离，应在“偏离情况”栏内注明“有”，并在“说明”栏内予以说明；如无偏离，应在“偏离情况”栏内注明“无”。</w:t>
      </w:r>
    </w:p>
    <w:p>
      <w:pPr>
        <w:rPr>
          <w:rFonts w:ascii="宋体" w:hAnsi="宋体" w:eastAsia="宋体" w:cs="Times New Roman"/>
          <w:szCs w:val="21"/>
          <w:highlight w:val="none"/>
        </w:rPr>
      </w:pPr>
    </w:p>
    <w:p>
      <w:pPr>
        <w:rPr>
          <w:rFonts w:ascii="宋体" w:hAnsi="宋体" w:eastAsia="宋体" w:cs="Times New Roman"/>
          <w:szCs w:val="21"/>
          <w:highlight w:val="none"/>
        </w:rPr>
      </w:pPr>
    </w:p>
    <w:p>
      <w:pPr>
        <w:rPr>
          <w:rFonts w:ascii="宋体" w:hAnsi="宋体" w:eastAsia="宋体" w:cs="Times New Roman"/>
          <w:szCs w:val="21"/>
          <w:highlight w:val="none"/>
        </w:rPr>
      </w:pPr>
    </w:p>
    <w:p>
      <w:pPr>
        <w:spacing w:line="480" w:lineRule="auto"/>
        <w:jc w:val="right"/>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w:t>
      </w:r>
    </w:p>
    <w:p>
      <w:pPr>
        <w:wordWrap w:val="0"/>
        <w:spacing w:line="480" w:lineRule="auto"/>
        <w:jc w:val="right"/>
        <w:rPr>
          <w:rFonts w:ascii="宋体" w:hAnsi="宋体" w:eastAsia="宋体" w:cs="Times New Roman"/>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p>
    <w:p>
      <w:pPr>
        <w:rPr>
          <w:rFonts w:ascii="宋体" w:hAnsi="宋体" w:eastAsia="宋体" w:cs="Times New Roman"/>
          <w:szCs w:val="20"/>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highlight w:val="none"/>
        </w:rPr>
      </w:pPr>
      <w:r>
        <w:rPr>
          <w:rFonts w:hint="eastAsia" w:ascii="宋体" w:hAnsi="宋体" w:eastAsia="宋体" w:cs="Times New Roman"/>
          <w:b/>
          <w:sz w:val="32"/>
          <w:szCs w:val="20"/>
          <w:highlight w:val="none"/>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bl>
    <w:p>
      <w:pPr>
        <w:tabs>
          <w:tab w:val="left" w:pos="1480"/>
          <w:tab w:val="left" w:pos="5580"/>
        </w:tabs>
        <w:adjustRightInd w:val="0"/>
        <w:snapToGrid w:val="0"/>
        <w:spacing w:line="360" w:lineRule="auto"/>
        <w:rPr>
          <w:rFonts w:ascii="宋体" w:hAnsi="宋体" w:eastAsia="宋体" w:cs="Times New Roman"/>
          <w:b/>
          <w:sz w:val="24"/>
          <w:szCs w:val="20"/>
          <w:highlight w:val="none"/>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sz w:val="24"/>
                <w:szCs w:val="20"/>
                <w:highlight w:val="none"/>
              </w:rPr>
            </w:pPr>
          </w:p>
        </w:tc>
      </w:tr>
    </w:tbl>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spacing w:line="480" w:lineRule="auto"/>
        <w:rPr>
          <w:rFonts w:ascii="宋体" w:hAnsi="宋体" w:eastAsia="宋体" w:cs="Times New Roman"/>
          <w:szCs w:val="21"/>
          <w:highlight w:val="none"/>
        </w:rPr>
      </w:pP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w:t>
      </w:r>
    </w:p>
    <w:p>
      <w:pPr>
        <w:tabs>
          <w:tab w:val="left" w:pos="1480"/>
          <w:tab w:val="left" w:pos="5580"/>
        </w:tabs>
        <w:adjustRightInd w:val="0"/>
        <w:snapToGrid w:val="0"/>
        <w:spacing w:line="480" w:lineRule="auto"/>
        <w:rPr>
          <w:rFonts w:ascii="宋体" w:hAnsi="宋体" w:eastAsia="宋体" w:cs="Times New Roman"/>
          <w:b/>
          <w:sz w:val="24"/>
          <w:szCs w:val="20"/>
          <w:highlight w:val="none"/>
        </w:rPr>
      </w:pPr>
      <w:r>
        <w:rPr>
          <w:rFonts w:hint="eastAsia" w:ascii="宋体" w:hAnsi="宋体" w:eastAsia="宋体" w:cs="Times New Roman"/>
          <w:szCs w:val="21"/>
          <w:highlight w:val="none"/>
        </w:rPr>
        <w:t>供应商(盖章):</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ab/>
      </w:r>
    </w:p>
    <w:p>
      <w:pPr>
        <w:tabs>
          <w:tab w:val="left" w:pos="5580"/>
        </w:tabs>
        <w:jc w:val="left"/>
        <w:rPr>
          <w:rFonts w:ascii="宋体" w:hAnsi="宋体" w:eastAsia="宋体" w:cs="Times New Roman"/>
          <w:b/>
          <w:bCs/>
          <w:sz w:val="24"/>
          <w:highlight w:val="none"/>
        </w:rPr>
      </w:pPr>
    </w:p>
    <w:p>
      <w:pPr>
        <w:tabs>
          <w:tab w:val="left" w:pos="567"/>
        </w:tabs>
        <w:snapToGrid w:val="0"/>
        <w:spacing w:line="360" w:lineRule="auto"/>
        <w:jc w:val="left"/>
        <w:rPr>
          <w:rFonts w:ascii="宋体" w:hAnsi="宋体"/>
          <w:color w:val="000000"/>
          <w:highlight w:val="none"/>
        </w:rPr>
      </w:pPr>
      <w:r>
        <w:rPr>
          <w:rFonts w:hint="eastAsia" w:ascii="宋体" w:hAnsi="宋体"/>
          <w:color w:val="000000"/>
          <w:highlight w:val="none"/>
        </w:rPr>
        <w:t>备注：</w:t>
      </w:r>
    </w:p>
    <w:p>
      <w:pPr>
        <w:pStyle w:val="16"/>
        <w:numPr>
          <w:ilvl w:val="0"/>
          <w:numId w:val="4"/>
        </w:numPr>
        <w:tabs>
          <w:tab w:val="left" w:pos="567"/>
        </w:tabs>
        <w:snapToGrid w:val="0"/>
        <w:spacing w:line="360" w:lineRule="auto"/>
        <w:ind w:firstLineChars="0"/>
        <w:jc w:val="left"/>
        <w:rPr>
          <w:rFonts w:ascii="宋体" w:hAnsi="宋体"/>
          <w:color w:val="000000"/>
          <w:highlight w:val="none"/>
        </w:rPr>
      </w:pPr>
      <w:r>
        <w:rPr>
          <w:rFonts w:hint="eastAsia" w:ascii="宋体" w:hAnsi="宋体"/>
          <w:szCs w:val="21"/>
          <w:highlight w:val="none"/>
        </w:rPr>
        <w:t>大写金额用汉字，如壹、贰、叁、肆、伍、陆、柒、捌、玖、拾、佰、仟、万、亿、元、角、分、零、整（正）等。如：小写：RMB230000，大写：人民币贰拾叁万元整。</w:t>
      </w:r>
    </w:p>
    <w:p>
      <w:pPr>
        <w:pStyle w:val="16"/>
        <w:numPr>
          <w:ilvl w:val="0"/>
          <w:numId w:val="4"/>
        </w:numPr>
        <w:tabs>
          <w:tab w:val="left" w:pos="1480"/>
          <w:tab w:val="left" w:pos="5580"/>
        </w:tabs>
        <w:adjustRightInd w:val="0"/>
        <w:snapToGrid w:val="0"/>
        <w:spacing w:line="480" w:lineRule="auto"/>
        <w:ind w:firstLineChars="0"/>
        <w:rPr>
          <w:rFonts w:ascii="宋体" w:hAnsi="宋体"/>
          <w:szCs w:val="21"/>
          <w:highlight w:val="none"/>
        </w:rPr>
      </w:pPr>
      <w:r>
        <w:rPr>
          <w:rFonts w:hint="eastAsia" w:ascii="宋体" w:hAnsi="宋体"/>
          <w:szCs w:val="21"/>
          <w:highlight w:val="none"/>
        </w:rPr>
        <w:t>对于有配件、耗材、选件和特殊工具的货物，还应填报响应货物配件、耗材、选件表和备件及特殊工具清单，注明品牌、型号、功能、单价等内容。</w:t>
      </w:r>
    </w:p>
    <w:p>
      <w:pPr>
        <w:pStyle w:val="16"/>
        <w:numPr>
          <w:ilvl w:val="0"/>
          <w:numId w:val="4"/>
        </w:numPr>
        <w:snapToGrid w:val="0"/>
        <w:spacing w:line="360" w:lineRule="auto"/>
        <w:ind w:firstLineChars="0"/>
        <w:rPr>
          <w:rFonts w:ascii="宋体" w:hAnsi="宋体"/>
          <w:szCs w:val="21"/>
          <w:highlight w:val="none"/>
        </w:rPr>
      </w:pPr>
      <w:r>
        <w:rPr>
          <w:rFonts w:hint="eastAsia" w:ascii="宋体" w:hAnsi="宋体"/>
          <w:szCs w:val="21"/>
          <w:highlight w:val="none"/>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szCs w:val="21"/>
          <w:highlight w:val="none"/>
        </w:rPr>
      </w:pPr>
    </w:p>
    <w:p>
      <w:pPr>
        <w:tabs>
          <w:tab w:val="left" w:pos="5580"/>
        </w:tabs>
        <w:jc w:val="left"/>
        <w:rPr>
          <w:rFonts w:ascii="宋体" w:hAnsi="宋体" w:eastAsia="宋体" w:cs="Times New Roman"/>
          <w:b/>
          <w:bCs/>
          <w:sz w:val="24"/>
          <w:highlight w:val="none"/>
        </w:rPr>
      </w:pPr>
    </w:p>
    <w:p>
      <w:pPr>
        <w:tabs>
          <w:tab w:val="left" w:pos="5580"/>
        </w:tabs>
        <w:jc w:val="left"/>
        <w:rPr>
          <w:rFonts w:ascii="宋体" w:hAnsi="宋体" w:eastAsia="宋体" w:cs="Times New Roman"/>
          <w:b/>
          <w:bCs/>
          <w:sz w:val="24"/>
          <w:highlight w:val="none"/>
        </w:rPr>
      </w:pPr>
    </w:p>
    <w:p>
      <w:pPr>
        <w:tabs>
          <w:tab w:val="left" w:pos="5580"/>
        </w:tabs>
        <w:jc w:val="left"/>
        <w:rPr>
          <w:rFonts w:ascii="宋体" w:hAnsi="宋体" w:eastAsia="宋体" w:cs="Times New Roman"/>
          <w:b/>
          <w:bCs/>
          <w:sz w:val="24"/>
          <w:highlight w:val="none"/>
        </w:rPr>
      </w:pPr>
      <w:r>
        <w:rPr>
          <w:rFonts w:hint="eastAsia" w:ascii="宋体" w:hAnsi="宋体" w:eastAsia="宋体" w:cs="Times New Roman"/>
          <w:b/>
          <w:bCs/>
          <w:sz w:val="24"/>
          <w:highlight w:val="none"/>
        </w:rPr>
        <w:t>九、制造厂家的授权书（模板）</w:t>
      </w:r>
    </w:p>
    <w:p>
      <w:pPr>
        <w:tabs>
          <w:tab w:val="left" w:pos="5580"/>
        </w:tabs>
        <w:spacing w:before="312" w:beforeLines="100" w:after="312" w:afterLines="100"/>
        <w:jc w:val="center"/>
        <w:rPr>
          <w:rFonts w:ascii="宋体" w:hAnsi="宋体" w:eastAsia="宋体" w:cs="Times New Roman"/>
          <w:b/>
          <w:bCs/>
          <w:sz w:val="32"/>
          <w:szCs w:val="32"/>
          <w:highlight w:val="none"/>
        </w:rPr>
      </w:pPr>
      <w:r>
        <w:rPr>
          <w:rFonts w:hint="eastAsia" w:ascii="宋体" w:hAnsi="宋体" w:eastAsia="宋体" w:cs="Times New Roman"/>
          <w:b/>
          <w:sz w:val="32"/>
          <w:szCs w:val="32"/>
          <w:highlight w:val="none"/>
        </w:rPr>
        <w:t>制造厂家的授权书</w:t>
      </w:r>
    </w:p>
    <w:p>
      <w:pPr>
        <w:tabs>
          <w:tab w:val="left" w:pos="5580"/>
        </w:tabs>
        <w:spacing w:before="120" w:line="360" w:lineRule="auto"/>
        <w:rPr>
          <w:rFonts w:ascii="宋体" w:hAnsi="宋体" w:eastAsia="宋体" w:cs="Times New Roman"/>
          <w:szCs w:val="21"/>
          <w:highlight w:val="none"/>
          <w:u w:val="single"/>
        </w:rPr>
      </w:pPr>
      <w:r>
        <w:rPr>
          <w:rFonts w:hint="eastAsia" w:ascii="宋体" w:hAnsi="宋体" w:eastAsia="宋体" w:cs="Times New Roman"/>
          <w:szCs w:val="21"/>
          <w:highlight w:val="none"/>
        </w:rPr>
        <w:t>致：</w:t>
      </w:r>
      <w:r>
        <w:rPr>
          <w:rFonts w:hint="eastAsia" w:ascii="宋体" w:hAnsi="宋体" w:eastAsia="宋体" w:cs="Times New Roman"/>
          <w:szCs w:val="21"/>
          <w:highlight w:val="none"/>
          <w:u w:val="single"/>
        </w:rPr>
        <w:t>清华大学深圳国际研究生院</w:t>
      </w:r>
    </w:p>
    <w:p>
      <w:pPr>
        <w:tabs>
          <w:tab w:val="left" w:pos="5580"/>
        </w:tabs>
        <w:spacing w:before="120" w:line="360" w:lineRule="auto"/>
        <w:rPr>
          <w:rFonts w:ascii="宋体" w:hAnsi="宋体" w:eastAsia="宋体" w:cs="Times New Roman"/>
          <w:szCs w:val="21"/>
          <w:highlight w:val="none"/>
        </w:rPr>
      </w:pPr>
    </w:p>
    <w:p>
      <w:pPr>
        <w:pStyle w:val="5"/>
        <w:tabs>
          <w:tab w:val="left" w:pos="5580"/>
        </w:tabs>
        <w:spacing w:line="360" w:lineRule="auto"/>
        <w:ind w:firstLine="420"/>
        <w:rPr>
          <w:rFonts w:hAnsi="宋体" w:cs="Times New Roman"/>
          <w:szCs w:val="21"/>
          <w:highlight w:val="none"/>
        </w:rPr>
      </w:pPr>
      <w:r>
        <w:rPr>
          <w:rFonts w:hint="eastAsia" w:hAnsi="宋体" w:cs="Times New Roman"/>
          <w:szCs w:val="21"/>
          <w:highlight w:val="none"/>
        </w:rPr>
        <w:t>我们（</w:t>
      </w:r>
      <w:r>
        <w:rPr>
          <w:rFonts w:hint="eastAsia" w:hAnsi="宋体" w:cs="Times New Roman"/>
          <w:i/>
          <w:szCs w:val="21"/>
          <w:highlight w:val="none"/>
          <w:u w:val="single"/>
        </w:rPr>
        <w:t>制造商名称</w:t>
      </w:r>
      <w:r>
        <w:rPr>
          <w:rFonts w:hint="eastAsia" w:hAnsi="宋体" w:cs="Times New Roman"/>
          <w:szCs w:val="21"/>
          <w:highlight w:val="none"/>
        </w:rPr>
        <w:t>）是按（</w:t>
      </w:r>
      <w:r>
        <w:rPr>
          <w:rFonts w:hint="eastAsia" w:hAnsi="宋体" w:cs="Times New Roman"/>
          <w:i/>
          <w:szCs w:val="21"/>
          <w:highlight w:val="none"/>
          <w:u w:val="single"/>
        </w:rPr>
        <w:t>国家名称</w:t>
      </w:r>
      <w:r>
        <w:rPr>
          <w:rFonts w:hint="eastAsia" w:hAnsi="宋体" w:cs="Times New Roman"/>
          <w:szCs w:val="21"/>
          <w:highlight w:val="none"/>
        </w:rPr>
        <w:t>）法律成立的一家制造商，主要营业地点设在（</w:t>
      </w:r>
      <w:r>
        <w:rPr>
          <w:rFonts w:hint="eastAsia" w:hAnsi="宋体" w:cs="Times New Roman"/>
          <w:i/>
          <w:szCs w:val="21"/>
          <w:highlight w:val="none"/>
          <w:u w:val="single"/>
        </w:rPr>
        <w:t>地址</w:t>
      </w:r>
      <w:r>
        <w:rPr>
          <w:rFonts w:hint="eastAsia" w:hAnsi="宋体" w:cs="Times New Roman"/>
          <w:szCs w:val="21"/>
          <w:highlight w:val="none"/>
        </w:rPr>
        <w:t>）。兹指派按中国法律正式成立的，主要营业地点设在（</w:t>
      </w:r>
      <w:r>
        <w:rPr>
          <w:rFonts w:hint="eastAsia" w:hAnsi="宋体" w:cs="Times New Roman"/>
          <w:i/>
          <w:szCs w:val="21"/>
          <w:highlight w:val="none"/>
          <w:u w:val="single"/>
        </w:rPr>
        <w:t>经销商地址</w:t>
      </w:r>
      <w:r>
        <w:rPr>
          <w:rFonts w:hint="eastAsia" w:hAnsi="宋体" w:cs="Times New Roman"/>
          <w:szCs w:val="21"/>
          <w:highlight w:val="none"/>
        </w:rPr>
        <w:t>）的（</w:t>
      </w:r>
      <w:r>
        <w:rPr>
          <w:rFonts w:hint="eastAsia" w:hAnsi="宋体" w:cs="Times New Roman"/>
          <w:i/>
          <w:szCs w:val="21"/>
          <w:highlight w:val="none"/>
          <w:u w:val="single"/>
        </w:rPr>
        <w:t>经销商名称</w:t>
      </w:r>
      <w:r>
        <w:rPr>
          <w:rFonts w:hint="eastAsia" w:hAnsi="宋体" w:cs="Times New Roman"/>
          <w:szCs w:val="21"/>
          <w:highlight w:val="none"/>
        </w:rPr>
        <w:t>）作为我方真正的合法的代理人进行下列有效的活动：</w:t>
      </w:r>
    </w:p>
    <w:p>
      <w:pPr>
        <w:pStyle w:val="5"/>
        <w:numPr>
          <w:ilvl w:val="0"/>
          <w:numId w:val="5"/>
        </w:numPr>
        <w:tabs>
          <w:tab w:val="left" w:pos="5580"/>
        </w:tabs>
        <w:spacing w:line="360" w:lineRule="auto"/>
        <w:rPr>
          <w:rFonts w:hAnsi="宋体" w:cs="Times New Roman"/>
          <w:szCs w:val="21"/>
          <w:highlight w:val="none"/>
        </w:rPr>
      </w:pPr>
      <w:r>
        <w:rPr>
          <w:rFonts w:hint="eastAsia" w:hAnsi="宋体" w:cs="Times New Roman"/>
          <w:szCs w:val="21"/>
          <w:highlight w:val="none"/>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szCs w:val="21"/>
          <w:highlight w:val="none"/>
        </w:rPr>
      </w:pPr>
      <w:r>
        <w:rPr>
          <w:rFonts w:hint="eastAsia" w:hAnsi="宋体" w:cs="Times New Roman"/>
          <w:szCs w:val="21"/>
          <w:highlight w:val="none"/>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szCs w:val="21"/>
          <w:highlight w:val="none"/>
        </w:rPr>
      </w:pPr>
      <w:r>
        <w:rPr>
          <w:rFonts w:hint="eastAsia" w:hAnsi="宋体" w:cs="Times New Roman"/>
          <w:szCs w:val="21"/>
          <w:highlight w:val="none"/>
        </w:rPr>
        <w:t>（3） 我方兹授予</w:t>
      </w:r>
      <w:r>
        <w:rPr>
          <w:rFonts w:hint="eastAsia" w:hAnsi="宋体" w:cs="Times New Roman"/>
          <w:szCs w:val="21"/>
          <w:highlight w:val="none"/>
          <w:u w:val="single"/>
        </w:rPr>
        <w:t>　　（经销商名称）　　在本项目本包中作为唯一的代理</w:t>
      </w:r>
      <w:r>
        <w:rPr>
          <w:rFonts w:hint="eastAsia" w:hAnsi="宋体" w:cs="Times New Roman"/>
          <w:szCs w:val="21"/>
          <w:highlight w:val="none"/>
        </w:rPr>
        <w:t>全权办理和履行上述我方为完成上述各点所必须的事宜，具有替换或撤销的全权。兹确认</w:t>
      </w:r>
      <w:r>
        <w:rPr>
          <w:rFonts w:hint="eastAsia" w:hAnsi="宋体" w:cs="Times New Roman"/>
          <w:szCs w:val="21"/>
          <w:highlight w:val="none"/>
          <w:u w:val="single"/>
        </w:rPr>
        <w:t>　　（经销商名称）　　</w:t>
      </w:r>
      <w:r>
        <w:rPr>
          <w:rFonts w:hint="eastAsia" w:hAnsi="宋体" w:cs="Times New Roman"/>
          <w:szCs w:val="21"/>
          <w:highlight w:val="none"/>
        </w:rPr>
        <w:t>或其正式授权代表依此合法地办理一切事宜。</w:t>
      </w:r>
    </w:p>
    <w:p>
      <w:pPr>
        <w:pStyle w:val="5"/>
        <w:tabs>
          <w:tab w:val="left" w:pos="5580"/>
        </w:tabs>
        <w:spacing w:line="360" w:lineRule="auto"/>
        <w:ind w:left="1261" w:hanging="780"/>
        <w:rPr>
          <w:rFonts w:hAnsi="宋体" w:cs="Times New Roman"/>
          <w:szCs w:val="21"/>
          <w:highlight w:val="none"/>
        </w:rPr>
      </w:pPr>
      <w:r>
        <w:rPr>
          <w:rFonts w:hint="eastAsia" w:hAnsi="宋体" w:cs="Times New Roman"/>
          <w:szCs w:val="21"/>
          <w:highlight w:val="none"/>
        </w:rPr>
        <w:t>（4）　我方于</w:t>
      </w:r>
      <w:r>
        <w:rPr>
          <w:rFonts w:hint="eastAsia" w:hAnsi="宋体" w:cs="Times New Roman"/>
          <w:szCs w:val="21"/>
          <w:highlight w:val="none"/>
          <w:u w:val="single"/>
        </w:rPr>
        <w:t>　　　</w:t>
      </w:r>
      <w:r>
        <w:rPr>
          <w:rFonts w:hint="eastAsia" w:hAnsi="宋体" w:cs="Times New Roman"/>
          <w:szCs w:val="21"/>
          <w:highlight w:val="none"/>
        </w:rPr>
        <w:t>年</w:t>
      </w:r>
      <w:r>
        <w:rPr>
          <w:rFonts w:hint="eastAsia" w:hAnsi="宋体" w:cs="Times New Roman"/>
          <w:szCs w:val="21"/>
          <w:highlight w:val="none"/>
          <w:u w:val="single"/>
        </w:rPr>
        <w:t>　　　</w:t>
      </w:r>
      <w:r>
        <w:rPr>
          <w:rFonts w:hint="eastAsia" w:hAnsi="宋体" w:cs="Times New Roman"/>
          <w:szCs w:val="21"/>
          <w:highlight w:val="none"/>
        </w:rPr>
        <w:t>月</w:t>
      </w:r>
      <w:r>
        <w:rPr>
          <w:rFonts w:hint="eastAsia" w:hAnsi="宋体" w:cs="Times New Roman"/>
          <w:szCs w:val="21"/>
          <w:highlight w:val="none"/>
          <w:u w:val="single"/>
        </w:rPr>
        <w:t>　　　</w:t>
      </w:r>
      <w:r>
        <w:rPr>
          <w:rFonts w:hint="eastAsia" w:hAnsi="宋体" w:cs="Times New Roman"/>
          <w:szCs w:val="21"/>
          <w:highlight w:val="none"/>
        </w:rPr>
        <w:t>日签署本文件。</w:t>
      </w:r>
    </w:p>
    <w:p>
      <w:pPr>
        <w:pStyle w:val="5"/>
        <w:tabs>
          <w:tab w:val="left" w:pos="5580"/>
        </w:tabs>
        <w:spacing w:line="360" w:lineRule="auto"/>
        <w:ind w:firstLine="480"/>
        <w:rPr>
          <w:rFonts w:hAnsi="宋体" w:cs="Times New Roman"/>
          <w:szCs w:val="21"/>
          <w:highlight w:val="none"/>
        </w:rPr>
      </w:pPr>
    </w:p>
    <w:p>
      <w:pPr>
        <w:pStyle w:val="5"/>
        <w:tabs>
          <w:tab w:val="left" w:pos="5580"/>
        </w:tabs>
        <w:spacing w:line="360" w:lineRule="auto"/>
        <w:ind w:firstLine="480"/>
        <w:rPr>
          <w:rFonts w:hAnsi="宋体" w:cs="Times New Roman"/>
          <w:szCs w:val="21"/>
          <w:highlight w:val="none"/>
        </w:rPr>
      </w:pPr>
    </w:p>
    <w:p>
      <w:pPr>
        <w:pStyle w:val="5"/>
        <w:tabs>
          <w:tab w:val="left" w:pos="5580"/>
        </w:tabs>
        <w:spacing w:line="360" w:lineRule="auto"/>
        <w:ind w:firstLine="480"/>
        <w:rPr>
          <w:rFonts w:hAnsi="宋体" w:cs="Times New Roman"/>
          <w:szCs w:val="21"/>
          <w:highlight w:val="none"/>
        </w:rPr>
      </w:pPr>
    </w:p>
    <w:p>
      <w:pPr>
        <w:pStyle w:val="5"/>
        <w:tabs>
          <w:tab w:val="left" w:pos="5580"/>
        </w:tabs>
        <w:spacing w:line="360" w:lineRule="auto"/>
        <w:ind w:left="424" w:firstLine="240"/>
        <w:jc w:val="right"/>
        <w:rPr>
          <w:rFonts w:hAnsi="宋体" w:cs="Times New Roman"/>
          <w:szCs w:val="21"/>
          <w:highlight w:val="none"/>
        </w:rPr>
      </w:pPr>
      <w:r>
        <w:rPr>
          <w:rFonts w:hint="eastAsia" w:hAnsi="宋体" w:cs="Times New Roman"/>
          <w:szCs w:val="21"/>
          <w:highlight w:val="none"/>
        </w:rPr>
        <w:t xml:space="preserve">制造商（盖章）______________  </w:t>
      </w:r>
    </w:p>
    <w:p>
      <w:pPr>
        <w:pStyle w:val="5"/>
        <w:tabs>
          <w:tab w:val="left" w:pos="5580"/>
        </w:tabs>
        <w:spacing w:line="360" w:lineRule="auto"/>
        <w:ind w:left="424" w:firstLine="240"/>
        <w:jc w:val="right"/>
        <w:rPr>
          <w:rFonts w:hAnsi="宋体" w:cs="Times New Roman"/>
          <w:szCs w:val="21"/>
          <w:highlight w:val="none"/>
        </w:rPr>
      </w:pPr>
    </w:p>
    <w:p>
      <w:pPr>
        <w:jc w:val="right"/>
        <w:rPr>
          <w:rFonts w:ascii="宋体" w:hAnsi="宋体" w:eastAsia="宋体" w:cs="Times New Roman"/>
          <w:highlight w:val="none"/>
        </w:rPr>
      </w:pPr>
      <w:r>
        <w:rPr>
          <w:rFonts w:hint="eastAsia" w:ascii="宋体" w:hAnsi="宋体" w:eastAsia="宋体" w:cs="Times New Roman"/>
          <w:szCs w:val="21"/>
          <w:highlight w:val="none"/>
        </w:rPr>
        <w:t xml:space="preserve">      </w:t>
      </w:r>
      <w:r>
        <w:rPr>
          <w:rFonts w:hint="eastAsia" w:ascii="宋体" w:hAnsi="宋体" w:eastAsia="宋体" w:cs="Times New Roman"/>
          <w:b/>
          <w:bCs/>
          <w:szCs w:val="21"/>
          <w:highlight w:val="none"/>
        </w:rPr>
        <w:t>法定代表人或其授权代表</w:t>
      </w:r>
      <w:r>
        <w:rPr>
          <w:rFonts w:hint="eastAsia" w:ascii="宋体" w:hAnsi="宋体" w:eastAsia="宋体" w:cs="Times New Roman"/>
          <w:szCs w:val="21"/>
          <w:highlight w:val="none"/>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十、《谈判响应文件》真实性承诺函（模板）</w:t>
      </w:r>
    </w:p>
    <w:p>
      <w:pPr>
        <w:spacing w:before="100" w:beforeAutospacing="1" w:after="100" w:afterAutospacing="1"/>
        <w:jc w:val="center"/>
        <w:rPr>
          <w:rFonts w:ascii="宋体" w:hAnsi="宋体" w:eastAsia="宋体" w:cs="Times New Roman"/>
          <w:b/>
          <w:sz w:val="36"/>
          <w:szCs w:val="36"/>
          <w:highlight w:val="none"/>
        </w:rPr>
      </w:pPr>
      <w:bookmarkStart w:id="6" w:name="_Hlk517017036"/>
      <w:r>
        <w:rPr>
          <w:rFonts w:hint="eastAsia" w:ascii="宋体" w:hAnsi="宋体" w:eastAsia="宋体" w:cs="Times New Roman"/>
          <w:b/>
          <w:sz w:val="36"/>
          <w:szCs w:val="36"/>
          <w:highlight w:val="none"/>
        </w:rPr>
        <w:t>《谈判响应文件》真实性承诺函</w:t>
      </w:r>
      <w:bookmarkEnd w:id="6"/>
    </w:p>
    <w:p>
      <w:pPr>
        <w:jc w:val="left"/>
        <w:rPr>
          <w:rFonts w:ascii="宋体" w:hAnsi="宋体" w:eastAsia="宋体" w:cs="Times New Roman"/>
          <w:b/>
          <w:sz w:val="28"/>
          <w:szCs w:val="28"/>
          <w:highlight w:val="none"/>
        </w:rPr>
      </w:pPr>
      <w:r>
        <w:rPr>
          <w:rFonts w:hint="eastAsia" w:ascii="宋体" w:hAnsi="宋体" w:eastAsia="宋体" w:cs="Times New Roman"/>
          <w:b/>
          <w:sz w:val="28"/>
          <w:szCs w:val="28"/>
          <w:highlight w:val="none"/>
        </w:rPr>
        <w:t>致：清华大学深圳国际研究生院</w:t>
      </w:r>
    </w:p>
    <w:p>
      <w:pPr>
        <w:spacing w:line="480" w:lineRule="auto"/>
        <w:ind w:firstLine="495" w:firstLineChars="236"/>
        <w:rPr>
          <w:rFonts w:ascii="宋体" w:hAnsi="宋体" w:eastAsia="宋体" w:cs="Times New Roman"/>
          <w:highlight w:val="none"/>
        </w:rPr>
      </w:pPr>
      <w:r>
        <w:rPr>
          <w:rFonts w:hint="eastAsia" w:ascii="宋体" w:hAnsi="宋体" w:eastAsia="宋体" w:cs="Times New Roman"/>
          <w:highlight w:val="none"/>
          <w:u w:val="single"/>
        </w:rPr>
        <w:t xml:space="preserve"> （ 供应商名称）    </w:t>
      </w:r>
      <w:r>
        <w:rPr>
          <w:rFonts w:hint="eastAsia" w:ascii="宋体" w:hAnsi="宋体" w:eastAsia="宋体" w:cs="Times New Roman"/>
          <w:highlight w:val="none"/>
        </w:rPr>
        <w:t xml:space="preserve"> 参与了</w:t>
      </w:r>
      <w:r>
        <w:rPr>
          <w:rFonts w:hint="eastAsia" w:ascii="宋体" w:hAnsi="宋体" w:eastAsia="宋体" w:cs="Times New Roman"/>
          <w:highlight w:val="none"/>
          <w:u w:val="single"/>
        </w:rPr>
        <w:t xml:space="preserve"> （采购项目名称） </w:t>
      </w:r>
      <w:r>
        <w:rPr>
          <w:rFonts w:hint="eastAsia" w:ascii="宋体" w:hAnsi="宋体" w:eastAsia="宋体" w:cs="Times New Roman"/>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highlight w:val="none"/>
        </w:rPr>
      </w:pPr>
      <w:r>
        <w:rPr>
          <w:rFonts w:hint="eastAsia" w:ascii="宋体" w:hAnsi="宋体" w:eastAsia="宋体" w:cs="Times New Roman"/>
          <w:highlight w:val="none"/>
        </w:rPr>
        <w:t>特此承诺！</w:t>
      </w:r>
    </w:p>
    <w:p>
      <w:pPr>
        <w:ind w:left="420"/>
        <w:rPr>
          <w:rFonts w:ascii="宋体" w:hAnsi="宋体" w:eastAsia="宋体" w:cs="Times New Roman"/>
          <w:highlight w:val="none"/>
        </w:rPr>
      </w:pPr>
    </w:p>
    <w:p>
      <w:pPr>
        <w:ind w:left="420"/>
        <w:rPr>
          <w:rFonts w:ascii="宋体" w:hAnsi="宋体" w:eastAsia="宋体" w:cs="Times New Roman"/>
          <w:highlight w:val="none"/>
        </w:rPr>
      </w:pPr>
    </w:p>
    <w:p>
      <w:pPr>
        <w:ind w:left="420"/>
        <w:rPr>
          <w:rFonts w:ascii="宋体" w:hAnsi="宋体" w:eastAsia="宋体" w:cs="Times New Roman"/>
          <w:highlight w:val="none"/>
        </w:rPr>
      </w:pPr>
    </w:p>
    <w:p>
      <w:pPr>
        <w:ind w:left="420"/>
        <w:rPr>
          <w:rFonts w:ascii="宋体" w:hAnsi="宋体" w:eastAsia="宋体" w:cs="Times New Roman"/>
          <w:highlight w:val="none"/>
        </w:rPr>
      </w:pPr>
    </w:p>
    <w:p>
      <w:pPr>
        <w:pStyle w:val="5"/>
        <w:spacing w:line="360" w:lineRule="auto"/>
        <w:jc w:val="center"/>
        <w:rPr>
          <w:rFonts w:hAnsi="宋体" w:cs="Times New Roman"/>
          <w:b/>
          <w:sz w:val="24"/>
          <w:highlight w:val="none"/>
        </w:rPr>
      </w:pPr>
      <w:r>
        <w:rPr>
          <w:rFonts w:hint="eastAsia" w:hAnsi="宋体" w:cs="Times New Roman"/>
          <w:b/>
          <w:sz w:val="24"/>
          <w:highlight w:val="none"/>
        </w:rPr>
        <w:t xml:space="preserve">                                供应商名称：___________（法人公章）</w:t>
      </w:r>
    </w:p>
    <w:p>
      <w:pPr>
        <w:pStyle w:val="5"/>
        <w:spacing w:line="360" w:lineRule="auto"/>
        <w:jc w:val="center"/>
        <w:rPr>
          <w:rFonts w:hAnsi="宋体" w:cs="Times New Roman"/>
          <w:b/>
          <w:sz w:val="24"/>
          <w:highlight w:val="none"/>
        </w:rPr>
      </w:pPr>
      <w:r>
        <w:rPr>
          <w:rFonts w:hint="eastAsia" w:hAnsi="宋体" w:cs="Times New Roman"/>
          <w:b/>
          <w:sz w:val="24"/>
          <w:highlight w:val="none"/>
        </w:rPr>
        <w:t xml:space="preserve">                       承诺日期：    年  月  日</w:t>
      </w:r>
    </w:p>
    <w:p>
      <w:pPr>
        <w:spacing w:before="100" w:beforeAutospacing="1" w:after="100" w:afterAutospacing="1"/>
        <w:rPr>
          <w:rFonts w:ascii="宋体" w:hAnsi="宋体" w:eastAsia="宋体" w:cs="Times New Roman"/>
          <w:highlight w:val="none"/>
        </w:rPr>
      </w:pPr>
    </w:p>
    <w:p>
      <w:pPr>
        <w:spacing w:before="100" w:beforeAutospacing="1" w:after="100" w:afterAutospacing="1"/>
        <w:rPr>
          <w:rFonts w:ascii="宋体" w:hAnsi="宋体" w:eastAsia="宋体" w:cs="Times New Roman"/>
          <w:highlight w:val="none"/>
        </w:rPr>
      </w:pPr>
    </w:p>
    <w:p>
      <w:pPr>
        <w:spacing w:before="100" w:beforeAutospacing="1" w:after="100" w:afterAutospacing="1"/>
        <w:rPr>
          <w:rFonts w:ascii="宋体" w:hAnsi="宋体" w:eastAsia="宋体" w:cs="Times New Roman"/>
          <w:highlight w:val="none"/>
        </w:rPr>
      </w:pPr>
    </w:p>
    <w:p>
      <w:pPr>
        <w:spacing w:line="360" w:lineRule="auto"/>
        <w:rPr>
          <w:rFonts w:ascii="宋体" w:hAnsi="宋体" w:eastAsia="宋体" w:cs="Times New Roman"/>
          <w:sz w:val="28"/>
          <w:szCs w:val="28"/>
          <w:highlight w:val="none"/>
        </w:rPr>
      </w:pPr>
      <w:r>
        <w:rPr>
          <w:rFonts w:hint="eastAsia" w:ascii="宋体" w:hAnsi="宋体" w:eastAsia="宋体" w:cs="Times New Roman"/>
          <w:b/>
          <w:kern w:val="0"/>
          <w:szCs w:val="21"/>
          <w:highlight w:val="none"/>
        </w:rPr>
        <w:t>(特别说明：若供应商在谈判时未提供《谈判响应文件真实性承诺函》或修改《谈判响应文件真实性承诺函》格式内容，将作谈判无效处理。)</w:t>
      </w:r>
    </w:p>
    <w:p>
      <w:pPr>
        <w:rPr>
          <w:rFonts w:ascii="宋体" w:hAnsi="宋体" w:eastAsia="宋体" w:cs="Times New Roman"/>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r>
        <w:rPr>
          <w:rFonts w:hint="eastAsia" w:ascii="宋体" w:hAnsi="宋体" w:eastAsia="宋体" w:cs="Times New Roman"/>
          <w:b/>
          <w:bCs/>
          <w:sz w:val="24"/>
          <w:szCs w:val="20"/>
          <w:highlight w:val="none"/>
        </w:rPr>
        <w:t>十一、企业诚信声明与承诺（模板）</w:t>
      </w:r>
    </w:p>
    <w:p>
      <w:pPr>
        <w:spacing w:line="480" w:lineRule="auto"/>
        <w:jc w:val="center"/>
        <w:rPr>
          <w:rFonts w:ascii="宋体" w:hAnsi="宋体" w:eastAsia="宋体" w:cs="Times New Roman"/>
          <w:b/>
          <w:bCs/>
          <w:sz w:val="24"/>
          <w:highlight w:val="none"/>
        </w:rPr>
      </w:pPr>
      <w:r>
        <w:rPr>
          <w:rFonts w:hint="eastAsia" w:ascii="宋体" w:hAnsi="宋体" w:eastAsia="宋体" w:cs="Times New Roman"/>
          <w:b/>
          <w:bCs/>
          <w:sz w:val="24"/>
          <w:highlight w:val="none"/>
        </w:rPr>
        <w:t>企业诚信声明与承诺</w:t>
      </w: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360" w:lineRule="auto"/>
        <w:ind w:left="1" w:firstLine="319" w:firstLineChars="152"/>
        <w:rPr>
          <w:rFonts w:ascii="宋体" w:hAnsi="宋体" w:eastAsia="宋体" w:cs="Times New Roman"/>
          <w:szCs w:val="21"/>
          <w:highlight w:val="none"/>
        </w:rPr>
      </w:pPr>
      <w:r>
        <w:rPr>
          <w:rFonts w:hint="eastAsia" w:ascii="宋体" w:hAnsi="宋体" w:eastAsia="宋体" w:cs="Times New Roman"/>
          <w:szCs w:val="21"/>
          <w:highlight w:val="none"/>
        </w:rPr>
        <w:t xml:space="preserve">  我</w:t>
      </w:r>
      <w:r>
        <w:rPr>
          <w:rFonts w:hint="eastAsia" w:ascii="宋体" w:hAnsi="宋体" w:eastAsia="宋体" w:cs="Times New Roman"/>
          <w:szCs w:val="21"/>
          <w:highlight w:val="none"/>
          <w:u w:val="single"/>
        </w:rPr>
        <w:t xml:space="preserve">公司          </w:t>
      </w:r>
      <w:r>
        <w:rPr>
          <w:rFonts w:hint="eastAsia" w:ascii="宋体" w:hAnsi="宋体" w:eastAsia="宋体" w:cs="Times New Roman"/>
          <w:szCs w:val="21"/>
          <w:highlight w:val="none"/>
        </w:rPr>
        <w:t>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，现就企业诚信作如下声明与承诺：</w:t>
      </w:r>
    </w:p>
    <w:p>
      <w:pPr>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highlight w:val="none"/>
        </w:rPr>
        <w:t>截止</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年</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月</w:t>
      </w:r>
      <w:r>
        <w:rPr>
          <w:rFonts w:hint="eastAsia" w:ascii="宋体" w:hAnsi="宋体" w:eastAsia="宋体" w:cs="Times New Roman"/>
          <w:bCs/>
          <w:color w:val="FF0000"/>
          <w:szCs w:val="21"/>
          <w:highlight w:val="none"/>
        </w:rPr>
        <w:t>X</w:t>
      </w:r>
      <w:r>
        <w:rPr>
          <w:rFonts w:hint="eastAsia" w:ascii="宋体" w:hAnsi="宋体" w:eastAsia="宋体" w:cs="Times New Roman"/>
          <w:bCs/>
          <w:szCs w:val="21"/>
          <w:highlight w:val="none"/>
        </w:rPr>
        <w:t>日</w:t>
      </w:r>
      <w:r>
        <w:rPr>
          <w:rFonts w:hint="eastAsia" w:ascii="宋体" w:hAnsi="宋体" w:eastAsia="宋体" w:cs="Times New Roman"/>
          <w:bCs/>
          <w:color w:val="000000" w:themeColor="text1"/>
          <w:szCs w:val="21"/>
          <w:highlight w:val="none"/>
          <w14:textFill>
            <w14:solidFill>
              <w14:schemeClr w14:val="tx1"/>
            </w14:solidFill>
          </w14:textFill>
        </w:rPr>
        <w:t>17：00</w:t>
      </w:r>
      <w:r>
        <w:rPr>
          <w:rFonts w:hint="eastAsia" w:ascii="宋体" w:hAnsi="宋体" w:eastAsia="宋体" w:cs="Times New Roman"/>
          <w:bCs/>
          <w:szCs w:val="21"/>
          <w:highlight w:val="none"/>
        </w:rPr>
        <w:t>（北京时间）止，</w:t>
      </w:r>
      <w:r>
        <w:rPr>
          <w:rFonts w:hint="eastAsia" w:ascii="宋体" w:hAnsi="宋体" w:eastAsia="宋体" w:cs="Times New Roman"/>
          <w:szCs w:val="21"/>
          <w:highlight w:val="none"/>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highlight w:val="none"/>
        </w:rPr>
      </w:pPr>
      <w:r>
        <w:rPr>
          <w:rFonts w:hint="eastAsia" w:ascii="宋体" w:hAnsi="宋体" w:eastAsia="宋体" w:cs="Times New Roman"/>
          <w:bCs/>
          <w:szCs w:val="21"/>
          <w:highlight w:val="none"/>
        </w:rPr>
        <w:t>2、我司</w:t>
      </w:r>
      <w:r>
        <w:rPr>
          <w:rFonts w:hint="eastAsia" w:ascii="宋体" w:hAnsi="宋体" w:eastAsia="宋体" w:cs="Times New Roman"/>
          <w:szCs w:val="21"/>
          <w:highlight w:val="none"/>
        </w:rPr>
        <w:t>承诺：未有《深财购〔2013〕27号》和《深财购函〔2016〕315号》等文件中规定的予以扣分的情形。</w:t>
      </w:r>
    </w:p>
    <w:p>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我司对上述内容的真实性负责。如有虚假，将依法承担相应责任。</w:t>
      </w:r>
    </w:p>
    <w:p>
      <w:pPr>
        <w:spacing w:line="360" w:lineRule="auto"/>
        <w:ind w:firstLine="315" w:firstLineChars="150"/>
        <w:jc w:val="left"/>
        <w:rPr>
          <w:rFonts w:ascii="宋体" w:hAnsi="宋体" w:eastAsia="宋体" w:cs="Times New Roman"/>
          <w:szCs w:val="21"/>
          <w:highlight w:val="none"/>
        </w:rPr>
      </w:pPr>
      <w:r>
        <w:rPr>
          <w:rFonts w:hint="eastAsia" w:ascii="宋体" w:hAnsi="宋体" w:eastAsia="宋体" w:cs="Times New Roman"/>
          <w:szCs w:val="21"/>
          <w:highlight w:val="none"/>
        </w:rPr>
        <w:t>特此声明与承诺！</w:t>
      </w:r>
    </w:p>
    <w:p>
      <w:pPr>
        <w:jc w:val="left"/>
        <w:rPr>
          <w:rFonts w:ascii="宋体" w:hAnsi="宋体" w:eastAsia="宋体" w:cs="Times New Roman"/>
          <w:szCs w:val="21"/>
          <w:highlight w:val="none"/>
        </w:rPr>
      </w:pPr>
    </w:p>
    <w:p>
      <w:pPr>
        <w:jc w:val="left"/>
        <w:rPr>
          <w:rFonts w:ascii="宋体" w:hAnsi="宋体" w:eastAsia="宋体" w:cs="Times New Roman"/>
          <w:szCs w:val="21"/>
          <w:highlight w:val="none"/>
        </w:rPr>
      </w:pPr>
    </w:p>
    <w:p>
      <w:pPr>
        <w:widowControl/>
        <w:autoSpaceDE w:val="0"/>
        <w:autoSpaceDN w:val="0"/>
        <w:spacing w:line="360" w:lineRule="auto"/>
        <w:ind w:right="893"/>
        <w:jc w:val="lef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pPr>
        <w:spacing w:line="30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承诺日期：    年  月  日</w:t>
      </w:r>
    </w:p>
    <w:p>
      <w:pPr>
        <w:spacing w:line="300" w:lineRule="auto"/>
        <w:jc w:val="left"/>
        <w:rPr>
          <w:rFonts w:ascii="宋体" w:hAnsi="宋体" w:eastAsia="宋体" w:cs="Times New Roman"/>
          <w:szCs w:val="21"/>
          <w:highlight w:val="none"/>
        </w:rPr>
      </w:pPr>
    </w:p>
    <w:p>
      <w:pPr>
        <w:spacing w:line="300" w:lineRule="auto"/>
        <w:jc w:val="left"/>
        <w:rPr>
          <w:rFonts w:ascii="宋体" w:hAnsi="宋体" w:eastAsia="宋体" w:cs="Times New Roman"/>
          <w:szCs w:val="21"/>
          <w:highlight w:val="none"/>
        </w:rPr>
      </w:pPr>
    </w:p>
    <w:p>
      <w:pPr>
        <w:rPr>
          <w:rFonts w:ascii="宋体" w:hAnsi="宋体" w:eastAsia="宋体" w:cs="Times New Roman"/>
          <w:b/>
          <w:bCs/>
          <w:sz w:val="24"/>
          <w:szCs w:val="20"/>
          <w:highlight w:val="none"/>
        </w:rPr>
      </w:pPr>
      <w:r>
        <w:rPr>
          <w:rFonts w:hint="eastAsia" w:ascii="宋体" w:hAnsi="宋体" w:eastAsia="宋体" w:cs="Times New Roman"/>
          <w:b/>
          <w:bCs/>
          <w:szCs w:val="21"/>
          <w:highlight w:val="none"/>
        </w:rPr>
        <w:t>注：近三年内，如公司有任何违法违规、受惩罚和禁止、不良信用等记录，必须列明记载，并附网络截图（加盖公章）。</w:t>
      </w: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rPr>
          <w:rFonts w:ascii="宋体" w:hAnsi="宋体" w:eastAsia="宋体" w:cs="Times New Roman"/>
          <w:b/>
          <w:sz w:val="24"/>
          <w:szCs w:val="32"/>
          <w:highlight w:val="none"/>
        </w:rPr>
      </w:pPr>
    </w:p>
    <w:p>
      <w:pPr>
        <w:tabs>
          <w:tab w:val="left" w:pos="1480"/>
          <w:tab w:val="left" w:pos="5580"/>
        </w:tabs>
        <w:adjustRightInd w:val="0"/>
        <w:snapToGrid w:val="0"/>
        <w:spacing w:line="360" w:lineRule="auto"/>
        <w:rPr>
          <w:rFonts w:ascii="宋体" w:hAnsi="宋体" w:eastAsia="宋体" w:cs="Times New Roman"/>
          <w:b/>
          <w:bCs/>
          <w:szCs w:val="21"/>
          <w:highlight w:val="none"/>
        </w:rPr>
      </w:pPr>
      <w:r>
        <w:rPr>
          <w:rFonts w:hint="eastAsia" w:ascii="宋体" w:hAnsi="宋体" w:eastAsia="宋体" w:cs="Times New Roman"/>
          <w:b/>
          <w:sz w:val="24"/>
          <w:szCs w:val="20"/>
          <w:highlight w:val="none"/>
        </w:rPr>
        <w:t>十二</w:t>
      </w:r>
      <w:r>
        <w:rPr>
          <w:rFonts w:hint="eastAsia" w:ascii="宋体" w:hAnsi="宋体" w:eastAsia="宋体" w:cs="Times New Roman"/>
          <w:b/>
          <w:bCs/>
          <w:szCs w:val="21"/>
          <w:highlight w:val="none"/>
        </w:rPr>
        <w:t>、公司基本情况简介</w:t>
      </w:r>
    </w:p>
    <w:p>
      <w:pPr>
        <w:tabs>
          <w:tab w:val="left" w:pos="1480"/>
          <w:tab w:val="left" w:pos="5580"/>
        </w:tabs>
        <w:adjustRightInd w:val="0"/>
        <w:snapToGrid w:val="0"/>
        <w:spacing w:line="360" w:lineRule="auto"/>
        <w:rPr>
          <w:rFonts w:ascii="宋体" w:hAnsi="宋体" w:eastAsia="宋体" w:cs="Times New Roman"/>
          <w:b/>
          <w:bCs/>
          <w:szCs w:val="21"/>
          <w:highlight w:val="none"/>
        </w:rPr>
      </w:pPr>
    </w:p>
    <w:p>
      <w:pPr>
        <w:tabs>
          <w:tab w:val="left" w:pos="1480"/>
          <w:tab w:val="left" w:pos="5580"/>
        </w:tabs>
        <w:adjustRightInd w:val="0"/>
        <w:snapToGrid w:val="0"/>
        <w:spacing w:line="360" w:lineRule="auto"/>
        <w:rPr>
          <w:rFonts w:ascii="宋体" w:hAnsi="宋体" w:eastAsia="宋体" w:cs="Times New Roman"/>
          <w:b/>
          <w:bCs/>
          <w:szCs w:val="21"/>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bCs/>
          <w:szCs w:val="21"/>
          <w:highlight w:val="none"/>
        </w:rPr>
      </w:pPr>
      <w:r>
        <w:rPr>
          <w:rFonts w:hint="eastAsia" w:ascii="宋体" w:hAnsi="宋体" w:eastAsia="宋体" w:cs="Times New Roman"/>
          <w:b/>
          <w:sz w:val="24"/>
          <w:szCs w:val="20"/>
          <w:highlight w:val="none"/>
        </w:rPr>
        <w:t xml:space="preserve">十三、 </w:t>
      </w:r>
      <w:r>
        <w:rPr>
          <w:rFonts w:hint="eastAsia" w:ascii="宋体" w:hAnsi="宋体" w:eastAsia="宋体" w:cs="Times New Roman"/>
          <w:b/>
          <w:bCs/>
          <w:szCs w:val="21"/>
          <w:highlight w:val="none"/>
        </w:rPr>
        <w:t>近三年内在经营活动中没有重大违法记录</w:t>
      </w:r>
      <w:r>
        <w:rPr>
          <w:rFonts w:hint="eastAsia" w:ascii="宋体" w:hAnsi="宋体" w:eastAsia="宋体" w:cs="Times New Roman"/>
          <w:b/>
          <w:szCs w:val="21"/>
          <w:highlight w:val="none"/>
        </w:rPr>
        <w:t>以及被禁止参与政府采购活动的声明与</w:t>
      </w:r>
      <w:r>
        <w:rPr>
          <w:rFonts w:hint="eastAsia" w:ascii="宋体" w:hAnsi="宋体" w:eastAsia="宋体" w:cs="Times New Roman"/>
          <w:b/>
          <w:bCs/>
          <w:szCs w:val="21"/>
          <w:highlight w:val="none"/>
        </w:rPr>
        <w:t>承诺（模板）</w:t>
      </w:r>
    </w:p>
    <w:p>
      <w:pPr>
        <w:spacing w:before="100" w:beforeAutospacing="1" w:after="100" w:afterAutospacing="1"/>
        <w:jc w:val="center"/>
        <w:rPr>
          <w:rFonts w:ascii="宋体" w:hAnsi="宋体" w:eastAsia="宋体" w:cs="Times New Roman"/>
          <w:b/>
          <w:bCs/>
          <w:sz w:val="28"/>
          <w:highlight w:val="none"/>
        </w:rPr>
      </w:pPr>
      <w:r>
        <w:rPr>
          <w:rFonts w:hint="eastAsia" w:ascii="宋体" w:hAnsi="宋体" w:eastAsia="宋体" w:cs="Times New Roman"/>
          <w:b/>
          <w:bCs/>
          <w:sz w:val="28"/>
          <w:highlight w:val="none"/>
        </w:rPr>
        <w:t>近三年内在经营活动中没有重大违法记录</w:t>
      </w:r>
      <w:r>
        <w:rPr>
          <w:rFonts w:hint="eastAsia" w:ascii="宋体" w:hAnsi="宋体" w:eastAsia="宋体" w:cs="Times New Roman"/>
          <w:b/>
          <w:sz w:val="28"/>
          <w:highlight w:val="none"/>
        </w:rPr>
        <w:t>以及被禁止参与政府采购活动的声明与</w:t>
      </w:r>
      <w:r>
        <w:rPr>
          <w:rFonts w:hint="eastAsia" w:ascii="宋体" w:hAnsi="宋体" w:eastAsia="宋体" w:cs="Times New Roman"/>
          <w:b/>
          <w:bCs/>
          <w:sz w:val="28"/>
          <w:highlight w:val="none"/>
        </w:rPr>
        <w:t>承诺</w:t>
      </w: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采购项目谈判</w:t>
      </w:r>
      <w:r>
        <w:rPr>
          <w:rFonts w:hint="eastAsia" w:ascii="宋体" w:hAnsi="宋体" w:eastAsia="宋体" w:cs="Times New Roman"/>
          <w:szCs w:val="21"/>
          <w:highlight w:val="none"/>
        </w:rPr>
        <w:t>，现承诺：</w:t>
      </w:r>
    </w:p>
    <w:p>
      <w:pPr>
        <w:spacing w:line="480" w:lineRule="auto"/>
        <w:ind w:firstLine="472" w:firstLineChars="225"/>
        <w:rPr>
          <w:rFonts w:ascii="宋体" w:hAnsi="宋体" w:eastAsia="宋体" w:cs="Times New Roman"/>
          <w:szCs w:val="21"/>
          <w:highlight w:val="none"/>
        </w:rPr>
      </w:pPr>
      <w:r>
        <w:rPr>
          <w:rFonts w:hint="eastAsia" w:ascii="宋体" w:hAnsi="宋体" w:eastAsia="宋体" w:cs="Times New Roman"/>
          <w:szCs w:val="21"/>
          <w:highlight w:val="none"/>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highlight w:val="none"/>
        </w:rPr>
      </w:pPr>
      <w:r>
        <w:rPr>
          <w:rFonts w:hint="eastAsia" w:ascii="宋体" w:hAnsi="宋体" w:eastAsia="宋体" w:cs="Times New Roman"/>
          <w:szCs w:val="21"/>
          <w:highlight w:val="none"/>
        </w:rPr>
        <w:t>特此承诺！</w:t>
      </w: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widowControl/>
        <w:autoSpaceDE w:val="0"/>
        <w:autoSpaceDN w:val="0"/>
        <w:spacing w:line="360" w:lineRule="auto"/>
        <w:ind w:right="-58"/>
        <w:jc w:val="right"/>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公司名称：__________（法人公章）</w:t>
      </w:r>
    </w:p>
    <w:p>
      <w:pPr>
        <w:spacing w:line="300" w:lineRule="auto"/>
        <w:ind w:right="-57" w:rightChars="-27"/>
        <w:jc w:val="right"/>
        <w:rPr>
          <w:rFonts w:ascii="宋体" w:hAnsi="宋体" w:eastAsia="宋体" w:cs="Times New Roman"/>
          <w:szCs w:val="21"/>
          <w:highlight w:val="none"/>
        </w:rPr>
      </w:pPr>
      <w:r>
        <w:rPr>
          <w:rFonts w:hint="eastAsia" w:ascii="宋体" w:hAnsi="宋体" w:eastAsia="宋体" w:cs="Times New Roman"/>
          <w:szCs w:val="21"/>
          <w:highlight w:val="none"/>
        </w:rPr>
        <w:t xml:space="preserve">                承诺日期：______年_____月_____日</w:t>
      </w:r>
    </w:p>
    <w:p>
      <w:pPr>
        <w:spacing w:line="300" w:lineRule="auto"/>
        <w:jc w:val="right"/>
        <w:rPr>
          <w:rFonts w:ascii="宋体" w:hAnsi="宋体" w:eastAsia="宋体" w:cs="Times New Roman"/>
          <w:szCs w:val="21"/>
          <w:highlight w:val="none"/>
        </w:rPr>
      </w:pPr>
    </w:p>
    <w:p>
      <w:pPr>
        <w:spacing w:line="300" w:lineRule="auto"/>
        <w:jc w:val="right"/>
        <w:rPr>
          <w:rFonts w:ascii="宋体" w:hAnsi="宋体" w:eastAsia="宋体" w:cs="Times New Roman"/>
          <w:highlight w:val="none"/>
        </w:rPr>
      </w:pPr>
    </w:p>
    <w:p>
      <w:pPr>
        <w:rPr>
          <w:rFonts w:ascii="宋体" w:hAnsi="宋体" w:eastAsia="宋体" w:cs="Times New Roman"/>
          <w:b/>
          <w:bCs/>
          <w:szCs w:val="21"/>
          <w:highlight w:val="none"/>
        </w:rPr>
      </w:pPr>
      <w:r>
        <w:rPr>
          <w:rFonts w:hint="eastAsia" w:ascii="宋体" w:hAnsi="宋体" w:eastAsia="宋体" w:cs="Times New Roman"/>
          <w:b/>
          <w:bCs/>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rPr>
          <w:rFonts w:ascii="宋体" w:hAnsi="宋体" w:eastAsia="宋体" w:cs="Times New Roman"/>
          <w:b/>
          <w:bCs/>
          <w:szCs w:val="21"/>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rPr>
          <w:rFonts w:ascii="宋体" w:hAnsi="宋体" w:eastAsia="宋体" w:cs="Times New Roman"/>
          <w:b/>
          <w:sz w:val="24"/>
          <w:szCs w:val="20"/>
          <w:highlight w:val="none"/>
        </w:rPr>
      </w:pPr>
    </w:p>
    <w:p>
      <w:pPr>
        <w:tabs>
          <w:tab w:val="left" w:pos="1480"/>
          <w:tab w:val="left" w:pos="5580"/>
        </w:tabs>
        <w:adjustRightInd w:val="0"/>
        <w:snapToGrid w:val="0"/>
        <w:spacing w:line="360" w:lineRule="auto"/>
        <w:jc w:val="left"/>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十四、公司近三年无行贿犯罪记录承诺</w:t>
      </w:r>
    </w:p>
    <w:p>
      <w:pPr>
        <w:jc w:val="center"/>
        <w:rPr>
          <w:rFonts w:ascii="宋体" w:hAnsi="宋体" w:eastAsia="宋体" w:cs="Times New Roman"/>
          <w:b/>
          <w:bCs/>
          <w:sz w:val="36"/>
          <w:szCs w:val="20"/>
          <w:highlight w:val="none"/>
        </w:rPr>
      </w:pPr>
    </w:p>
    <w:p>
      <w:pPr>
        <w:jc w:val="center"/>
        <w:rPr>
          <w:rFonts w:ascii="宋体" w:hAnsi="宋体" w:eastAsia="宋体" w:cs="Times New Roman"/>
          <w:b/>
          <w:bCs/>
          <w:sz w:val="24"/>
          <w:highlight w:val="none"/>
        </w:rPr>
      </w:pPr>
      <w:r>
        <w:rPr>
          <w:rFonts w:hint="eastAsia" w:ascii="宋体" w:hAnsi="宋体" w:eastAsia="宋体" w:cs="Times New Roman"/>
          <w:b/>
          <w:bCs/>
          <w:sz w:val="24"/>
          <w:highlight w:val="none"/>
        </w:rPr>
        <w:t>公司近三年无行贿犯罪记录承诺</w:t>
      </w:r>
    </w:p>
    <w:p>
      <w:pPr>
        <w:spacing w:line="480" w:lineRule="auto"/>
        <w:rPr>
          <w:rFonts w:ascii="宋体" w:hAnsi="宋体" w:eastAsia="宋体" w:cs="Times New Roman"/>
          <w:sz w:val="24"/>
          <w:szCs w:val="20"/>
          <w:highlight w:val="none"/>
        </w:rPr>
      </w:pPr>
    </w:p>
    <w:p>
      <w:pPr>
        <w:spacing w:line="480" w:lineRule="auto"/>
        <w:rPr>
          <w:rFonts w:ascii="宋体" w:hAnsi="宋体" w:eastAsia="宋体" w:cs="Times New Roman"/>
          <w:b/>
          <w:bCs/>
          <w:szCs w:val="21"/>
          <w:highlight w:val="none"/>
        </w:rPr>
      </w:pPr>
      <w:r>
        <w:rPr>
          <w:rFonts w:hint="eastAsia" w:ascii="宋体" w:hAnsi="宋体" w:eastAsia="宋体" w:cs="Times New Roman"/>
          <w:b/>
          <w:bCs/>
          <w:szCs w:val="21"/>
          <w:highlight w:val="none"/>
        </w:rPr>
        <w:t>清华大学深圳国际研究生院：</w:t>
      </w:r>
    </w:p>
    <w:p>
      <w:pPr>
        <w:spacing w:line="480" w:lineRule="auto"/>
        <w:ind w:firstLine="367" w:firstLineChars="175"/>
        <w:rPr>
          <w:rFonts w:ascii="宋体" w:hAnsi="宋体" w:eastAsia="宋体" w:cs="Times New Roman"/>
          <w:szCs w:val="21"/>
          <w:highlight w:val="none"/>
        </w:rPr>
      </w:pPr>
      <w:r>
        <w:rPr>
          <w:rFonts w:hint="eastAsia" w:ascii="宋体" w:hAnsi="宋体" w:eastAsia="宋体" w:cs="Times New Roman"/>
          <w:szCs w:val="21"/>
          <w:highlight w:val="none"/>
        </w:rPr>
        <w:t>我单位 参与</w:t>
      </w:r>
      <w:r>
        <w:rPr>
          <w:rFonts w:hint="eastAsia" w:ascii="宋体" w:hAnsi="宋体" w:eastAsia="宋体" w:cs="Times New Roman"/>
          <w:szCs w:val="21"/>
          <w:highlight w:val="none"/>
          <w:u w:val="single"/>
        </w:rPr>
        <w:t xml:space="preserve">                  采购项目</w:t>
      </w:r>
      <w:r>
        <w:rPr>
          <w:rFonts w:hint="eastAsia" w:ascii="宋体" w:hAnsi="宋体" w:eastAsia="宋体" w:cs="Times New Roman"/>
          <w:szCs w:val="21"/>
          <w:highlight w:val="none"/>
        </w:rPr>
        <w:t>，现承诺近三年内无行贿犯罪记录，如我司作虚假承诺，将承担由此引发的全部责任。</w:t>
      </w:r>
    </w:p>
    <w:p>
      <w:pPr>
        <w:spacing w:line="480" w:lineRule="auto"/>
        <w:ind w:left="420"/>
        <w:rPr>
          <w:rFonts w:ascii="宋体" w:hAnsi="宋体" w:eastAsia="宋体" w:cs="Times New Roman"/>
          <w:szCs w:val="21"/>
          <w:highlight w:val="none"/>
        </w:rPr>
      </w:pPr>
      <w:r>
        <w:rPr>
          <w:rFonts w:hint="eastAsia" w:ascii="宋体" w:hAnsi="宋体" w:eastAsia="宋体" w:cs="Times New Roman"/>
          <w:szCs w:val="21"/>
          <w:highlight w:val="none"/>
        </w:rPr>
        <w:t>特此承诺！</w:t>
      </w: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ind w:left="420"/>
        <w:rPr>
          <w:rFonts w:ascii="宋体" w:hAnsi="宋体" w:eastAsia="宋体" w:cs="Times New Roman"/>
          <w:szCs w:val="21"/>
          <w:highlight w:val="none"/>
        </w:rPr>
      </w:pPr>
    </w:p>
    <w:p>
      <w:pPr>
        <w:widowControl/>
        <w:autoSpaceDE w:val="0"/>
        <w:autoSpaceDN w:val="0"/>
        <w:spacing w:line="360" w:lineRule="auto"/>
        <w:ind w:right="893"/>
        <w:jc w:val="center"/>
        <w:textAlignment w:val="bottom"/>
        <w:rPr>
          <w:rFonts w:ascii="宋体" w:hAnsi="宋体" w:eastAsia="宋体" w:cs="Times New Roman"/>
          <w:szCs w:val="21"/>
          <w:highlight w:val="none"/>
        </w:rPr>
      </w:pPr>
      <w:r>
        <w:rPr>
          <w:rFonts w:hint="eastAsia" w:ascii="宋体" w:hAnsi="宋体" w:eastAsia="宋体" w:cs="Times New Roman"/>
          <w:szCs w:val="21"/>
          <w:highlight w:val="none"/>
        </w:rPr>
        <w:t xml:space="preserve">                       公司名称：—————（法人公章）</w:t>
      </w:r>
    </w:p>
    <w:p>
      <w:pPr>
        <w:spacing w:line="300" w:lineRule="auto"/>
        <w:jc w:val="center"/>
        <w:rPr>
          <w:rFonts w:ascii="宋体" w:hAnsi="宋体" w:eastAsia="宋体" w:cs="Times New Roman"/>
          <w:highlight w:val="none"/>
        </w:rPr>
      </w:pPr>
      <w:r>
        <w:rPr>
          <w:rFonts w:hint="eastAsia" w:ascii="宋体" w:hAnsi="宋体" w:eastAsia="宋体" w:cs="Times New Roman"/>
          <w:szCs w:val="21"/>
          <w:highlight w:val="none"/>
        </w:rPr>
        <w:t xml:space="preserve">                承诺日期：年     月     日</w:t>
      </w: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spacing w:before="100" w:beforeAutospacing="1" w:after="100" w:afterAutospacing="1"/>
        <w:rPr>
          <w:rFonts w:ascii="宋体" w:hAnsi="宋体" w:eastAsia="宋体" w:cs="Times New Roman"/>
          <w:szCs w:val="20"/>
          <w:highlight w:val="none"/>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highlight w:val="none"/>
        </w:rPr>
      </w:pPr>
      <w:r>
        <w:rPr>
          <w:rFonts w:hint="eastAsia" w:ascii="宋体" w:hAnsi="宋体" w:eastAsia="宋体" w:cs="Times New Roman"/>
          <w:b/>
          <w:szCs w:val="21"/>
          <w:highlight w:val="none"/>
        </w:rPr>
        <w:t>(注：若公司有</w:t>
      </w:r>
      <w:r>
        <w:rPr>
          <w:rFonts w:hint="eastAsia" w:ascii="宋体" w:hAnsi="宋体" w:eastAsia="宋体" w:cs="Times New Roman"/>
          <w:b/>
          <w:bCs/>
          <w:szCs w:val="21"/>
          <w:highlight w:val="none"/>
        </w:rPr>
        <w:t>行贿犯罪记录，</w:t>
      </w:r>
      <w:r>
        <w:rPr>
          <w:rFonts w:hint="eastAsia" w:ascii="宋体" w:hAnsi="宋体" w:eastAsia="宋体" w:cs="Times New Roman"/>
          <w:b/>
          <w:szCs w:val="21"/>
          <w:highlight w:val="none"/>
        </w:rPr>
        <w:t>不可提供该承诺函，否则按相关规定处理；若没有</w:t>
      </w:r>
      <w:r>
        <w:rPr>
          <w:rFonts w:hint="eastAsia" w:ascii="宋体" w:hAnsi="宋体" w:eastAsia="宋体" w:cs="Times New Roman"/>
          <w:b/>
          <w:bCs/>
          <w:szCs w:val="21"/>
          <w:highlight w:val="none"/>
        </w:rPr>
        <w:t>行贿犯罪记录，</w:t>
      </w:r>
      <w:r>
        <w:rPr>
          <w:rFonts w:hint="eastAsia" w:ascii="宋体" w:hAnsi="宋体" w:eastAsia="宋体" w:cs="Times New Roman"/>
          <w:b/>
          <w:szCs w:val="21"/>
          <w:highlight w:val="none"/>
        </w:rPr>
        <w:t>按要求填写，不得更改承诺内容。)</w:t>
      </w:r>
    </w:p>
    <w:p>
      <w:pPr>
        <w:keepNext/>
        <w:keepLines/>
        <w:spacing w:before="260" w:after="260" w:line="415" w:lineRule="auto"/>
        <w:outlineLvl w:val="2"/>
        <w:rPr>
          <w:rFonts w:ascii="宋体" w:hAnsi="宋体" w:eastAsia="宋体" w:cs="Times New Roman"/>
          <w:b/>
          <w:kern w:val="0"/>
          <w:sz w:val="24"/>
          <w:highlight w:val="none"/>
          <w:lang w:val="zh-CN"/>
        </w:rPr>
      </w:pPr>
      <w:r>
        <w:rPr>
          <w:rFonts w:hint="eastAsia" w:ascii="宋体" w:hAnsi="宋体" w:eastAsia="宋体" w:cs="Times New Roman"/>
          <w:bCs/>
          <w:kern w:val="0"/>
          <w:sz w:val="24"/>
          <w:szCs w:val="32"/>
          <w:highlight w:val="none"/>
        </w:rPr>
        <w:br w:type="page"/>
      </w:r>
      <w:r>
        <w:rPr>
          <w:rFonts w:hint="eastAsia" w:ascii="宋体" w:hAnsi="宋体" w:eastAsia="宋体" w:cs="Times New Roman"/>
          <w:b/>
          <w:bCs/>
          <w:sz w:val="24"/>
          <w:szCs w:val="32"/>
          <w:highlight w:val="none"/>
        </w:rPr>
        <w:t>十五、</w:t>
      </w:r>
      <w:r>
        <w:rPr>
          <w:rFonts w:hint="eastAsia" w:ascii="宋体" w:hAnsi="宋体" w:eastAsia="宋体" w:cs="Times New Roman"/>
          <w:b/>
          <w:kern w:val="0"/>
          <w:sz w:val="24"/>
          <w:highlight w:val="none"/>
          <w:lang w:val="zh-CN"/>
        </w:rPr>
        <w:t>信用信息查询记录网络截图件</w:t>
      </w:r>
    </w:p>
    <w:p>
      <w:pPr>
        <w:jc w:val="center"/>
        <w:rPr>
          <w:rFonts w:ascii="宋体" w:hAnsi="宋体" w:eastAsia="宋体" w:cs="Times New Roman"/>
          <w:b/>
          <w:kern w:val="0"/>
          <w:sz w:val="29"/>
          <w:szCs w:val="29"/>
          <w:highlight w:val="none"/>
        </w:rPr>
      </w:pPr>
      <w:r>
        <w:rPr>
          <w:rFonts w:hint="eastAsia" w:ascii="宋体" w:hAnsi="宋体" w:eastAsia="宋体" w:cs="Times New Roman"/>
          <w:b/>
          <w:kern w:val="0"/>
          <w:sz w:val="29"/>
          <w:szCs w:val="29"/>
          <w:highlight w:val="none"/>
        </w:rPr>
        <w:t>信用信息查询记录网络截图件（参考件）</w:t>
      </w:r>
    </w:p>
    <w:p>
      <w:pPr>
        <w:rPr>
          <w:rFonts w:ascii="宋体" w:hAnsi="宋体" w:eastAsia="宋体" w:cs="Times New Roman"/>
          <w:b/>
          <w:sz w:val="28"/>
          <w:szCs w:val="28"/>
          <w:highlight w:val="none"/>
        </w:rPr>
      </w:pPr>
      <w:r>
        <w:rPr>
          <w:rFonts w:ascii="宋体" w:hAnsi="宋体" w:eastAsia="宋体" w:cs="Times New Roman"/>
          <w:szCs w:val="20"/>
          <w:highlight w:val="none"/>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sz w:val="28"/>
          <w:szCs w:val="28"/>
          <w:highlight w:val="none"/>
        </w:rPr>
      </w:pPr>
      <w:r>
        <w:rPr>
          <w:rFonts w:ascii="宋体" w:hAnsi="宋体" w:eastAsia="宋体" w:cs="Times New Roman"/>
          <w:b/>
          <w:sz w:val="28"/>
          <w:szCs w:val="28"/>
          <w:highlight w:val="none"/>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sz w:val="28"/>
          <w:szCs w:val="28"/>
          <w:highlight w:val="none"/>
        </w:rPr>
      </w:pPr>
      <w:r>
        <w:rPr>
          <w:highlight w:val="none"/>
        </w:rP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sz w:val="28"/>
          <w:szCs w:val="28"/>
          <w:highlight w:val="none"/>
        </w:rPr>
      </w:pPr>
      <w:r>
        <w:rPr>
          <w:rFonts w:ascii="宋体" w:hAnsi="宋体" w:eastAsia="宋体" w:cs="Times New Roman"/>
          <w:b/>
          <w:sz w:val="28"/>
          <w:szCs w:val="28"/>
          <w:highlight w:val="none"/>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sz w:val="28"/>
          <w:szCs w:val="28"/>
          <w:highlight w:val="none"/>
        </w:rPr>
      </w:pPr>
    </w:p>
    <w:p>
      <w:pPr>
        <w:rPr>
          <w:rFonts w:ascii="宋体" w:hAnsi="宋体" w:eastAsia="宋体" w:cs="Times New Roman"/>
          <w:b/>
          <w:szCs w:val="21"/>
          <w:highlight w:val="none"/>
        </w:rPr>
      </w:pPr>
      <w:r>
        <w:rPr>
          <w:rFonts w:hint="eastAsia" w:ascii="宋体" w:hAnsi="宋体" w:eastAsia="宋体" w:cs="Times New Roman"/>
          <w:b/>
          <w:szCs w:val="21"/>
          <w:highlight w:val="none"/>
        </w:rPr>
        <w:t>查询截图时间：  年  月  日  时  分（北京时间）</w:t>
      </w:r>
    </w:p>
    <w:p>
      <w:pPr>
        <w:rPr>
          <w:rFonts w:ascii="宋体" w:hAnsi="宋体" w:eastAsia="宋体" w:cs="Times New Roman"/>
          <w:b/>
          <w:sz w:val="28"/>
          <w:szCs w:val="28"/>
          <w:highlight w:val="none"/>
        </w:rPr>
      </w:pPr>
    </w:p>
    <w:p>
      <w:pPr>
        <w:rPr>
          <w:rFonts w:ascii="宋体" w:hAnsi="宋体" w:eastAsia="宋体" w:cs="Times New Roman"/>
          <w:b/>
          <w:sz w:val="28"/>
          <w:szCs w:val="28"/>
          <w:highlight w:val="none"/>
        </w:rPr>
      </w:pPr>
    </w:p>
    <w:p>
      <w:pPr>
        <w:rPr>
          <w:rFonts w:ascii="宋体" w:hAnsi="宋体" w:eastAsia="宋体" w:cs="Times New Roman"/>
          <w:b/>
          <w:sz w:val="24"/>
          <w:highlight w:val="none"/>
        </w:rPr>
      </w:pPr>
    </w:p>
    <w:p>
      <w:pPr>
        <w:spacing w:line="579" w:lineRule="exact"/>
        <w:rPr>
          <w:rFonts w:ascii="宋体" w:hAnsi="宋体" w:eastAsia="宋体" w:cs="Times New Roman"/>
          <w:b/>
          <w:sz w:val="24"/>
          <w:szCs w:val="21"/>
          <w:highlight w:val="none"/>
        </w:rPr>
      </w:pPr>
      <w:r>
        <w:rPr>
          <w:rFonts w:hint="eastAsia" w:ascii="宋体" w:hAnsi="宋体" w:eastAsia="宋体" w:cs="Times New Roman"/>
          <w:b/>
          <w:sz w:val="24"/>
          <w:szCs w:val="21"/>
          <w:highlight w:val="none"/>
        </w:rPr>
        <w:t>十六、 政府采购违法行为风险知悉确认书（模板）</w:t>
      </w:r>
    </w:p>
    <w:p>
      <w:pPr>
        <w:spacing w:line="579" w:lineRule="exact"/>
        <w:rPr>
          <w:rFonts w:ascii="宋体" w:hAnsi="宋体" w:eastAsia="宋体" w:cs="Times New Roman"/>
          <w:sz w:val="32"/>
          <w:szCs w:val="32"/>
          <w:highlight w:val="none"/>
        </w:rPr>
      </w:pPr>
    </w:p>
    <w:p>
      <w:pPr>
        <w:autoSpaceDE w:val="0"/>
        <w:autoSpaceDN w:val="0"/>
        <w:adjustRightInd w:val="0"/>
        <w:spacing w:line="579" w:lineRule="exact"/>
        <w:jc w:val="center"/>
        <w:rPr>
          <w:rFonts w:ascii="宋体" w:hAnsi="宋体" w:eastAsia="宋体" w:cs="Times New Roman"/>
          <w:kern w:val="0"/>
          <w:sz w:val="36"/>
          <w:szCs w:val="44"/>
          <w:highlight w:val="none"/>
        </w:rPr>
      </w:pPr>
      <w:r>
        <w:rPr>
          <w:rFonts w:hint="eastAsia" w:ascii="宋体" w:hAnsi="宋体" w:eastAsia="宋体" w:cs="Times New Roman"/>
          <w:kern w:val="0"/>
          <w:sz w:val="36"/>
          <w:szCs w:val="44"/>
          <w:highlight w:val="none"/>
        </w:rPr>
        <w:t>政府采购违法行为风险知悉确认书</w:t>
      </w:r>
    </w:p>
    <w:p>
      <w:pPr>
        <w:spacing w:line="579" w:lineRule="exact"/>
        <w:ind w:firstLine="480" w:firstLineChars="200"/>
        <w:rPr>
          <w:rFonts w:ascii="宋体" w:hAnsi="宋体" w:eastAsia="宋体" w:cs="Times New Roman"/>
          <w:sz w:val="24"/>
          <w:szCs w:val="32"/>
          <w:highlight w:val="none"/>
        </w:rPr>
      </w:pPr>
    </w:p>
    <w:p>
      <w:pPr>
        <w:spacing w:line="579" w:lineRule="exact"/>
        <w:ind w:firstLine="480" w:firstLineChars="200"/>
        <w:rPr>
          <w:rFonts w:ascii="宋体" w:hAnsi="宋体" w:eastAsia="宋体" w:cs="Times New Roman"/>
          <w:kern w:val="0"/>
          <w:sz w:val="24"/>
          <w:szCs w:val="32"/>
          <w:highlight w:val="none"/>
        </w:rPr>
      </w:pPr>
      <w:r>
        <w:rPr>
          <w:rFonts w:hint="eastAsia" w:ascii="宋体" w:hAnsi="宋体" w:eastAsia="宋体" w:cs="Times New Roman"/>
          <w:sz w:val="24"/>
          <w:szCs w:val="32"/>
          <w:highlight w:val="none"/>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sz w:val="24"/>
          <w:szCs w:val="32"/>
          <w:highlight w:val="none"/>
        </w:rPr>
      </w:pPr>
      <w:r>
        <w:rPr>
          <w:rFonts w:hint="eastAsia" w:ascii="宋体" w:hAnsi="宋体" w:eastAsia="宋体" w:cs="Times New Roman"/>
          <w:b/>
          <w:bCs/>
          <w:sz w:val="24"/>
          <w:szCs w:val="32"/>
          <w:highlight w:val="none"/>
        </w:rPr>
        <w:t>一、本公司已充分知悉“隐瞒真实情况，提供虚假资料”的法定情形，相关情形包括但不限于</w:t>
      </w:r>
      <w:r>
        <w:rPr>
          <w:rFonts w:hint="eastAsia" w:ascii="宋体" w:hAnsi="宋体" w:eastAsia="宋体" w:cs="Times New Roman"/>
          <w:sz w:val="24"/>
          <w:szCs w:val="32"/>
          <w:highlight w:val="none"/>
        </w:rPr>
        <w:t>：</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（一）通过转让或者租借等方式从其他单位获取资格或者资质证书参加竞谈的。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（三）项目负责人或者主要技术人员不是本单位人员的。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（四）其他隐瞒真实情况、提供虚假资料的行为。</w:t>
      </w:r>
    </w:p>
    <w:p>
      <w:pPr>
        <w:spacing w:line="579" w:lineRule="exact"/>
        <w:ind w:firstLine="482" w:firstLineChars="200"/>
        <w:rPr>
          <w:rFonts w:ascii="宋体" w:hAnsi="宋体" w:eastAsia="宋体" w:cs="Times New Roman"/>
          <w:sz w:val="24"/>
          <w:szCs w:val="32"/>
          <w:highlight w:val="none"/>
        </w:rPr>
      </w:pPr>
      <w:r>
        <w:rPr>
          <w:rFonts w:hint="eastAsia" w:ascii="宋体" w:hAnsi="宋体" w:eastAsia="宋体" w:cs="Times New Roman"/>
          <w:b/>
          <w:bCs/>
          <w:sz w:val="24"/>
          <w:szCs w:val="32"/>
          <w:highlight w:val="none"/>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（一）响应供应商之间相互约定给予未成交的供应商利益补偿。 </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（四）不同参与竞谈供应商的竞谈响应文件或部分竞谈响应文件相互混装。</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（五）不同供应商的竞谈响应文件内容存在非正常一致。</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（六）由同一单位工作人员为两家以上（含两家）供应商进行同一项竞谈响应活动的。</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（七）不同竞谈响应供应商的竞谈响应报价呈规律性差异。</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（八）主管部门依照法律、法规认定的其他情形。</w:t>
      </w:r>
    </w:p>
    <w:p>
      <w:pPr>
        <w:spacing w:line="579" w:lineRule="exact"/>
        <w:ind w:firstLine="482" w:firstLineChars="200"/>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sz w:val="24"/>
          <w:szCs w:val="32"/>
          <w:highlight w:val="none"/>
        </w:rPr>
      </w:pPr>
      <w:r>
        <w:rPr>
          <w:rFonts w:hint="eastAsia" w:ascii="宋体" w:hAnsi="宋体" w:eastAsia="宋体" w:cs="Times New Roman"/>
          <w:sz w:val="24"/>
          <w:szCs w:val="32"/>
          <w:highlight w:val="none"/>
        </w:rPr>
        <w:t>（一）对于从其他主体获取的谈判文件，供应商应审慎核查，确保竞谈响应资料的真实性。</w:t>
      </w:r>
      <w:r>
        <w:rPr>
          <w:rFonts w:hint="eastAsia" w:ascii="宋体" w:hAnsi="宋体" w:eastAsia="宋体" w:cs="Times New Roman"/>
          <w:b/>
          <w:bCs/>
          <w:sz w:val="24"/>
          <w:szCs w:val="32"/>
          <w:highlight w:val="none"/>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sz w:val="24"/>
          <w:szCs w:val="32"/>
          <w:highlight w:val="none"/>
        </w:rPr>
      </w:pPr>
    </w:p>
    <w:p>
      <w:pPr>
        <w:spacing w:line="579" w:lineRule="exact"/>
        <w:ind w:firstLine="482" w:firstLineChars="200"/>
        <w:rPr>
          <w:rFonts w:ascii="宋体" w:hAnsi="宋体" w:eastAsia="宋体" w:cs="Times New Roman"/>
          <w:b/>
          <w:bCs/>
          <w:sz w:val="24"/>
          <w:szCs w:val="32"/>
          <w:highlight w:val="none"/>
        </w:rPr>
      </w:pPr>
      <w:r>
        <w:rPr>
          <w:rFonts w:hint="eastAsia" w:ascii="宋体" w:hAnsi="宋体" w:eastAsia="宋体" w:cs="Times New Roman"/>
          <w:b/>
          <w:bCs/>
          <w:sz w:val="24"/>
          <w:szCs w:val="32"/>
          <w:highlight w:val="none"/>
        </w:rPr>
        <w:t>四、本公司已充分知悉政府采购违法、违规行为的法律后果。</w:t>
      </w:r>
      <w:r>
        <w:rPr>
          <w:rFonts w:hint="eastAsia" w:ascii="宋体" w:hAnsi="宋体" w:eastAsia="宋体" w:cs="Times New Roman"/>
          <w:sz w:val="24"/>
          <w:szCs w:val="32"/>
          <w:highlight w:val="none"/>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sz w:val="24"/>
          <w:szCs w:val="32"/>
          <w:highlight w:val="non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 w:val="24"/>
          <w:szCs w:val="32"/>
          <w:highlight w:val="none"/>
          <w:u w:val="singl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 w:val="24"/>
          <w:szCs w:val="32"/>
          <w:highlight w:val="non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 w:val="24"/>
          <w:szCs w:val="32"/>
          <w:highlight w:val="none"/>
          <w:u w:val="single"/>
        </w:rPr>
      </w:pPr>
      <w:r>
        <w:rPr>
          <w:rFonts w:hint="eastAsia" w:ascii="宋体" w:hAnsi="宋体" w:eastAsia="宋体" w:cs="Times New Roman"/>
          <w:sz w:val="24"/>
          <w:szCs w:val="32"/>
          <w:highlight w:val="none"/>
          <w:u w:val="single"/>
        </w:rPr>
        <w:t xml:space="preserve">                                                                      </w:t>
      </w:r>
    </w:p>
    <w:p>
      <w:pPr>
        <w:spacing w:line="579" w:lineRule="exact"/>
        <w:rPr>
          <w:rFonts w:ascii="宋体" w:hAnsi="宋体" w:eastAsia="宋体" w:cs="Times New Roman"/>
          <w:szCs w:val="24"/>
          <w:highlight w:val="none"/>
        </w:rPr>
      </w:pPr>
    </w:p>
    <w:p>
      <w:pPr>
        <w:spacing w:line="579" w:lineRule="exact"/>
        <w:ind w:right="1642" w:rightChars="782"/>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                    负责人/授权代表签名：</w:t>
      </w:r>
    </w:p>
    <w:p>
      <w:pPr>
        <w:spacing w:line="579" w:lineRule="exact"/>
        <w:ind w:right="1642" w:rightChars="782" w:firstLine="2400" w:firstLineChars="1000"/>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知悉人（公章）：</w:t>
      </w:r>
    </w:p>
    <w:p>
      <w:pPr>
        <w:spacing w:line="579" w:lineRule="exact"/>
        <w:ind w:right="1642" w:rightChars="782"/>
        <w:jc w:val="right"/>
        <w:rPr>
          <w:rFonts w:ascii="宋体" w:hAnsi="宋体" w:eastAsia="宋体" w:cs="Times New Roman"/>
          <w:sz w:val="24"/>
          <w:szCs w:val="32"/>
          <w:highlight w:val="none"/>
        </w:rPr>
      </w:pPr>
      <w:r>
        <w:rPr>
          <w:rFonts w:hint="eastAsia" w:ascii="宋体" w:hAnsi="宋体" w:eastAsia="宋体" w:cs="Times New Roman"/>
          <w:sz w:val="24"/>
          <w:szCs w:val="32"/>
          <w:highlight w:val="none"/>
        </w:rPr>
        <w:t xml:space="preserve">                    日期：</w:t>
      </w:r>
    </w:p>
    <w:p>
      <w:pPr>
        <w:spacing w:line="600" w:lineRule="exact"/>
        <w:rPr>
          <w:rFonts w:ascii="宋体" w:hAnsi="宋体" w:eastAsia="宋体" w:cs="Times New Roman"/>
          <w:b/>
          <w:color w:val="FF0000"/>
          <w:sz w:val="24"/>
          <w:szCs w:val="32"/>
          <w:highlight w:val="none"/>
        </w:rPr>
      </w:pPr>
      <w:r>
        <w:rPr>
          <w:rFonts w:hint="eastAsia" w:ascii="宋体" w:hAnsi="宋体" w:eastAsia="宋体" w:cs="Times New Roman"/>
          <w:b/>
          <w:color w:val="FF0000"/>
          <w:sz w:val="24"/>
          <w:szCs w:val="32"/>
          <w:highlight w:val="none"/>
          <w:lang w:bidi="ar"/>
        </w:rPr>
        <w:t>上述《政府采购违法行为风险知悉确认书》请各供应商</w:t>
      </w:r>
      <w:r>
        <w:rPr>
          <w:rFonts w:hint="eastAsia" w:ascii="宋体" w:hAnsi="宋体" w:eastAsia="宋体" w:cs="Times New Roman"/>
          <w:b/>
          <w:color w:val="FF0000"/>
          <w:sz w:val="24"/>
          <w:szCs w:val="32"/>
          <w:highlight w:val="none"/>
        </w:rPr>
        <w:t>负责人或授权代表签字并加盖单位公章后随竞争性谈判响应文件一并提交。</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p>
      <w:pPr>
        <w:jc w:val="left"/>
        <w:rPr>
          <w:highlight w:val="none"/>
        </w:rPr>
      </w:pPr>
      <w:r>
        <w:rPr>
          <w:rFonts w:hint="eastAsia" w:ascii="宋体" w:hAnsi="宋体" w:eastAsia="宋体" w:cs="Times New Roman"/>
          <w:b/>
          <w:kern w:val="0"/>
          <w:sz w:val="24"/>
          <w:szCs w:val="21"/>
          <w:highlight w:val="none"/>
        </w:rPr>
        <w:t>十七、公司认为有必要提供的其他材料（如：产品彩页、说明书等）</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0E28DE"/>
    <w:rsid w:val="001C598E"/>
    <w:rsid w:val="00204051"/>
    <w:rsid w:val="00336A5F"/>
    <w:rsid w:val="003C3F30"/>
    <w:rsid w:val="003C79C9"/>
    <w:rsid w:val="003F6CE9"/>
    <w:rsid w:val="005B0CCB"/>
    <w:rsid w:val="007A0F2A"/>
    <w:rsid w:val="008B5772"/>
    <w:rsid w:val="008F25E0"/>
    <w:rsid w:val="00A448F3"/>
    <w:rsid w:val="00B3495D"/>
    <w:rsid w:val="00B471CA"/>
    <w:rsid w:val="00BE5357"/>
    <w:rsid w:val="00BF751A"/>
    <w:rsid w:val="00C61F7D"/>
    <w:rsid w:val="00CB6F65"/>
    <w:rsid w:val="00E15023"/>
    <w:rsid w:val="2BBB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iPriority="99"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uiPriority w:val="99"/>
    <w:pPr>
      <w:jc w:val="left"/>
    </w:pPr>
  </w:style>
  <w:style w:type="paragraph" w:styleId="4">
    <w:name w:val="Body Text"/>
    <w:basedOn w:val="1"/>
    <w:next w:val="1"/>
    <w:link w:val="19"/>
    <w:semiHidden/>
    <w:unhideWhenUsed/>
    <w:qFormat/>
    <w:uiPriority w:val="0"/>
    <w:pPr>
      <w:spacing w:after="120"/>
    </w:pPr>
    <w:rPr>
      <w:rFonts w:cs="宋体" w:asciiTheme="minorEastAsia"/>
      <w:bCs/>
      <w:sz w:val="24"/>
      <w:szCs w:val="21"/>
    </w:rPr>
  </w:style>
  <w:style w:type="paragraph" w:styleId="5">
    <w:name w:val="Plain Text"/>
    <w:basedOn w:val="1"/>
    <w:link w:val="18"/>
    <w:semiHidden/>
    <w:unhideWhenUsed/>
    <w:uiPriority w:val="0"/>
    <w:rPr>
      <w:rFonts w:ascii="宋体" w:hAnsi="Courier New" w:eastAsia="宋体"/>
    </w:rPr>
  </w:style>
  <w:style w:type="paragraph" w:styleId="6">
    <w:name w:val="Date"/>
    <w:basedOn w:val="1"/>
    <w:next w:val="1"/>
    <w:link w:val="24"/>
    <w:semiHidden/>
    <w:unhideWhenUsed/>
    <w:uiPriority w:val="99"/>
    <w:pPr>
      <w:ind w:left="100" w:leftChars="2500"/>
    </w:pPr>
  </w:style>
  <w:style w:type="paragraph" w:styleId="7">
    <w:name w:val="Balloon Text"/>
    <w:basedOn w:val="1"/>
    <w:link w:val="21"/>
    <w:autoRedefine/>
    <w:semiHidden/>
    <w:unhideWhenUsed/>
    <w:uiPriority w:val="99"/>
    <w:rPr>
      <w:sz w:val="18"/>
      <w:szCs w:val="18"/>
    </w:rPr>
  </w:style>
  <w:style w:type="paragraph" w:styleId="8">
    <w:name w:val="footer"/>
    <w:basedOn w:val="1"/>
    <w:link w:val="23"/>
    <w:autoRedefine/>
    <w:unhideWhenUsed/>
    <w:uiPriority w:val="99"/>
    <w:pPr>
      <w:tabs>
        <w:tab w:val="center" w:pos="4153"/>
        <w:tab w:val="right" w:pos="8306"/>
      </w:tabs>
      <w:snapToGrid w:val="0"/>
      <w:jc w:val="left"/>
    </w:pPr>
    <w:rPr>
      <w:sz w:val="18"/>
      <w:szCs w:val="18"/>
    </w:rPr>
  </w:style>
  <w:style w:type="paragraph" w:styleId="9">
    <w:name w:val="header"/>
    <w:basedOn w:val="1"/>
    <w:link w:val="22"/>
    <w:autoRedefine/>
    <w:unhideWhenUsed/>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unhideWhenUsed/>
    <w:qFormat/>
    <w:uiPriority w:val="99"/>
    <w:rPr>
      <w:b/>
    </w:rPr>
  </w:style>
  <w:style w:type="character" w:styleId="14">
    <w:name w:val="Hyperlink"/>
    <w:basedOn w:val="12"/>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2"/>
    <w:autoRedefine/>
    <w:semiHidden/>
    <w:unhideWhenUsed/>
    <w:uiPriority w:val="99"/>
    <w:rPr>
      <w:sz w:val="21"/>
      <w:szCs w:val="21"/>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标题 2 字符"/>
    <w:basedOn w:val="12"/>
    <w:link w:val="2"/>
    <w:semiHidden/>
    <w:uiPriority w:val="0"/>
    <w:rPr>
      <w:rFonts w:ascii="Arial" w:hAnsi="Arial" w:eastAsia="黑体" w:cs="Times New Roman"/>
      <w:b/>
      <w:bCs/>
      <w:sz w:val="32"/>
      <w:szCs w:val="32"/>
    </w:rPr>
  </w:style>
  <w:style w:type="character" w:customStyle="1" w:styleId="18">
    <w:name w:val="纯文本 字符"/>
    <w:basedOn w:val="12"/>
    <w:link w:val="5"/>
    <w:semiHidden/>
    <w:uiPriority w:val="0"/>
    <w:rPr>
      <w:rFonts w:ascii="宋体" w:hAnsi="Courier New" w:eastAsia="宋体"/>
    </w:rPr>
  </w:style>
  <w:style w:type="character" w:customStyle="1" w:styleId="19">
    <w:name w:val="正文文本 字符"/>
    <w:basedOn w:val="12"/>
    <w:link w:val="4"/>
    <w:autoRedefine/>
    <w:semiHidden/>
    <w:qFormat/>
    <w:uiPriority w:val="0"/>
    <w:rPr>
      <w:rFonts w:cs="宋体" w:asciiTheme="minorEastAsia"/>
      <w:bCs/>
      <w:sz w:val="24"/>
      <w:szCs w:val="21"/>
    </w:rPr>
  </w:style>
  <w:style w:type="character" w:customStyle="1" w:styleId="20">
    <w:name w:val="批注文字 字符"/>
    <w:basedOn w:val="12"/>
    <w:link w:val="3"/>
    <w:autoRedefine/>
    <w:semiHidden/>
    <w:uiPriority w:val="99"/>
  </w:style>
  <w:style w:type="character" w:customStyle="1" w:styleId="21">
    <w:name w:val="批注框文本 字符"/>
    <w:basedOn w:val="12"/>
    <w:link w:val="7"/>
    <w:autoRedefine/>
    <w:semiHidden/>
    <w:uiPriority w:val="99"/>
    <w:rPr>
      <w:sz w:val="18"/>
      <w:szCs w:val="18"/>
    </w:rPr>
  </w:style>
  <w:style w:type="character" w:customStyle="1" w:styleId="22">
    <w:name w:val="页眉 字符"/>
    <w:basedOn w:val="12"/>
    <w:link w:val="9"/>
    <w:autoRedefine/>
    <w:uiPriority w:val="99"/>
    <w:rPr>
      <w:sz w:val="18"/>
      <w:szCs w:val="18"/>
    </w:rPr>
  </w:style>
  <w:style w:type="character" w:customStyle="1" w:styleId="23">
    <w:name w:val="页脚 字符"/>
    <w:basedOn w:val="12"/>
    <w:link w:val="8"/>
    <w:qFormat/>
    <w:uiPriority w:val="99"/>
    <w:rPr>
      <w:sz w:val="18"/>
      <w:szCs w:val="18"/>
    </w:rPr>
  </w:style>
  <w:style w:type="character" w:customStyle="1" w:styleId="24">
    <w:name w:val="日期 字符"/>
    <w:basedOn w:val="12"/>
    <w:link w:val="6"/>
    <w:autoRedefine/>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1757</Words>
  <Characters>10017</Characters>
  <Lines>83</Lines>
  <Paragraphs>23</Paragraphs>
  <TotalTime>3</TotalTime>
  <ScaleCrop>false</ScaleCrop>
  <LinksUpToDate>false</LinksUpToDate>
  <CharactersWithSpaces>11751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2024-05-13T06:28:00Z</dcterms:created>
  <dc:creator>深</dc:creator>
  <cp:lastModifiedBy>作者</cp:lastModifiedBy>
  <dcterms:modified xsi:type="dcterms:W3CDTF">2024-05-16T09:54:27Z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8E4D75B9054648A28495B3E9B5076405_12</vt:lpwstr>
  </property>
</Properties>
</file>