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594" w:rsidRPr="0048320A" w:rsidRDefault="00453594" w:rsidP="00453594">
      <w:pPr>
        <w:adjustRightInd w:val="0"/>
        <w:snapToGrid w:val="0"/>
        <w:spacing w:line="400" w:lineRule="exact"/>
        <w:rPr>
          <w:rFonts w:ascii="宋体" w:eastAsia="宋体" w:hAnsi="宋体" w:cs="宋体"/>
          <w:b/>
          <w:kern w:val="0"/>
          <w:szCs w:val="21"/>
        </w:rPr>
      </w:pPr>
      <w:r w:rsidRPr="0048320A">
        <w:rPr>
          <w:rFonts w:ascii="宋体" w:eastAsia="宋体" w:hAnsi="宋体" w:cs="宋体" w:hint="eastAsia"/>
          <w:b/>
          <w:kern w:val="0"/>
          <w:szCs w:val="21"/>
        </w:rPr>
        <w:t>附件1：购置需求</w:t>
      </w:r>
    </w:p>
    <w:p w:rsidR="00453594" w:rsidRPr="0048320A" w:rsidRDefault="00453594" w:rsidP="00453594">
      <w:pPr>
        <w:adjustRightInd w:val="0"/>
        <w:snapToGrid w:val="0"/>
        <w:spacing w:line="400" w:lineRule="exact"/>
        <w:rPr>
          <w:rFonts w:ascii="宋体" w:eastAsia="宋体" w:hAnsi="宋体" w:cs="宋体"/>
          <w:b/>
          <w:kern w:val="0"/>
          <w:szCs w:val="21"/>
        </w:rPr>
      </w:pPr>
      <w:bookmarkStart w:id="0" w:name="_Hlk146140878"/>
      <w:r>
        <w:rPr>
          <w:rFonts w:ascii="宋体" w:eastAsia="宋体" w:hAnsi="宋体" w:cs="宋体" w:hint="eastAsia"/>
          <w:b/>
          <w:kern w:val="0"/>
          <w:szCs w:val="21"/>
        </w:rPr>
        <w:t>氢气瓶及储氢装置</w:t>
      </w:r>
    </w:p>
    <w:bookmarkEnd w:id="0"/>
    <w:p w:rsidR="00453594" w:rsidRPr="0048320A" w:rsidRDefault="00453594" w:rsidP="00453594">
      <w:pPr>
        <w:numPr>
          <w:ilvl w:val="0"/>
          <w:numId w:val="6"/>
        </w:numPr>
        <w:adjustRightInd w:val="0"/>
        <w:snapToGrid w:val="0"/>
        <w:spacing w:line="400" w:lineRule="exact"/>
        <w:rPr>
          <w:rFonts w:ascii="宋体" w:eastAsia="宋体" w:hAnsi="宋体" w:cs="宋体"/>
          <w:b/>
          <w:kern w:val="0"/>
          <w:szCs w:val="21"/>
        </w:rPr>
      </w:pPr>
      <w:r w:rsidRPr="0048320A">
        <w:rPr>
          <w:rFonts w:ascii="宋体" w:eastAsia="宋体" w:hAnsi="宋体" w:cs="宋体" w:hint="eastAsia"/>
          <w:b/>
          <w:kern w:val="0"/>
          <w:szCs w:val="21"/>
        </w:rPr>
        <w:t>应用背景</w:t>
      </w:r>
    </w:p>
    <w:p w:rsidR="00453594" w:rsidRPr="0048320A" w:rsidRDefault="00453594" w:rsidP="00453594">
      <w:pPr>
        <w:adjustRightInd w:val="0"/>
        <w:snapToGrid w:val="0"/>
        <w:spacing w:line="400" w:lineRule="exact"/>
        <w:ind w:firstLine="480"/>
        <w:jc w:val="left"/>
        <w:rPr>
          <w:rFonts w:ascii="宋体" w:eastAsia="宋体" w:hAnsi="宋体" w:cs="宋体"/>
          <w:bCs/>
          <w:kern w:val="0"/>
          <w:szCs w:val="21"/>
        </w:rPr>
      </w:pPr>
      <w:r w:rsidRPr="0048320A">
        <w:rPr>
          <w:rFonts w:ascii="宋体" w:eastAsia="宋体" w:hAnsi="宋体" w:cs="Arial"/>
          <w:color w:val="222222"/>
          <w:szCs w:val="21"/>
          <w:shd w:val="clear" w:color="auto" w:fill="FFFFFF"/>
        </w:rPr>
        <w:t>氢能是一种优质且最具可持续发展潜力的二次能源。与电能类似，氢能需要由一次能源转化获得，而不像煤、石油、天然气可以直接开采。氢能的能量密度高、储存方式简单，是大规模、长周期储能的理想选择，为可再生能源规模化消纳提供了解决方案，并能在不同行业和地区间进行能量再分配。因此发展氢能是提高能源安全、促进能源革命、引领产业转型升级、实现“双碳”目标绿色发展的重要途径。</w:t>
      </w:r>
      <w:r w:rsidRPr="0048320A">
        <w:rPr>
          <w:rFonts w:ascii="宋体" w:eastAsia="宋体" w:hAnsi="宋体" w:cs="宋体" w:hint="eastAsia"/>
          <w:bCs/>
          <w:kern w:val="0"/>
          <w:szCs w:val="21"/>
        </w:rPr>
        <w:t xml:space="preserve"> </w:t>
      </w:r>
    </w:p>
    <w:p w:rsidR="00453594" w:rsidRPr="0048320A" w:rsidRDefault="00453594" w:rsidP="00453594">
      <w:pPr>
        <w:adjustRightInd w:val="0"/>
        <w:snapToGrid w:val="0"/>
        <w:spacing w:line="400" w:lineRule="exact"/>
        <w:ind w:firstLine="480"/>
        <w:jc w:val="left"/>
        <w:rPr>
          <w:rFonts w:ascii="宋体" w:eastAsia="宋体" w:hAnsi="宋体" w:cs="宋体"/>
          <w:kern w:val="0"/>
          <w:szCs w:val="21"/>
          <w:lang w:bidi="ar"/>
        </w:rPr>
      </w:pPr>
      <w:bookmarkStart w:id="1" w:name="_Hlk146140754"/>
      <w:r w:rsidRPr="0048320A">
        <w:rPr>
          <w:rFonts w:ascii="宋体" w:eastAsia="宋体" w:hAnsi="宋体" w:cs="宋体" w:hint="eastAsia"/>
          <w:bCs/>
          <w:kern w:val="0"/>
          <w:szCs w:val="21"/>
        </w:rPr>
        <w:t>本项目是在海上风机平台上，利用海上风能发电进行海水淡化、电解制氢、高压储氢。由于所处位置位在海上，为了对电解出的氢气进行更好的储存与保护，采用压缩气态储氢的方式，所以</w:t>
      </w:r>
      <w:r w:rsidRPr="00B604F2">
        <w:rPr>
          <w:rFonts w:ascii="宋体" w:eastAsia="宋体" w:hAnsi="宋体" w:cs="宋体" w:hint="eastAsia"/>
          <w:bCs/>
          <w:kern w:val="0"/>
          <w:szCs w:val="21"/>
        </w:rPr>
        <w:t>氢气瓶及储氢装置</w:t>
      </w:r>
      <w:r w:rsidRPr="0048320A">
        <w:rPr>
          <w:rFonts w:ascii="宋体" w:eastAsia="宋体" w:hAnsi="宋体" w:cs="宋体" w:hint="eastAsia"/>
          <w:bCs/>
          <w:kern w:val="0"/>
          <w:szCs w:val="21"/>
        </w:rPr>
        <w:t>必须满足环境要求，且具备高温保护、过流保护、氢浓度保护、氢脆保护。</w:t>
      </w:r>
      <w:bookmarkEnd w:id="1"/>
    </w:p>
    <w:p w:rsidR="00453594" w:rsidRPr="0048320A" w:rsidRDefault="00453594" w:rsidP="00453594">
      <w:pPr>
        <w:adjustRightInd w:val="0"/>
        <w:snapToGrid w:val="0"/>
        <w:spacing w:line="400" w:lineRule="exact"/>
        <w:rPr>
          <w:rFonts w:ascii="宋体" w:eastAsia="宋体" w:hAnsi="宋体" w:cs="宋体"/>
          <w:b/>
          <w:kern w:val="0"/>
          <w:szCs w:val="21"/>
        </w:rPr>
      </w:pPr>
      <w:r w:rsidRPr="0048320A">
        <w:rPr>
          <w:rFonts w:ascii="宋体" w:eastAsia="宋体" w:hAnsi="宋体" w:cs="宋体" w:hint="eastAsia"/>
          <w:b/>
          <w:kern w:val="0"/>
          <w:szCs w:val="21"/>
        </w:rPr>
        <w:t>二、基本配置</w:t>
      </w:r>
    </w:p>
    <w:p w:rsidR="00453594" w:rsidRPr="0048320A" w:rsidRDefault="00453594" w:rsidP="00453594">
      <w:pPr>
        <w:adjustRightInd w:val="0"/>
        <w:snapToGrid w:val="0"/>
        <w:spacing w:line="400" w:lineRule="exact"/>
        <w:rPr>
          <w:rFonts w:ascii="宋体" w:eastAsia="宋体" w:hAnsi="宋体" w:cs="宋体"/>
          <w:kern w:val="0"/>
          <w:szCs w:val="21"/>
        </w:rPr>
      </w:pPr>
      <w:r w:rsidRPr="0048320A">
        <w:rPr>
          <w:rFonts w:ascii="宋体" w:eastAsia="宋体" w:hAnsi="宋体" w:cs="宋体" w:hint="eastAsia"/>
          <w:kern w:val="0"/>
          <w:szCs w:val="21"/>
        </w:rPr>
        <w:t>2.1 独立的6个储氢气瓶</w:t>
      </w:r>
    </w:p>
    <w:p w:rsidR="00453594" w:rsidRPr="0048320A" w:rsidRDefault="00453594" w:rsidP="00453594">
      <w:pPr>
        <w:adjustRightInd w:val="0"/>
        <w:snapToGrid w:val="0"/>
        <w:spacing w:line="400" w:lineRule="exact"/>
        <w:rPr>
          <w:rFonts w:ascii="宋体" w:eastAsia="宋体" w:hAnsi="宋体" w:cs="宋体"/>
          <w:kern w:val="0"/>
          <w:szCs w:val="21"/>
        </w:rPr>
      </w:pPr>
      <w:r w:rsidRPr="0048320A">
        <w:rPr>
          <w:rFonts w:ascii="宋体" w:eastAsia="宋体" w:hAnsi="宋体" w:cs="宋体" w:hint="eastAsia"/>
          <w:kern w:val="0"/>
          <w:szCs w:val="21"/>
        </w:rPr>
        <w:t>2.2高压压力传感器</w:t>
      </w:r>
    </w:p>
    <w:p w:rsidR="00453594" w:rsidRPr="0048320A" w:rsidRDefault="00453594" w:rsidP="00453594">
      <w:pPr>
        <w:adjustRightInd w:val="0"/>
        <w:snapToGrid w:val="0"/>
        <w:spacing w:line="400" w:lineRule="exact"/>
        <w:rPr>
          <w:rFonts w:ascii="宋体" w:eastAsia="宋体" w:hAnsi="宋体" w:cs="宋体"/>
          <w:kern w:val="0"/>
          <w:szCs w:val="21"/>
        </w:rPr>
      </w:pPr>
      <w:r w:rsidRPr="0048320A">
        <w:rPr>
          <w:rFonts w:ascii="宋体" w:eastAsia="宋体" w:hAnsi="宋体" w:cs="宋体" w:hint="eastAsia"/>
          <w:kern w:val="0"/>
          <w:szCs w:val="21"/>
        </w:rPr>
        <w:t>2.3 过滤器、单向阀</w:t>
      </w:r>
    </w:p>
    <w:p w:rsidR="00453594" w:rsidRPr="0048320A" w:rsidRDefault="00453594" w:rsidP="00453594">
      <w:pPr>
        <w:adjustRightInd w:val="0"/>
        <w:snapToGrid w:val="0"/>
        <w:spacing w:line="400" w:lineRule="exact"/>
        <w:rPr>
          <w:rFonts w:ascii="宋体" w:eastAsia="宋体" w:hAnsi="宋体" w:cs="宋体"/>
          <w:kern w:val="0"/>
          <w:szCs w:val="21"/>
        </w:rPr>
      </w:pPr>
      <w:r w:rsidRPr="0048320A">
        <w:rPr>
          <w:rFonts w:ascii="宋体" w:eastAsia="宋体" w:hAnsi="宋体" w:cs="宋体" w:hint="eastAsia"/>
          <w:kern w:val="0"/>
          <w:szCs w:val="21"/>
        </w:rPr>
        <w:t>2.4 瓶阀控制器</w:t>
      </w:r>
    </w:p>
    <w:p w:rsidR="00453594" w:rsidRPr="0048320A" w:rsidRDefault="00453594" w:rsidP="00453594">
      <w:pPr>
        <w:adjustRightInd w:val="0"/>
        <w:snapToGrid w:val="0"/>
        <w:spacing w:line="400" w:lineRule="exact"/>
        <w:rPr>
          <w:rFonts w:ascii="宋体" w:eastAsia="宋体" w:hAnsi="宋体" w:cs="宋体"/>
          <w:kern w:val="0"/>
          <w:szCs w:val="21"/>
        </w:rPr>
      </w:pPr>
      <w:r w:rsidRPr="0048320A">
        <w:rPr>
          <w:rFonts w:ascii="宋体" w:eastAsia="宋体" w:hAnsi="宋体" w:cs="宋体" w:hint="eastAsia"/>
          <w:kern w:val="0"/>
          <w:szCs w:val="21"/>
        </w:rPr>
        <w:t>2.5 氢浓度传感器</w:t>
      </w:r>
    </w:p>
    <w:p w:rsidR="00453594" w:rsidRPr="0048320A" w:rsidRDefault="00453594" w:rsidP="00453594">
      <w:pPr>
        <w:adjustRightInd w:val="0"/>
        <w:snapToGrid w:val="0"/>
        <w:spacing w:line="400" w:lineRule="exact"/>
        <w:rPr>
          <w:rFonts w:ascii="宋体" w:eastAsia="宋体" w:hAnsi="宋体" w:cs="宋体"/>
          <w:szCs w:val="21"/>
        </w:rPr>
      </w:pPr>
      <w:r w:rsidRPr="0048320A">
        <w:rPr>
          <w:rFonts w:ascii="宋体" w:eastAsia="宋体" w:hAnsi="宋体" w:cs="宋体" w:hint="eastAsia"/>
          <w:kern w:val="0"/>
          <w:szCs w:val="21"/>
        </w:rPr>
        <w:t>2.6 阻火器2个</w:t>
      </w:r>
    </w:p>
    <w:p w:rsidR="00453594" w:rsidRPr="0048320A" w:rsidRDefault="00453594" w:rsidP="00453594">
      <w:pPr>
        <w:adjustRightInd w:val="0"/>
        <w:snapToGrid w:val="0"/>
        <w:spacing w:line="400" w:lineRule="exact"/>
        <w:rPr>
          <w:rFonts w:ascii="宋体" w:eastAsia="宋体" w:hAnsi="宋体" w:cs="宋体"/>
          <w:szCs w:val="21"/>
        </w:rPr>
      </w:pPr>
      <w:r w:rsidRPr="0048320A">
        <w:rPr>
          <w:rFonts w:ascii="宋体" w:eastAsia="宋体" w:hAnsi="宋体" w:cs="宋体" w:hint="eastAsia"/>
          <w:szCs w:val="21"/>
        </w:rPr>
        <w:t>2</w:t>
      </w:r>
      <w:r w:rsidRPr="0048320A">
        <w:rPr>
          <w:rFonts w:ascii="宋体" w:eastAsia="宋体" w:hAnsi="宋体" w:cs="宋体"/>
          <w:szCs w:val="21"/>
        </w:rPr>
        <w:t xml:space="preserve">.7 </w:t>
      </w:r>
      <w:r w:rsidRPr="0048320A">
        <w:rPr>
          <w:rFonts w:ascii="宋体" w:eastAsia="宋体" w:hAnsi="宋体" w:cs="宋体" w:hint="eastAsia"/>
          <w:szCs w:val="21"/>
        </w:rPr>
        <w:t>手动针阀</w:t>
      </w:r>
      <w:r w:rsidRPr="0048320A">
        <w:rPr>
          <w:rFonts w:ascii="宋体" w:eastAsia="宋体" w:hAnsi="宋体" w:cs="宋体"/>
          <w:szCs w:val="21"/>
        </w:rPr>
        <w:t>3</w:t>
      </w:r>
      <w:r w:rsidRPr="0048320A">
        <w:rPr>
          <w:rFonts w:ascii="宋体" w:eastAsia="宋体" w:hAnsi="宋体" w:cs="宋体" w:hint="eastAsia"/>
          <w:szCs w:val="21"/>
        </w:rPr>
        <w:t>个</w:t>
      </w:r>
    </w:p>
    <w:p w:rsidR="00453594" w:rsidRPr="0048320A" w:rsidRDefault="00453594" w:rsidP="00453594">
      <w:pPr>
        <w:adjustRightInd w:val="0"/>
        <w:snapToGrid w:val="0"/>
        <w:spacing w:line="400" w:lineRule="exact"/>
        <w:rPr>
          <w:rFonts w:ascii="宋体" w:eastAsia="宋体" w:hAnsi="宋体" w:cs="宋体"/>
          <w:szCs w:val="21"/>
        </w:rPr>
      </w:pPr>
      <w:r w:rsidRPr="0048320A">
        <w:rPr>
          <w:rFonts w:ascii="宋体" w:eastAsia="宋体" w:hAnsi="宋体" w:cs="宋体" w:hint="eastAsia"/>
          <w:szCs w:val="21"/>
        </w:rPr>
        <w:t>2</w:t>
      </w:r>
      <w:r w:rsidRPr="0048320A">
        <w:rPr>
          <w:rFonts w:ascii="宋体" w:eastAsia="宋体" w:hAnsi="宋体" w:cs="宋体"/>
          <w:szCs w:val="21"/>
        </w:rPr>
        <w:t xml:space="preserve">.8 </w:t>
      </w:r>
      <w:r w:rsidRPr="0048320A">
        <w:rPr>
          <w:rFonts w:ascii="宋体" w:eastAsia="宋体" w:hAnsi="宋体" w:cs="宋体" w:hint="eastAsia"/>
          <w:szCs w:val="21"/>
        </w:rPr>
        <w:t>管材、阀件、管附件1套</w:t>
      </w:r>
    </w:p>
    <w:p w:rsidR="00453594" w:rsidRPr="0048320A" w:rsidRDefault="00453594" w:rsidP="00453594">
      <w:pPr>
        <w:adjustRightInd w:val="0"/>
        <w:snapToGrid w:val="0"/>
        <w:spacing w:line="400" w:lineRule="exact"/>
        <w:rPr>
          <w:rFonts w:ascii="宋体" w:eastAsia="宋体" w:hAnsi="宋体" w:cs="宋体"/>
          <w:kern w:val="0"/>
          <w:szCs w:val="21"/>
        </w:rPr>
      </w:pPr>
      <w:r w:rsidRPr="0048320A">
        <w:rPr>
          <w:rFonts w:ascii="宋体" w:eastAsia="宋体" w:hAnsi="宋体" w:cs="宋体" w:hint="eastAsia"/>
          <w:kern w:val="0"/>
          <w:szCs w:val="21"/>
        </w:rPr>
        <w:t>2</w:t>
      </w:r>
      <w:r w:rsidRPr="0048320A">
        <w:rPr>
          <w:rFonts w:ascii="宋体" w:eastAsia="宋体" w:hAnsi="宋体" w:cs="宋体"/>
          <w:kern w:val="0"/>
          <w:szCs w:val="21"/>
        </w:rPr>
        <w:t>.9</w:t>
      </w:r>
      <w:r w:rsidRPr="0048320A">
        <w:rPr>
          <w:rFonts w:ascii="宋体" w:eastAsia="宋体" w:hAnsi="宋体" w:cs="宋体" w:hint="eastAsia"/>
          <w:kern w:val="0"/>
          <w:szCs w:val="21"/>
        </w:rPr>
        <w:t xml:space="preserve"> 控制箱1套</w:t>
      </w:r>
    </w:p>
    <w:p w:rsidR="00453594" w:rsidRPr="0048320A" w:rsidRDefault="00453594" w:rsidP="00453594">
      <w:pPr>
        <w:adjustRightInd w:val="0"/>
        <w:snapToGrid w:val="0"/>
        <w:spacing w:line="400" w:lineRule="exact"/>
        <w:rPr>
          <w:rFonts w:ascii="宋体" w:eastAsia="宋体" w:hAnsi="宋体" w:cs="宋体"/>
          <w:kern w:val="0"/>
          <w:szCs w:val="21"/>
        </w:rPr>
      </w:pPr>
      <w:r w:rsidRPr="0048320A">
        <w:rPr>
          <w:rFonts w:ascii="宋体" w:eastAsia="宋体" w:hAnsi="宋体" w:cs="宋体" w:hint="eastAsia"/>
          <w:kern w:val="0"/>
          <w:szCs w:val="21"/>
        </w:rPr>
        <w:t>2</w:t>
      </w:r>
      <w:r w:rsidRPr="0048320A">
        <w:rPr>
          <w:rFonts w:ascii="宋体" w:eastAsia="宋体" w:hAnsi="宋体" w:cs="宋体"/>
          <w:kern w:val="0"/>
          <w:szCs w:val="21"/>
        </w:rPr>
        <w:t>.10 6</w:t>
      </w:r>
      <w:r w:rsidRPr="0048320A">
        <w:rPr>
          <w:rFonts w:ascii="宋体" w:eastAsia="宋体" w:hAnsi="宋体" w:cs="宋体" w:hint="eastAsia"/>
          <w:kern w:val="0"/>
          <w:szCs w:val="21"/>
        </w:rPr>
        <w:t>个瓶阀</w:t>
      </w:r>
    </w:p>
    <w:p w:rsidR="00453594" w:rsidRPr="0048320A" w:rsidRDefault="00453594" w:rsidP="00453594">
      <w:pPr>
        <w:adjustRightInd w:val="0"/>
        <w:snapToGrid w:val="0"/>
        <w:spacing w:line="400" w:lineRule="exact"/>
        <w:rPr>
          <w:rFonts w:ascii="宋体" w:eastAsia="宋体" w:hAnsi="宋体" w:cs="宋体"/>
          <w:kern w:val="0"/>
          <w:szCs w:val="21"/>
        </w:rPr>
      </w:pPr>
      <w:r w:rsidRPr="0048320A">
        <w:rPr>
          <w:rFonts w:ascii="宋体" w:eastAsia="宋体" w:hAnsi="宋体" w:cs="宋体" w:hint="eastAsia"/>
          <w:kern w:val="0"/>
          <w:szCs w:val="21"/>
        </w:rPr>
        <w:t>2</w:t>
      </w:r>
      <w:r w:rsidRPr="0048320A">
        <w:rPr>
          <w:rFonts w:ascii="宋体" w:eastAsia="宋体" w:hAnsi="宋体" w:cs="宋体"/>
          <w:kern w:val="0"/>
          <w:szCs w:val="21"/>
        </w:rPr>
        <w:t xml:space="preserve">.11 </w:t>
      </w:r>
      <w:r w:rsidRPr="0048320A">
        <w:rPr>
          <w:rFonts w:ascii="宋体" w:eastAsia="宋体" w:hAnsi="宋体" w:cs="宋体" w:hint="eastAsia"/>
          <w:kern w:val="0"/>
          <w:szCs w:val="21"/>
        </w:rPr>
        <w:t>压力表1个</w:t>
      </w:r>
    </w:p>
    <w:p w:rsidR="00453594" w:rsidRDefault="00453594" w:rsidP="00453594">
      <w:pPr>
        <w:adjustRightInd w:val="0"/>
        <w:snapToGrid w:val="0"/>
        <w:spacing w:line="400" w:lineRule="exact"/>
        <w:rPr>
          <w:rFonts w:ascii="宋体" w:eastAsia="宋体" w:hAnsi="宋体" w:cs="宋体"/>
          <w:kern w:val="0"/>
          <w:szCs w:val="21"/>
        </w:rPr>
      </w:pPr>
      <w:r w:rsidRPr="0048320A">
        <w:rPr>
          <w:rFonts w:ascii="宋体" w:eastAsia="宋体" w:hAnsi="宋体" w:cs="宋体" w:hint="eastAsia"/>
          <w:kern w:val="0"/>
          <w:szCs w:val="21"/>
        </w:rPr>
        <w:t>2</w:t>
      </w:r>
      <w:r w:rsidRPr="0048320A">
        <w:rPr>
          <w:rFonts w:ascii="宋体" w:eastAsia="宋体" w:hAnsi="宋体" w:cs="宋体"/>
          <w:kern w:val="0"/>
          <w:szCs w:val="21"/>
        </w:rPr>
        <w:t>.12 T</w:t>
      </w:r>
      <w:r w:rsidRPr="0048320A">
        <w:rPr>
          <w:rFonts w:ascii="宋体" w:eastAsia="宋体" w:hAnsi="宋体" w:cs="宋体" w:hint="eastAsia"/>
          <w:kern w:val="0"/>
          <w:szCs w:val="21"/>
        </w:rPr>
        <w:t>ee型颗粒过滤器</w:t>
      </w:r>
    </w:p>
    <w:p w:rsidR="00453594" w:rsidRPr="0048320A" w:rsidRDefault="00453594" w:rsidP="00453594">
      <w:pPr>
        <w:adjustRightInd w:val="0"/>
        <w:snapToGrid w:val="0"/>
        <w:spacing w:line="400" w:lineRule="exact"/>
        <w:rPr>
          <w:rFonts w:ascii="宋体" w:eastAsia="宋体" w:hAnsi="宋体" w:cs="宋体"/>
          <w:b/>
          <w:kern w:val="0"/>
          <w:szCs w:val="21"/>
        </w:rPr>
      </w:pPr>
      <w:r w:rsidRPr="0048320A">
        <w:rPr>
          <w:rFonts w:ascii="宋体" w:eastAsia="宋体" w:hAnsi="宋体" w:cs="宋体" w:hint="eastAsia"/>
          <w:b/>
          <w:kern w:val="0"/>
          <w:szCs w:val="21"/>
        </w:rPr>
        <w:t>三、主要性能指标</w:t>
      </w:r>
    </w:p>
    <w:p w:rsidR="00453594" w:rsidRPr="00DE449A" w:rsidRDefault="00453594" w:rsidP="00453594">
      <w:pPr>
        <w:adjustRightInd w:val="0"/>
        <w:snapToGrid w:val="0"/>
        <w:spacing w:line="400" w:lineRule="exact"/>
        <w:rPr>
          <w:rFonts w:ascii="宋体" w:eastAsia="宋体" w:hAnsi="宋体" w:cs="宋体"/>
          <w:kern w:val="0"/>
          <w:szCs w:val="21"/>
        </w:rPr>
      </w:pPr>
      <w:r w:rsidRPr="0048320A">
        <w:rPr>
          <w:rFonts w:ascii="宋体" w:eastAsia="宋体" w:hAnsi="宋体" w:cs="宋体" w:hint="eastAsia"/>
          <w:kern w:val="0"/>
          <w:szCs w:val="21"/>
        </w:rPr>
        <w:t>3.1</w:t>
      </w:r>
      <w:r w:rsidRPr="0048320A">
        <w:rPr>
          <w:rFonts w:ascii="宋体" w:eastAsia="宋体" w:hAnsi="宋体" w:hint="eastAsia"/>
          <w:szCs w:val="21"/>
        </w:rPr>
        <w:t>气瓶证书：</w:t>
      </w:r>
      <w:r w:rsidR="00DE449A">
        <w:rPr>
          <w:rFonts w:ascii="宋体" w:eastAsia="宋体" w:hAnsi="宋体" w:hint="eastAsia"/>
          <w:szCs w:val="21"/>
        </w:rPr>
        <w:t>需要有特种设备制造监督检验证书</w:t>
      </w:r>
      <w:bookmarkStart w:id="2" w:name="_GoBack"/>
      <w:bookmarkEnd w:id="2"/>
      <w:r w:rsidR="00DE449A" w:rsidRPr="00DE449A">
        <w:rPr>
          <w:rFonts w:ascii="宋体" w:eastAsia="宋体" w:hAnsi="宋体" w:cs="宋体"/>
          <w:kern w:val="0"/>
          <w:szCs w:val="21"/>
        </w:rPr>
        <w:t xml:space="preserve"> </w:t>
      </w:r>
    </w:p>
    <w:p w:rsidR="00453594" w:rsidRPr="0048320A" w:rsidRDefault="00453594" w:rsidP="00453594">
      <w:pPr>
        <w:adjustRightInd w:val="0"/>
        <w:snapToGrid w:val="0"/>
        <w:spacing w:line="400" w:lineRule="exact"/>
        <w:rPr>
          <w:rFonts w:ascii="宋体" w:eastAsia="宋体" w:hAnsi="宋体" w:cs="宋体"/>
          <w:bCs/>
          <w:szCs w:val="21"/>
        </w:rPr>
      </w:pPr>
      <w:r w:rsidRPr="0048320A">
        <w:rPr>
          <w:rFonts w:ascii="宋体" w:eastAsia="宋体" w:hAnsi="宋体" w:cs="宋体" w:hint="eastAsia"/>
          <w:kern w:val="0"/>
          <w:szCs w:val="21"/>
        </w:rPr>
        <w:t>3.2</w:t>
      </w:r>
      <w:r w:rsidRPr="0048320A">
        <w:rPr>
          <w:rFonts w:ascii="宋体" w:eastAsia="宋体" w:hAnsi="宋体" w:cs="宋体" w:hint="eastAsia"/>
          <w:bCs/>
          <w:szCs w:val="21"/>
        </w:rPr>
        <w:t>氢气放空管的阻火器安装在靠近氢气排空口处</w:t>
      </w:r>
    </w:p>
    <w:p w:rsidR="00453594" w:rsidRPr="0048320A" w:rsidRDefault="00453594" w:rsidP="00453594">
      <w:pPr>
        <w:adjustRightInd w:val="0"/>
        <w:snapToGrid w:val="0"/>
        <w:spacing w:line="400" w:lineRule="exact"/>
        <w:rPr>
          <w:rFonts w:ascii="宋体" w:eastAsia="宋体" w:hAnsi="宋体" w:cs="宋体"/>
          <w:bCs/>
          <w:szCs w:val="21"/>
        </w:rPr>
      </w:pPr>
      <w:r w:rsidRPr="0048320A">
        <w:rPr>
          <w:rFonts w:ascii="宋体" w:eastAsia="宋体" w:hAnsi="宋体" w:cs="宋体" w:hint="eastAsia"/>
          <w:bCs/>
          <w:szCs w:val="21"/>
        </w:rPr>
        <w:t>3</w:t>
      </w:r>
      <w:r w:rsidRPr="0048320A">
        <w:rPr>
          <w:rFonts w:ascii="宋体" w:eastAsia="宋体" w:hAnsi="宋体" w:cs="宋体"/>
          <w:bCs/>
          <w:szCs w:val="21"/>
        </w:rPr>
        <w:t>.3</w:t>
      </w:r>
      <w:r w:rsidRPr="0048320A">
        <w:rPr>
          <w:rFonts w:ascii="宋体" w:eastAsia="宋体" w:hAnsi="宋体" w:cs="宋体" w:hint="eastAsia"/>
          <w:bCs/>
          <w:szCs w:val="21"/>
        </w:rPr>
        <w:t>阻火器后的氢气管道要求为不锈钢管材、并设置防雨帽、防静电接地</w:t>
      </w:r>
    </w:p>
    <w:p w:rsidR="00453594" w:rsidRPr="0048320A" w:rsidRDefault="00453594" w:rsidP="00453594">
      <w:pPr>
        <w:adjustRightInd w:val="0"/>
        <w:snapToGrid w:val="0"/>
        <w:spacing w:line="400" w:lineRule="exact"/>
        <w:rPr>
          <w:rFonts w:ascii="宋体" w:eastAsia="宋体" w:hAnsi="宋体" w:cs="宋体"/>
          <w:kern w:val="0"/>
          <w:szCs w:val="21"/>
        </w:rPr>
      </w:pPr>
      <w:r w:rsidRPr="0048320A">
        <w:rPr>
          <w:rFonts w:ascii="宋体" w:eastAsia="宋体" w:hAnsi="宋体" w:cs="宋体" w:hint="eastAsia"/>
          <w:kern w:val="0"/>
          <w:szCs w:val="21"/>
        </w:rPr>
        <w:t>3.</w:t>
      </w:r>
      <w:r w:rsidRPr="0048320A">
        <w:rPr>
          <w:rFonts w:ascii="宋体" w:eastAsia="宋体" w:hAnsi="宋体" w:cs="宋体"/>
          <w:kern w:val="0"/>
          <w:szCs w:val="21"/>
        </w:rPr>
        <w:t>4</w:t>
      </w:r>
      <w:r w:rsidRPr="0048320A">
        <w:rPr>
          <w:rFonts w:ascii="宋体" w:eastAsia="宋体" w:hAnsi="宋体" w:cs="宋体" w:hint="eastAsia"/>
          <w:kern w:val="0"/>
          <w:szCs w:val="21"/>
        </w:rPr>
        <w:t>钢结构防腐：满足</w:t>
      </w:r>
      <w:r w:rsidRPr="0048320A">
        <w:rPr>
          <w:rFonts w:ascii="宋体" w:eastAsia="宋体" w:hAnsi="宋体" w:cs="宋体"/>
          <w:kern w:val="0"/>
          <w:szCs w:val="21"/>
        </w:rPr>
        <w:t>IS012944 C4</w:t>
      </w:r>
    </w:p>
    <w:p w:rsidR="00453594" w:rsidRPr="0048320A" w:rsidRDefault="00453594" w:rsidP="00453594">
      <w:pPr>
        <w:adjustRightInd w:val="0"/>
        <w:snapToGrid w:val="0"/>
        <w:spacing w:line="400" w:lineRule="exact"/>
        <w:rPr>
          <w:rFonts w:ascii="宋体" w:eastAsia="宋体" w:hAnsi="宋体" w:cs="宋体"/>
          <w:kern w:val="0"/>
          <w:szCs w:val="21"/>
        </w:rPr>
      </w:pPr>
      <w:r w:rsidRPr="0048320A">
        <w:rPr>
          <w:rFonts w:ascii="宋体" w:eastAsia="宋体" w:hAnsi="宋体" w:cs="宋体" w:hint="eastAsia"/>
          <w:kern w:val="0"/>
          <w:szCs w:val="21"/>
        </w:rPr>
        <w:t>3.</w:t>
      </w:r>
      <w:r w:rsidRPr="0048320A">
        <w:rPr>
          <w:rFonts w:ascii="宋体" w:eastAsia="宋体" w:hAnsi="宋体" w:cs="宋体"/>
          <w:kern w:val="0"/>
          <w:szCs w:val="21"/>
        </w:rPr>
        <w:t>5</w:t>
      </w:r>
      <w:r w:rsidRPr="0048320A">
        <w:rPr>
          <w:rFonts w:ascii="宋体" w:eastAsia="宋体" w:hAnsi="宋体" w:cs="宋体" w:hint="eastAsia"/>
          <w:kern w:val="0"/>
          <w:szCs w:val="21"/>
        </w:rPr>
        <w:t>设备</w:t>
      </w:r>
      <w:r w:rsidRPr="0048320A">
        <w:rPr>
          <w:rFonts w:ascii="宋体" w:eastAsia="宋体" w:hAnsi="宋体" w:cs="宋体" w:hint="eastAsia"/>
          <w:szCs w:val="21"/>
        </w:rPr>
        <w:t>接地要求，跨接电阻不能大于</w:t>
      </w:r>
      <w:r w:rsidRPr="0048320A">
        <w:rPr>
          <w:rFonts w:ascii="宋体" w:eastAsia="宋体" w:hAnsi="宋体" w:cs="宋体"/>
          <w:szCs w:val="21"/>
        </w:rPr>
        <w:t>0.03</w:t>
      </w:r>
      <w:r w:rsidRPr="0048320A">
        <w:rPr>
          <w:rFonts w:ascii="宋体" w:eastAsia="宋体" w:hAnsi="宋体" w:cs="宋体" w:hint="eastAsia"/>
          <w:szCs w:val="21"/>
        </w:rPr>
        <w:t>Ω</w:t>
      </w:r>
    </w:p>
    <w:p w:rsidR="00453594" w:rsidRPr="0048320A" w:rsidRDefault="00453594" w:rsidP="00453594">
      <w:pPr>
        <w:adjustRightInd w:val="0"/>
        <w:snapToGrid w:val="0"/>
        <w:spacing w:line="400" w:lineRule="exact"/>
        <w:rPr>
          <w:rFonts w:ascii="宋体" w:eastAsia="宋体" w:hAnsi="宋体" w:cs="宋体"/>
          <w:kern w:val="0"/>
          <w:szCs w:val="21"/>
        </w:rPr>
      </w:pPr>
      <w:r w:rsidRPr="0048320A">
        <w:rPr>
          <w:rFonts w:ascii="宋体" w:eastAsia="宋体" w:hAnsi="宋体" w:cs="宋体" w:hint="eastAsia"/>
          <w:kern w:val="0"/>
          <w:szCs w:val="21"/>
        </w:rPr>
        <w:t>3.</w:t>
      </w:r>
      <w:r w:rsidRPr="0048320A">
        <w:rPr>
          <w:rFonts w:ascii="宋体" w:eastAsia="宋体" w:hAnsi="宋体" w:cs="宋体"/>
          <w:kern w:val="0"/>
          <w:szCs w:val="21"/>
        </w:rPr>
        <w:t>6</w:t>
      </w:r>
      <w:r w:rsidRPr="0048320A">
        <w:rPr>
          <w:rFonts w:ascii="宋体" w:eastAsia="宋体" w:hAnsi="宋体" w:cs="宋体" w:hint="eastAsia"/>
          <w:szCs w:val="21"/>
        </w:rPr>
        <w:t>瓶组要求：有防晒、防雨措施</w:t>
      </w:r>
    </w:p>
    <w:p w:rsidR="00453594" w:rsidRPr="0048320A" w:rsidRDefault="00453594" w:rsidP="00453594">
      <w:pPr>
        <w:adjustRightInd w:val="0"/>
        <w:snapToGrid w:val="0"/>
        <w:spacing w:line="400" w:lineRule="exact"/>
        <w:rPr>
          <w:rFonts w:ascii="宋体" w:eastAsia="宋体" w:hAnsi="宋体" w:cs="宋体"/>
          <w:kern w:val="0"/>
          <w:szCs w:val="21"/>
        </w:rPr>
      </w:pPr>
      <w:r w:rsidRPr="0048320A">
        <w:rPr>
          <w:rFonts w:ascii="宋体" w:eastAsia="宋体" w:hAnsi="宋体" w:cs="宋体" w:hint="eastAsia"/>
          <w:szCs w:val="21"/>
        </w:rPr>
        <w:t>3</w:t>
      </w:r>
      <w:r w:rsidRPr="0048320A">
        <w:rPr>
          <w:rFonts w:ascii="宋体" w:eastAsia="宋体" w:hAnsi="宋体" w:cs="宋体"/>
          <w:szCs w:val="21"/>
        </w:rPr>
        <w:t>.7</w:t>
      </w:r>
      <w:r w:rsidRPr="0048320A">
        <w:rPr>
          <w:rFonts w:ascii="宋体" w:eastAsia="宋体" w:hAnsi="宋体" w:cs="宋体" w:hint="eastAsia"/>
          <w:kern w:val="0"/>
          <w:szCs w:val="21"/>
        </w:rPr>
        <w:t>瓶组：氮气置换，保压1</w:t>
      </w:r>
      <w:r w:rsidRPr="0048320A">
        <w:rPr>
          <w:rFonts w:ascii="宋体" w:eastAsia="宋体" w:hAnsi="宋体" w:cs="宋体"/>
          <w:kern w:val="0"/>
          <w:szCs w:val="21"/>
        </w:rPr>
        <w:t>.5-2</w:t>
      </w:r>
      <w:r w:rsidRPr="0048320A">
        <w:rPr>
          <w:rFonts w:ascii="宋体" w:eastAsia="宋体" w:hAnsi="宋体" w:cs="宋体" w:hint="eastAsia"/>
          <w:kern w:val="0"/>
          <w:szCs w:val="21"/>
        </w:rPr>
        <w:t>bar</w:t>
      </w:r>
    </w:p>
    <w:p w:rsidR="00453594" w:rsidRPr="0048320A" w:rsidRDefault="00453594" w:rsidP="00453594">
      <w:pPr>
        <w:adjustRightInd w:val="0"/>
        <w:snapToGrid w:val="0"/>
        <w:spacing w:line="400" w:lineRule="exact"/>
        <w:rPr>
          <w:rFonts w:ascii="宋体" w:eastAsia="宋体" w:hAnsi="宋体" w:cs="宋体"/>
          <w:kern w:val="0"/>
          <w:szCs w:val="21"/>
        </w:rPr>
      </w:pPr>
      <w:r w:rsidRPr="0048320A">
        <w:rPr>
          <w:rFonts w:ascii="宋体" w:eastAsia="宋体" w:hAnsi="宋体" w:cs="宋体" w:hint="eastAsia"/>
          <w:kern w:val="0"/>
          <w:szCs w:val="21"/>
        </w:rPr>
        <w:t>3</w:t>
      </w:r>
      <w:r w:rsidRPr="0048320A">
        <w:rPr>
          <w:rFonts w:ascii="宋体" w:eastAsia="宋体" w:hAnsi="宋体" w:cs="宋体"/>
          <w:kern w:val="0"/>
          <w:szCs w:val="21"/>
        </w:rPr>
        <w:t xml:space="preserve">.8 </w:t>
      </w:r>
      <w:r w:rsidRPr="0048320A">
        <w:rPr>
          <w:rFonts w:ascii="宋体" w:eastAsia="宋体" w:hAnsi="宋体" w:cs="宋体" w:hint="eastAsia"/>
          <w:kern w:val="0"/>
          <w:szCs w:val="21"/>
        </w:rPr>
        <w:t>氢气瓶组水容积不低于</w:t>
      </w:r>
      <w:r w:rsidRPr="0048320A">
        <w:rPr>
          <w:rFonts w:ascii="宋体" w:eastAsia="宋体" w:hAnsi="宋体" w:cs="宋体"/>
          <w:kern w:val="0"/>
          <w:szCs w:val="21"/>
        </w:rPr>
        <w:t>300L</w:t>
      </w:r>
      <w:r w:rsidRPr="0048320A">
        <w:rPr>
          <w:rFonts w:ascii="宋体" w:eastAsia="宋体" w:hAnsi="宋体" w:cs="宋体" w:hint="eastAsia"/>
          <w:kern w:val="0"/>
          <w:szCs w:val="21"/>
        </w:rPr>
        <w:t>x</w:t>
      </w:r>
      <w:r w:rsidRPr="0048320A">
        <w:rPr>
          <w:rFonts w:ascii="宋体" w:eastAsia="宋体" w:hAnsi="宋体" w:cs="宋体"/>
          <w:kern w:val="0"/>
          <w:szCs w:val="21"/>
        </w:rPr>
        <w:t>6</w:t>
      </w:r>
    </w:p>
    <w:p w:rsidR="00453594" w:rsidRPr="0048320A" w:rsidRDefault="00453594" w:rsidP="00453594">
      <w:pPr>
        <w:adjustRightInd w:val="0"/>
        <w:snapToGrid w:val="0"/>
        <w:spacing w:line="400" w:lineRule="exact"/>
        <w:rPr>
          <w:rFonts w:ascii="宋体" w:eastAsia="宋体" w:hAnsi="宋体" w:cs="宋体"/>
          <w:kern w:val="0"/>
          <w:szCs w:val="21"/>
          <w:vertAlign w:val="subscript"/>
        </w:rPr>
      </w:pPr>
      <w:r w:rsidRPr="0048320A">
        <w:rPr>
          <w:rFonts w:ascii="宋体" w:eastAsia="宋体" w:hAnsi="宋体" w:cs="宋体" w:hint="eastAsia"/>
          <w:kern w:val="0"/>
          <w:szCs w:val="21"/>
        </w:rPr>
        <w:lastRenderedPageBreak/>
        <w:t>3</w:t>
      </w:r>
      <w:r w:rsidRPr="0048320A">
        <w:rPr>
          <w:rFonts w:ascii="宋体" w:eastAsia="宋体" w:hAnsi="宋体" w:cs="宋体"/>
          <w:kern w:val="0"/>
          <w:szCs w:val="21"/>
        </w:rPr>
        <w:t xml:space="preserve">.9 </w:t>
      </w:r>
      <w:r w:rsidRPr="0048320A">
        <w:rPr>
          <w:rFonts w:ascii="宋体" w:eastAsia="宋体" w:hAnsi="宋体" w:cs="宋体" w:hint="eastAsia"/>
          <w:kern w:val="0"/>
          <w:szCs w:val="21"/>
        </w:rPr>
        <w:t>气源质量：9</w:t>
      </w:r>
      <w:r w:rsidRPr="0048320A">
        <w:rPr>
          <w:rFonts w:ascii="宋体" w:eastAsia="宋体" w:hAnsi="宋体" w:cs="宋体"/>
          <w:kern w:val="0"/>
          <w:szCs w:val="21"/>
        </w:rPr>
        <w:t>9.99%H</w:t>
      </w:r>
      <w:r w:rsidRPr="0048320A">
        <w:rPr>
          <w:rFonts w:ascii="宋体" w:eastAsia="宋体" w:hAnsi="宋体" w:cs="宋体"/>
          <w:kern w:val="0"/>
          <w:szCs w:val="21"/>
          <w:vertAlign w:val="subscript"/>
        </w:rPr>
        <w:t>2</w:t>
      </w:r>
    </w:p>
    <w:p w:rsidR="00453594" w:rsidRPr="0048320A" w:rsidRDefault="00453594" w:rsidP="00453594">
      <w:pPr>
        <w:adjustRightInd w:val="0"/>
        <w:snapToGrid w:val="0"/>
        <w:spacing w:line="400" w:lineRule="exact"/>
        <w:rPr>
          <w:rFonts w:ascii="宋体" w:eastAsia="宋体" w:hAnsi="宋体" w:cs="宋体"/>
          <w:kern w:val="0"/>
          <w:szCs w:val="21"/>
        </w:rPr>
      </w:pPr>
      <w:r w:rsidRPr="0048320A">
        <w:rPr>
          <w:rFonts w:ascii="宋体" w:eastAsia="宋体" w:hAnsi="宋体" w:cs="宋体" w:hint="eastAsia"/>
          <w:kern w:val="0"/>
          <w:szCs w:val="21"/>
        </w:rPr>
        <w:t>3</w:t>
      </w:r>
      <w:r w:rsidRPr="0048320A">
        <w:rPr>
          <w:rFonts w:ascii="宋体" w:eastAsia="宋体" w:hAnsi="宋体" w:cs="宋体"/>
          <w:kern w:val="0"/>
          <w:szCs w:val="21"/>
        </w:rPr>
        <w:t xml:space="preserve">.10 </w:t>
      </w:r>
      <w:r w:rsidRPr="0048320A">
        <w:rPr>
          <w:rFonts w:ascii="宋体" w:eastAsia="宋体" w:hAnsi="宋体" w:cs="宋体" w:hint="eastAsia"/>
          <w:kern w:val="0"/>
          <w:szCs w:val="21"/>
        </w:rPr>
        <w:t>工作压力：不小于3</w:t>
      </w:r>
      <w:r w:rsidRPr="0048320A">
        <w:rPr>
          <w:rFonts w:ascii="宋体" w:eastAsia="宋体" w:hAnsi="宋体" w:cs="宋体"/>
          <w:kern w:val="0"/>
          <w:szCs w:val="21"/>
        </w:rPr>
        <w:t>5MP</w:t>
      </w:r>
      <w:r w:rsidRPr="0048320A">
        <w:rPr>
          <w:rFonts w:ascii="宋体" w:eastAsia="宋体" w:hAnsi="宋体" w:cs="宋体" w:hint="eastAsia"/>
          <w:kern w:val="0"/>
          <w:szCs w:val="21"/>
        </w:rPr>
        <w:t>a</w:t>
      </w:r>
    </w:p>
    <w:p w:rsidR="00453594" w:rsidRPr="0048320A" w:rsidRDefault="00453594" w:rsidP="00453594">
      <w:pPr>
        <w:adjustRightInd w:val="0"/>
        <w:snapToGrid w:val="0"/>
        <w:spacing w:line="400" w:lineRule="exact"/>
        <w:rPr>
          <w:rFonts w:ascii="宋体" w:eastAsia="宋体" w:hAnsi="宋体" w:cs="宋体"/>
          <w:kern w:val="0"/>
          <w:szCs w:val="21"/>
        </w:rPr>
      </w:pPr>
      <w:r w:rsidRPr="0048320A">
        <w:rPr>
          <w:rFonts w:ascii="宋体" w:eastAsia="宋体" w:hAnsi="宋体" w:cs="宋体" w:hint="eastAsia"/>
          <w:kern w:val="0"/>
          <w:szCs w:val="21"/>
        </w:rPr>
        <w:t>3</w:t>
      </w:r>
      <w:r w:rsidRPr="0048320A">
        <w:rPr>
          <w:rFonts w:ascii="宋体" w:eastAsia="宋体" w:hAnsi="宋体" w:cs="宋体"/>
          <w:kern w:val="0"/>
          <w:szCs w:val="21"/>
        </w:rPr>
        <w:t xml:space="preserve">.11 </w:t>
      </w:r>
      <w:r w:rsidRPr="0048320A">
        <w:rPr>
          <w:rFonts w:ascii="宋体" w:eastAsia="宋体" w:hAnsi="宋体" w:cs="宋体" w:hint="eastAsia"/>
          <w:kern w:val="0"/>
          <w:szCs w:val="21"/>
        </w:rPr>
        <w:t>重量：不超过1</w:t>
      </w:r>
      <w:r w:rsidRPr="0048320A">
        <w:rPr>
          <w:rFonts w:ascii="宋体" w:eastAsia="宋体" w:hAnsi="宋体" w:cs="宋体"/>
          <w:kern w:val="0"/>
          <w:szCs w:val="21"/>
        </w:rPr>
        <w:t>.</w:t>
      </w:r>
      <w:r>
        <w:rPr>
          <w:rFonts w:ascii="宋体" w:eastAsia="宋体" w:hAnsi="宋体" w:cs="宋体"/>
          <w:kern w:val="0"/>
          <w:szCs w:val="21"/>
        </w:rPr>
        <w:t>9</w:t>
      </w:r>
      <w:r w:rsidRPr="0048320A">
        <w:rPr>
          <w:rFonts w:ascii="宋体" w:eastAsia="宋体" w:hAnsi="宋体" w:cs="宋体"/>
          <w:kern w:val="0"/>
          <w:szCs w:val="21"/>
        </w:rPr>
        <w:t>T</w:t>
      </w:r>
    </w:p>
    <w:p w:rsidR="00453594" w:rsidRPr="0048320A" w:rsidRDefault="00453594" w:rsidP="00453594">
      <w:pPr>
        <w:adjustRightInd w:val="0"/>
        <w:snapToGrid w:val="0"/>
        <w:spacing w:line="400" w:lineRule="exact"/>
        <w:rPr>
          <w:rFonts w:ascii="宋体" w:eastAsia="宋体" w:hAnsi="宋体" w:cs="宋体"/>
          <w:kern w:val="0"/>
          <w:szCs w:val="21"/>
        </w:rPr>
      </w:pPr>
      <w:r w:rsidRPr="0048320A">
        <w:rPr>
          <w:rFonts w:ascii="宋体" w:eastAsia="宋体" w:hAnsi="宋体" w:cs="宋体" w:hint="eastAsia"/>
          <w:kern w:val="0"/>
          <w:szCs w:val="21"/>
        </w:rPr>
        <w:t>3</w:t>
      </w:r>
      <w:r w:rsidRPr="0048320A">
        <w:rPr>
          <w:rFonts w:ascii="宋体" w:eastAsia="宋体" w:hAnsi="宋体" w:cs="宋体"/>
          <w:kern w:val="0"/>
          <w:szCs w:val="21"/>
        </w:rPr>
        <w:t xml:space="preserve">.12 </w:t>
      </w:r>
      <w:r w:rsidRPr="0048320A">
        <w:rPr>
          <w:rFonts w:ascii="宋体" w:eastAsia="宋体" w:hAnsi="宋体" w:cs="宋体" w:hint="eastAsia"/>
          <w:kern w:val="0"/>
          <w:szCs w:val="21"/>
        </w:rPr>
        <w:t>瓶组加注口：固定式管路</w:t>
      </w:r>
    </w:p>
    <w:p w:rsidR="00453594" w:rsidRDefault="00453594" w:rsidP="00453594">
      <w:pPr>
        <w:adjustRightInd w:val="0"/>
        <w:snapToGrid w:val="0"/>
        <w:spacing w:line="400" w:lineRule="exact"/>
        <w:rPr>
          <w:rFonts w:ascii="宋体" w:eastAsia="宋体" w:hAnsi="宋体" w:cs="宋体"/>
          <w:kern w:val="0"/>
          <w:szCs w:val="21"/>
        </w:rPr>
      </w:pPr>
      <w:r w:rsidRPr="0048320A">
        <w:rPr>
          <w:rFonts w:ascii="宋体" w:eastAsia="宋体" w:hAnsi="宋体" w:cs="宋体"/>
          <w:kern w:val="0"/>
          <w:szCs w:val="21"/>
        </w:rPr>
        <w:t>3.13</w:t>
      </w:r>
      <w:r w:rsidRPr="00253093">
        <w:rPr>
          <w:rFonts w:ascii="宋体" w:eastAsia="宋体" w:hAnsi="宋体" w:cs="宋体" w:hint="eastAsia"/>
          <w:kern w:val="0"/>
          <w:szCs w:val="21"/>
        </w:rPr>
        <w:t>瓶阀</w:t>
      </w:r>
      <w:r w:rsidRPr="0048320A">
        <w:rPr>
          <w:rFonts w:ascii="宋体" w:eastAsia="宋体" w:hAnsi="宋体" w:cs="宋体" w:hint="eastAsia"/>
          <w:kern w:val="0"/>
          <w:szCs w:val="21"/>
        </w:rPr>
        <w:t>：保证在1</w:t>
      </w:r>
      <w:r w:rsidRPr="0048320A">
        <w:rPr>
          <w:rFonts w:ascii="宋体" w:eastAsia="宋体" w:hAnsi="宋体" w:cs="宋体"/>
          <w:kern w:val="0"/>
          <w:szCs w:val="21"/>
        </w:rPr>
        <w:t>8-24V</w:t>
      </w:r>
      <w:r w:rsidRPr="0048320A">
        <w:rPr>
          <w:rFonts w:ascii="宋体" w:eastAsia="宋体" w:hAnsi="宋体" w:cs="宋体" w:hint="eastAsia"/>
          <w:kern w:val="0"/>
          <w:szCs w:val="21"/>
        </w:rPr>
        <w:t>条件下使用</w:t>
      </w:r>
    </w:p>
    <w:p w:rsidR="00453594" w:rsidRPr="00490DB7" w:rsidRDefault="00453594" w:rsidP="00453594">
      <w:pPr>
        <w:adjustRightInd w:val="0"/>
        <w:snapToGrid w:val="0"/>
        <w:spacing w:line="400" w:lineRule="exact"/>
        <w:rPr>
          <w:rFonts w:ascii="宋体" w:eastAsia="宋体" w:hAnsi="宋体" w:cs="宋体"/>
          <w:szCs w:val="21"/>
        </w:rPr>
      </w:pPr>
      <w:r>
        <w:rPr>
          <w:rFonts w:ascii="宋体" w:eastAsia="宋体" w:hAnsi="宋体" w:cs="宋体"/>
          <w:b/>
          <w:kern w:val="0"/>
          <w:szCs w:val="21"/>
        </w:rPr>
        <w:br w:type="page"/>
      </w:r>
      <w:r>
        <w:rPr>
          <w:rFonts w:ascii="宋体" w:eastAsia="宋体" w:hAnsi="宋体" w:cs="宋体" w:hint="eastAsia"/>
          <w:b/>
          <w:kern w:val="0"/>
          <w:szCs w:val="21"/>
        </w:rPr>
        <w:lastRenderedPageBreak/>
        <w:t>附件2：谈判报价须知</w:t>
      </w:r>
    </w:p>
    <w:p w:rsidR="00453594" w:rsidRDefault="00453594" w:rsidP="00453594">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一、合同主要条款</w:t>
      </w:r>
    </w:p>
    <w:p w:rsidR="00453594" w:rsidRDefault="00453594" w:rsidP="00453594">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1）报价及交货方式：</w:t>
      </w:r>
    </w:p>
    <w:p w:rsidR="00453594" w:rsidRDefault="00453594" w:rsidP="00453594">
      <w:pPr>
        <w:adjustRightInd w:val="0"/>
        <w:snapToGrid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在清华大学深圳国际研究生院指定的地点交货，国产设备报价为含税人民币价格，包含仪器设备的价款、税费、包装、运输、装卸、安装、调试、技术指导、培训、咨询、服务、保险、检测、验收合格交付使用之前以及技术和售后服务、质保期退运返修等其他所有费用。</w:t>
      </w:r>
    </w:p>
    <w:p w:rsidR="00453594" w:rsidRDefault="00453594" w:rsidP="00453594">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2）付款方式：</w:t>
      </w:r>
    </w:p>
    <w:p w:rsidR="00453594" w:rsidRDefault="00453594" w:rsidP="00453594">
      <w:pPr>
        <w:pStyle w:val="a3"/>
        <w:spacing w:line="400" w:lineRule="exact"/>
        <w:ind w:left="420" w:firstLineChars="0" w:firstLine="0"/>
        <w:rPr>
          <w:rFonts w:ascii="宋体" w:hAnsi="宋体" w:cs="宋体"/>
          <w:kern w:val="0"/>
          <w:szCs w:val="21"/>
        </w:rPr>
      </w:pPr>
      <w:r>
        <w:rPr>
          <w:rFonts w:ascii="宋体" w:hAnsi="宋体" w:cs="宋体" w:hint="eastAsia"/>
          <w:kern w:val="0"/>
          <w:szCs w:val="21"/>
        </w:rPr>
        <w:t>国产设备：</w:t>
      </w:r>
    </w:p>
    <w:p w:rsidR="00453594" w:rsidRDefault="00453594" w:rsidP="00453594">
      <w:pPr>
        <w:numPr>
          <w:ilvl w:val="0"/>
          <w:numId w:val="7"/>
        </w:numPr>
        <w:adjustRightInd w:val="0"/>
        <w:snapToGrid w:val="0"/>
        <w:spacing w:line="400" w:lineRule="exact"/>
        <w:ind w:firstLine="480"/>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kern w:val="0"/>
          <w:szCs w:val="21"/>
        </w:rPr>
        <w:t>5</w:t>
      </w:r>
      <w:r>
        <w:rPr>
          <w:rFonts w:ascii="宋体" w:eastAsia="宋体" w:hAnsi="宋体" w:cs="宋体" w:hint="eastAsia"/>
          <w:kern w:val="0"/>
          <w:szCs w:val="21"/>
        </w:rPr>
        <w:t>0 %货款签订合同后支付；</w:t>
      </w:r>
    </w:p>
    <w:p w:rsidR="00453594" w:rsidRDefault="00453594" w:rsidP="00453594">
      <w:pPr>
        <w:numPr>
          <w:ilvl w:val="0"/>
          <w:numId w:val="7"/>
        </w:numPr>
        <w:adjustRightInd w:val="0"/>
        <w:snapToGrid w:val="0"/>
        <w:spacing w:line="400" w:lineRule="exact"/>
        <w:ind w:firstLine="480"/>
        <w:rPr>
          <w:rFonts w:ascii="宋体" w:eastAsia="宋体" w:hAnsi="宋体" w:cs="宋体"/>
          <w:kern w:val="0"/>
          <w:szCs w:val="21"/>
        </w:rPr>
      </w:pPr>
      <w:r>
        <w:rPr>
          <w:rFonts w:ascii="宋体" w:eastAsia="宋体" w:hAnsi="宋体" w:cs="宋体" w:hint="eastAsia"/>
          <w:kern w:val="0"/>
          <w:szCs w:val="21"/>
        </w:rPr>
        <w:t xml:space="preserve"> 设备到货安装验收合格后，凭验收报告支付</w:t>
      </w:r>
      <w:r>
        <w:rPr>
          <w:rFonts w:ascii="宋体" w:eastAsia="宋体" w:hAnsi="宋体" w:cs="宋体"/>
          <w:kern w:val="0"/>
          <w:szCs w:val="21"/>
        </w:rPr>
        <w:t>45</w:t>
      </w:r>
      <w:r>
        <w:rPr>
          <w:rFonts w:ascii="宋体" w:eastAsia="宋体" w:hAnsi="宋体" w:cs="宋体" w:hint="eastAsia"/>
          <w:kern w:val="0"/>
          <w:szCs w:val="21"/>
        </w:rPr>
        <w:t>%货款;</w:t>
      </w:r>
    </w:p>
    <w:p w:rsidR="00453594" w:rsidRDefault="00453594" w:rsidP="00453594">
      <w:pPr>
        <w:numPr>
          <w:ilvl w:val="0"/>
          <w:numId w:val="7"/>
        </w:numPr>
        <w:adjustRightInd w:val="0"/>
        <w:snapToGrid w:val="0"/>
        <w:spacing w:line="400" w:lineRule="exact"/>
        <w:ind w:firstLine="480"/>
        <w:rPr>
          <w:rFonts w:ascii="宋体" w:eastAsia="宋体" w:hAnsi="宋体" w:cs="宋体"/>
          <w:kern w:val="0"/>
          <w:szCs w:val="21"/>
        </w:rPr>
      </w:pPr>
      <w:r>
        <w:rPr>
          <w:rFonts w:ascii="宋体" w:eastAsia="宋体" w:hAnsi="宋体" w:cs="宋体" w:hint="eastAsia"/>
          <w:kern w:val="0"/>
          <w:szCs w:val="21"/>
        </w:rPr>
        <w:t xml:space="preserve"> 验收合格满一年后支付剩余</w:t>
      </w:r>
      <w:r>
        <w:rPr>
          <w:rFonts w:ascii="宋体" w:eastAsia="宋体" w:hAnsi="宋体" w:cs="宋体"/>
          <w:kern w:val="0"/>
          <w:szCs w:val="21"/>
        </w:rPr>
        <w:t>5</w:t>
      </w:r>
      <w:r>
        <w:rPr>
          <w:rFonts w:ascii="宋体" w:eastAsia="宋体" w:hAnsi="宋体" w:cs="宋体" w:hint="eastAsia"/>
          <w:kern w:val="0"/>
          <w:szCs w:val="21"/>
        </w:rPr>
        <w:t>%尾款。</w:t>
      </w:r>
    </w:p>
    <w:p w:rsidR="00453594" w:rsidRDefault="00453594" w:rsidP="00453594">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3）交货日期：</w:t>
      </w:r>
    </w:p>
    <w:p w:rsidR="00453594" w:rsidRDefault="00453594" w:rsidP="00453594">
      <w:pPr>
        <w:adjustRightInd w:val="0"/>
        <w:snapToGrid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合同签订后</w:t>
      </w:r>
      <w:r>
        <w:rPr>
          <w:rFonts w:ascii="宋体" w:eastAsia="宋体" w:hAnsi="宋体" w:cs="宋体"/>
          <w:b/>
          <w:kern w:val="0"/>
          <w:szCs w:val="21"/>
        </w:rPr>
        <w:t>25</w:t>
      </w:r>
      <w:r>
        <w:rPr>
          <w:rFonts w:ascii="宋体" w:eastAsia="宋体" w:hAnsi="宋体" w:cs="宋体" w:hint="eastAsia"/>
          <w:kern w:val="0"/>
          <w:szCs w:val="21"/>
        </w:rPr>
        <w:t>个日历日之内。</w:t>
      </w:r>
    </w:p>
    <w:p w:rsidR="00453594" w:rsidRDefault="00453594" w:rsidP="00453594">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4）质保期：</w:t>
      </w:r>
    </w:p>
    <w:p w:rsidR="00453594" w:rsidRDefault="00453594" w:rsidP="00453594">
      <w:pPr>
        <w:adjustRightInd w:val="0"/>
        <w:snapToGrid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质保期自调试完成之日起12个月或货到买方指定场地之日起18个月，以先到为准。</w:t>
      </w:r>
    </w:p>
    <w:p w:rsidR="00453594" w:rsidRDefault="00453594" w:rsidP="00453594">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二、其它配置</w:t>
      </w:r>
    </w:p>
    <w:p w:rsidR="00453594" w:rsidRDefault="00453594" w:rsidP="00453594">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1）根据购置需求配备仪器设备必需的随机附件、易损件及备件、设备操作和维修的专用工具。将以上附件、备件（包括操作工具）、易损件等列出清单，计入总价。</w:t>
      </w:r>
    </w:p>
    <w:p w:rsidR="00453594" w:rsidRDefault="00453594" w:rsidP="00453594">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三、基本服务要求</w:t>
      </w:r>
    </w:p>
    <w:p w:rsidR="00453594" w:rsidRDefault="00453594" w:rsidP="00453594">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1）海陆运输、吊装、安装、调试、检验、培训及技术服务等费用，计入总价。</w:t>
      </w:r>
    </w:p>
    <w:p w:rsidR="00453594" w:rsidRDefault="00453594" w:rsidP="00453594">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2）提供仪器使用说明书、操作手册、维修手册、工作软件说明书等技术资料。</w:t>
      </w:r>
    </w:p>
    <w:p w:rsidR="00453594" w:rsidRDefault="00453594" w:rsidP="00453594">
      <w:pPr>
        <w:adjustRightInd w:val="0"/>
        <w:snapToGrid w:val="0"/>
        <w:spacing w:line="400" w:lineRule="exact"/>
        <w:rPr>
          <w:rFonts w:ascii="宋体" w:eastAsia="宋体" w:hAnsi="宋体" w:cs="宋体"/>
          <w:szCs w:val="21"/>
        </w:rPr>
      </w:pPr>
      <w:r>
        <w:rPr>
          <w:rFonts w:ascii="宋体" w:eastAsia="宋体" w:hAnsi="宋体" w:cs="宋体" w:hint="eastAsia"/>
          <w:kern w:val="0"/>
          <w:szCs w:val="21"/>
        </w:rPr>
        <w:t>3）工程师到仪器用户现场安装、调试仪器，要求按照购置需求要求进行验收。</w:t>
      </w:r>
      <w:r>
        <w:rPr>
          <w:rFonts w:ascii="宋体" w:eastAsia="宋体" w:hAnsi="宋体" w:cs="宋体" w:hint="eastAsia"/>
          <w:szCs w:val="21"/>
        </w:rPr>
        <w:t>以上服务的费用已计入总价，不另行收费。</w:t>
      </w:r>
    </w:p>
    <w:p w:rsidR="00453594" w:rsidRDefault="00453594" w:rsidP="00453594">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4）在用户现场对用户的仪器操作、维修和电气人员免费进行技术培训。培训内容包括仪器的基本原理、安装、调试、操作使用和日常保养维修等。培训时间均不少于</w:t>
      </w:r>
      <w:r>
        <w:rPr>
          <w:rFonts w:ascii="宋体" w:eastAsia="宋体" w:hAnsi="宋体" w:cs="宋体" w:hint="eastAsia"/>
          <w:bCs/>
          <w:kern w:val="0"/>
          <w:szCs w:val="21"/>
        </w:rPr>
        <w:t>1</w:t>
      </w:r>
      <w:r>
        <w:rPr>
          <w:rFonts w:ascii="宋体" w:eastAsia="宋体" w:hAnsi="宋体" w:cs="宋体" w:hint="eastAsia"/>
          <w:kern w:val="0"/>
          <w:szCs w:val="21"/>
        </w:rPr>
        <w:t>个工作日。验收合格后2个月内，再在用户指定现场进行提高培训。</w:t>
      </w:r>
    </w:p>
    <w:p w:rsidR="00453594" w:rsidRDefault="00453594" w:rsidP="00453594">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5）质保期内，</w:t>
      </w:r>
      <w:r>
        <w:rPr>
          <w:rFonts w:ascii="宋体" w:eastAsia="宋体" w:hAnsi="宋体" w:cs="宋体" w:hint="eastAsia"/>
          <w:szCs w:val="21"/>
        </w:rPr>
        <w:t>对使用单位的任何问题能保障4小时内电话响应，</w:t>
      </w:r>
      <w:r>
        <w:rPr>
          <w:rFonts w:ascii="宋体" w:eastAsia="宋体" w:hAnsi="宋体" w:cs="宋体" w:hint="eastAsia"/>
          <w:kern w:val="0"/>
          <w:szCs w:val="21"/>
        </w:rPr>
        <w:t>卖方接到买方故障信息后24小时内（第二个工作日）到达用户现场，排除故障，免费更换损坏零件。软件终身免费更新、升级。</w:t>
      </w:r>
    </w:p>
    <w:p w:rsidR="00453594" w:rsidRDefault="00453594" w:rsidP="00453594">
      <w:pPr>
        <w:adjustRightInd w:val="0"/>
        <w:snapToGrid w:val="0"/>
        <w:spacing w:line="400" w:lineRule="exact"/>
        <w:rPr>
          <w:rFonts w:ascii="宋体" w:eastAsia="宋体" w:hAnsi="宋体" w:cs="宋体"/>
          <w:szCs w:val="21"/>
        </w:rPr>
      </w:pPr>
      <w:r>
        <w:rPr>
          <w:rFonts w:ascii="宋体" w:eastAsia="宋体" w:hAnsi="宋体" w:cs="宋体" w:hint="eastAsia"/>
          <w:kern w:val="0"/>
          <w:szCs w:val="21"/>
        </w:rPr>
        <w:t>6）仪器质保期满后，卖方应对仪器提供终生服务，并且提供广泛而优惠的技术支持和备件成本价格供应。</w:t>
      </w:r>
    </w:p>
    <w:p w:rsidR="00453594" w:rsidRPr="00094FF5" w:rsidRDefault="00453594" w:rsidP="00453594">
      <w:pPr>
        <w:adjustRightInd w:val="0"/>
        <w:snapToGrid w:val="0"/>
        <w:spacing w:line="400" w:lineRule="exact"/>
        <w:rPr>
          <w:rFonts w:ascii="宋体" w:eastAsia="宋体" w:hAnsi="宋体" w:cs="宋体"/>
          <w:kern w:val="0"/>
          <w:szCs w:val="21"/>
        </w:rPr>
      </w:pPr>
    </w:p>
    <w:p w:rsidR="00336A5F" w:rsidRPr="00453594" w:rsidRDefault="00336A5F"/>
    <w:p w:rsidR="00E15023" w:rsidRDefault="00E15023"/>
    <w:p w:rsidR="00E15023" w:rsidRDefault="00E15023"/>
    <w:p w:rsidR="00E15023" w:rsidRPr="00E15023" w:rsidRDefault="00E15023" w:rsidP="00E15023">
      <w:pPr>
        <w:jc w:val="center"/>
        <w:rPr>
          <w:rFonts w:ascii="宋体" w:eastAsia="宋体" w:hAnsi="宋体" w:cs="Times New Roman"/>
          <w:szCs w:val="20"/>
        </w:rPr>
      </w:pPr>
      <w:r w:rsidRPr="00DB6A10">
        <w:rPr>
          <w:rFonts w:ascii="宋体" w:eastAsia="宋体" w:hAnsi="宋体" w:cs="Times New Roman"/>
          <w:b/>
          <w:sz w:val="24"/>
        </w:rPr>
        <w:lastRenderedPageBreak/>
        <w:t>谈判响应文件的要求</w:t>
      </w:r>
    </w:p>
    <w:p w:rsidR="00E15023" w:rsidRDefault="00E15023" w:rsidP="00E15023">
      <w:pPr>
        <w:spacing w:line="360" w:lineRule="auto"/>
        <w:ind w:firstLineChars="200" w:firstLine="420"/>
        <w:rPr>
          <w:rFonts w:ascii="微软雅黑" w:eastAsia="微软雅黑" w:hAnsi="微软雅黑" w:cs="Times New Roman"/>
          <w:szCs w:val="21"/>
        </w:rPr>
      </w:pPr>
      <w:r>
        <w:rPr>
          <w:rFonts w:ascii="微软雅黑" w:eastAsia="微软雅黑" w:hAnsi="微软雅黑" w:cs="Times New Roman" w:hint="eastAsia"/>
          <w:szCs w:val="21"/>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rsidR="00E15023" w:rsidRDefault="00E15023" w:rsidP="00E15023">
      <w:pPr>
        <w:spacing w:line="360" w:lineRule="auto"/>
        <w:rPr>
          <w:rFonts w:ascii="微软雅黑" w:eastAsia="微软雅黑" w:hAnsi="微软雅黑" w:cs="Times New Roman"/>
          <w:szCs w:val="20"/>
        </w:rPr>
      </w:pPr>
      <w:r>
        <w:rPr>
          <w:rFonts w:ascii="微软雅黑" w:eastAsia="微软雅黑" w:hAnsi="微软雅黑" w:cs="Times New Roman" w:hint="eastAsia"/>
          <w:szCs w:val="21"/>
        </w:rPr>
        <w:t xml:space="preserve">  各谈判供应商应按本文件中提供的文件格式、内容和要求制作谈判响应文件。谈判响应文件应装订成册。</w:t>
      </w:r>
      <w:r>
        <w:rPr>
          <w:rFonts w:ascii="微软雅黑" w:eastAsia="微软雅黑" w:hAnsi="微软雅黑" w:cs="Times New Roman" w:hint="eastAsia"/>
          <w:szCs w:val="20"/>
        </w:rPr>
        <w:t>谈判响应文件须提供正本一份、副本至少二份。谈判响应文件的内容应包括：</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谈判响应函；</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法人代表证明书及身份证明；</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法人授权委托证明书及身份证明；</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法人营业执照的复印件、税务登记证书复印件（若提供的营业执照为三证合一，则税务登记证可不单独提供）；</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参与竞谈供应商控股及管理关系情况申报表；</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相关人员（法定代表人、主要经营负责人、项目投标授权代表人、项目负责人、主要技术人员）的社保缴纳证明（提供最近一个月的社会保险证明，查询时间需在递交谈判响应文件截止日期之前）；</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技术规格偏离表及商务条款偏离表；</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价格一览表及分项价格表；</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制造厂家的授权书（适用于进口设备）；</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《谈判响应文件》真实性承诺函；</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企业诚信声明与承诺；</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公司基本情况简介；</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公司近三年内在经营活动中没有重大违法记录以及被禁止参与政府采购活动的声明与承诺；</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lastRenderedPageBreak/>
        <w:t>公司近三年无行贿犯罪记录承诺；</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信用信息查询记录网络截图件</w:t>
      </w:r>
      <w:r>
        <w:rPr>
          <w:rFonts w:ascii="微软雅黑" w:eastAsia="微软雅黑" w:hAnsi="微软雅黑" w:cs="Times New Roman" w:hint="eastAsia"/>
          <w:color w:val="000000" w:themeColor="text1"/>
          <w:szCs w:val="20"/>
        </w:rPr>
        <w:t>（</w:t>
      </w:r>
      <w:r>
        <w:rPr>
          <w:rFonts w:ascii="微软雅黑" w:eastAsia="微软雅黑" w:hAnsi="微软雅黑" w:cs="Times New Roman" w:hint="eastAsia"/>
          <w:color w:val="000000" w:themeColor="text1"/>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r>
        <w:rPr>
          <w:rFonts w:ascii="微软雅黑" w:eastAsia="微软雅黑" w:hAnsi="微软雅黑" w:cs="Times New Roman" w:hint="eastAsia"/>
          <w:color w:val="000000" w:themeColor="text1"/>
          <w:szCs w:val="20"/>
        </w:rPr>
        <w:t>）；</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政府采购违法行为风险知悉确认书；</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公司认为有必要提供的其他材料（如：产品彩页、说明书等）</w:t>
      </w:r>
    </w:p>
    <w:p w:rsidR="00E15023" w:rsidRDefault="00E15023" w:rsidP="00E15023">
      <w:pPr>
        <w:ind w:firstLineChars="200" w:firstLine="440"/>
        <w:rPr>
          <w:rFonts w:ascii="微软雅黑" w:eastAsia="微软雅黑" w:hAnsi="微软雅黑" w:cs="Times New Roman"/>
          <w:b/>
          <w:color w:val="FF0000"/>
          <w:sz w:val="22"/>
          <w:szCs w:val="20"/>
        </w:rPr>
      </w:pPr>
      <w:r>
        <w:rPr>
          <w:rFonts w:ascii="微软雅黑" w:eastAsia="微软雅黑" w:hAnsi="微软雅黑" w:cs="Times New Roman" w:hint="eastAsia"/>
          <w:b/>
          <w:color w:val="FF0000"/>
          <w:sz w:val="22"/>
          <w:szCs w:val="20"/>
        </w:rPr>
        <w:t>注意：以上所有文件均需加盖公章。</w:t>
      </w:r>
    </w:p>
    <w:p w:rsidR="00E15023" w:rsidRDefault="00E15023" w:rsidP="00E15023"/>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Pr="00662E91" w:rsidRDefault="00E15023" w:rsidP="00E15023">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731F851C" wp14:editId="1B42681A">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rsidR="00E15023" w:rsidRDefault="00E15023" w:rsidP="00E15023">
      <w:pPr>
        <w:rPr>
          <w:rFonts w:ascii="宋体" w:eastAsia="宋体" w:hAnsi="宋体" w:cs="Times New Roman"/>
          <w:b/>
          <w:sz w:val="28"/>
          <w:szCs w:val="28"/>
        </w:rPr>
      </w:pPr>
    </w:p>
    <w:p w:rsidR="00E15023" w:rsidRDefault="00E15023" w:rsidP="00E15023">
      <w:pPr>
        <w:rPr>
          <w:rFonts w:ascii="宋体" w:eastAsia="宋体" w:hAnsi="宋体" w:cs="Times New Roman"/>
          <w:b/>
          <w:sz w:val="28"/>
          <w:szCs w:val="28"/>
        </w:rPr>
      </w:pPr>
    </w:p>
    <w:p w:rsidR="00E15023" w:rsidRDefault="00E15023" w:rsidP="00E15023">
      <w:pPr>
        <w:jc w:val="center"/>
        <w:rPr>
          <w:rFonts w:ascii="宋体" w:eastAsia="宋体" w:hAnsi="宋体" w:cs="Times New Roman"/>
          <w:b/>
          <w:sz w:val="28"/>
          <w:szCs w:val="28"/>
        </w:rPr>
      </w:pPr>
    </w:p>
    <w:p w:rsidR="00E15023" w:rsidRDefault="00E15023" w:rsidP="00E15023">
      <w:pPr>
        <w:jc w:val="center"/>
        <w:rPr>
          <w:rFonts w:ascii="宋体" w:eastAsia="宋体" w:hAnsi="宋体" w:cs="Times New Roman"/>
          <w:b/>
          <w:sz w:val="28"/>
          <w:szCs w:val="28"/>
        </w:rPr>
      </w:pPr>
    </w:p>
    <w:p w:rsidR="00E15023" w:rsidRDefault="00E15023" w:rsidP="00E15023">
      <w:pPr>
        <w:jc w:val="center"/>
        <w:rPr>
          <w:rFonts w:ascii="宋体" w:eastAsia="宋体" w:hAnsi="宋体" w:cs="Times New Roman"/>
          <w:b/>
          <w:sz w:val="28"/>
          <w:szCs w:val="28"/>
        </w:rPr>
      </w:pPr>
    </w:p>
    <w:p w:rsidR="00E15023" w:rsidRDefault="00E15023" w:rsidP="00E15023">
      <w:pPr>
        <w:jc w:val="center"/>
        <w:rPr>
          <w:rFonts w:ascii="宋体" w:eastAsia="宋体" w:hAnsi="宋体" w:cs="Times New Roman"/>
          <w:b/>
          <w:sz w:val="28"/>
          <w:szCs w:val="28"/>
        </w:rPr>
      </w:pPr>
    </w:p>
    <w:p w:rsidR="00E15023" w:rsidRDefault="00E15023" w:rsidP="00E15023">
      <w:pPr>
        <w:jc w:val="center"/>
        <w:rPr>
          <w:rFonts w:ascii="宋体" w:eastAsia="宋体" w:hAnsi="宋体" w:cs="Times New Roman"/>
          <w:b/>
          <w:sz w:val="52"/>
          <w:szCs w:val="28"/>
        </w:rPr>
      </w:pPr>
      <w:r>
        <w:rPr>
          <w:rFonts w:ascii="宋体" w:eastAsia="宋体" w:hAnsi="宋体" w:cs="Times New Roman" w:hint="eastAsia"/>
          <w:b/>
          <w:sz w:val="52"/>
          <w:szCs w:val="28"/>
        </w:rPr>
        <w:t>封面</w:t>
      </w:r>
    </w:p>
    <w:p w:rsidR="00E15023" w:rsidRDefault="00E15023" w:rsidP="00E15023">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rsidR="00E15023" w:rsidRDefault="00E15023" w:rsidP="00E15023">
      <w:pPr>
        <w:jc w:val="center"/>
        <w:rPr>
          <w:rFonts w:ascii="宋体" w:eastAsia="宋体" w:hAnsi="宋体" w:cs="Times New Roman"/>
          <w:b/>
          <w:sz w:val="28"/>
          <w:szCs w:val="28"/>
        </w:rPr>
      </w:pPr>
    </w:p>
    <w:p w:rsidR="00E15023" w:rsidRDefault="00E15023" w:rsidP="00E15023">
      <w:pPr>
        <w:jc w:val="center"/>
        <w:rPr>
          <w:rFonts w:ascii="宋体" w:eastAsia="宋体" w:hAnsi="宋体" w:cs="Times New Roman"/>
          <w:b/>
          <w:sz w:val="28"/>
          <w:szCs w:val="28"/>
        </w:rPr>
      </w:pPr>
    </w:p>
    <w:p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rsidR="00E15023" w:rsidRDefault="00E15023" w:rsidP="00E15023">
      <w:pPr>
        <w:jc w:val="center"/>
        <w:rPr>
          <w:rFonts w:ascii="宋体" w:eastAsia="宋体" w:hAnsi="宋体" w:cs="Times New Roman"/>
          <w:b/>
          <w:sz w:val="28"/>
          <w:szCs w:val="28"/>
        </w:rPr>
      </w:pPr>
    </w:p>
    <w:p w:rsidR="00E15023" w:rsidRDefault="00E15023" w:rsidP="00E15023">
      <w:pPr>
        <w:jc w:val="center"/>
        <w:rPr>
          <w:rFonts w:ascii="宋体" w:eastAsia="宋体" w:hAnsi="宋体" w:cs="Times New Roman"/>
          <w:b/>
          <w:sz w:val="28"/>
          <w:szCs w:val="28"/>
        </w:rPr>
      </w:pPr>
    </w:p>
    <w:p w:rsidR="00E15023" w:rsidRDefault="00E15023" w:rsidP="00E15023">
      <w:pPr>
        <w:jc w:val="center"/>
        <w:rPr>
          <w:rFonts w:ascii="宋体" w:eastAsia="宋体" w:hAnsi="宋体" w:cs="Times New Roman"/>
          <w:b/>
          <w:sz w:val="28"/>
          <w:szCs w:val="28"/>
        </w:rPr>
      </w:pPr>
    </w:p>
    <w:p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rsidR="00E15023" w:rsidRPr="00B77622" w:rsidRDefault="00E15023" w:rsidP="00E15023">
      <w:pPr>
        <w:jc w:val="center"/>
        <w:rPr>
          <w:rFonts w:ascii="宋体" w:eastAsia="宋体" w:hAnsi="宋体" w:cs="Times New Roman"/>
          <w:b/>
          <w:sz w:val="22"/>
          <w:szCs w:val="28"/>
        </w:rPr>
      </w:pPr>
    </w:p>
    <w:p w:rsidR="00E15023" w:rsidRDefault="00E15023" w:rsidP="00E15023">
      <w:pPr>
        <w:rPr>
          <w:rFonts w:ascii="宋体" w:eastAsia="宋体" w:hAnsi="宋体" w:cs="Times New Roman"/>
          <w:b/>
          <w:sz w:val="24"/>
        </w:rPr>
      </w:pPr>
    </w:p>
    <w:p w:rsidR="00E15023" w:rsidRDefault="00E15023" w:rsidP="00E15023">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rsidR="00E15023" w:rsidRDefault="00E15023" w:rsidP="00E15023">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rsidR="00E15023" w:rsidRDefault="00E15023" w:rsidP="00E15023">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rsidR="00E15023" w:rsidRDefault="00E15023" w:rsidP="00E15023">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经各供应商负责人或谈判授权代表签字并加盖谈判响应单位公章后，随谈判响应文件一并提交。</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注：该风险知悉确认书用于对供应商违法行为的警示，不作为供应商资格性审查及符合性审查条件。</w:t>
      </w:r>
    </w:p>
    <w:p w:rsidR="00E15023" w:rsidRDefault="00E15023" w:rsidP="00E15023">
      <w:pPr>
        <w:rPr>
          <w:rFonts w:ascii="宋体" w:eastAsia="宋体" w:hAnsi="宋体" w:cs="Times New Roman"/>
          <w:b/>
          <w:sz w:val="22"/>
          <w:szCs w:val="20"/>
        </w:rPr>
      </w:pPr>
    </w:p>
    <w:p w:rsidR="00E15023" w:rsidRDefault="00E15023" w:rsidP="00E15023">
      <w:pPr>
        <w:rPr>
          <w:rFonts w:ascii="宋体" w:eastAsia="宋体" w:hAnsi="宋体" w:cs="Times New Roman"/>
          <w:b/>
          <w:sz w:val="22"/>
          <w:szCs w:val="20"/>
        </w:rPr>
      </w:pPr>
    </w:p>
    <w:p w:rsidR="00E15023" w:rsidRDefault="00E15023" w:rsidP="00E15023">
      <w:pPr>
        <w:rPr>
          <w:rFonts w:ascii="宋体" w:eastAsia="宋体" w:hAnsi="宋体" w:cs="Times New Roman"/>
          <w:b/>
          <w:sz w:val="22"/>
          <w:szCs w:val="20"/>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jc w:val="center"/>
        <w:rPr>
          <w:rFonts w:ascii="宋体" w:eastAsia="宋体" w:hAnsi="宋体" w:cs="Times New Roman"/>
          <w:b/>
          <w:sz w:val="36"/>
        </w:rPr>
      </w:pPr>
      <w:r>
        <w:rPr>
          <w:rFonts w:ascii="宋体" w:eastAsia="宋体" w:hAnsi="宋体" w:cs="Times New Roman" w:hint="eastAsia"/>
          <w:b/>
          <w:sz w:val="36"/>
        </w:rPr>
        <w:lastRenderedPageBreak/>
        <w:t>目 录</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一、谈判响应函</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rsidR="00E15023" w:rsidRDefault="00E15023" w:rsidP="00E15023">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五、参与竞谈供应商控股及管理关系情况申报表</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rsidR="00E15023" w:rsidRDefault="00E15023" w:rsidP="00E15023">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十五、信用信息查询记录网络截图件</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rsidR="00E15023" w:rsidRDefault="00E15023" w:rsidP="00E15023">
      <w:pPr>
        <w:spacing w:line="480" w:lineRule="auto"/>
        <w:rPr>
          <w:rFonts w:ascii="宋体" w:eastAsia="宋体" w:hAnsi="宋体" w:cs="Times New Roman"/>
          <w:b/>
          <w:sz w:val="24"/>
        </w:rPr>
      </w:pPr>
    </w:p>
    <w:p w:rsidR="00E15023" w:rsidRDefault="00E15023" w:rsidP="00E15023">
      <w:pPr>
        <w:widowControl/>
        <w:jc w:val="left"/>
        <w:rPr>
          <w:rFonts w:ascii="宋体" w:eastAsia="宋体" w:hAnsi="宋体" w:cs="Times New Roman"/>
          <w:b/>
          <w:kern w:val="0"/>
          <w:sz w:val="24"/>
        </w:rPr>
        <w:sectPr w:rsidR="00E15023">
          <w:pgSz w:w="11906" w:h="16838"/>
          <w:pgMar w:top="1440" w:right="1800" w:bottom="1440" w:left="1800" w:header="851" w:footer="992" w:gutter="0"/>
          <w:pgNumType w:start="1"/>
          <w:cols w:space="720"/>
          <w:docGrid w:type="lines" w:linePitch="312"/>
        </w:sectPr>
      </w:pPr>
    </w:p>
    <w:p w:rsidR="00E15023" w:rsidRDefault="00E15023" w:rsidP="00E15023">
      <w:pPr>
        <w:rPr>
          <w:rFonts w:ascii="宋体" w:eastAsia="宋体" w:hAnsi="宋体" w:cs="Times New Roman"/>
          <w:b/>
          <w:sz w:val="24"/>
        </w:rPr>
      </w:pPr>
      <w:bookmarkStart w:id="3" w:name="一"/>
      <w:r>
        <w:rPr>
          <w:rFonts w:ascii="宋体" w:eastAsia="宋体" w:hAnsi="宋体" w:cs="Times New Roman" w:hint="eastAsia"/>
          <w:b/>
          <w:sz w:val="24"/>
        </w:rPr>
        <w:lastRenderedPageBreak/>
        <w:t>一、 谈判响应函（模板）</w:t>
      </w:r>
    </w:p>
    <w:bookmarkEnd w:id="3"/>
    <w:p w:rsidR="00E15023" w:rsidRDefault="00E15023" w:rsidP="00E15023">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rsidR="00E15023" w:rsidRDefault="00E15023" w:rsidP="00E15023">
      <w:pPr>
        <w:rPr>
          <w:rFonts w:ascii="宋体" w:eastAsia="宋体" w:hAnsi="宋体" w:cs="Times New Roman"/>
          <w:b/>
          <w:szCs w:val="21"/>
        </w:rPr>
      </w:pPr>
      <w:r>
        <w:rPr>
          <w:rFonts w:ascii="宋体" w:eastAsia="宋体" w:hAnsi="宋体" w:cs="Times New Roman" w:hint="eastAsia"/>
          <w:b/>
          <w:szCs w:val="21"/>
        </w:rPr>
        <w:t>致：清华大学深圳国际研究生院</w:t>
      </w:r>
    </w:p>
    <w:p w:rsidR="00E15023" w:rsidRDefault="00E15023" w:rsidP="00E15023">
      <w:pPr>
        <w:rPr>
          <w:rFonts w:ascii="宋体" w:eastAsia="宋体" w:hAnsi="宋体" w:cs="Times New Roman"/>
          <w:b/>
          <w:szCs w:val="21"/>
        </w:rPr>
      </w:pPr>
    </w:p>
    <w:p w:rsidR="00E15023" w:rsidRDefault="00E15023" w:rsidP="00E15023">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本响应文件有效期为自响应文件递交之日起___个日历日。</w:t>
      </w:r>
    </w:p>
    <w:p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rsidR="00E15023" w:rsidRDefault="00E15023" w:rsidP="00E15023">
      <w:pPr>
        <w:ind w:left="720"/>
        <w:rPr>
          <w:rFonts w:ascii="宋体" w:eastAsia="宋体" w:hAnsi="宋体" w:cs="Times New Roman"/>
          <w:szCs w:val="21"/>
          <w:u w:val="single"/>
        </w:rPr>
      </w:pPr>
    </w:p>
    <w:p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 xml:space="preserve">       </w:t>
      </w:r>
    </w:p>
    <w:p w:rsidR="00E15023" w:rsidRDefault="00E15023" w:rsidP="00E15023">
      <w:pPr>
        <w:spacing w:line="360" w:lineRule="auto"/>
        <w:rPr>
          <w:rFonts w:ascii="宋体" w:eastAsia="宋体" w:hAnsi="宋体" w:cs="Times New Roman"/>
          <w:b/>
          <w:bCs/>
          <w:szCs w:val="21"/>
        </w:rPr>
      </w:pPr>
    </w:p>
    <w:p w:rsidR="00E15023" w:rsidRDefault="00E15023" w:rsidP="00E15023">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rsidR="00E15023" w:rsidRDefault="00E15023" w:rsidP="00E15023">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rsidR="00E15023" w:rsidRDefault="00E15023" w:rsidP="00E15023">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rsidR="00E15023" w:rsidRDefault="00E15023" w:rsidP="00E15023">
      <w:pPr>
        <w:ind w:firstLineChars="1200" w:firstLine="3360"/>
        <w:rPr>
          <w:rFonts w:ascii="宋体" w:eastAsia="宋体" w:hAnsi="宋体" w:cs="Times New Roman"/>
          <w:sz w:val="28"/>
          <w:szCs w:val="28"/>
        </w:rPr>
      </w:pPr>
    </w:p>
    <w:p w:rsidR="00E15023" w:rsidRDefault="00E15023" w:rsidP="00E15023">
      <w:pPr>
        <w:jc w:val="left"/>
        <w:rPr>
          <w:rFonts w:ascii="宋体" w:eastAsia="宋体" w:hAnsi="宋体" w:cs="Times New Roman"/>
          <w:b/>
          <w:bCs/>
          <w:sz w:val="24"/>
          <w:szCs w:val="20"/>
        </w:rPr>
      </w:pPr>
    </w:p>
    <w:p w:rsidR="00E15023" w:rsidRDefault="00E15023" w:rsidP="00E15023">
      <w:pPr>
        <w:jc w:val="left"/>
        <w:rPr>
          <w:rFonts w:ascii="宋体" w:eastAsia="宋体" w:hAnsi="宋体" w:cs="Times New Roman"/>
          <w:b/>
          <w:bCs/>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rsidR="00E15023" w:rsidRDefault="00E15023" w:rsidP="00E15023">
      <w:pPr>
        <w:jc w:val="left"/>
        <w:rPr>
          <w:rFonts w:ascii="宋体" w:eastAsia="宋体" w:hAnsi="宋体" w:cs="Times New Roman"/>
          <w:b/>
          <w:sz w:val="24"/>
          <w:szCs w:val="20"/>
        </w:rPr>
      </w:pPr>
    </w:p>
    <w:p w:rsidR="00E15023" w:rsidRDefault="00E15023" w:rsidP="00E15023">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营业执照号码：</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经济性质：</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主营（产）：</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兼营（产）：</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rsidR="00E15023" w:rsidRDefault="00E15023" w:rsidP="00E15023">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rsidR="00E15023" w:rsidRDefault="00E15023" w:rsidP="00E15023">
      <w:pPr>
        <w:rPr>
          <w:rFonts w:ascii="宋体" w:eastAsia="宋体" w:hAnsi="宋体" w:cs="Times New Roman"/>
          <w:szCs w:val="21"/>
        </w:rPr>
      </w:pPr>
    </w:p>
    <w:p w:rsidR="00E15023" w:rsidRDefault="00E15023" w:rsidP="00E15023">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E15023" w:rsidRDefault="00E15023" w:rsidP="00E15023">
      <w:pPr>
        <w:spacing w:line="360" w:lineRule="auto"/>
        <w:rPr>
          <w:rFonts w:ascii="宋体" w:eastAsia="宋体" w:hAnsi="宋体" w:cs="Times New Roman"/>
          <w:szCs w:val="20"/>
        </w:rPr>
      </w:pPr>
    </w:p>
    <w:p w:rsidR="00E15023" w:rsidRDefault="00E15023" w:rsidP="00E15023">
      <w:pPr>
        <w:rPr>
          <w:rFonts w:ascii="宋体" w:eastAsia="宋体" w:hAnsi="宋体" w:cs="Times New Roman"/>
          <w:szCs w:val="20"/>
        </w:rPr>
      </w:pPr>
      <w:r>
        <w:rPr>
          <w:rFonts w:ascii="宋体" w:eastAsia="宋体" w:hAnsi="宋体" w:cs="Times New Roman" w:hint="eastAsia"/>
          <w:szCs w:val="20"/>
        </w:rPr>
        <w:t xml:space="preserve">                                          法定代表人（签字或盖章）：</w:t>
      </w:r>
    </w:p>
    <w:p w:rsidR="00E15023" w:rsidRDefault="00E15023" w:rsidP="00E15023">
      <w:pPr>
        <w:rPr>
          <w:rFonts w:ascii="宋体" w:eastAsia="宋体" w:hAnsi="宋体" w:cs="Times New Roman"/>
          <w:szCs w:val="20"/>
        </w:rPr>
      </w:pPr>
    </w:p>
    <w:p w:rsidR="00E15023" w:rsidRDefault="00E15023" w:rsidP="00E15023">
      <w:pPr>
        <w:rPr>
          <w:rFonts w:ascii="宋体" w:eastAsia="宋体" w:hAnsi="宋体" w:cs="Times New Roman"/>
          <w:szCs w:val="20"/>
        </w:rPr>
      </w:pPr>
    </w:p>
    <w:p w:rsidR="00E15023" w:rsidRDefault="00E15023" w:rsidP="00E15023">
      <w:pPr>
        <w:rPr>
          <w:rFonts w:ascii="宋体" w:eastAsia="宋体" w:hAnsi="宋体" w:cs="Times New Roman"/>
          <w:szCs w:val="20"/>
        </w:rPr>
      </w:pPr>
    </w:p>
    <w:p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rsidR="00E15023" w:rsidRDefault="00E15023" w:rsidP="00E15023">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rsidR="00E15023" w:rsidRDefault="00E15023" w:rsidP="00E15023">
      <w:pPr>
        <w:tabs>
          <w:tab w:val="left" w:pos="5580"/>
        </w:tabs>
        <w:spacing w:line="360" w:lineRule="auto"/>
        <w:ind w:firstLine="480"/>
        <w:rPr>
          <w:rFonts w:ascii="宋体" w:eastAsia="宋体" w:hAnsi="宋体" w:cs="Times New Roman"/>
          <w:szCs w:val="21"/>
        </w:rPr>
      </w:pPr>
    </w:p>
    <w:p w:rsidR="00E15023" w:rsidRDefault="00E15023" w:rsidP="00E15023">
      <w:pPr>
        <w:tabs>
          <w:tab w:val="left" w:pos="5580"/>
        </w:tabs>
        <w:spacing w:line="360" w:lineRule="auto"/>
        <w:ind w:firstLine="480"/>
        <w:rPr>
          <w:rFonts w:ascii="宋体" w:eastAsia="宋体" w:hAnsi="宋体" w:cs="Times New Roman"/>
          <w:szCs w:val="21"/>
        </w:rPr>
      </w:pPr>
    </w:p>
    <w:p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rsidR="00E15023" w:rsidRDefault="00E15023" w:rsidP="00E15023">
      <w:pPr>
        <w:tabs>
          <w:tab w:val="left" w:pos="5580"/>
        </w:tabs>
        <w:spacing w:line="360" w:lineRule="auto"/>
        <w:rPr>
          <w:rFonts w:ascii="宋体" w:eastAsia="宋体" w:hAnsi="宋体" w:cs="Times New Roman"/>
          <w:szCs w:val="21"/>
        </w:rPr>
      </w:pPr>
    </w:p>
    <w:p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rsidR="00E15023" w:rsidRDefault="00E15023" w:rsidP="00E15023">
      <w:pPr>
        <w:tabs>
          <w:tab w:val="left" w:pos="5580"/>
        </w:tabs>
        <w:spacing w:line="360" w:lineRule="auto"/>
        <w:rPr>
          <w:rFonts w:ascii="宋体" w:eastAsia="宋体" w:hAnsi="宋体" w:cs="Times New Roman"/>
          <w:szCs w:val="21"/>
        </w:rPr>
      </w:pPr>
    </w:p>
    <w:p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rsidR="00E15023" w:rsidRDefault="00E15023" w:rsidP="00E15023">
      <w:pPr>
        <w:tabs>
          <w:tab w:val="left" w:pos="5580"/>
        </w:tabs>
        <w:spacing w:line="360" w:lineRule="auto"/>
        <w:rPr>
          <w:rFonts w:ascii="宋体" w:eastAsia="宋体" w:hAnsi="宋体" w:cs="Times New Roman"/>
          <w:szCs w:val="21"/>
        </w:rPr>
      </w:pPr>
    </w:p>
    <w:p w:rsidR="00E15023" w:rsidRDefault="00E15023" w:rsidP="00E15023">
      <w:pPr>
        <w:tabs>
          <w:tab w:val="left" w:pos="5580"/>
        </w:tabs>
        <w:spacing w:line="360" w:lineRule="auto"/>
        <w:rPr>
          <w:rFonts w:ascii="宋体" w:eastAsia="宋体" w:hAnsi="宋体" w:cs="Times New Roman"/>
          <w:szCs w:val="21"/>
        </w:rPr>
      </w:pPr>
    </w:p>
    <w:p w:rsidR="00E15023" w:rsidRDefault="00E15023" w:rsidP="00E15023">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rsidR="00E15023" w:rsidRDefault="00E15023" w:rsidP="00E15023">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五、参与竞谈供应商控股及管理关系情况申报表（模板）</w:t>
      </w:r>
    </w:p>
    <w:p w:rsidR="00E15023" w:rsidRDefault="00E15023" w:rsidP="00E15023">
      <w:pPr>
        <w:pStyle w:val="2"/>
        <w:spacing w:line="240" w:lineRule="auto"/>
        <w:jc w:val="center"/>
        <w:rPr>
          <w:rFonts w:ascii="宋体" w:eastAsia="宋体" w:hAnsi="宋体"/>
          <w:sz w:val="30"/>
          <w:szCs w:val="30"/>
        </w:rPr>
      </w:pPr>
      <w:bookmarkStart w:id="4" w:name="_Toc14403"/>
      <w:r>
        <w:rPr>
          <w:rFonts w:ascii="宋体" w:eastAsia="宋体" w:hAnsi="宋体" w:hint="eastAsia"/>
          <w:sz w:val="30"/>
          <w:szCs w:val="30"/>
        </w:rPr>
        <w:t>参与竞谈供应商控股及管理关系情况申报表</w:t>
      </w:r>
      <w:bookmarkEnd w:id="4"/>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rsidR="00E15023" w:rsidRDefault="00E15023" w:rsidP="00E15023">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控股股东/投资人名称</w:t>
            </w:r>
          </w:p>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非控股股东/投资人名称</w:t>
            </w:r>
          </w:p>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b/>
                <w:szCs w:val="21"/>
              </w:rPr>
            </w:pP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bl>
    <w:p w:rsidR="00E15023" w:rsidRDefault="00E15023" w:rsidP="00E15023">
      <w:pPr>
        <w:spacing w:line="440" w:lineRule="exact"/>
        <w:rPr>
          <w:rFonts w:ascii="宋体" w:eastAsia="宋体" w:hAnsi="宋体" w:cs="Times New Roman"/>
          <w:szCs w:val="21"/>
        </w:rPr>
      </w:pPr>
    </w:p>
    <w:p w:rsidR="00E15023" w:rsidRDefault="00E15023" w:rsidP="00E15023">
      <w:pPr>
        <w:spacing w:line="440" w:lineRule="exact"/>
        <w:rPr>
          <w:rFonts w:ascii="宋体" w:eastAsia="宋体" w:hAnsi="宋体" w:cs="Times New Roman"/>
          <w:szCs w:val="21"/>
        </w:rPr>
      </w:pPr>
      <w:r>
        <w:rPr>
          <w:rFonts w:ascii="宋体" w:eastAsia="宋体" w:hAnsi="宋体" w:cs="Times New Roman" w:hint="eastAsia"/>
          <w:szCs w:val="21"/>
        </w:rPr>
        <w:t>参与竞谈供应商名称：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rsidR="00E15023" w:rsidRDefault="00E15023" w:rsidP="00E15023">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rsidR="00E15023" w:rsidRDefault="00E15023" w:rsidP="00E15023">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E15023" w:rsidRDefault="00E15023" w:rsidP="00E15023">
      <w:pPr>
        <w:rPr>
          <w:rFonts w:ascii="宋体" w:eastAsia="宋体" w:hAnsi="宋体" w:cs="Times New Roman"/>
          <w:b/>
          <w:szCs w:val="21"/>
        </w:rPr>
      </w:pP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控股股东/投资人是指出资比例在50%以上，或者出资比例不足50%，但享有公司股东会/董事会控制权的投资方（含单位或者个人）。</w:t>
      </w:r>
    </w:p>
    <w:p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rsidR="00E15023" w:rsidRDefault="00E15023" w:rsidP="00E15023">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rsidR="00E15023" w:rsidRDefault="00E15023" w:rsidP="00E15023">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rsidR="00E15023"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rsidR="00E15023" w:rsidRDefault="00E15023" w:rsidP="00E15023">
      <w:pPr>
        <w:rPr>
          <w:rFonts w:ascii="宋体" w:eastAsia="宋体" w:hAnsi="宋体" w:cs="Times New Roman"/>
          <w:b/>
          <w:sz w:val="24"/>
          <w:szCs w:val="32"/>
        </w:rPr>
      </w:pPr>
    </w:p>
    <w:p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rsidR="00E15023" w:rsidRDefault="00E15023" w:rsidP="00E15023">
      <w:pPr>
        <w:spacing w:before="120" w:after="120"/>
        <w:rPr>
          <w:rFonts w:ascii="宋体" w:eastAsia="宋体" w:hAnsi="宋体" w:cs="Times New Roman"/>
          <w:szCs w:val="20"/>
        </w:rPr>
      </w:pPr>
    </w:p>
    <w:p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rsidTr="00EA3FF2">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偏离</w:t>
            </w:r>
          </w:p>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E15023"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r>
      <w:tr w:rsidR="00E15023"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r>
      <w:tr w:rsidR="00E15023"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r>
      <w:tr w:rsidR="00E15023"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r>
      <w:tr w:rsidR="00E15023"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r>
    </w:tbl>
    <w:p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E15023" w:rsidRDefault="00E15023" w:rsidP="00E15023">
      <w:pPr>
        <w:rPr>
          <w:rFonts w:ascii="宋体" w:eastAsia="宋体" w:hAnsi="宋体" w:cs="Times New Roman"/>
          <w:szCs w:val="21"/>
        </w:rPr>
      </w:pPr>
    </w:p>
    <w:p w:rsidR="00E15023" w:rsidRDefault="00E15023" w:rsidP="00E15023">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rsidR="00E15023" w:rsidRDefault="00E15023" w:rsidP="00E15023">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rsidR="00E15023" w:rsidRDefault="00E15023" w:rsidP="00E15023">
      <w:pPr>
        <w:rPr>
          <w:rFonts w:ascii="宋体" w:eastAsia="宋体" w:hAnsi="宋体" w:cs="Times New Roman"/>
          <w:szCs w:val="20"/>
        </w:rPr>
      </w:pPr>
    </w:p>
    <w:p w:rsidR="00E15023" w:rsidRDefault="00E15023" w:rsidP="00E15023">
      <w:pPr>
        <w:spacing w:before="120"/>
        <w:jc w:val="center"/>
        <w:outlineLvl w:val="0"/>
        <w:rPr>
          <w:rFonts w:ascii="宋体" w:eastAsia="宋体" w:hAnsi="宋体" w:cs="Times New Roman"/>
          <w:b/>
          <w:szCs w:val="20"/>
        </w:rPr>
      </w:pPr>
      <w:bookmarkStart w:id="5" w:name="_Toc233001761"/>
    </w:p>
    <w:p w:rsidR="00E15023" w:rsidRDefault="00E15023" w:rsidP="00E15023">
      <w:pPr>
        <w:spacing w:before="120"/>
        <w:jc w:val="center"/>
        <w:outlineLvl w:val="0"/>
        <w:rPr>
          <w:rFonts w:ascii="宋体" w:eastAsia="宋体" w:hAnsi="宋体" w:cs="Times New Roman"/>
          <w:b/>
          <w:szCs w:val="20"/>
        </w:rPr>
      </w:pPr>
    </w:p>
    <w:p w:rsidR="00E15023" w:rsidRDefault="00E15023" w:rsidP="00E15023">
      <w:pPr>
        <w:spacing w:before="120"/>
        <w:outlineLvl w:val="0"/>
        <w:rPr>
          <w:rFonts w:ascii="宋体" w:eastAsia="宋体" w:hAnsi="宋体" w:cs="Times New Roman"/>
          <w:b/>
          <w:szCs w:val="20"/>
        </w:rPr>
      </w:pPr>
    </w:p>
    <w:p w:rsidR="00E15023" w:rsidRDefault="00E15023" w:rsidP="00E15023">
      <w:pPr>
        <w:spacing w:before="120"/>
        <w:outlineLvl w:val="0"/>
        <w:rPr>
          <w:rFonts w:ascii="宋体" w:eastAsia="宋体" w:hAnsi="宋体" w:cs="Times New Roman"/>
          <w:b/>
          <w:szCs w:val="20"/>
        </w:rPr>
      </w:pPr>
    </w:p>
    <w:p w:rsidR="00E15023" w:rsidRDefault="00E15023" w:rsidP="00E15023">
      <w:pPr>
        <w:spacing w:before="120"/>
        <w:outlineLvl w:val="0"/>
        <w:rPr>
          <w:rFonts w:ascii="宋体" w:eastAsia="宋体" w:hAnsi="宋体" w:cs="Times New Roman"/>
          <w:b/>
          <w:szCs w:val="20"/>
        </w:rPr>
      </w:pPr>
    </w:p>
    <w:p w:rsidR="00E15023" w:rsidRDefault="00E15023" w:rsidP="00E15023">
      <w:pPr>
        <w:spacing w:before="120"/>
        <w:outlineLvl w:val="0"/>
        <w:rPr>
          <w:rFonts w:ascii="宋体" w:eastAsia="宋体" w:hAnsi="宋体" w:cs="Times New Roman"/>
          <w:b/>
          <w:szCs w:val="20"/>
        </w:rPr>
      </w:pPr>
    </w:p>
    <w:p w:rsidR="00E15023" w:rsidRDefault="00E15023" w:rsidP="00E15023">
      <w:pPr>
        <w:spacing w:before="120"/>
        <w:outlineLvl w:val="0"/>
        <w:rPr>
          <w:rFonts w:ascii="宋体" w:eastAsia="宋体" w:hAnsi="宋体" w:cs="Times New Roman"/>
          <w:b/>
          <w:szCs w:val="20"/>
        </w:rPr>
      </w:pPr>
    </w:p>
    <w:p w:rsidR="00E15023" w:rsidRDefault="00E15023" w:rsidP="00E15023">
      <w:pPr>
        <w:spacing w:before="120"/>
        <w:outlineLvl w:val="0"/>
        <w:rPr>
          <w:rFonts w:ascii="宋体" w:eastAsia="宋体" w:hAnsi="宋体" w:cs="Times New Roman"/>
          <w:b/>
          <w:szCs w:val="20"/>
        </w:rPr>
      </w:pPr>
    </w:p>
    <w:p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5"/>
    </w:p>
    <w:p w:rsidR="00E15023" w:rsidRDefault="00E15023" w:rsidP="00E15023">
      <w:pPr>
        <w:jc w:val="center"/>
        <w:rPr>
          <w:rFonts w:ascii="宋体" w:eastAsia="宋体" w:hAnsi="宋体" w:cs="Times New Roman"/>
          <w:szCs w:val="20"/>
        </w:rPr>
      </w:pPr>
    </w:p>
    <w:p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rsidTr="00EA3FF2">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谈判文件</w:t>
            </w:r>
          </w:p>
          <w:p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偏离</w:t>
            </w:r>
          </w:p>
          <w:p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rPr>
                <w:rFonts w:ascii="宋体" w:eastAsia="宋体" w:hAnsi="宋体" w:cs="Times New Roman"/>
                <w:szCs w:val="20"/>
              </w:rPr>
            </w:pPr>
            <w:r>
              <w:rPr>
                <w:rFonts w:ascii="宋体" w:eastAsia="宋体" w:hAnsi="宋体" w:cs="Times New Roman" w:hint="eastAsia"/>
                <w:szCs w:val="20"/>
              </w:rPr>
              <w:t>说明</w:t>
            </w:r>
          </w:p>
        </w:tc>
      </w:tr>
      <w:tr w:rsidR="00E15023"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r>
      <w:tr w:rsidR="00E15023"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r>
      <w:tr w:rsidR="00E15023"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r>
      <w:tr w:rsidR="00E15023"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r>
      <w:tr w:rsidR="00E15023"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r>
    </w:tbl>
    <w:p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E15023" w:rsidRDefault="00E15023" w:rsidP="00E15023">
      <w:pPr>
        <w:rPr>
          <w:rFonts w:ascii="宋体" w:eastAsia="宋体" w:hAnsi="宋体" w:cs="Times New Roman"/>
          <w:szCs w:val="21"/>
        </w:rPr>
      </w:pPr>
    </w:p>
    <w:p w:rsidR="00E15023" w:rsidRDefault="00E15023" w:rsidP="00E15023">
      <w:pPr>
        <w:rPr>
          <w:rFonts w:ascii="宋体" w:eastAsia="宋体" w:hAnsi="宋体" w:cs="Times New Roman"/>
          <w:szCs w:val="21"/>
        </w:rPr>
      </w:pPr>
    </w:p>
    <w:p w:rsidR="00E15023" w:rsidRDefault="00E15023" w:rsidP="00E15023">
      <w:pPr>
        <w:rPr>
          <w:rFonts w:ascii="宋体" w:eastAsia="宋体" w:hAnsi="宋体" w:cs="Times New Roman"/>
          <w:szCs w:val="21"/>
        </w:rPr>
      </w:pPr>
    </w:p>
    <w:p w:rsidR="00E15023" w:rsidRDefault="00E15023" w:rsidP="00E15023">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rsidR="00E15023" w:rsidRDefault="00E15023" w:rsidP="00E15023">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rsidR="00E15023" w:rsidRDefault="00E15023" w:rsidP="00E15023">
      <w:pPr>
        <w:rPr>
          <w:rFonts w:ascii="宋体" w:eastAsia="宋体" w:hAnsi="宋体" w:cs="Times New Roman"/>
          <w:szCs w:val="20"/>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rsidR="00E15023"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E15023" w:rsidTr="00EA3FF2">
        <w:trPr>
          <w:trHeight w:val="1472"/>
        </w:trPr>
        <w:tc>
          <w:tcPr>
            <w:tcW w:w="1494"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E15023" w:rsidTr="00EA3FF2">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E15023" w:rsidTr="00EA3FF2">
        <w:trPr>
          <w:trHeight w:val="504"/>
        </w:trPr>
        <w:tc>
          <w:tcPr>
            <w:tcW w:w="1494"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rsidTr="00EA3FF2">
        <w:trPr>
          <w:trHeight w:val="468"/>
        </w:trPr>
        <w:tc>
          <w:tcPr>
            <w:tcW w:w="1494"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rsidTr="00EA3FF2">
        <w:trPr>
          <w:trHeight w:val="468"/>
        </w:trPr>
        <w:tc>
          <w:tcPr>
            <w:tcW w:w="1494"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rsidTr="00EA3FF2">
        <w:trPr>
          <w:trHeight w:val="468"/>
        </w:trPr>
        <w:tc>
          <w:tcPr>
            <w:tcW w:w="1494"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bl>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rsidR="00E15023" w:rsidRDefault="00E15023" w:rsidP="00E15023">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rsidR="00E15023" w:rsidRDefault="00E15023" w:rsidP="00E15023">
      <w:pPr>
        <w:tabs>
          <w:tab w:val="left" w:pos="5580"/>
        </w:tabs>
        <w:jc w:val="left"/>
        <w:rPr>
          <w:rFonts w:ascii="宋体" w:eastAsia="宋体" w:hAnsi="宋体" w:cs="Times New Roman"/>
          <w:b/>
          <w:bCs/>
          <w:sz w:val="24"/>
        </w:rPr>
      </w:pPr>
    </w:p>
    <w:p w:rsidR="00E15023" w:rsidRDefault="00E15023" w:rsidP="00E15023">
      <w:pPr>
        <w:tabs>
          <w:tab w:val="left" w:pos="567"/>
        </w:tabs>
        <w:snapToGrid w:val="0"/>
        <w:spacing w:line="360" w:lineRule="auto"/>
        <w:jc w:val="left"/>
        <w:rPr>
          <w:rFonts w:ascii="宋体" w:hAnsi="宋体"/>
          <w:color w:val="000000"/>
        </w:rPr>
      </w:pPr>
      <w:r>
        <w:rPr>
          <w:rFonts w:ascii="宋体" w:hAnsi="宋体" w:hint="eastAsia"/>
          <w:color w:val="000000"/>
        </w:rPr>
        <w:t>备注：</w:t>
      </w:r>
    </w:p>
    <w:p w:rsidR="00E15023" w:rsidRPr="005442AB" w:rsidRDefault="00E15023" w:rsidP="00E15023">
      <w:pPr>
        <w:pStyle w:val="a3"/>
        <w:numPr>
          <w:ilvl w:val="0"/>
          <w:numId w:val="5"/>
        </w:numPr>
        <w:tabs>
          <w:tab w:val="left" w:pos="567"/>
        </w:tabs>
        <w:snapToGrid w:val="0"/>
        <w:spacing w:line="360" w:lineRule="auto"/>
        <w:ind w:firstLineChars="0"/>
        <w:jc w:val="left"/>
        <w:rPr>
          <w:rFonts w:ascii="宋体" w:hAnsi="宋体"/>
          <w:color w:val="000000"/>
        </w:rPr>
      </w:pPr>
      <w:r w:rsidRPr="005442AB">
        <w:rPr>
          <w:rFonts w:ascii="宋体" w:hAnsi="宋体" w:hint="eastAsia"/>
          <w:szCs w:val="21"/>
        </w:rPr>
        <w:t>大写金额用汉字，如壹、贰、叁、肆、伍、陆、柒、捌、玖、拾、佰、仟、万、亿、元、角、分、零、整（正）等。如：小写：RMB230000，大写：人民币贰拾叁万元整。</w:t>
      </w:r>
    </w:p>
    <w:p w:rsidR="00E15023" w:rsidRPr="005442AB"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szCs w:val="21"/>
        </w:rPr>
      </w:pPr>
      <w:r w:rsidRPr="005442AB">
        <w:rPr>
          <w:rFonts w:ascii="宋体" w:hAnsi="宋体" w:hint="eastAsia"/>
          <w:szCs w:val="21"/>
        </w:rPr>
        <w:t>对于有配件、耗材、选件和特殊工具的货物，还应填报响应货物配件、耗材、选件表和备件及特殊工具清单，注明品牌、型号、功能、单价等内容。</w:t>
      </w:r>
    </w:p>
    <w:p w:rsidR="00E15023" w:rsidRPr="005442AB" w:rsidRDefault="00E15023" w:rsidP="00E15023">
      <w:pPr>
        <w:pStyle w:val="a3"/>
        <w:numPr>
          <w:ilvl w:val="0"/>
          <w:numId w:val="5"/>
        </w:numPr>
        <w:snapToGrid w:val="0"/>
        <w:spacing w:line="360" w:lineRule="auto"/>
        <w:ind w:firstLineChars="0"/>
        <w:rPr>
          <w:rFonts w:ascii="宋体" w:hAnsi="宋体"/>
          <w:szCs w:val="21"/>
        </w:rPr>
      </w:pPr>
      <w:r w:rsidRPr="005442AB">
        <w:rPr>
          <w:rFonts w:ascii="宋体" w:hAnsi="宋体" w:hint="eastAsia"/>
          <w:szCs w:val="21"/>
        </w:rPr>
        <w:t>各响应供应商可自行保留一份《谈判报价表》，以便谈判报价时参考用。</w:t>
      </w:r>
    </w:p>
    <w:p w:rsidR="00E15023" w:rsidRDefault="00E15023" w:rsidP="00E15023">
      <w:pPr>
        <w:tabs>
          <w:tab w:val="left" w:pos="1480"/>
          <w:tab w:val="left" w:pos="5580"/>
        </w:tabs>
        <w:adjustRightInd w:val="0"/>
        <w:snapToGrid w:val="0"/>
        <w:spacing w:line="480" w:lineRule="auto"/>
        <w:rPr>
          <w:rFonts w:ascii="宋体" w:eastAsia="宋体" w:hAnsi="宋体" w:cs="Times New Roman"/>
          <w:szCs w:val="21"/>
        </w:rPr>
      </w:pPr>
    </w:p>
    <w:p w:rsidR="00E15023" w:rsidRDefault="00E15023" w:rsidP="00E15023">
      <w:pPr>
        <w:tabs>
          <w:tab w:val="left" w:pos="5580"/>
        </w:tabs>
        <w:jc w:val="left"/>
        <w:rPr>
          <w:rFonts w:ascii="宋体" w:eastAsia="宋体" w:hAnsi="宋体" w:cs="Times New Roman"/>
          <w:b/>
          <w:bCs/>
          <w:sz w:val="24"/>
        </w:rPr>
      </w:pPr>
    </w:p>
    <w:p w:rsidR="00E15023" w:rsidRDefault="00E15023" w:rsidP="00E15023">
      <w:pPr>
        <w:tabs>
          <w:tab w:val="left" w:pos="5580"/>
        </w:tabs>
        <w:jc w:val="left"/>
        <w:rPr>
          <w:rFonts w:ascii="宋体" w:eastAsia="宋体" w:hAnsi="宋体" w:cs="Times New Roman"/>
          <w:b/>
          <w:bCs/>
          <w:sz w:val="24"/>
        </w:rPr>
      </w:pPr>
    </w:p>
    <w:p w:rsidR="00E15023" w:rsidRDefault="00E15023" w:rsidP="00E15023">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rsidR="00E15023" w:rsidRDefault="00E15023" w:rsidP="00E15023">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rsidR="00E15023" w:rsidRDefault="00E15023" w:rsidP="00E15023">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rsidR="00E15023" w:rsidRDefault="00E15023" w:rsidP="00E15023">
      <w:pPr>
        <w:tabs>
          <w:tab w:val="left" w:pos="5580"/>
        </w:tabs>
        <w:spacing w:before="120" w:line="360" w:lineRule="auto"/>
        <w:rPr>
          <w:rFonts w:ascii="宋体" w:eastAsia="宋体" w:hAnsi="宋体" w:cs="Times New Roman"/>
          <w:szCs w:val="21"/>
        </w:rPr>
      </w:pPr>
    </w:p>
    <w:p w:rsidR="00E15023" w:rsidRDefault="00E15023" w:rsidP="00E15023">
      <w:pPr>
        <w:pStyle w:val="a4"/>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rsidR="00E15023" w:rsidRDefault="00E15023" w:rsidP="00E15023">
      <w:pPr>
        <w:pStyle w:val="a4"/>
        <w:numPr>
          <w:ilvl w:val="0"/>
          <w:numId w:val="4"/>
        </w:numPr>
        <w:tabs>
          <w:tab w:val="left" w:pos="1200"/>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（2） 作为制造商，我方保证以谈判合作者来约束自己，并对该谈判共同和分别承担谈判文件中所规定的义务。</w:t>
      </w:r>
    </w:p>
    <w:p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（4）　我方于</w:t>
      </w:r>
      <w:r>
        <w:rPr>
          <w:rFonts w:hAnsi="宋体" w:cs="Times New Roman" w:hint="eastAsia"/>
          <w:szCs w:val="21"/>
          <w:u w:val="single"/>
        </w:rPr>
        <w:t xml:space="preserve">　　　</w:t>
      </w:r>
      <w:r>
        <w:rPr>
          <w:rFonts w:hAnsi="宋体" w:cs="Times New Roman" w:hint="eastAsia"/>
          <w:szCs w:val="21"/>
        </w:rPr>
        <w:t>年</w:t>
      </w:r>
      <w:r>
        <w:rPr>
          <w:rFonts w:hAnsi="宋体" w:cs="Times New Roman" w:hint="eastAsia"/>
          <w:szCs w:val="21"/>
          <w:u w:val="single"/>
        </w:rPr>
        <w:t xml:space="preserve">　　　</w:t>
      </w:r>
      <w:r>
        <w:rPr>
          <w:rFonts w:hAnsi="宋体" w:cs="Times New Roman" w:hint="eastAsia"/>
          <w:szCs w:val="21"/>
        </w:rPr>
        <w:t>月</w:t>
      </w:r>
      <w:r>
        <w:rPr>
          <w:rFonts w:hAnsi="宋体" w:cs="Times New Roman" w:hint="eastAsia"/>
          <w:szCs w:val="21"/>
          <w:u w:val="single"/>
        </w:rPr>
        <w:t xml:space="preserve">　　　</w:t>
      </w:r>
      <w:r>
        <w:rPr>
          <w:rFonts w:hAnsi="宋体" w:cs="Times New Roman" w:hint="eastAsia"/>
          <w:szCs w:val="21"/>
        </w:rPr>
        <w:t>日签署本文件。</w:t>
      </w:r>
    </w:p>
    <w:p w:rsidR="00E15023" w:rsidRDefault="00E15023" w:rsidP="00E15023">
      <w:pPr>
        <w:pStyle w:val="a4"/>
        <w:tabs>
          <w:tab w:val="left" w:pos="5580"/>
        </w:tabs>
        <w:spacing w:line="360" w:lineRule="auto"/>
        <w:ind w:firstLine="480"/>
        <w:rPr>
          <w:rFonts w:hAnsi="宋体" w:cs="Times New Roman"/>
          <w:szCs w:val="21"/>
        </w:rPr>
      </w:pPr>
    </w:p>
    <w:p w:rsidR="00E15023" w:rsidRDefault="00E15023" w:rsidP="00E15023">
      <w:pPr>
        <w:pStyle w:val="a4"/>
        <w:tabs>
          <w:tab w:val="left" w:pos="5580"/>
        </w:tabs>
        <w:spacing w:line="360" w:lineRule="auto"/>
        <w:ind w:firstLine="480"/>
        <w:rPr>
          <w:rFonts w:hAnsi="宋体" w:cs="Times New Roman"/>
          <w:szCs w:val="21"/>
        </w:rPr>
      </w:pPr>
    </w:p>
    <w:p w:rsidR="00E15023" w:rsidRDefault="00E15023" w:rsidP="00E15023">
      <w:pPr>
        <w:pStyle w:val="a4"/>
        <w:tabs>
          <w:tab w:val="left" w:pos="5580"/>
        </w:tabs>
        <w:spacing w:line="360" w:lineRule="auto"/>
        <w:ind w:firstLine="480"/>
        <w:rPr>
          <w:rFonts w:hAnsi="宋体" w:cs="Times New Roman"/>
          <w:szCs w:val="21"/>
        </w:rPr>
      </w:pPr>
    </w:p>
    <w:p w:rsidR="00E15023" w:rsidRDefault="00E15023" w:rsidP="00E15023">
      <w:pPr>
        <w:pStyle w:val="a4"/>
        <w:tabs>
          <w:tab w:val="left" w:pos="5580"/>
        </w:tabs>
        <w:spacing w:line="360" w:lineRule="auto"/>
        <w:ind w:left="424" w:firstLine="240"/>
        <w:jc w:val="right"/>
        <w:rPr>
          <w:rFonts w:hAnsi="宋体" w:cs="Times New Roman"/>
          <w:szCs w:val="21"/>
        </w:rPr>
      </w:pPr>
      <w:r>
        <w:rPr>
          <w:rFonts w:hAnsi="宋体" w:cs="Times New Roman" w:hint="eastAsia"/>
          <w:szCs w:val="21"/>
        </w:rPr>
        <w:t xml:space="preserve">制造商（盖章）______________  </w:t>
      </w:r>
    </w:p>
    <w:p w:rsidR="00E15023" w:rsidRDefault="00E15023" w:rsidP="00E15023">
      <w:pPr>
        <w:pStyle w:val="a4"/>
        <w:tabs>
          <w:tab w:val="left" w:pos="5580"/>
        </w:tabs>
        <w:spacing w:line="360" w:lineRule="auto"/>
        <w:ind w:left="424" w:firstLine="240"/>
        <w:jc w:val="right"/>
        <w:rPr>
          <w:rFonts w:hAnsi="宋体" w:cs="Times New Roman"/>
          <w:szCs w:val="21"/>
        </w:rPr>
      </w:pPr>
    </w:p>
    <w:p w:rsidR="00E15023" w:rsidRDefault="00E15023" w:rsidP="00E15023">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rsidR="00E15023" w:rsidRDefault="00E15023" w:rsidP="00E15023">
      <w:pPr>
        <w:spacing w:before="100" w:beforeAutospacing="1" w:after="100" w:afterAutospacing="1"/>
        <w:jc w:val="center"/>
        <w:rPr>
          <w:rFonts w:ascii="宋体" w:eastAsia="宋体" w:hAnsi="宋体" w:cs="Times New Roman"/>
          <w:b/>
          <w:sz w:val="36"/>
          <w:szCs w:val="36"/>
        </w:rPr>
      </w:pPr>
      <w:bookmarkStart w:id="6" w:name="_Hlk517017036"/>
      <w:r>
        <w:rPr>
          <w:rFonts w:ascii="宋体" w:eastAsia="宋体" w:hAnsi="宋体" w:cs="Times New Roman" w:hint="eastAsia"/>
          <w:b/>
          <w:sz w:val="36"/>
          <w:szCs w:val="36"/>
        </w:rPr>
        <w:t>《谈判响应文件》真实性承诺函</w:t>
      </w:r>
      <w:bookmarkEnd w:id="6"/>
    </w:p>
    <w:p w:rsidR="00E15023" w:rsidRDefault="00E15023" w:rsidP="00E15023">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rsidR="00E15023" w:rsidRDefault="00E15023" w:rsidP="00E15023">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E15023" w:rsidRDefault="00E15023" w:rsidP="00E15023">
      <w:pPr>
        <w:spacing w:line="480" w:lineRule="auto"/>
        <w:ind w:left="420"/>
        <w:rPr>
          <w:rFonts w:ascii="宋体" w:eastAsia="宋体" w:hAnsi="宋体" w:cs="Times New Roman"/>
        </w:rPr>
      </w:pPr>
      <w:r>
        <w:rPr>
          <w:rFonts w:ascii="宋体" w:eastAsia="宋体" w:hAnsi="宋体" w:cs="Times New Roman" w:hint="eastAsia"/>
        </w:rPr>
        <w:t>特此承诺！</w:t>
      </w:r>
    </w:p>
    <w:p w:rsidR="00E15023" w:rsidRDefault="00E15023" w:rsidP="00E15023">
      <w:pPr>
        <w:ind w:left="420"/>
        <w:rPr>
          <w:rFonts w:ascii="宋体" w:eastAsia="宋体" w:hAnsi="宋体" w:cs="Times New Roman"/>
        </w:rPr>
      </w:pPr>
    </w:p>
    <w:p w:rsidR="00E15023" w:rsidRDefault="00E15023" w:rsidP="00E15023">
      <w:pPr>
        <w:ind w:left="420"/>
        <w:rPr>
          <w:rFonts w:ascii="宋体" w:eastAsia="宋体" w:hAnsi="宋体" w:cs="Times New Roman"/>
        </w:rPr>
      </w:pPr>
    </w:p>
    <w:p w:rsidR="00E15023" w:rsidRDefault="00E15023" w:rsidP="00E15023">
      <w:pPr>
        <w:ind w:left="420"/>
        <w:rPr>
          <w:rFonts w:ascii="宋体" w:eastAsia="宋体" w:hAnsi="宋体" w:cs="Times New Roman"/>
        </w:rPr>
      </w:pPr>
    </w:p>
    <w:p w:rsidR="00E15023" w:rsidRDefault="00E15023" w:rsidP="00E15023">
      <w:pPr>
        <w:ind w:left="420"/>
        <w:rPr>
          <w:rFonts w:ascii="宋体" w:eastAsia="宋体" w:hAnsi="宋体" w:cs="Times New Roman"/>
        </w:rPr>
      </w:pPr>
    </w:p>
    <w:p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供应商名称：___________（法人公章）</w:t>
      </w:r>
    </w:p>
    <w:p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承诺日期：    年  月  日</w:t>
      </w:r>
    </w:p>
    <w:p w:rsidR="00E15023" w:rsidRDefault="00E15023" w:rsidP="00E15023">
      <w:pPr>
        <w:spacing w:before="100" w:beforeAutospacing="1" w:after="100" w:afterAutospacing="1"/>
        <w:rPr>
          <w:rFonts w:ascii="宋体" w:eastAsia="宋体" w:hAnsi="宋体" w:cs="Times New Roman"/>
        </w:rPr>
      </w:pPr>
    </w:p>
    <w:p w:rsidR="00E15023" w:rsidRDefault="00E15023" w:rsidP="00E15023">
      <w:pPr>
        <w:spacing w:before="100" w:beforeAutospacing="1" w:after="100" w:afterAutospacing="1"/>
        <w:rPr>
          <w:rFonts w:ascii="宋体" w:eastAsia="宋体" w:hAnsi="宋体" w:cs="Times New Roman"/>
        </w:rPr>
      </w:pPr>
    </w:p>
    <w:p w:rsidR="00E15023" w:rsidRDefault="00E15023" w:rsidP="00E15023">
      <w:pPr>
        <w:spacing w:before="100" w:beforeAutospacing="1" w:after="100" w:afterAutospacing="1"/>
        <w:rPr>
          <w:rFonts w:ascii="宋体" w:eastAsia="宋体" w:hAnsi="宋体" w:cs="Times New Roman"/>
        </w:rPr>
      </w:pPr>
    </w:p>
    <w:p w:rsidR="00E15023" w:rsidRDefault="00E15023" w:rsidP="00E15023">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rsidR="00E15023" w:rsidRDefault="00E15023" w:rsidP="00E15023">
      <w:pPr>
        <w:rPr>
          <w:rFonts w:ascii="宋体" w:eastAsia="宋体" w:hAnsi="宋体" w:cs="Times New Roman"/>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rsidR="00E15023" w:rsidRDefault="00E15023" w:rsidP="00E15023">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E15023" w:rsidRDefault="00E15023" w:rsidP="00E15023">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E15023" w:rsidRDefault="00E15023" w:rsidP="00E15023">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E15023" w:rsidRDefault="00E15023" w:rsidP="00E15023">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rsidR="00E15023" w:rsidRDefault="00E15023" w:rsidP="00E15023">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E15023" w:rsidRDefault="00E15023" w:rsidP="00E15023">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E15023" w:rsidRDefault="00E15023" w:rsidP="00E15023">
      <w:pPr>
        <w:jc w:val="left"/>
        <w:rPr>
          <w:rFonts w:ascii="宋体" w:eastAsia="宋体" w:hAnsi="宋体" w:cs="Times New Roman"/>
          <w:szCs w:val="21"/>
        </w:rPr>
      </w:pPr>
    </w:p>
    <w:p w:rsidR="00E15023" w:rsidRDefault="00E15023" w:rsidP="00E15023">
      <w:pPr>
        <w:jc w:val="left"/>
        <w:rPr>
          <w:rFonts w:ascii="宋体" w:eastAsia="宋体" w:hAnsi="宋体" w:cs="Times New Roman"/>
          <w:szCs w:val="21"/>
        </w:rPr>
      </w:pPr>
    </w:p>
    <w:p w:rsidR="00E15023" w:rsidRDefault="00E15023" w:rsidP="00E15023">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E15023" w:rsidRDefault="00E15023" w:rsidP="00E15023">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rsidR="00E15023" w:rsidRDefault="00E15023" w:rsidP="00E15023">
      <w:pPr>
        <w:spacing w:line="300" w:lineRule="auto"/>
        <w:jc w:val="left"/>
        <w:rPr>
          <w:rFonts w:ascii="宋体" w:eastAsia="宋体" w:hAnsi="宋体" w:cs="Times New Roman"/>
          <w:szCs w:val="21"/>
        </w:rPr>
      </w:pPr>
    </w:p>
    <w:p w:rsidR="00E15023" w:rsidRDefault="00E15023" w:rsidP="00E15023">
      <w:pPr>
        <w:spacing w:line="300" w:lineRule="auto"/>
        <w:jc w:val="left"/>
        <w:rPr>
          <w:rFonts w:ascii="宋体" w:eastAsia="宋体" w:hAnsi="宋体" w:cs="Times New Roman"/>
          <w:szCs w:val="21"/>
        </w:rPr>
      </w:pPr>
    </w:p>
    <w:p w:rsidR="00E15023" w:rsidRDefault="00E15023" w:rsidP="00E15023">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rsidR="00E15023" w:rsidRPr="003A1A20" w:rsidRDefault="00E15023" w:rsidP="00E15023">
      <w:pPr>
        <w:spacing w:before="100" w:beforeAutospacing="1" w:after="100" w:afterAutospacing="1"/>
        <w:jc w:val="center"/>
        <w:rPr>
          <w:rFonts w:ascii="宋体" w:eastAsia="宋体" w:hAnsi="宋体" w:cs="Times New Roman"/>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rsidR="00E15023" w:rsidRDefault="00E15023" w:rsidP="00E15023">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E15023" w:rsidRDefault="00E15023" w:rsidP="00E15023">
      <w:pPr>
        <w:ind w:left="420"/>
        <w:rPr>
          <w:rFonts w:ascii="宋体" w:eastAsia="宋体" w:hAnsi="宋体" w:cs="Times New Roman"/>
          <w:szCs w:val="21"/>
        </w:rPr>
      </w:pPr>
    </w:p>
    <w:p w:rsidR="00E15023" w:rsidRDefault="00E15023" w:rsidP="00E15023">
      <w:pPr>
        <w:ind w:left="420"/>
        <w:rPr>
          <w:rFonts w:ascii="宋体" w:eastAsia="宋体" w:hAnsi="宋体" w:cs="Times New Roman"/>
          <w:szCs w:val="21"/>
        </w:rPr>
      </w:pPr>
    </w:p>
    <w:p w:rsidR="00E15023" w:rsidRDefault="00E15023" w:rsidP="00E15023">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rsidR="00E15023" w:rsidRDefault="00E15023" w:rsidP="00E15023">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rsidR="00E15023" w:rsidRDefault="00E15023" w:rsidP="00E15023">
      <w:pPr>
        <w:spacing w:line="300" w:lineRule="auto"/>
        <w:jc w:val="right"/>
        <w:rPr>
          <w:rFonts w:ascii="宋体" w:eastAsia="宋体" w:hAnsi="宋体" w:cs="Times New Roman"/>
          <w:szCs w:val="21"/>
        </w:rPr>
      </w:pPr>
    </w:p>
    <w:p w:rsidR="00E15023" w:rsidRDefault="00E15023" w:rsidP="00E15023">
      <w:pPr>
        <w:spacing w:line="300" w:lineRule="auto"/>
        <w:jc w:val="right"/>
        <w:rPr>
          <w:rFonts w:ascii="宋体" w:eastAsia="宋体" w:hAnsi="宋体" w:cs="Times New Roman"/>
        </w:rPr>
      </w:pPr>
    </w:p>
    <w:p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rsidR="00E15023" w:rsidRDefault="00E15023" w:rsidP="00E15023">
      <w:pPr>
        <w:rPr>
          <w:rFonts w:ascii="宋体" w:eastAsia="宋体" w:hAnsi="宋体" w:cs="Times New Roman"/>
          <w:b/>
          <w:bCs/>
          <w:szCs w:val="21"/>
        </w:rPr>
      </w:pPr>
    </w:p>
    <w:p w:rsidR="00E15023" w:rsidRDefault="00E15023" w:rsidP="00E15023">
      <w:pPr>
        <w:rPr>
          <w:rFonts w:ascii="宋体" w:eastAsia="宋体" w:hAnsi="宋体" w:cs="Times New Roman"/>
          <w:b/>
          <w:bCs/>
          <w:szCs w:val="21"/>
        </w:rPr>
      </w:pPr>
    </w:p>
    <w:p w:rsidR="00E15023" w:rsidRDefault="00E15023" w:rsidP="00E15023">
      <w:pPr>
        <w:rPr>
          <w:rFonts w:ascii="宋体" w:eastAsia="宋体" w:hAnsi="宋体" w:cs="Times New Roman"/>
          <w:b/>
          <w:bCs/>
          <w:szCs w:val="21"/>
        </w:rPr>
      </w:pPr>
    </w:p>
    <w:p w:rsidR="00E15023" w:rsidRDefault="00E15023" w:rsidP="00E15023">
      <w:pPr>
        <w:rPr>
          <w:rFonts w:ascii="宋体" w:eastAsia="宋体" w:hAnsi="宋体" w:cs="Times New Roman"/>
          <w:b/>
          <w:bCs/>
          <w:szCs w:val="21"/>
        </w:rPr>
      </w:pPr>
    </w:p>
    <w:p w:rsidR="00E15023" w:rsidRDefault="00E15023" w:rsidP="00E15023">
      <w:pPr>
        <w:rPr>
          <w:rFonts w:ascii="宋体" w:eastAsia="宋体" w:hAnsi="宋体" w:cs="Times New Roman"/>
          <w:b/>
          <w:bCs/>
          <w:szCs w:val="21"/>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rsidR="00E15023" w:rsidRDefault="00E15023" w:rsidP="00E15023">
      <w:pPr>
        <w:jc w:val="center"/>
        <w:rPr>
          <w:rFonts w:ascii="宋体" w:eastAsia="宋体" w:hAnsi="宋体" w:cs="Times New Roman"/>
          <w:b/>
          <w:bCs/>
          <w:sz w:val="36"/>
          <w:szCs w:val="20"/>
        </w:rPr>
      </w:pPr>
    </w:p>
    <w:p w:rsidR="00E15023" w:rsidRDefault="00E15023" w:rsidP="00E15023">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rsidR="00E15023" w:rsidRDefault="00E15023" w:rsidP="00E15023">
      <w:pPr>
        <w:spacing w:line="480" w:lineRule="auto"/>
        <w:rPr>
          <w:rFonts w:ascii="宋体" w:eastAsia="宋体" w:hAnsi="宋体" w:cs="Times New Roman"/>
          <w:sz w:val="24"/>
          <w:szCs w:val="20"/>
        </w:rPr>
      </w:pPr>
    </w:p>
    <w:p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，现承诺近三年内无行贿犯罪记录，如我司作虚假承诺，将承担由此引发的全部责任。</w:t>
      </w:r>
    </w:p>
    <w:p w:rsidR="00E15023" w:rsidRDefault="00E15023" w:rsidP="00E15023">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E15023" w:rsidRDefault="00E15023" w:rsidP="00E15023">
      <w:pPr>
        <w:ind w:left="420"/>
        <w:rPr>
          <w:rFonts w:ascii="宋体" w:eastAsia="宋体" w:hAnsi="宋体" w:cs="Times New Roman"/>
          <w:szCs w:val="21"/>
        </w:rPr>
      </w:pPr>
    </w:p>
    <w:p w:rsidR="00E15023" w:rsidRDefault="00E15023" w:rsidP="00E15023">
      <w:pPr>
        <w:ind w:left="420"/>
        <w:rPr>
          <w:rFonts w:ascii="宋体" w:eastAsia="宋体" w:hAnsi="宋体" w:cs="Times New Roman"/>
          <w:szCs w:val="21"/>
        </w:rPr>
      </w:pPr>
    </w:p>
    <w:p w:rsidR="00E15023" w:rsidRDefault="00E15023" w:rsidP="00E15023">
      <w:pPr>
        <w:ind w:left="420"/>
        <w:rPr>
          <w:rFonts w:ascii="宋体" w:eastAsia="宋体" w:hAnsi="宋体" w:cs="Times New Roman"/>
          <w:szCs w:val="21"/>
        </w:rPr>
      </w:pPr>
    </w:p>
    <w:p w:rsidR="00E15023" w:rsidRDefault="00E15023" w:rsidP="00E15023">
      <w:pPr>
        <w:ind w:left="420"/>
        <w:rPr>
          <w:rFonts w:ascii="宋体" w:eastAsia="宋体" w:hAnsi="宋体" w:cs="Times New Roman"/>
          <w:szCs w:val="21"/>
        </w:rPr>
      </w:pPr>
    </w:p>
    <w:p w:rsidR="00E15023" w:rsidRDefault="00E15023" w:rsidP="00E15023">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E15023" w:rsidRDefault="00E15023" w:rsidP="00E15023">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rsidR="00E15023" w:rsidRDefault="00E15023" w:rsidP="00E15023">
      <w:pPr>
        <w:spacing w:before="100" w:beforeAutospacing="1" w:after="100" w:afterAutospacing="1"/>
        <w:rPr>
          <w:rFonts w:ascii="宋体" w:eastAsia="宋体" w:hAnsi="宋体" w:cs="Times New Roman"/>
          <w:szCs w:val="20"/>
        </w:rPr>
      </w:pPr>
    </w:p>
    <w:p w:rsidR="00E15023" w:rsidRDefault="00E15023" w:rsidP="00E15023">
      <w:pPr>
        <w:spacing w:before="100" w:beforeAutospacing="1" w:after="100" w:afterAutospacing="1"/>
        <w:rPr>
          <w:rFonts w:ascii="宋体" w:eastAsia="宋体" w:hAnsi="宋体" w:cs="Times New Roman"/>
          <w:szCs w:val="20"/>
        </w:rPr>
      </w:pPr>
    </w:p>
    <w:p w:rsidR="00E15023" w:rsidRDefault="00E15023" w:rsidP="00E15023">
      <w:pPr>
        <w:spacing w:before="100" w:beforeAutospacing="1" w:after="100" w:afterAutospacing="1"/>
        <w:rPr>
          <w:rFonts w:ascii="宋体" w:eastAsia="宋体" w:hAnsi="宋体" w:cs="Times New Roman"/>
          <w:szCs w:val="20"/>
        </w:rPr>
      </w:pPr>
    </w:p>
    <w:p w:rsidR="00E15023" w:rsidRDefault="00E15023" w:rsidP="00E15023">
      <w:pPr>
        <w:spacing w:before="100" w:beforeAutospacing="1" w:after="100" w:afterAutospacing="1"/>
        <w:rPr>
          <w:rFonts w:ascii="宋体" w:eastAsia="宋体" w:hAnsi="宋体" w:cs="Times New Roman"/>
          <w:szCs w:val="20"/>
        </w:rPr>
      </w:pPr>
    </w:p>
    <w:p w:rsidR="00E15023" w:rsidRDefault="00E15023" w:rsidP="00E15023">
      <w:pPr>
        <w:spacing w:before="100" w:beforeAutospacing="1" w:after="100" w:afterAutospacing="1"/>
        <w:rPr>
          <w:rFonts w:ascii="宋体" w:eastAsia="宋体" w:hAnsi="宋体" w:cs="Times New Roman"/>
          <w:szCs w:val="20"/>
        </w:rPr>
      </w:pPr>
    </w:p>
    <w:p w:rsidR="00E15023"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rsidR="00E15023" w:rsidRDefault="00E15023" w:rsidP="00E15023">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信用信息查询记录网络截图件</w:t>
      </w:r>
    </w:p>
    <w:p w:rsidR="00E15023" w:rsidRDefault="00E15023" w:rsidP="00E15023">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信用信息查询记录网络截图件（参考件）</w:t>
      </w:r>
    </w:p>
    <w:p w:rsidR="00E15023" w:rsidRDefault="00E15023" w:rsidP="00E15023">
      <w:pPr>
        <w:rPr>
          <w:rFonts w:ascii="宋体" w:eastAsia="宋体" w:hAnsi="宋体" w:cs="Times New Roman"/>
          <w:b/>
          <w:sz w:val="28"/>
          <w:szCs w:val="28"/>
        </w:rPr>
      </w:pPr>
      <w:r>
        <w:rPr>
          <w:rFonts w:ascii="宋体" w:eastAsia="宋体" w:hAnsi="宋体" w:cs="Times New Roman"/>
          <w:noProof/>
          <w:szCs w:val="20"/>
        </w:rPr>
        <w:drawing>
          <wp:inline distT="0" distB="0" distL="0" distR="0" wp14:anchorId="5DA07AB2" wp14:editId="708FE2EA">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5B012C8F" wp14:editId="57174609">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rsidR="00E15023" w:rsidRDefault="00E15023" w:rsidP="00E15023">
      <w:pPr>
        <w:rPr>
          <w:rFonts w:ascii="宋体" w:eastAsia="宋体" w:hAnsi="宋体" w:cs="Times New Roman"/>
          <w:b/>
          <w:sz w:val="28"/>
          <w:szCs w:val="28"/>
        </w:rPr>
      </w:pPr>
      <w:r>
        <w:rPr>
          <w:noProof/>
        </w:rPr>
        <w:lastRenderedPageBreak/>
        <w:drawing>
          <wp:inline distT="0" distB="0" distL="0" distR="0" wp14:anchorId="32E6AA2D" wp14:editId="561B5132">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7106C4A0" wp14:editId="2BB229AF">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rsidR="00E15023" w:rsidRDefault="00E15023" w:rsidP="00E15023">
      <w:pPr>
        <w:rPr>
          <w:rFonts w:ascii="宋体" w:eastAsia="宋体" w:hAnsi="宋体" w:cs="Times New Roman"/>
          <w:b/>
          <w:sz w:val="28"/>
          <w:szCs w:val="28"/>
        </w:rPr>
      </w:pPr>
    </w:p>
    <w:p w:rsidR="00E15023" w:rsidRDefault="00E15023" w:rsidP="00E15023">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E15023" w:rsidRDefault="00E15023" w:rsidP="00E15023">
      <w:pPr>
        <w:rPr>
          <w:rFonts w:ascii="宋体" w:eastAsia="宋体" w:hAnsi="宋体" w:cs="Times New Roman"/>
          <w:b/>
          <w:sz w:val="28"/>
          <w:szCs w:val="28"/>
        </w:rPr>
      </w:pPr>
    </w:p>
    <w:p w:rsidR="00E15023" w:rsidRDefault="00E15023" w:rsidP="00E15023">
      <w:pPr>
        <w:rPr>
          <w:rFonts w:ascii="宋体" w:eastAsia="宋体" w:hAnsi="宋体" w:cs="Times New Roman"/>
          <w:b/>
          <w:sz w:val="28"/>
          <w:szCs w:val="28"/>
        </w:rPr>
      </w:pPr>
    </w:p>
    <w:p w:rsidR="00E15023" w:rsidRDefault="00E15023" w:rsidP="00E15023">
      <w:pPr>
        <w:rPr>
          <w:rFonts w:ascii="宋体" w:eastAsia="宋体" w:hAnsi="宋体" w:cs="Times New Roman"/>
          <w:b/>
          <w:sz w:val="24"/>
        </w:rPr>
      </w:pPr>
    </w:p>
    <w:p w:rsidR="00E15023" w:rsidRDefault="00E15023" w:rsidP="00E15023">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 政府采购违法行为风险知悉确认书（模板）</w:t>
      </w:r>
    </w:p>
    <w:p w:rsidR="00E15023" w:rsidRDefault="00E15023" w:rsidP="00E15023">
      <w:pPr>
        <w:spacing w:line="579" w:lineRule="exact"/>
        <w:rPr>
          <w:rFonts w:ascii="宋体" w:eastAsia="宋体" w:hAnsi="宋体" w:cs="Times New Roman"/>
          <w:sz w:val="32"/>
          <w:szCs w:val="32"/>
        </w:rPr>
      </w:pPr>
    </w:p>
    <w:p w:rsidR="00E15023" w:rsidRDefault="00E15023" w:rsidP="00E15023">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rsidR="00E15023" w:rsidRDefault="00E15023" w:rsidP="00E15023">
      <w:pPr>
        <w:spacing w:line="579" w:lineRule="exact"/>
        <w:ind w:firstLineChars="200" w:firstLine="480"/>
        <w:rPr>
          <w:rFonts w:ascii="宋体" w:eastAsia="宋体" w:hAnsi="宋体" w:cs="Times New Roman"/>
          <w:sz w:val="24"/>
          <w:szCs w:val="32"/>
        </w:rPr>
      </w:pPr>
    </w:p>
    <w:p w:rsidR="00E15023" w:rsidRDefault="00E15023" w:rsidP="00E15023">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（二）由其他单位或者其他单位负责人在竞谈供应商编制的谈判响应文件上加盖印章或者签字的。</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（三）不同参与竞谈供应商的竞谈响应文件由同一单位或者同一人编制，或者由同一人分阶段参与编制的。</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（四）不同参与竞谈供应商的竞谈响应文件或部分竞谈响应文件相互混装。</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rsidR="00E15023" w:rsidRDefault="00E15023" w:rsidP="00E15023">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r>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rsidR="00E15023" w:rsidRDefault="00E15023" w:rsidP="00E15023">
      <w:pPr>
        <w:spacing w:line="579" w:lineRule="exact"/>
        <w:ind w:firstLineChars="200" w:firstLine="480"/>
        <w:rPr>
          <w:rFonts w:ascii="宋体" w:eastAsia="宋体" w:hAnsi="宋体" w:cs="Times New Roman"/>
          <w:sz w:val="24"/>
          <w:szCs w:val="32"/>
        </w:rPr>
      </w:pPr>
    </w:p>
    <w:p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rsidR="00E15023" w:rsidRDefault="00E15023" w:rsidP="00E15023">
      <w:pPr>
        <w:spacing w:line="579" w:lineRule="exact"/>
        <w:rPr>
          <w:rFonts w:ascii="宋体" w:eastAsia="宋体" w:hAnsi="宋体" w:cs="Times New Roman"/>
          <w:szCs w:val="24"/>
        </w:rPr>
      </w:pPr>
    </w:p>
    <w:p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rsidR="00E15023" w:rsidRDefault="00E15023" w:rsidP="00E15023">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rsidR="00E15023" w:rsidRDefault="00E15023" w:rsidP="00E15023">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rsidR="00E15023" w:rsidRDefault="00E15023" w:rsidP="00E15023">
      <w:pPr>
        <w:spacing w:line="360" w:lineRule="auto"/>
        <w:rPr>
          <w:rFonts w:ascii="宋体" w:eastAsia="宋体" w:hAnsi="宋体" w:cs="Times New Roman"/>
          <w:szCs w:val="21"/>
        </w:rPr>
      </w:pPr>
    </w:p>
    <w:p w:rsidR="00E15023" w:rsidRDefault="00E15023" w:rsidP="00E15023">
      <w:pPr>
        <w:spacing w:line="360" w:lineRule="auto"/>
        <w:rPr>
          <w:rFonts w:ascii="宋体" w:eastAsia="宋体" w:hAnsi="宋体" w:cs="Times New Roman"/>
          <w:szCs w:val="21"/>
        </w:rPr>
      </w:pPr>
    </w:p>
    <w:p w:rsidR="00E15023" w:rsidRDefault="00E15023" w:rsidP="00E15023">
      <w:pPr>
        <w:spacing w:line="360" w:lineRule="auto"/>
        <w:rPr>
          <w:rFonts w:ascii="宋体" w:eastAsia="宋体" w:hAnsi="宋体" w:cs="Times New Roman"/>
          <w:szCs w:val="21"/>
        </w:rPr>
      </w:pPr>
    </w:p>
    <w:p w:rsidR="00E15023" w:rsidRDefault="00E15023" w:rsidP="00E15023">
      <w:pPr>
        <w:spacing w:line="360" w:lineRule="auto"/>
        <w:rPr>
          <w:rFonts w:ascii="宋体" w:eastAsia="宋体" w:hAnsi="宋体" w:cs="Times New Roman"/>
          <w:szCs w:val="21"/>
        </w:rPr>
      </w:pPr>
    </w:p>
    <w:p w:rsidR="00E15023" w:rsidRDefault="00E15023" w:rsidP="00E15023">
      <w:pPr>
        <w:spacing w:line="360" w:lineRule="auto"/>
        <w:rPr>
          <w:rFonts w:ascii="宋体" w:eastAsia="宋体" w:hAnsi="宋体" w:cs="Times New Roman"/>
          <w:szCs w:val="21"/>
        </w:rPr>
      </w:pPr>
    </w:p>
    <w:p w:rsidR="00E15023" w:rsidRDefault="00E15023" w:rsidP="00E15023">
      <w:pPr>
        <w:spacing w:line="360" w:lineRule="auto"/>
        <w:rPr>
          <w:rFonts w:ascii="宋体" w:eastAsia="宋体" w:hAnsi="宋体" w:cs="Times New Roman"/>
          <w:szCs w:val="21"/>
        </w:rPr>
      </w:pPr>
    </w:p>
    <w:p w:rsidR="00E15023" w:rsidRDefault="00E15023" w:rsidP="00E15023">
      <w:pPr>
        <w:jc w:val="left"/>
      </w:pPr>
      <w:r>
        <w:rPr>
          <w:rFonts w:ascii="宋体" w:eastAsia="宋体" w:hAnsi="宋体" w:cs="Times New Roman" w:hint="eastAsia"/>
          <w:b/>
          <w:kern w:val="0"/>
          <w:sz w:val="24"/>
          <w:szCs w:val="21"/>
        </w:rPr>
        <w:lastRenderedPageBreak/>
        <w:t>十七、公司认为有必要提供的其他材料（如：产品彩页、说明书等）</w:t>
      </w:r>
    </w:p>
    <w:p w:rsidR="00E15023" w:rsidRPr="00E15023" w:rsidRDefault="00E15023"/>
    <w:sectPr w:rsidR="00E15023" w:rsidRPr="00E15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58A" w:rsidRDefault="0002758A" w:rsidP="00453594">
      <w:r>
        <w:separator/>
      </w:r>
    </w:p>
  </w:endnote>
  <w:endnote w:type="continuationSeparator" w:id="0">
    <w:p w:rsidR="0002758A" w:rsidRDefault="0002758A" w:rsidP="0045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58A" w:rsidRDefault="0002758A" w:rsidP="00453594">
      <w:r>
        <w:separator/>
      </w:r>
    </w:p>
  </w:footnote>
  <w:footnote w:type="continuationSeparator" w:id="0">
    <w:p w:rsidR="0002758A" w:rsidRDefault="0002758A" w:rsidP="004535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5AEB2D"/>
    <w:multiLevelType w:val="singleLevel"/>
    <w:tmpl w:val="BE5AEB2D"/>
    <w:lvl w:ilvl="0">
      <w:start w:val="1"/>
      <w:numFmt w:val="decimalEnclosedCircleChinese"/>
      <w:suff w:val="space"/>
      <w:lvlText w:val="%1"/>
      <w:lvlJc w:val="left"/>
      <w:pPr>
        <w:ind w:left="600" w:firstLine="0"/>
      </w:pPr>
      <w:rPr>
        <w:rFonts w:hint="eastAsia"/>
      </w:rPr>
    </w:lvl>
  </w:abstractNum>
  <w:abstractNum w:abstractNumId="1"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 w15:restartNumberingAfterBreak="0">
    <w:nsid w:val="236B8908"/>
    <w:multiLevelType w:val="singleLevel"/>
    <w:tmpl w:val="236B8908"/>
    <w:lvl w:ilvl="0">
      <w:start w:val="1"/>
      <w:numFmt w:val="chineseCounting"/>
      <w:suff w:val="nothing"/>
      <w:lvlText w:val="%1、"/>
      <w:lvlJc w:val="left"/>
      <w:rPr>
        <w:rFonts w:hint="eastAsia"/>
      </w:rPr>
    </w:lvl>
  </w:abstractNum>
  <w:abstractNum w:abstractNumId="3"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5"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23"/>
    <w:rsid w:val="0002758A"/>
    <w:rsid w:val="00204051"/>
    <w:rsid w:val="00336A5F"/>
    <w:rsid w:val="00453594"/>
    <w:rsid w:val="008F25E0"/>
    <w:rsid w:val="00B3495D"/>
    <w:rsid w:val="00DE449A"/>
    <w:rsid w:val="00E14BA5"/>
    <w:rsid w:val="00E1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8A44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semiHidden/>
    <w:unhideWhenUsed/>
    <w:rsid w:val="00E15023"/>
    <w:rPr>
      <w:sz w:val="21"/>
      <w:szCs w:val="21"/>
    </w:rPr>
  </w:style>
  <w:style w:type="paragraph" w:styleId="aa">
    <w:name w:val="annotation text"/>
    <w:basedOn w:val="a"/>
    <w:link w:val="ab"/>
    <w:uiPriority w:val="99"/>
    <w:semiHidden/>
    <w:unhideWhenUsed/>
    <w:rsid w:val="00E15023"/>
    <w:pPr>
      <w:jc w:val="left"/>
    </w:pPr>
  </w:style>
  <w:style w:type="character" w:customStyle="1" w:styleId="ab">
    <w:name w:val="批注文字 字符"/>
    <w:basedOn w:val="a0"/>
    <w:link w:val="aa"/>
    <w:uiPriority w:val="99"/>
    <w:semiHidden/>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453594"/>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453594"/>
    <w:rPr>
      <w:sz w:val="18"/>
      <w:szCs w:val="18"/>
    </w:rPr>
  </w:style>
  <w:style w:type="paragraph" w:styleId="af0">
    <w:name w:val="footer"/>
    <w:basedOn w:val="a"/>
    <w:link w:val="af1"/>
    <w:uiPriority w:val="99"/>
    <w:unhideWhenUsed/>
    <w:rsid w:val="00453594"/>
    <w:pPr>
      <w:tabs>
        <w:tab w:val="center" w:pos="4153"/>
        <w:tab w:val="right" w:pos="8306"/>
      </w:tabs>
      <w:snapToGrid w:val="0"/>
      <w:jc w:val="left"/>
    </w:pPr>
    <w:rPr>
      <w:sz w:val="18"/>
      <w:szCs w:val="18"/>
    </w:rPr>
  </w:style>
  <w:style w:type="character" w:customStyle="1" w:styleId="af1">
    <w:name w:val="页脚 字符"/>
    <w:basedOn w:val="a0"/>
    <w:link w:val="af0"/>
    <w:uiPriority w:val="99"/>
    <w:rsid w:val="00453594"/>
    <w:rPr>
      <w:sz w:val="18"/>
      <w:szCs w:val="18"/>
    </w:rPr>
  </w:style>
  <w:style w:type="character" w:styleId="af2">
    <w:name w:val="Hyperlink"/>
    <w:basedOn w:val="a0"/>
    <w:qFormat/>
    <w:rsid w:val="004535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1650</Words>
  <Characters>9409</Characters>
  <Application>Microsoft Office Word</Application>
  <DocSecurity>0</DocSecurity>
  <Lines>78</Lines>
  <Paragraphs>22</Paragraphs>
  <ScaleCrop>false</ScaleCrop>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深</cp:lastModifiedBy>
  <cp:revision>3</cp:revision>
  <dcterms:created xsi:type="dcterms:W3CDTF">2024-01-18T08:39:00Z</dcterms:created>
  <dcterms:modified xsi:type="dcterms:W3CDTF">2024-01-18T10:37:00Z</dcterms:modified>
</cp:coreProperties>
</file>