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highlight w:val="none"/>
        </w:rPr>
      </w:pPr>
      <w:r>
        <w:rPr>
          <w:rFonts w:hint="eastAsia" w:ascii="Times New Roman" w:hAnsi="Times New Roman" w:eastAsia="宋体" w:cs="Times New Roman"/>
          <w:b/>
          <w:sz w:val="56"/>
          <w:szCs w:val="28"/>
          <w:highlight w:val="none"/>
          <w:lang w:val="en-US" w:eastAsia="zh-CN"/>
        </w:rPr>
        <w:t>智能机器人-大型智能协作机械臂</w:t>
      </w:r>
      <w:r>
        <w:rPr>
          <w:rFonts w:hint="eastAsia" w:ascii="Times New Roman" w:hAnsi="Times New Roman" w:eastAsia="宋体" w:cs="Times New Roman"/>
          <w:b/>
          <w:sz w:val="56"/>
          <w:szCs w:val="28"/>
          <w:highlight w:val="none"/>
        </w:rPr>
        <w:t>设备采购项目</w:t>
      </w:r>
    </w:p>
    <w:p>
      <w:pPr>
        <w:jc w:val="center"/>
        <w:rPr>
          <w:rFonts w:ascii="Times New Roman" w:hAnsi="Times New Roman" w:eastAsia="宋体" w:cs="Times New Roman"/>
          <w:b/>
          <w:sz w:val="56"/>
          <w:szCs w:val="28"/>
          <w:highlight w:val="none"/>
        </w:rPr>
      </w:pPr>
      <w:r>
        <w:rPr>
          <w:rFonts w:hint="eastAsia" w:ascii="Times New Roman" w:hAnsi="Times New Roman" w:eastAsia="宋体" w:cs="Times New Roman"/>
          <w:b/>
          <w:sz w:val="56"/>
          <w:szCs w:val="28"/>
          <w:highlight w:val="none"/>
        </w:rPr>
        <w:t>竞争性谈判文件</w:t>
      </w:r>
    </w:p>
    <w:p>
      <w:pPr>
        <w:jc w:val="center"/>
        <w:rPr>
          <w:rFonts w:ascii="Times New Roman" w:hAnsi="Times New Roman" w:eastAsia="宋体" w:cs="Times New Roman"/>
          <w:b/>
          <w:sz w:val="40"/>
          <w:szCs w:val="28"/>
          <w:highlight w:val="none"/>
        </w:rPr>
      </w:pPr>
    </w:p>
    <w:p>
      <w:pPr>
        <w:jc w:val="center"/>
        <w:rPr>
          <w:rFonts w:ascii="Times New Roman" w:hAnsi="Times New Roman" w:eastAsia="宋体" w:cs="Times New Roman"/>
          <w:b/>
          <w:sz w:val="32"/>
          <w:szCs w:val="28"/>
          <w:highlight w:val="none"/>
        </w:rPr>
      </w:pPr>
      <w:r>
        <w:rPr>
          <w:rFonts w:hint="eastAsia" w:ascii="Times New Roman" w:hAnsi="Times New Roman" w:eastAsia="宋体" w:cs="Times New Roman"/>
          <w:b/>
          <w:sz w:val="32"/>
          <w:szCs w:val="28"/>
          <w:highlight w:val="none"/>
        </w:rPr>
        <w:t>清华大学深圳国际研究生院</w:t>
      </w:r>
    </w:p>
    <w:p>
      <w:pPr>
        <w:jc w:val="center"/>
        <w:rPr>
          <w:rFonts w:ascii="Times New Roman" w:hAnsi="Times New Roman" w:eastAsia="宋体" w:cs="Times New Roman"/>
          <w:b/>
          <w:sz w:val="32"/>
          <w:szCs w:val="28"/>
          <w:highlight w:val="none"/>
        </w:rPr>
      </w:pPr>
      <w:r>
        <w:rPr>
          <w:rFonts w:hint="eastAsia" w:ascii="Times New Roman" w:hAnsi="Times New Roman" w:eastAsia="宋体" w:cs="Times New Roman"/>
          <w:b/>
          <w:sz w:val="32"/>
          <w:szCs w:val="28"/>
          <w:highlight w:val="none"/>
        </w:rPr>
        <w:t>2</w:t>
      </w:r>
      <w:r>
        <w:rPr>
          <w:rFonts w:ascii="Times New Roman" w:hAnsi="Times New Roman" w:eastAsia="宋体" w:cs="Times New Roman"/>
          <w:b/>
          <w:sz w:val="32"/>
          <w:szCs w:val="28"/>
          <w:highlight w:val="none"/>
        </w:rPr>
        <w:t>024</w:t>
      </w:r>
      <w:r>
        <w:rPr>
          <w:rFonts w:hint="eastAsia" w:ascii="Times New Roman" w:hAnsi="Times New Roman" w:eastAsia="宋体" w:cs="Times New Roman"/>
          <w:b/>
          <w:sz w:val="32"/>
          <w:szCs w:val="28"/>
          <w:highlight w:val="none"/>
        </w:rPr>
        <w:t>年0</w:t>
      </w:r>
      <w:r>
        <w:rPr>
          <w:rFonts w:hint="eastAsia" w:ascii="Times New Roman" w:hAnsi="Times New Roman" w:eastAsia="宋体" w:cs="Times New Roman"/>
          <w:b/>
          <w:sz w:val="32"/>
          <w:szCs w:val="28"/>
          <w:highlight w:val="none"/>
          <w:lang w:val="en-US" w:eastAsia="zh-CN"/>
        </w:rPr>
        <w:t>6</w:t>
      </w:r>
      <w:r>
        <w:rPr>
          <w:rFonts w:hint="eastAsia" w:ascii="Times New Roman" w:hAnsi="Times New Roman" w:eastAsia="宋体" w:cs="Times New Roman"/>
          <w:b/>
          <w:sz w:val="32"/>
          <w:szCs w:val="28"/>
          <w:highlight w:val="none"/>
        </w:rPr>
        <w:t>月</w:t>
      </w:r>
      <w:r>
        <w:rPr>
          <w:rFonts w:hint="eastAsia" w:ascii="Times New Roman" w:hAnsi="Times New Roman" w:eastAsia="宋体" w:cs="Times New Roman"/>
          <w:b/>
          <w:sz w:val="32"/>
          <w:szCs w:val="28"/>
          <w:highlight w:val="none"/>
          <w:lang w:val="en-US" w:eastAsia="zh-CN"/>
        </w:rPr>
        <w:t>13</w:t>
      </w:r>
      <w:bookmarkStart w:id="5" w:name="_GoBack"/>
      <w:bookmarkEnd w:id="5"/>
      <w:r>
        <w:rPr>
          <w:rFonts w:hint="eastAsia" w:ascii="Times New Roman" w:hAnsi="Times New Roman" w:eastAsia="宋体" w:cs="Times New Roman"/>
          <w:b/>
          <w:sz w:val="32"/>
          <w:szCs w:val="28"/>
          <w:highlight w:val="none"/>
        </w:rPr>
        <w:t>日</w:t>
      </w: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附件1：购置需求</w:t>
      </w:r>
    </w:p>
    <w:p>
      <w:pPr>
        <w:adjustRightInd w:val="0"/>
        <w:snapToGrid w:val="0"/>
        <w:spacing w:line="360" w:lineRule="auto"/>
        <w:rPr>
          <w:rFonts w:hint="default" w:ascii="宋体" w:hAnsi="宋体" w:eastAsia="宋体" w:cs="Times New Roman"/>
          <w:b/>
          <w:kern w:val="0"/>
          <w:sz w:val="24"/>
          <w:lang w:val="en-US" w:eastAsia="zh-CN"/>
        </w:rPr>
      </w:pPr>
      <w:r>
        <w:rPr>
          <w:rFonts w:hint="eastAsia" w:ascii="宋体" w:hAnsi="宋体" w:eastAsia="宋体" w:cs="Times New Roman"/>
          <w:b/>
          <w:kern w:val="0"/>
          <w:sz w:val="24"/>
          <w:lang w:val="en-US" w:eastAsia="zh-CN"/>
        </w:rPr>
        <w:t>大型智能协作机械臂1台</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应用背景</w:t>
      </w:r>
    </w:p>
    <w:p>
      <w:pPr>
        <w:adjustRightInd w:val="0"/>
        <w:snapToGrid w:val="0"/>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大型智能协作机械臂作为一门前沿领域的研究，涉及多个方面的技术和应用。随着技术、生态和产业齐头并进，</w:t>
      </w:r>
      <w:r>
        <w:rPr>
          <w:rFonts w:ascii="宋体" w:hAnsi="宋体" w:eastAsia="宋体" w:cs="Times New Roman"/>
          <w:kern w:val="0"/>
          <w:sz w:val="24"/>
        </w:rPr>
        <w:t>AI发展进入「深度学习+」阶段</w:t>
      </w:r>
      <w:r>
        <w:rPr>
          <w:rFonts w:hint="eastAsia" w:ascii="宋体" w:hAnsi="宋体" w:eastAsia="宋体" w:cs="Times New Roman"/>
          <w:kern w:val="0"/>
          <w:sz w:val="24"/>
        </w:rPr>
        <w:t>，大模型为大型智能协作机械臂的发展带来了新的突破，以往由于算法模型的局限，机器人难以实现通用化</w:t>
      </w:r>
      <w:r>
        <w:rPr>
          <w:rFonts w:ascii="宋体" w:hAnsi="宋体" w:eastAsia="宋体" w:cs="Times New Roman"/>
          <w:kern w:val="0"/>
          <w:sz w:val="24"/>
        </w:rPr>
        <w:t>能力，只能通过对于某一个特定领域训练对应的基础模型，达到能够满足特定用途的机器人AI算法，比如工厂车间大量采用的机器人臂、家用扫地机器人等。软件层面的局限性限制了机器人的应用场景狭窄、可通用性较差，无法充分发挥硬件层面的性能。而大模型的出现，补全了让机器人能力实现跃升的技术基础。大模型的向量应用提供了大脑给机器人，使机器人具备更高的事物处理能力。</w:t>
      </w:r>
      <w:r>
        <w:rPr>
          <w:rFonts w:hint="eastAsia" w:ascii="宋体" w:hAnsi="宋体" w:eastAsia="宋体" w:cs="Times New Roman"/>
          <w:kern w:val="0"/>
          <w:sz w:val="24"/>
        </w:rPr>
        <w:t>当前，各家科技巨头厂商、科研院所都在针对通用机器人大模型进行深入探索，但目前来看，距离实现真正的</w:t>
      </w:r>
      <w:r>
        <w:rPr>
          <w:rFonts w:ascii="宋体" w:hAnsi="宋体" w:eastAsia="宋体" w:cs="Times New Roman"/>
          <w:kern w:val="0"/>
          <w:sz w:val="24"/>
        </w:rPr>
        <w:t>具身智能水平的模型还有很长的路要走。机器人大模型还面临着诸多问题，包括机器人数据、实时性、软硬件融合等。</w:t>
      </w:r>
      <w:r>
        <w:rPr>
          <w:rFonts w:hint="eastAsia" w:ascii="宋体" w:hAnsi="宋体" w:eastAsia="宋体" w:cs="Times New Roman"/>
          <w:kern w:val="0"/>
          <w:sz w:val="24"/>
        </w:rPr>
        <w:t>本次采购通用大型智能协作机械臂，满足我院在大型智能协作机械臂领域软件层面、运动控制、实时操作系统、</w:t>
      </w:r>
      <w:r>
        <w:rPr>
          <w:rFonts w:ascii="宋体" w:hAnsi="宋体" w:eastAsia="宋体" w:cs="Times New Roman"/>
          <w:kern w:val="0"/>
          <w:sz w:val="24"/>
        </w:rPr>
        <w:t>AI多模态大模型等</w:t>
      </w:r>
      <w:r>
        <w:rPr>
          <w:rFonts w:hint="eastAsia" w:ascii="宋体" w:hAnsi="宋体" w:eastAsia="宋体" w:cs="Times New Roman"/>
          <w:kern w:val="0"/>
          <w:sz w:val="24"/>
        </w:rPr>
        <w:t xml:space="preserve">方面的研究，助推产业升级。 </w:t>
      </w:r>
    </w:p>
    <w:p>
      <w:pPr>
        <w:adjustRightInd w:val="0"/>
        <w:snapToGrid w:val="0"/>
        <w:spacing w:line="360" w:lineRule="auto"/>
        <w:rPr>
          <w:rFonts w:ascii="宋体" w:hAnsi="宋体" w:eastAsia="宋体" w:cs="Times New Roman"/>
          <w:kern w:val="0"/>
          <w:sz w:val="24"/>
        </w:rPr>
      </w:pPr>
    </w:p>
    <w:p>
      <w:pPr>
        <w:numPr>
          <w:ilvl w:val="0"/>
          <w:numId w:val="1"/>
        </w:num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参数</w:t>
      </w:r>
      <w:r>
        <w:rPr>
          <w:rFonts w:ascii="宋体" w:hAnsi="宋体" w:eastAsia="宋体" w:cs="Times New Roman"/>
          <w:b/>
          <w:kern w:val="0"/>
          <w:sz w:val="24"/>
        </w:rPr>
        <w:t>配置</w:t>
      </w:r>
    </w:p>
    <w:p>
      <w:pPr>
        <w:numPr>
          <w:ilvl w:val="0"/>
          <w:numId w:val="0"/>
        </w:num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 xml:space="preserve">2.1 </w:t>
      </w:r>
      <w:r>
        <w:rPr>
          <w:rFonts w:hint="eastAsia" w:ascii="宋体" w:hAnsi="宋体" w:eastAsia="宋体" w:cs="Times New Roman"/>
          <w:kern w:val="0"/>
          <w:sz w:val="24"/>
        </w:rPr>
        <w:t>整机重量（带电池）：≤50</w:t>
      </w:r>
      <w:r>
        <w:rPr>
          <w:rFonts w:ascii="宋体" w:hAnsi="宋体" w:eastAsia="宋体" w:cs="Times New Roman"/>
          <w:kern w:val="0"/>
          <w:sz w:val="24"/>
        </w:rPr>
        <w:t>kg</w:t>
      </w:r>
      <w:r>
        <w:rPr>
          <w:rFonts w:hint="eastAsia" w:ascii="宋体" w:hAnsi="宋体" w:eastAsia="宋体" w:cs="Times New Roman"/>
          <w:kern w:val="0"/>
          <w:sz w:val="24"/>
        </w:rPr>
        <w:t>（提供产品说明书或彩页扫描件证明）</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 xml:space="preserve">2.2 </w:t>
      </w:r>
      <w:r>
        <w:rPr>
          <w:rFonts w:hint="eastAsia" w:ascii="宋体" w:hAnsi="宋体" w:eastAsia="宋体" w:cs="Times New Roman"/>
          <w:kern w:val="0"/>
          <w:sz w:val="24"/>
        </w:rPr>
        <w:t>站立时尺寸：≥</w:t>
      </w:r>
      <w:r>
        <w:rPr>
          <w:rFonts w:ascii="宋体" w:hAnsi="宋体" w:eastAsia="宋体" w:cs="Times New Roman"/>
          <w:kern w:val="0"/>
          <w:sz w:val="24"/>
        </w:rPr>
        <w:t>1700mm*5</w:t>
      </w:r>
      <w:r>
        <w:rPr>
          <w:rFonts w:hint="eastAsia" w:ascii="宋体" w:hAnsi="宋体" w:eastAsia="宋体" w:cs="Times New Roman"/>
          <w:kern w:val="0"/>
          <w:sz w:val="24"/>
        </w:rPr>
        <w:t>65</w:t>
      </w:r>
      <w:r>
        <w:rPr>
          <w:rFonts w:ascii="宋体" w:hAnsi="宋体" w:eastAsia="宋体" w:cs="Times New Roman"/>
          <w:kern w:val="0"/>
          <w:sz w:val="24"/>
        </w:rPr>
        <w:t>mm*2</w:t>
      </w:r>
      <w:r>
        <w:rPr>
          <w:rFonts w:hint="eastAsia" w:ascii="宋体" w:hAnsi="宋体" w:eastAsia="宋体" w:cs="Times New Roman"/>
          <w:kern w:val="0"/>
          <w:sz w:val="24"/>
        </w:rPr>
        <w:t>18</w:t>
      </w:r>
      <w:r>
        <w:rPr>
          <w:rFonts w:ascii="宋体" w:hAnsi="宋体" w:eastAsia="宋体" w:cs="Times New Roman"/>
          <w:kern w:val="0"/>
          <w:sz w:val="24"/>
        </w:rPr>
        <w:t>mm</w:t>
      </w:r>
      <w:r>
        <w:rPr>
          <w:rFonts w:hint="eastAsia" w:ascii="宋体" w:hAnsi="宋体" w:eastAsia="宋体" w:cs="Times New Roman"/>
          <w:kern w:val="0"/>
          <w:sz w:val="24"/>
        </w:rPr>
        <w:t>（提供产品说明书或彩页扫描件证明）</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 xml:space="preserve">2.3 </w:t>
      </w:r>
      <w:r>
        <w:rPr>
          <w:rFonts w:hint="eastAsia" w:ascii="宋体" w:hAnsi="宋体" w:eastAsia="宋体" w:cs="Times New Roman"/>
          <w:kern w:val="0"/>
          <w:sz w:val="24"/>
        </w:rPr>
        <w:t>单腿自由度：≥</w:t>
      </w:r>
      <w:r>
        <w:rPr>
          <w:rFonts w:ascii="宋体" w:hAnsi="宋体" w:eastAsia="宋体" w:cs="Times New Roman"/>
          <w:kern w:val="0"/>
          <w:sz w:val="24"/>
        </w:rPr>
        <w:t>5（髋关节3自由度+膝关节1自由度+踝关节1自由度）</w:t>
      </w:r>
      <w:r>
        <w:rPr>
          <w:rFonts w:hint="eastAsia" w:ascii="宋体" w:hAnsi="宋体" w:eastAsia="宋体" w:cs="Times New Roman"/>
          <w:kern w:val="0"/>
          <w:sz w:val="24"/>
        </w:rPr>
        <w:t>（提供产品说明书或彩页扫描件证明）</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w:t>
      </w:r>
      <w:r>
        <w:rPr>
          <w:rFonts w:hint="eastAsia" w:ascii="宋体" w:hAnsi="宋体" w:eastAsia="宋体" w:cs="Times New Roman"/>
          <w:kern w:val="0"/>
          <w:sz w:val="24"/>
          <w:lang w:val="en-US" w:eastAsia="zh-CN"/>
        </w:rPr>
        <w:t>4</w:t>
      </w:r>
      <w:r>
        <w:rPr>
          <w:rFonts w:ascii="宋体" w:hAnsi="宋体" w:eastAsia="宋体" w:cs="Times New Roman"/>
          <w:kern w:val="0"/>
          <w:sz w:val="24"/>
        </w:rPr>
        <w:t xml:space="preserve"> </w:t>
      </w:r>
      <w:r>
        <w:rPr>
          <w:rFonts w:hint="eastAsia" w:ascii="宋体" w:hAnsi="宋体" w:eastAsia="宋体" w:cs="Times New Roman"/>
          <w:kern w:val="0"/>
          <w:sz w:val="24"/>
        </w:rPr>
        <w:t>最大运动速度：≥</w:t>
      </w:r>
      <w:r>
        <w:rPr>
          <w:rFonts w:ascii="宋体" w:hAnsi="宋体" w:eastAsia="宋体" w:cs="Times New Roman"/>
          <w:kern w:val="0"/>
          <w:sz w:val="24"/>
        </w:rPr>
        <w:t>1m/s</w:t>
      </w:r>
      <w:r>
        <w:rPr>
          <w:rFonts w:hint="eastAsia" w:ascii="宋体" w:hAnsi="宋体" w:eastAsia="宋体" w:cs="Times New Roman"/>
          <w:kern w:val="0"/>
          <w:sz w:val="24"/>
        </w:rPr>
        <w:t>（提供产品说明书或彩页扫描件证明）</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w:t>
      </w:r>
      <w:r>
        <w:rPr>
          <w:rFonts w:hint="eastAsia" w:ascii="宋体" w:hAnsi="宋体" w:eastAsia="宋体" w:cs="Times New Roman"/>
          <w:kern w:val="0"/>
          <w:sz w:val="24"/>
          <w:lang w:val="en-US" w:eastAsia="zh-CN"/>
        </w:rPr>
        <w:t>5</w:t>
      </w:r>
      <w:r>
        <w:rPr>
          <w:rFonts w:ascii="宋体" w:hAnsi="宋体" w:eastAsia="宋体" w:cs="Times New Roman"/>
          <w:kern w:val="0"/>
          <w:sz w:val="24"/>
        </w:rPr>
        <w:t xml:space="preserve"> </w:t>
      </w:r>
      <w:r>
        <w:rPr>
          <w:rFonts w:hint="eastAsia" w:ascii="宋体" w:hAnsi="宋体" w:eastAsia="宋体" w:cs="Times New Roman"/>
          <w:kern w:val="0"/>
          <w:sz w:val="24"/>
        </w:rPr>
        <w:t>可背负≥2</w:t>
      </w:r>
      <w:r>
        <w:rPr>
          <w:rFonts w:hint="eastAsia" w:ascii="宋体" w:hAnsi="宋体" w:eastAsia="宋体" w:cs="Times New Roman"/>
          <w:kern w:val="0"/>
          <w:sz w:val="24"/>
          <w:lang w:val="en-US" w:eastAsia="zh-CN"/>
        </w:rPr>
        <w:t>0</w:t>
      </w:r>
      <w:r>
        <w:rPr>
          <w:rFonts w:ascii="宋体" w:hAnsi="宋体" w:eastAsia="宋体" w:cs="Times New Roman"/>
          <w:kern w:val="0"/>
          <w:sz w:val="24"/>
        </w:rPr>
        <w:t>kg负载行走</w:t>
      </w:r>
      <w:r>
        <w:rPr>
          <w:rFonts w:hint="eastAsia" w:ascii="宋体" w:hAnsi="宋体" w:eastAsia="宋体" w:cs="Times New Roman"/>
          <w:kern w:val="0"/>
          <w:sz w:val="24"/>
        </w:rPr>
        <w:t>（提供产品说明书或彩页扫描件证明）</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w:t>
      </w:r>
      <w:r>
        <w:rPr>
          <w:rFonts w:hint="eastAsia" w:ascii="宋体" w:hAnsi="宋体" w:eastAsia="宋体" w:cs="Times New Roman"/>
          <w:kern w:val="0"/>
          <w:sz w:val="24"/>
          <w:lang w:val="en-US" w:eastAsia="zh-CN"/>
        </w:rPr>
        <w:t>6</w:t>
      </w:r>
      <w:r>
        <w:rPr>
          <w:rFonts w:hint="eastAsia" w:ascii="宋体" w:hAnsi="宋体" w:eastAsia="宋体" w:cs="Times New Roman"/>
          <w:kern w:val="0"/>
          <w:sz w:val="24"/>
        </w:rPr>
        <w:t xml:space="preserve"> 机器人所有关节模组外径：≤</w:t>
      </w:r>
      <w:r>
        <w:rPr>
          <w:rFonts w:ascii="宋体" w:hAnsi="宋体" w:eastAsia="宋体" w:cs="Times New Roman"/>
          <w:kern w:val="0"/>
          <w:sz w:val="24"/>
        </w:rPr>
        <w:t>1</w:t>
      </w:r>
      <w:r>
        <w:rPr>
          <w:rFonts w:hint="eastAsia" w:ascii="宋体" w:hAnsi="宋体" w:eastAsia="宋体" w:cs="Times New Roman"/>
          <w:kern w:val="0"/>
          <w:sz w:val="24"/>
        </w:rPr>
        <w:t>4</w:t>
      </w:r>
      <w:r>
        <w:rPr>
          <w:rFonts w:ascii="宋体" w:hAnsi="宋体" w:eastAsia="宋体" w:cs="Times New Roman"/>
          <w:kern w:val="0"/>
          <w:sz w:val="24"/>
        </w:rPr>
        <w:t>0mm</w:t>
      </w:r>
      <w:r>
        <w:rPr>
          <w:rFonts w:hint="eastAsia" w:ascii="宋体" w:hAnsi="宋体" w:eastAsia="宋体" w:cs="Times New Roman"/>
          <w:kern w:val="0"/>
          <w:sz w:val="24"/>
        </w:rPr>
        <w:t>（提供产品说明书或彩页扫描件证明）</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w:t>
      </w:r>
      <w:r>
        <w:rPr>
          <w:rFonts w:hint="eastAsia" w:ascii="宋体" w:hAnsi="宋体" w:eastAsia="宋体" w:cs="Times New Roman"/>
          <w:kern w:val="0"/>
          <w:sz w:val="24"/>
          <w:lang w:val="en-US" w:eastAsia="zh-CN"/>
        </w:rPr>
        <w:t>.7</w:t>
      </w:r>
      <w:r>
        <w:rPr>
          <w:rFonts w:hint="eastAsia" w:ascii="宋体" w:hAnsi="宋体" w:eastAsia="宋体" w:cs="Times New Roman"/>
          <w:kern w:val="0"/>
          <w:sz w:val="24"/>
        </w:rPr>
        <w:t xml:space="preserve"> 机器人本体与电池应采用分体式设计，支持无工具辅助快速更换电池，单次更换时间：≤7</w:t>
      </w:r>
      <w:r>
        <w:rPr>
          <w:rFonts w:ascii="宋体" w:hAnsi="宋体" w:eastAsia="宋体" w:cs="Times New Roman"/>
          <w:kern w:val="0"/>
          <w:sz w:val="24"/>
        </w:rPr>
        <w:t>秒，且更换后不需接插线缆即可启动机器人</w:t>
      </w:r>
      <w:r>
        <w:rPr>
          <w:rFonts w:hint="eastAsia" w:ascii="宋体" w:hAnsi="宋体" w:eastAsia="宋体" w:cs="Times New Roman"/>
          <w:kern w:val="0"/>
          <w:sz w:val="24"/>
        </w:rPr>
        <w:t>（提供产品说明书或彩页扫描件证明）</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附件2：谈判报价须知</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一、合同主要条款</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1）报价及交货方式：</w:t>
      </w:r>
    </w:p>
    <w:p>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2）付款方式：</w:t>
      </w:r>
    </w:p>
    <w:p>
      <w:pPr>
        <w:adjustRightInd w:val="0"/>
        <w:snapToGrid w:val="0"/>
        <w:spacing w:line="360" w:lineRule="auto"/>
        <w:ind w:firstLine="480" w:firstLineChars="200"/>
        <w:rPr>
          <w:rFonts w:ascii="宋体" w:hAnsi="宋体" w:eastAsia="宋体" w:cs="Times New Roman"/>
          <w:kern w:val="0"/>
          <w:sz w:val="24"/>
          <w:highlight w:val="none"/>
        </w:rPr>
      </w:pPr>
      <w:r>
        <w:rPr>
          <w:rFonts w:ascii="宋体" w:hAnsi="宋体" w:eastAsia="宋体" w:cs="Times New Roman"/>
          <w:kern w:val="0"/>
          <w:sz w:val="24"/>
          <w:highlight w:val="none"/>
        </w:rPr>
        <w:t>签订合同后支付</w:t>
      </w:r>
      <w:r>
        <w:rPr>
          <w:rFonts w:hint="eastAsia" w:ascii="宋体" w:hAnsi="宋体" w:eastAsia="宋体" w:cs="Times New Roman"/>
          <w:kern w:val="0"/>
          <w:sz w:val="24"/>
          <w:highlight w:val="none"/>
        </w:rPr>
        <w:t>70</w:t>
      </w:r>
      <w:r>
        <w:rPr>
          <w:rFonts w:ascii="宋体" w:hAnsi="宋体" w:eastAsia="宋体" w:cs="Times New Roman"/>
          <w:kern w:val="0"/>
          <w:sz w:val="24"/>
          <w:highlight w:val="none"/>
        </w:rPr>
        <w:t xml:space="preserve"> %货款；</w:t>
      </w:r>
      <w:r>
        <w:rPr>
          <w:rFonts w:hint="eastAsia" w:ascii="宋体" w:hAnsi="宋体" w:eastAsia="宋体" w:cs="宋体"/>
          <w:kern w:val="0"/>
          <w:sz w:val="24"/>
          <w:highlight w:val="none"/>
        </w:rPr>
        <w:t>②</w:t>
      </w:r>
      <w:r>
        <w:rPr>
          <w:rFonts w:ascii="宋体" w:hAnsi="宋体" w:eastAsia="宋体" w:cs="Times New Roman"/>
          <w:kern w:val="0"/>
          <w:sz w:val="24"/>
          <w:highlight w:val="none"/>
        </w:rPr>
        <w:t xml:space="preserve"> 设备到货安装验收合格后，凭验收报告支付 </w:t>
      </w:r>
      <w:r>
        <w:rPr>
          <w:rFonts w:hint="eastAsia" w:ascii="宋体" w:hAnsi="宋体" w:eastAsia="宋体" w:cs="Times New Roman"/>
          <w:kern w:val="0"/>
          <w:sz w:val="24"/>
          <w:highlight w:val="none"/>
        </w:rPr>
        <w:t>30</w:t>
      </w:r>
      <w:r>
        <w:rPr>
          <w:rFonts w:ascii="宋体" w:hAnsi="宋体" w:eastAsia="宋体" w:cs="Times New Roman"/>
          <w:kern w:val="0"/>
          <w:sz w:val="24"/>
          <w:highlight w:val="none"/>
        </w:rPr>
        <w:t xml:space="preserve"> %货款。</w:t>
      </w:r>
    </w:p>
    <w:p>
      <w:pPr>
        <w:adjustRightInd w:val="0"/>
        <w:snapToGrid w:val="0"/>
        <w:spacing w:line="360" w:lineRule="auto"/>
        <w:ind w:firstLine="480" w:firstLineChars="200"/>
        <w:rPr>
          <w:rFonts w:hint="eastAsia" w:ascii="宋体" w:hAnsi="宋体" w:eastAsia="宋体" w:cs="宋体"/>
          <w:kern w:val="0"/>
          <w:sz w:val="24"/>
          <w:highlight w:val="none"/>
        </w:rPr>
      </w:pPr>
      <w:bookmarkStart w:id="0" w:name="OLE_LINK1"/>
      <w:r>
        <w:rPr>
          <w:rFonts w:hint="eastAsia" w:ascii="宋体" w:hAnsi="宋体" w:eastAsia="宋体" w:cs="宋体"/>
          <w:kern w:val="0"/>
          <w:sz w:val="24"/>
          <w:highlight w:val="none"/>
        </w:rPr>
        <w:t>所有付款计划均以政府财政部门划拨款项时间为准，采购人不承担因财政审批或拨款延迟造成延迟付款的违约责任。</w:t>
      </w:r>
    </w:p>
    <w:bookmarkEnd w:id="0"/>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3）交货日期：</w:t>
      </w:r>
    </w:p>
    <w:p>
      <w:pPr>
        <w:adjustRightInd w:val="0"/>
        <w:snapToGrid w:val="0"/>
        <w:spacing w:line="360" w:lineRule="auto"/>
        <w:ind w:firstLine="480" w:firstLineChars="200"/>
        <w:rPr>
          <w:rFonts w:ascii="宋体" w:hAnsi="宋体" w:eastAsia="宋体" w:cs="Times New Roman"/>
          <w:kern w:val="0"/>
          <w:sz w:val="24"/>
          <w:highlight w:val="none"/>
        </w:rPr>
      </w:pPr>
      <w:r>
        <w:rPr>
          <w:rFonts w:ascii="宋体" w:hAnsi="宋体" w:eastAsia="宋体" w:cs="Times New Roman"/>
          <w:kern w:val="0"/>
          <w:sz w:val="24"/>
          <w:highlight w:val="none"/>
        </w:rPr>
        <w:t>合同签订后</w:t>
      </w:r>
      <w:r>
        <w:rPr>
          <w:rFonts w:hint="eastAsia" w:ascii="宋体" w:hAnsi="宋体" w:eastAsia="宋体" w:cs="Times New Roman"/>
          <w:b/>
          <w:color w:val="FF0000"/>
          <w:kern w:val="0"/>
          <w:sz w:val="24"/>
          <w:highlight w:val="none"/>
        </w:rPr>
        <w:t>60</w:t>
      </w:r>
      <w:r>
        <w:rPr>
          <w:rFonts w:ascii="宋体" w:hAnsi="宋体" w:eastAsia="宋体" w:cs="Times New Roman"/>
          <w:kern w:val="0"/>
          <w:sz w:val="24"/>
          <w:highlight w:val="none"/>
        </w:rPr>
        <w:t>个工作日。</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4）质保期</w:t>
      </w:r>
    </w:p>
    <w:p>
      <w:pPr>
        <w:adjustRightInd w:val="0"/>
        <w:snapToGrid w:val="0"/>
        <w:spacing w:line="360" w:lineRule="auto"/>
        <w:ind w:firstLine="480" w:firstLineChars="200"/>
        <w:rPr>
          <w:rFonts w:ascii="宋体" w:hAnsi="宋体" w:eastAsia="宋体" w:cs="Times New Roman"/>
          <w:kern w:val="0"/>
          <w:sz w:val="24"/>
          <w:highlight w:val="none"/>
        </w:rPr>
      </w:pPr>
      <w:r>
        <w:rPr>
          <w:rFonts w:ascii="宋体" w:hAnsi="宋体" w:eastAsia="宋体" w:cs="Times New Roman"/>
          <w:kern w:val="0"/>
          <w:sz w:val="24"/>
          <w:highlight w:val="none"/>
        </w:rPr>
        <w:t>质保期</w:t>
      </w:r>
      <w:r>
        <w:rPr>
          <w:rFonts w:hint="eastAsia" w:ascii="宋体" w:hAnsi="宋体" w:eastAsia="宋体" w:cs="Times New Roman"/>
          <w:color w:val="FF0000"/>
          <w:kern w:val="0"/>
          <w:sz w:val="24"/>
          <w:highlight w:val="none"/>
        </w:rPr>
        <w:t>1</w:t>
      </w:r>
      <w:r>
        <w:rPr>
          <w:rFonts w:ascii="宋体" w:hAnsi="宋体" w:eastAsia="宋体" w:cs="Times New Roman"/>
          <w:kern w:val="0"/>
          <w:sz w:val="24"/>
          <w:highlight w:val="none"/>
        </w:rPr>
        <w:t>年，自验收合格之日算起。</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二、其它配置</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三、基本服务要求</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1）安装、调试、检验、培训及技术服务费用分项报价并计入总价。</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2）提供仪器使用说明书、操作手册、维修手册、工作软件说明书等技术资料。</w:t>
      </w:r>
    </w:p>
    <w:p>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3）工程师到仪器用户现场安装、调试仪器，要求按照购置需求要求进行验收。</w:t>
      </w:r>
      <w:r>
        <w:rPr>
          <w:rFonts w:ascii="宋体" w:hAnsi="宋体" w:eastAsia="宋体" w:cs="Times New Roman"/>
          <w:sz w:val="24"/>
        </w:rPr>
        <w:t>以上服务的费用已计入总价，不另行收费。</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4）在用户现场对用户的仪器操作、维修和电气人员免费进行技术培训。培训内容包括仪器的基本原理、安装、调试、操作使用和日常保养维修等。培训时间均不少于</w:t>
      </w:r>
      <w:r>
        <w:rPr>
          <w:rFonts w:hint="eastAsia" w:ascii="宋体" w:hAnsi="宋体" w:eastAsia="宋体" w:cs="Times New Roman"/>
          <w:b/>
          <w:color w:val="FF0000"/>
          <w:kern w:val="0"/>
          <w:sz w:val="24"/>
        </w:rPr>
        <w:t>1</w:t>
      </w:r>
      <w:r>
        <w:rPr>
          <w:rFonts w:ascii="宋体" w:hAnsi="宋体" w:eastAsia="宋体" w:cs="Times New Roman"/>
          <w:kern w:val="0"/>
          <w:sz w:val="24"/>
        </w:rPr>
        <w:t>个工作日。验收合格后一个月，再在用户现场进行第2次提高培训。</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5）质保期内，</w:t>
      </w:r>
      <w:r>
        <w:rPr>
          <w:rFonts w:ascii="宋体" w:hAnsi="宋体" w:eastAsia="宋体" w:cs="Times New Roman"/>
          <w:sz w:val="24"/>
        </w:rPr>
        <w:t>对使用单位的任何问题能保障4小时内电话响应，</w:t>
      </w:r>
      <w:r>
        <w:rPr>
          <w:rFonts w:ascii="宋体" w:hAnsi="宋体" w:eastAsia="宋体" w:cs="Times New Roman"/>
          <w:kern w:val="0"/>
          <w:sz w:val="24"/>
        </w:rPr>
        <w:t>卖方接到买方故障信息后24小时内（第二个工作日）到达用户现场，排除故障，免费更换损坏零件。软件终身免费更新、升级。</w:t>
      </w:r>
    </w:p>
    <w:p>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6）仪器质保期满后，卖方应对仪器提供终生服务，并且提供广泛而优惠的技术支持和备件成本价格供应。</w:t>
      </w:r>
    </w:p>
    <w:p>
      <w:pPr>
        <w:jc w:val="center"/>
        <w:rPr>
          <w:rFonts w:ascii="宋体" w:hAnsi="宋体" w:eastAsia="宋体" w:cs="Times New Roman"/>
          <w:b/>
          <w:sz w:val="24"/>
        </w:rPr>
      </w:pPr>
    </w:p>
    <w:p>
      <w:pPr>
        <w:jc w:val="center"/>
        <w:rPr>
          <w:rFonts w:ascii="宋体" w:hAnsi="宋体" w:eastAsia="宋体" w:cs="Times New Roman"/>
          <w:b/>
          <w:sz w:val="24"/>
        </w:rPr>
      </w:pPr>
    </w:p>
    <w:p>
      <w:pPr>
        <w:jc w:val="center"/>
        <w:rPr>
          <w:rFonts w:ascii="宋体" w:hAnsi="宋体" w:eastAsia="宋体" w:cs="Times New Roman"/>
          <w:b/>
          <w:sz w:val="24"/>
        </w:rPr>
      </w:pPr>
    </w:p>
    <w:p>
      <w:pPr>
        <w:jc w:val="center"/>
        <w:rPr>
          <w:rFonts w:ascii="宋体" w:hAnsi="宋体" w:eastAsia="宋体" w:cs="Times New Roman"/>
          <w:b/>
          <w:sz w:val="24"/>
        </w:rPr>
      </w:pPr>
    </w:p>
    <w:p>
      <w:pPr>
        <w:jc w:val="center"/>
        <w:rPr>
          <w:rFonts w:ascii="宋体" w:hAnsi="宋体" w:eastAsia="宋体" w:cs="Times New Roman"/>
          <w:b/>
          <w:sz w:val="24"/>
        </w:rPr>
      </w:pPr>
    </w:p>
    <w:p>
      <w:pPr>
        <w:jc w:val="center"/>
        <w:rPr>
          <w:rFonts w:ascii="宋体" w:hAnsi="宋体" w:eastAsia="宋体" w:cs="Times New Roman"/>
          <w:b/>
          <w:sz w:val="24"/>
        </w:rPr>
      </w:pPr>
    </w:p>
    <w:p>
      <w:pPr>
        <w:jc w:val="center"/>
        <w:rPr>
          <w:rFonts w:ascii="宋体" w:hAnsi="宋体" w:eastAsia="宋体" w:cs="Times New Roman"/>
          <w:b/>
          <w:sz w:val="24"/>
        </w:rPr>
      </w:pPr>
    </w:p>
    <w:p>
      <w:pPr>
        <w:rPr>
          <w:rFonts w:ascii="宋体" w:hAnsi="宋体" w:eastAsia="宋体" w:cs="Times New Roman"/>
          <w:b/>
          <w:sz w:val="24"/>
        </w:rPr>
      </w:pPr>
    </w:p>
    <w:p>
      <w:pPr>
        <w:jc w:val="center"/>
        <w:rPr>
          <w:rFonts w:ascii="宋体" w:hAnsi="宋体" w:eastAsia="宋体" w:cs="Times New Roman"/>
          <w:sz w:val="24"/>
          <w:szCs w:val="24"/>
        </w:rPr>
      </w:pPr>
      <w:r>
        <w:rPr>
          <w:rFonts w:ascii="宋体" w:hAnsi="宋体" w:eastAsia="宋体" w:cs="Times New Roman"/>
          <w:b/>
          <w:sz w:val="24"/>
          <w:szCs w:val="24"/>
        </w:rPr>
        <w:t>谈判响应文件的要求</w:t>
      </w:r>
    </w:p>
    <w:p>
      <w:pPr>
        <w:jc w:val="center"/>
        <w:rPr>
          <w:rFonts w:ascii="宋体" w:hAnsi="宋体" w:eastAsia="宋体" w:cs="Times New Roman"/>
          <w:b/>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谈判响应函；</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法人代表证明书及身份证明；</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法人授权委托证明书及身份证明；</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技术规格偏离表及商务条款偏离表；</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价格一览表及分项价格表；</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制造厂家的授权书（适用于进口设备）；</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《谈判响应文件》真实性承诺函；</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企业诚信声明与承诺；</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公司基本情况简介；</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公司近三年无行贿犯罪记录承诺；</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政府采购违法行为风险知悉确认书；</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公司认为有必要提供的其他材料（如：产品彩页、说明书等）</w:t>
      </w:r>
    </w:p>
    <w:p>
      <w:pPr>
        <w:ind w:firstLine="482" w:firstLineChars="200"/>
        <w:rPr>
          <w:rFonts w:ascii="宋体" w:hAnsi="宋体" w:eastAsia="宋体" w:cs="Times New Roman"/>
          <w:b/>
          <w:color w:val="FF0000"/>
          <w:sz w:val="24"/>
          <w:szCs w:val="24"/>
        </w:rPr>
      </w:pPr>
      <w:r>
        <w:rPr>
          <w:rFonts w:hint="eastAsia" w:ascii="宋体" w:hAnsi="宋体" w:eastAsia="宋体" w:cs="Times New Roman"/>
          <w:b/>
          <w:color w:val="FF0000"/>
          <w:sz w:val="24"/>
          <w:szCs w:val="24"/>
        </w:rPr>
        <w:t>注意：以上所有文件均需加盖公章。</w:t>
      </w:r>
    </w:p>
    <w:p>
      <w:pPr>
        <w:rPr>
          <w:rFonts w:ascii="宋体" w:hAnsi="宋体" w:eastAsia="宋体"/>
          <w:sz w:val="24"/>
          <w:szCs w:val="24"/>
        </w:rPr>
      </w:pPr>
    </w:p>
    <w:p>
      <w:pPr>
        <w:jc w:val="left"/>
        <w:rPr>
          <w:rFonts w:ascii="微软雅黑" w:hAnsi="微软雅黑" w:eastAsia="微软雅黑" w:cs="Times New Roman"/>
          <w:b/>
          <w:color w:val="FF0000"/>
          <w:sz w:val="32"/>
          <w:szCs w:val="28"/>
        </w:rPr>
      </w:pPr>
    </w:p>
    <w:p>
      <w:pPr>
        <w:pStyle w:val="2"/>
        <w:rPr>
          <w:rFonts w:ascii="微软雅黑" w:hAnsi="微软雅黑" w:eastAsia="微软雅黑" w:cs="Times New Roman"/>
          <w:b/>
          <w:color w:val="FF0000"/>
          <w:sz w:val="32"/>
          <w:szCs w:val="28"/>
        </w:rPr>
      </w:pPr>
    </w:p>
    <w:p>
      <w:pPr>
        <w:rPr>
          <w:rFonts w:ascii="微软雅黑" w:hAnsi="微软雅黑" w:eastAsia="微软雅黑" w:cs="Times New Roman"/>
          <w:b/>
          <w:color w:val="FF0000"/>
          <w:sz w:val="32"/>
          <w:szCs w:val="28"/>
        </w:rPr>
      </w:pPr>
    </w:p>
    <w:p>
      <w:pPr>
        <w:pStyle w:val="2"/>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ind w:firstLine="420"/>
        <w:jc w:val="left"/>
        <w:rPr>
          <w:rFonts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pPr>
        <w:rPr>
          <w:rFonts w:ascii="宋体" w:hAnsi="宋体" w:eastAsia="宋体" w:cs="Times New Roman"/>
          <w:b/>
          <w:sz w:val="28"/>
          <w:szCs w:val="28"/>
        </w:rPr>
      </w:pPr>
    </w:p>
    <w:p>
      <w:pP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52"/>
          <w:szCs w:val="28"/>
        </w:rPr>
      </w:pPr>
      <w:r>
        <w:rPr>
          <w:rFonts w:hint="eastAsia" w:ascii="宋体" w:hAnsi="宋体" w:eastAsia="宋体" w:cs="Times New Roman"/>
          <w:b/>
          <w:sz w:val="52"/>
          <w:szCs w:val="28"/>
        </w:rPr>
        <w:t>封面</w:t>
      </w:r>
    </w:p>
    <w:p>
      <w:pPr>
        <w:jc w:val="center"/>
        <w:rPr>
          <w:rFonts w:ascii="宋体" w:hAnsi="宋体" w:eastAsia="宋体" w:cs="Times New Roman"/>
          <w:b/>
          <w:sz w:val="40"/>
          <w:szCs w:val="28"/>
        </w:rPr>
      </w:pPr>
      <w:r>
        <w:rPr>
          <w:rFonts w:hint="eastAsia" w:ascii="宋体" w:hAnsi="宋体" w:eastAsia="宋体" w:cs="Times New Roman"/>
          <w:b/>
          <w:sz w:val="40"/>
          <w:szCs w:val="28"/>
        </w:rPr>
        <w:t>注明“XXX采购项目谈判响应文件”</w:t>
      </w: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pStyle w:val="5"/>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pPr>
        <w:pStyle w:val="5"/>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pStyle w:val="5"/>
        <w:spacing w:line="400" w:lineRule="exact"/>
        <w:ind w:firstLine="1767" w:firstLineChars="800"/>
        <w:rPr>
          <w:rFonts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pPr>
        <w:pStyle w:val="5"/>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pPr>
        <w:pStyle w:val="5"/>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pPr>
        <w:pStyle w:val="5"/>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pPr>
        <w:jc w:val="center"/>
        <w:rPr>
          <w:rFonts w:ascii="宋体" w:hAnsi="宋体" w:eastAsia="宋体" w:cs="Times New Roman"/>
          <w:b/>
          <w:sz w:val="22"/>
          <w:szCs w:val="28"/>
        </w:rPr>
      </w:pPr>
    </w:p>
    <w:p>
      <w:pPr>
        <w:rPr>
          <w:rFonts w:ascii="宋体" w:hAnsi="宋体" w:eastAsia="宋体" w:cs="Times New Roman"/>
          <w:b/>
          <w:sz w:val="24"/>
        </w:rPr>
      </w:pPr>
    </w:p>
    <w:p>
      <w:pPr>
        <w:snapToGrid w:val="0"/>
        <w:spacing w:after="100" w:afterAutospacing="1" w:line="300" w:lineRule="auto"/>
        <w:ind w:right="-34"/>
        <w:jc w:val="center"/>
        <w:textAlignment w:val="bottom"/>
        <w:rPr>
          <w:rFonts w:ascii="黑体" w:hAnsi="黑体" w:eastAsia="黑体" w:cs="Times New Roman"/>
          <w:b/>
          <w:sz w:val="44"/>
          <w:szCs w:val="44"/>
        </w:rPr>
      </w:pPr>
      <w:r>
        <w:rPr>
          <w:rFonts w:hint="eastAsia" w:ascii="黑体" w:hAnsi="黑体" w:eastAsia="黑体" w:cs="Times New Roman"/>
          <w:b/>
          <w:sz w:val="44"/>
          <w:szCs w:val="44"/>
        </w:rPr>
        <w:t>警示条款</w:t>
      </w:r>
    </w:p>
    <w:p>
      <w:pPr>
        <w:snapToGrid w:val="0"/>
        <w:spacing w:line="360" w:lineRule="auto"/>
        <w:ind w:firstLine="387" w:firstLineChars="175"/>
        <w:jc w:val="left"/>
        <w:rPr>
          <w:rFonts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pPr>
        <w:snapToGrid w:val="0"/>
        <w:spacing w:line="360" w:lineRule="auto"/>
        <w:ind w:firstLine="385" w:firstLineChars="175"/>
        <w:jc w:val="left"/>
        <w:rPr>
          <w:rFonts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（一）在采购活动中应当回避而未回避的；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（三）隐瞒真实情况，提供虚假资料的；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（五）与其他采购参加人串通响应的；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（六）恶意投诉的；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pPr>
        <w:tabs>
          <w:tab w:val="center" w:pos="4873"/>
        </w:tabs>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（八）阻碍、抗拒主管部门监督检查的；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（九）其他违反本条例规定的行为。</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pPr>
        <w:rPr>
          <w:rFonts w:ascii="宋体" w:hAnsi="宋体" w:eastAsia="宋体" w:cs="Times New Roman"/>
          <w:b/>
          <w:sz w:val="22"/>
          <w:szCs w:val="20"/>
        </w:rPr>
      </w:pPr>
    </w:p>
    <w:p>
      <w:pPr>
        <w:rPr>
          <w:rFonts w:ascii="宋体" w:hAnsi="宋体" w:eastAsia="宋体" w:cs="Times New Roman"/>
          <w:b/>
          <w:sz w:val="22"/>
          <w:szCs w:val="20"/>
        </w:rPr>
      </w:pPr>
    </w:p>
    <w:p>
      <w:pPr>
        <w:rPr>
          <w:rFonts w:ascii="宋体" w:hAnsi="宋体" w:eastAsia="宋体" w:cs="Times New Roman"/>
          <w:b/>
          <w:sz w:val="22"/>
          <w:szCs w:val="20"/>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jc w:val="center"/>
        <w:rPr>
          <w:rFonts w:ascii="宋体" w:hAnsi="宋体" w:eastAsia="宋体" w:cs="Times New Roman"/>
          <w:b/>
          <w:sz w:val="36"/>
        </w:rPr>
      </w:pPr>
      <w:r>
        <w:rPr>
          <w:rFonts w:hint="eastAsia" w:ascii="宋体" w:hAnsi="宋体" w:eastAsia="宋体" w:cs="Times New Roman"/>
          <w:b/>
          <w:sz w:val="36"/>
        </w:rPr>
        <w:t>目 录</w:t>
      </w:r>
    </w:p>
    <w:p>
      <w:pPr>
        <w:spacing w:line="480" w:lineRule="auto"/>
        <w:rPr>
          <w:rFonts w:ascii="宋体" w:hAnsi="宋体" w:eastAsia="宋体" w:cs="Times New Roman"/>
          <w:b/>
          <w:sz w:val="24"/>
        </w:rPr>
      </w:pPr>
      <w:r>
        <w:rPr>
          <w:rFonts w:hint="eastAsia" w:ascii="宋体" w:hAnsi="宋体" w:eastAsia="宋体" w:cs="Times New Roman"/>
          <w:b/>
          <w:sz w:val="24"/>
        </w:rPr>
        <w:t>一、谈判响应函</w:t>
      </w:r>
    </w:p>
    <w:p>
      <w:pPr>
        <w:spacing w:line="480" w:lineRule="auto"/>
        <w:rPr>
          <w:rFonts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pPr>
        <w:spacing w:line="480" w:lineRule="auto"/>
        <w:rPr>
          <w:rFonts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pPr>
        <w:spacing w:line="480" w:lineRule="auto"/>
        <w:rPr>
          <w:rFonts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pPr>
        <w:spacing w:line="480" w:lineRule="auto"/>
        <w:rPr>
          <w:rFonts w:ascii="宋体" w:hAnsi="宋体" w:eastAsia="宋体" w:cs="Times New Roman"/>
          <w:b/>
          <w:sz w:val="24"/>
        </w:rPr>
      </w:pPr>
      <w:r>
        <w:rPr>
          <w:rFonts w:hint="eastAsia" w:ascii="宋体" w:hAnsi="宋体" w:eastAsia="宋体" w:cs="Times New Roman"/>
          <w:b/>
          <w:sz w:val="24"/>
        </w:rPr>
        <w:t>五、参与竞谈供应商控股及管理关系情况申报表</w:t>
      </w:r>
    </w:p>
    <w:p>
      <w:pPr>
        <w:spacing w:line="480" w:lineRule="auto"/>
        <w:rPr>
          <w:rFonts w:ascii="宋体" w:hAnsi="宋体" w:eastAsia="宋体" w:cs="Times New Roman"/>
          <w:b/>
          <w:sz w:val="24"/>
        </w:rPr>
      </w:pPr>
      <w:r>
        <w:rPr>
          <w:rFonts w:hint="eastAsia" w:ascii="宋体" w:hAnsi="宋体" w:eastAsia="宋体" w:cs="Times New Roman"/>
          <w:b/>
          <w:sz w:val="24"/>
        </w:rPr>
        <w:t>六、相关人员的社保缴纳证明</w:t>
      </w:r>
    </w:p>
    <w:p>
      <w:pPr>
        <w:spacing w:line="480" w:lineRule="auto"/>
        <w:rPr>
          <w:rFonts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pPr>
        <w:spacing w:line="480" w:lineRule="auto"/>
        <w:rPr>
          <w:rFonts w:ascii="宋体" w:hAnsi="宋体" w:eastAsia="宋体" w:cs="Times New Roman"/>
          <w:b/>
          <w:sz w:val="24"/>
        </w:rPr>
      </w:pPr>
      <w:r>
        <w:rPr>
          <w:rFonts w:hint="eastAsia" w:ascii="宋体" w:hAnsi="宋体" w:eastAsia="宋体" w:cs="Times New Roman"/>
          <w:b/>
          <w:sz w:val="24"/>
        </w:rPr>
        <w:t>八、价格一览表及分项价格表</w:t>
      </w:r>
    </w:p>
    <w:p>
      <w:pPr>
        <w:spacing w:line="480" w:lineRule="auto"/>
        <w:rPr>
          <w:rFonts w:ascii="宋体" w:hAnsi="宋体" w:eastAsia="宋体" w:cs="Times New Roman"/>
          <w:b/>
          <w:sz w:val="24"/>
        </w:rPr>
      </w:pPr>
      <w:r>
        <w:rPr>
          <w:rFonts w:hint="eastAsia" w:ascii="宋体" w:hAnsi="宋体" w:eastAsia="宋体" w:cs="Times New Roman"/>
          <w:b/>
          <w:sz w:val="24"/>
        </w:rPr>
        <w:t>九、制造厂家的授权书（适用于进口设备）</w:t>
      </w:r>
    </w:p>
    <w:p>
      <w:pPr>
        <w:spacing w:line="480" w:lineRule="auto"/>
        <w:rPr>
          <w:rFonts w:ascii="宋体" w:hAnsi="宋体" w:eastAsia="宋体" w:cs="Times New Roman"/>
          <w:b/>
          <w:sz w:val="24"/>
        </w:rPr>
      </w:pPr>
      <w:r>
        <w:rPr>
          <w:rFonts w:hint="eastAsia" w:ascii="宋体" w:hAnsi="宋体" w:eastAsia="宋体" w:cs="Times New Roman"/>
          <w:b/>
          <w:sz w:val="24"/>
        </w:rPr>
        <w:t>十、《谈判响应文件》真实性承诺函</w:t>
      </w:r>
    </w:p>
    <w:p>
      <w:pPr>
        <w:spacing w:line="480" w:lineRule="auto"/>
        <w:rPr>
          <w:rFonts w:ascii="宋体" w:hAnsi="宋体" w:eastAsia="宋体" w:cs="Times New Roman"/>
          <w:b/>
          <w:sz w:val="24"/>
        </w:rPr>
      </w:pPr>
      <w:r>
        <w:rPr>
          <w:rFonts w:hint="eastAsia" w:ascii="宋体" w:hAnsi="宋体" w:eastAsia="宋体" w:cs="Times New Roman"/>
          <w:b/>
          <w:sz w:val="24"/>
        </w:rPr>
        <w:t>十一、企业诚信声明与承诺</w:t>
      </w:r>
    </w:p>
    <w:p>
      <w:pPr>
        <w:spacing w:line="480" w:lineRule="auto"/>
        <w:rPr>
          <w:rFonts w:ascii="宋体" w:hAnsi="宋体" w:eastAsia="宋体" w:cs="Times New Roman"/>
          <w:b/>
          <w:sz w:val="24"/>
        </w:rPr>
      </w:pPr>
      <w:r>
        <w:rPr>
          <w:rFonts w:hint="eastAsia" w:ascii="宋体" w:hAnsi="宋体" w:eastAsia="宋体" w:cs="Times New Roman"/>
          <w:b/>
          <w:sz w:val="24"/>
        </w:rPr>
        <w:t>十二、公司基本情况简介</w:t>
      </w:r>
    </w:p>
    <w:p>
      <w:pPr>
        <w:spacing w:line="480" w:lineRule="auto"/>
        <w:rPr>
          <w:rFonts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pPr>
        <w:spacing w:line="480" w:lineRule="auto"/>
        <w:rPr>
          <w:rFonts w:ascii="宋体" w:hAnsi="宋体" w:eastAsia="宋体" w:cs="Times New Roman"/>
          <w:b/>
          <w:sz w:val="24"/>
        </w:rPr>
      </w:pPr>
      <w:r>
        <w:rPr>
          <w:rFonts w:hint="eastAsia" w:ascii="宋体" w:hAnsi="宋体" w:eastAsia="宋体" w:cs="Times New Roman"/>
          <w:b/>
          <w:sz w:val="24"/>
        </w:rPr>
        <w:t>十四、公司近三年无行贿犯罪记录承诺</w:t>
      </w:r>
    </w:p>
    <w:p>
      <w:pPr>
        <w:spacing w:line="480" w:lineRule="auto"/>
        <w:rPr>
          <w:rFonts w:ascii="宋体" w:hAnsi="宋体" w:eastAsia="宋体" w:cs="Times New Roman"/>
          <w:b/>
          <w:sz w:val="24"/>
        </w:rPr>
      </w:pPr>
      <w:r>
        <w:rPr>
          <w:rFonts w:hint="eastAsia" w:ascii="宋体" w:hAnsi="宋体" w:eastAsia="宋体" w:cs="Times New Roman"/>
          <w:b/>
          <w:sz w:val="24"/>
        </w:rPr>
        <w:t>十五、信用信息查询记录网络截图件</w:t>
      </w:r>
    </w:p>
    <w:p>
      <w:pPr>
        <w:spacing w:line="480" w:lineRule="auto"/>
        <w:rPr>
          <w:rFonts w:ascii="宋体" w:hAnsi="宋体" w:eastAsia="宋体" w:cs="Times New Roman"/>
          <w:b/>
          <w:sz w:val="24"/>
        </w:rPr>
      </w:pPr>
      <w:r>
        <w:rPr>
          <w:rFonts w:hint="eastAsia" w:ascii="宋体" w:hAnsi="宋体" w:eastAsia="宋体" w:cs="Times New Roman"/>
          <w:b/>
          <w:sz w:val="24"/>
        </w:rPr>
        <w:t>十六、政府采购违法行为风险知悉确认书</w:t>
      </w:r>
    </w:p>
    <w:p>
      <w:pPr>
        <w:spacing w:line="480" w:lineRule="auto"/>
        <w:rPr>
          <w:rFonts w:ascii="宋体" w:hAnsi="宋体" w:eastAsia="宋体" w:cs="Times New Roman"/>
          <w:b/>
          <w:sz w:val="24"/>
        </w:rPr>
      </w:pPr>
      <w:r>
        <w:rPr>
          <w:rFonts w:hint="eastAsia" w:ascii="宋体" w:hAnsi="宋体" w:eastAsia="宋体" w:cs="Times New Roman"/>
          <w:b/>
          <w:sz w:val="24"/>
        </w:rPr>
        <w:t>十七、公司认为有必要提供的其他材料</w:t>
      </w:r>
    </w:p>
    <w:p>
      <w:pPr>
        <w:spacing w:line="480" w:lineRule="auto"/>
        <w:rPr>
          <w:rFonts w:ascii="宋体" w:hAnsi="宋体" w:eastAsia="宋体" w:cs="Times New Roman"/>
          <w:b/>
          <w:sz w:val="24"/>
        </w:rPr>
      </w:pPr>
    </w:p>
    <w:p>
      <w:pPr>
        <w:widowControl/>
        <w:jc w:val="left"/>
        <w:rPr>
          <w:rFonts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pPr>
        <w:rPr>
          <w:rFonts w:ascii="宋体" w:hAnsi="宋体" w:eastAsia="宋体" w:cs="Times New Roman"/>
          <w:b/>
          <w:sz w:val="24"/>
        </w:rPr>
      </w:pPr>
      <w:bookmarkStart w:id="1" w:name="一"/>
      <w:r>
        <w:rPr>
          <w:rFonts w:hint="eastAsia" w:ascii="宋体" w:hAnsi="宋体" w:eastAsia="宋体" w:cs="Times New Roman"/>
          <w:b/>
          <w:sz w:val="24"/>
        </w:rPr>
        <w:t>一、 谈判响应函（模板）</w:t>
      </w:r>
    </w:p>
    <w:bookmarkEnd w:id="1"/>
    <w:p>
      <w:pPr>
        <w:spacing w:before="100" w:beforeAutospacing="1" w:after="156" w:afterLines="50"/>
        <w:jc w:val="center"/>
        <w:rPr>
          <w:rFonts w:ascii="宋体" w:hAnsi="宋体" w:eastAsia="宋体" w:cs="Times New Roman"/>
          <w:b/>
          <w:sz w:val="28"/>
          <w:szCs w:val="21"/>
        </w:rPr>
      </w:pPr>
      <w:r>
        <w:rPr>
          <w:rFonts w:hint="eastAsia" w:ascii="宋体" w:hAnsi="宋体" w:eastAsia="宋体" w:cs="Times New Roman"/>
          <w:b/>
          <w:sz w:val="28"/>
          <w:szCs w:val="21"/>
        </w:rPr>
        <w:t>谈判响应函</w:t>
      </w:r>
    </w:p>
    <w:p>
      <w:pPr>
        <w:rPr>
          <w:rFonts w:ascii="宋体" w:hAnsi="宋体" w:eastAsia="宋体" w:cs="Times New Roman"/>
          <w:b/>
          <w:szCs w:val="21"/>
        </w:rPr>
      </w:pPr>
      <w:r>
        <w:rPr>
          <w:rFonts w:hint="eastAsia" w:ascii="宋体" w:hAnsi="宋体" w:eastAsia="宋体" w:cs="Times New Roman"/>
          <w:b/>
          <w:szCs w:val="21"/>
        </w:rPr>
        <w:t>致：清华大学深圳国际研究生院</w:t>
      </w:r>
    </w:p>
    <w:p>
      <w:pPr>
        <w:rPr>
          <w:rFonts w:ascii="宋体" w:hAnsi="宋体" w:eastAsia="宋体" w:cs="Times New Roman"/>
          <w:b/>
          <w:szCs w:val="21"/>
        </w:rPr>
      </w:pP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提供谈判文件中规定须提交的所有内容。</w:t>
      </w:r>
    </w:p>
    <w:p>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我方与本次谈判有关的一切正式来往通讯请寄：</w:t>
      </w:r>
    </w:p>
    <w:p>
      <w:pPr>
        <w:spacing w:line="360" w:lineRule="auto"/>
        <w:ind w:left="720"/>
        <w:rPr>
          <w:rFonts w:ascii="宋体" w:hAnsi="宋体" w:eastAsia="宋体" w:cs="Times New Roman"/>
          <w:szCs w:val="21"/>
          <w:u w:val="single"/>
        </w:rPr>
      </w:pPr>
      <w:r>
        <w:rPr>
          <w:rFonts w:hint="eastAsia" w:ascii="宋体" w:hAnsi="宋体" w:eastAsia="宋体" w:cs="Times New Roman"/>
          <w:szCs w:val="21"/>
        </w:rPr>
        <w:t>地址：              邮编：</w:t>
      </w:r>
    </w:p>
    <w:p>
      <w:pPr>
        <w:spacing w:line="360" w:lineRule="auto"/>
        <w:ind w:left="720"/>
        <w:rPr>
          <w:rFonts w:ascii="宋体" w:hAnsi="宋体" w:eastAsia="宋体" w:cs="Times New Roman"/>
          <w:szCs w:val="21"/>
          <w:u w:val="single"/>
        </w:rPr>
      </w:pPr>
      <w:r>
        <w:rPr>
          <w:rFonts w:hint="eastAsia" w:ascii="宋体" w:hAnsi="宋体" w:eastAsia="宋体" w:cs="Times New Roman"/>
          <w:szCs w:val="21"/>
        </w:rPr>
        <w:t>电话：              传真：</w:t>
      </w:r>
    </w:p>
    <w:p>
      <w:pPr>
        <w:ind w:left="720"/>
        <w:rPr>
          <w:rFonts w:ascii="宋体" w:hAnsi="宋体" w:eastAsia="宋体" w:cs="Times New Roman"/>
          <w:szCs w:val="21"/>
          <w:u w:val="single"/>
        </w:rPr>
      </w:pPr>
    </w:p>
    <w:p>
      <w:pPr>
        <w:rPr>
          <w:rFonts w:ascii="宋体" w:hAnsi="宋体" w:eastAsia="宋体" w:cs="Times New Roman"/>
          <w:b/>
          <w:bCs/>
          <w:szCs w:val="21"/>
        </w:rPr>
      </w:pPr>
      <w:r>
        <w:rPr>
          <w:rFonts w:hint="eastAsia" w:ascii="宋体" w:hAnsi="宋体" w:eastAsia="宋体" w:cs="Times New Roman"/>
          <w:b/>
          <w:bCs/>
          <w:szCs w:val="21"/>
        </w:rPr>
        <w:t xml:space="preserve">       </w:t>
      </w:r>
    </w:p>
    <w:p>
      <w:pPr>
        <w:spacing w:line="360" w:lineRule="auto"/>
        <w:rPr>
          <w:rFonts w:ascii="宋体" w:hAnsi="宋体" w:eastAsia="宋体" w:cs="Times New Roman"/>
          <w:b/>
          <w:bCs/>
          <w:szCs w:val="21"/>
        </w:rPr>
      </w:pPr>
    </w:p>
    <w:p>
      <w:pPr>
        <w:spacing w:line="360" w:lineRule="auto"/>
        <w:jc w:val="right"/>
        <w:rPr>
          <w:rFonts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pPr>
        <w:wordWrap w:val="0"/>
        <w:spacing w:line="360" w:lineRule="auto"/>
        <w:ind w:right="-57" w:rightChars="-27"/>
        <w:jc w:val="right"/>
        <w:rPr>
          <w:rFonts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     年   月   日</w:t>
      </w:r>
    </w:p>
    <w:p>
      <w:pPr>
        <w:ind w:firstLine="3360" w:firstLineChars="1200"/>
        <w:rPr>
          <w:rFonts w:ascii="宋体" w:hAnsi="宋体" w:eastAsia="宋体" w:cs="Times New Roman"/>
          <w:sz w:val="28"/>
          <w:szCs w:val="28"/>
        </w:rPr>
      </w:pPr>
    </w:p>
    <w:p>
      <w:pPr>
        <w:jc w:val="left"/>
        <w:rPr>
          <w:rFonts w:ascii="宋体" w:hAnsi="宋体" w:eastAsia="宋体" w:cs="Times New Roman"/>
          <w:b/>
          <w:bCs/>
          <w:sz w:val="24"/>
          <w:szCs w:val="20"/>
        </w:rPr>
      </w:pPr>
    </w:p>
    <w:p>
      <w:pPr>
        <w:jc w:val="left"/>
        <w:rPr>
          <w:rFonts w:ascii="宋体" w:hAnsi="宋体" w:eastAsia="宋体" w:cs="Times New Roman"/>
          <w:b/>
          <w:bCs/>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r>
        <w:rPr>
          <w:rFonts w:hint="eastAsia" w:ascii="宋体" w:hAnsi="宋体" w:eastAsia="宋体" w:cs="Times New Roman"/>
          <w:b/>
          <w:sz w:val="24"/>
          <w:szCs w:val="20"/>
        </w:rPr>
        <w:t>二、法定代表人证明书 (模板)</w:t>
      </w:r>
    </w:p>
    <w:p>
      <w:pPr>
        <w:jc w:val="left"/>
        <w:rPr>
          <w:rFonts w:ascii="宋体" w:hAnsi="宋体" w:eastAsia="宋体" w:cs="Times New Roman"/>
          <w:b/>
          <w:sz w:val="24"/>
          <w:szCs w:val="20"/>
        </w:rPr>
      </w:pPr>
    </w:p>
    <w:p>
      <w:pPr>
        <w:keepNext/>
        <w:keepLines/>
        <w:spacing w:before="120" w:after="120" w:line="415" w:lineRule="auto"/>
        <w:jc w:val="center"/>
        <w:outlineLvl w:val="2"/>
        <w:rPr>
          <w:rFonts w:ascii="宋体" w:hAnsi="宋体" w:eastAsia="宋体" w:cs="Times New Roman"/>
          <w:b/>
          <w:bCs/>
          <w:sz w:val="24"/>
        </w:rPr>
      </w:pPr>
      <w:r>
        <w:rPr>
          <w:rFonts w:hint="eastAsia" w:ascii="宋体" w:hAnsi="宋体" w:eastAsia="宋体" w:cs="Times New Roman"/>
          <w:b/>
          <w:bCs/>
          <w:sz w:val="24"/>
        </w:rPr>
        <w:t>法定代表人证明书</w:t>
      </w:r>
    </w:p>
    <w:p>
      <w:pPr>
        <w:spacing w:line="360" w:lineRule="auto"/>
        <w:rPr>
          <w:rFonts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pPr>
        <w:spacing w:line="360" w:lineRule="auto"/>
        <w:rPr>
          <w:rFonts w:ascii="宋体" w:hAnsi="宋体" w:eastAsia="宋体" w:cs="Times New Roman"/>
          <w:szCs w:val="21"/>
        </w:rPr>
      </w:pPr>
      <w:r>
        <w:rPr>
          <w:rFonts w:hint="eastAsia" w:ascii="宋体" w:hAnsi="宋体" w:eastAsia="宋体" w:cs="Times New Roman"/>
          <w:szCs w:val="21"/>
        </w:rPr>
        <w:t>有效日期：         签发日期：            单位：</w:t>
      </w:r>
    </w:p>
    <w:p>
      <w:pPr>
        <w:spacing w:line="360" w:lineRule="auto"/>
        <w:rPr>
          <w:rFonts w:ascii="宋体" w:hAnsi="宋体" w:eastAsia="宋体" w:cs="Times New Roman"/>
          <w:szCs w:val="21"/>
        </w:rPr>
      </w:pPr>
      <w:r>
        <w:rPr>
          <w:rFonts w:hint="eastAsia" w:ascii="宋体" w:hAnsi="宋体" w:eastAsia="宋体" w:cs="Times New Roman"/>
          <w:szCs w:val="21"/>
        </w:rPr>
        <w:t>附：代表人性别：年龄：身份证号码：</w:t>
      </w:r>
    </w:p>
    <w:p>
      <w:pPr>
        <w:spacing w:line="360" w:lineRule="auto"/>
        <w:rPr>
          <w:rFonts w:ascii="宋体" w:hAnsi="宋体" w:eastAsia="宋体" w:cs="Times New Roman"/>
          <w:szCs w:val="21"/>
        </w:rPr>
      </w:pPr>
      <w:r>
        <w:rPr>
          <w:rFonts w:hint="eastAsia" w:ascii="宋体" w:hAnsi="宋体" w:eastAsia="宋体" w:cs="Times New Roman"/>
          <w:szCs w:val="21"/>
        </w:rPr>
        <w:t>营业执照号码：</w:t>
      </w:r>
    </w:p>
    <w:p>
      <w:pPr>
        <w:spacing w:line="360" w:lineRule="auto"/>
        <w:rPr>
          <w:rFonts w:ascii="宋体" w:hAnsi="宋体" w:eastAsia="宋体" w:cs="Times New Roman"/>
          <w:szCs w:val="21"/>
        </w:rPr>
      </w:pPr>
      <w:r>
        <w:rPr>
          <w:rFonts w:hint="eastAsia" w:ascii="宋体" w:hAnsi="宋体" w:eastAsia="宋体" w:cs="Times New Roman"/>
          <w:szCs w:val="21"/>
        </w:rPr>
        <w:t>经济性质：</w:t>
      </w:r>
    </w:p>
    <w:p>
      <w:pPr>
        <w:spacing w:line="360" w:lineRule="auto"/>
        <w:rPr>
          <w:rFonts w:ascii="宋体" w:hAnsi="宋体" w:eastAsia="宋体" w:cs="Times New Roman"/>
          <w:szCs w:val="21"/>
        </w:rPr>
      </w:pPr>
      <w:r>
        <w:rPr>
          <w:rFonts w:hint="eastAsia" w:ascii="宋体" w:hAnsi="宋体" w:eastAsia="宋体" w:cs="Times New Roman"/>
          <w:szCs w:val="21"/>
        </w:rPr>
        <w:t>主营（产）：</w:t>
      </w:r>
    </w:p>
    <w:p>
      <w:pPr>
        <w:spacing w:line="360" w:lineRule="auto"/>
        <w:rPr>
          <w:rFonts w:ascii="宋体" w:hAnsi="宋体" w:eastAsia="宋体" w:cs="Times New Roman"/>
          <w:szCs w:val="21"/>
        </w:rPr>
      </w:pPr>
      <w:r>
        <w:rPr>
          <w:rFonts w:hint="eastAsia" w:ascii="宋体" w:hAnsi="宋体" w:eastAsia="宋体" w:cs="Times New Roman"/>
          <w:szCs w:val="21"/>
        </w:rPr>
        <w:t>兼营（产）：</w:t>
      </w:r>
    </w:p>
    <w:p>
      <w:pPr>
        <w:spacing w:line="360" w:lineRule="auto"/>
        <w:rPr>
          <w:rFonts w:ascii="宋体" w:hAnsi="宋体" w:eastAsia="宋体" w:cs="Times New Roman"/>
          <w:szCs w:val="21"/>
        </w:rPr>
      </w:pPr>
      <w:r>
        <w:rPr>
          <w:rFonts w:hint="eastAsia" w:ascii="宋体" w:hAnsi="宋体" w:eastAsia="宋体" w:cs="Times New Roman"/>
          <w:szCs w:val="21"/>
        </w:rPr>
        <w:t>进口物品经营许可证号码：</w:t>
      </w:r>
    </w:p>
    <w:p>
      <w:pPr>
        <w:spacing w:line="360" w:lineRule="auto"/>
        <w:rPr>
          <w:rFonts w:ascii="宋体" w:hAnsi="宋体" w:eastAsia="宋体" w:cs="Times New Roman"/>
          <w:szCs w:val="21"/>
        </w:rPr>
      </w:pPr>
      <w:r>
        <w:rPr>
          <w:rFonts w:hint="eastAsia" w:ascii="宋体" w:hAnsi="宋体" w:eastAsia="宋体" w:cs="Times New Roman"/>
          <w:szCs w:val="21"/>
        </w:rPr>
        <w:t>主营：</w:t>
      </w:r>
    </w:p>
    <w:p>
      <w:pPr>
        <w:spacing w:line="360" w:lineRule="auto"/>
        <w:rPr>
          <w:rFonts w:ascii="宋体" w:hAnsi="宋体" w:eastAsia="宋体" w:cs="Times New Roman"/>
          <w:szCs w:val="21"/>
        </w:rPr>
      </w:pPr>
      <w:r>
        <w:rPr>
          <w:rFonts w:hint="eastAsia" w:ascii="宋体" w:hAnsi="宋体" w:eastAsia="宋体" w:cs="Times New Roman"/>
          <w:szCs w:val="21"/>
        </w:rPr>
        <w:t>兼营：</w:t>
      </w:r>
    </w:p>
    <w:p>
      <w:pPr>
        <w:spacing w:line="360" w:lineRule="auto"/>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pPr>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pPr>
        <w:rPr>
          <w:rFonts w:ascii="宋体" w:hAnsi="宋体"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pPr>
        <w:spacing w:before="100" w:beforeAutospacing="1" w:after="100" w:afterAutospacing="1"/>
        <w:jc w:val="center"/>
        <w:rPr>
          <w:rFonts w:ascii="宋体" w:hAnsi="宋体" w:eastAsia="宋体" w:cs="Times New Roman"/>
          <w:b/>
          <w:sz w:val="24"/>
          <w:szCs w:val="20"/>
          <w:u w:val="single"/>
        </w:rPr>
      </w:pPr>
      <w:r>
        <w:rPr>
          <w:rFonts w:hint="eastAsia" w:ascii="宋体" w:hAnsi="宋体" w:eastAsia="宋体" w:cs="Times New Roman"/>
          <w:b/>
          <w:sz w:val="24"/>
          <w:szCs w:val="20"/>
        </w:rPr>
        <w:t>法定代表人授权书</w:t>
      </w:r>
    </w:p>
    <w:p>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w:t>
      </w:r>
    </w:p>
    <w:p>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本授权书于__________年_____月______日签字生效,特此声明。</w:t>
      </w:r>
    </w:p>
    <w:p>
      <w:pPr>
        <w:tabs>
          <w:tab w:val="left" w:pos="5580"/>
        </w:tabs>
        <w:spacing w:line="360" w:lineRule="auto"/>
        <w:ind w:firstLine="480"/>
        <w:rPr>
          <w:rFonts w:ascii="宋体" w:hAnsi="宋体" w:eastAsia="宋体" w:cs="Times New Roman"/>
          <w:szCs w:val="21"/>
        </w:rPr>
      </w:pPr>
    </w:p>
    <w:p>
      <w:pPr>
        <w:tabs>
          <w:tab w:val="left" w:pos="5580"/>
        </w:tabs>
        <w:spacing w:line="360" w:lineRule="auto"/>
        <w:ind w:firstLine="480"/>
        <w:rPr>
          <w:rFonts w:ascii="宋体" w:hAnsi="宋体" w:eastAsia="宋体" w:cs="Times New Roman"/>
          <w:szCs w:val="21"/>
        </w:rPr>
      </w:pPr>
    </w:p>
    <w:p>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法定代表人签字_______________________________</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被授权人签字_______________________________</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b/>
          <w:szCs w:val="21"/>
        </w:rPr>
      </w:pPr>
      <w:r>
        <w:rPr>
          <w:rFonts w:hint="eastAsia" w:ascii="宋体" w:hAnsi="宋体" w:eastAsia="宋体" w:cs="Times New Roman"/>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pPr>
        <w:tabs>
          <w:tab w:val="left" w:pos="5580"/>
        </w:tabs>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spacing w:line="600" w:lineRule="exact"/>
        <w:rPr>
          <w:rFonts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pPr>
        <w:pStyle w:val="3"/>
        <w:spacing w:line="240" w:lineRule="auto"/>
        <w:jc w:val="center"/>
        <w:rPr>
          <w:rFonts w:ascii="宋体" w:hAnsi="宋体" w:eastAsia="宋体"/>
          <w:sz w:val="30"/>
          <w:szCs w:val="30"/>
        </w:rPr>
      </w:pPr>
      <w:bookmarkStart w:id="2" w:name="_Toc14403"/>
      <w:r>
        <w:rPr>
          <w:rFonts w:hint="eastAsia" w:ascii="宋体" w:hAnsi="宋体" w:eastAsia="宋体"/>
          <w:sz w:val="30"/>
          <w:szCs w:val="30"/>
        </w:rPr>
        <w:t>参与竞谈供应商控股及管理关系情况申报表</w:t>
      </w:r>
      <w:bookmarkEnd w:id="2"/>
    </w:p>
    <w:p>
      <w:pPr>
        <w:spacing w:line="360" w:lineRule="auto"/>
        <w:rPr>
          <w:rFonts w:ascii="宋体" w:hAnsi="宋体" w:eastAsia="宋体" w:cs="Times New Roman"/>
          <w:szCs w:val="21"/>
        </w:rPr>
      </w:pPr>
      <w:r>
        <w:rPr>
          <w:rFonts w:hint="eastAsia" w:ascii="宋体" w:hAnsi="宋体" w:eastAsia="宋体" w:cs="Times New Roman"/>
          <w:szCs w:val="21"/>
        </w:rPr>
        <w:t>致：清华大学深圳国际研究生院</w:t>
      </w:r>
    </w:p>
    <w:p>
      <w:pPr>
        <w:spacing w:line="360" w:lineRule="auto"/>
        <w:ind w:firstLine="493" w:firstLineChars="235"/>
        <w:rPr>
          <w:rFonts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控股股东/投资人名称</w:t>
            </w:r>
          </w:p>
          <w:p>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非控股股东/投资人名称</w:t>
            </w:r>
          </w:p>
          <w:p>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bl>
    <w:p>
      <w:pPr>
        <w:spacing w:line="440" w:lineRule="exact"/>
        <w:rPr>
          <w:rFonts w:ascii="宋体" w:hAnsi="宋体" w:eastAsia="宋体" w:cs="Times New Roman"/>
          <w:szCs w:val="21"/>
        </w:rPr>
      </w:pPr>
    </w:p>
    <w:p>
      <w:pPr>
        <w:spacing w:line="440" w:lineRule="exact"/>
        <w:rPr>
          <w:rFonts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pPr>
        <w:spacing w:line="440" w:lineRule="exact"/>
        <w:rPr>
          <w:rFonts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pPr>
        <w:spacing w:line="440" w:lineRule="exact"/>
        <w:jc w:val="left"/>
        <w:rPr>
          <w:rFonts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rPr>
          <w:rFonts w:ascii="宋体" w:hAnsi="宋体" w:eastAsia="宋体" w:cs="Times New Roman"/>
          <w:b/>
          <w:szCs w:val="21"/>
        </w:rPr>
      </w:pPr>
    </w:p>
    <w:p>
      <w:pPr>
        <w:spacing w:line="360" w:lineRule="auto"/>
        <w:rPr>
          <w:rFonts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pPr>
        <w:numPr>
          <w:ilvl w:val="0"/>
          <w:numId w:val="4"/>
        </w:numPr>
        <w:spacing w:line="440" w:lineRule="exact"/>
        <w:rPr>
          <w:rFonts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pPr>
        <w:numPr>
          <w:ilvl w:val="0"/>
          <w:numId w:val="4"/>
        </w:numPr>
        <w:spacing w:line="440" w:lineRule="exact"/>
        <w:rPr>
          <w:rFonts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pPr>
        <w:numPr>
          <w:ilvl w:val="0"/>
          <w:numId w:val="4"/>
        </w:numPr>
        <w:spacing w:line="440" w:lineRule="exact"/>
        <w:rPr>
          <w:rFonts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pPr>
        <w:spacing w:line="600" w:lineRule="exact"/>
        <w:rPr>
          <w:rFonts w:ascii="宋体" w:hAnsi="宋体" w:eastAsia="宋体" w:cs="Times New Roman"/>
          <w:szCs w:val="21"/>
        </w:rPr>
      </w:pPr>
      <w:r>
        <w:rPr>
          <w:rFonts w:hint="eastAsia" w:ascii="宋体" w:hAnsi="宋体" w:eastAsia="宋体" w:cs="Times New Roman"/>
          <w:szCs w:val="21"/>
        </w:rPr>
        <w:t>如未有相关情况，请在相应栏填写“无”。</w:t>
      </w: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spacing w:before="100" w:beforeAutospacing="1" w:after="100" w:afterAutospacing="1" w:line="360" w:lineRule="auto"/>
        <w:rPr>
          <w:rFonts w:ascii="宋体" w:hAnsi="宋体" w:eastAsia="宋体" w:cs="Times New Roman"/>
          <w:b/>
          <w:sz w:val="24"/>
          <w:szCs w:val="20"/>
        </w:rPr>
      </w:pPr>
      <w:r>
        <w:rPr>
          <w:rFonts w:hint="eastAsia" w:ascii="宋体" w:hAnsi="宋体" w:eastAsia="宋体" w:cs="Times New Roman"/>
          <w:b/>
          <w:sz w:val="24"/>
          <w:szCs w:val="20"/>
        </w:rPr>
        <w:t>六、相关人员社保缴纳证明</w:t>
      </w:r>
    </w:p>
    <w:p>
      <w:pPr>
        <w:spacing w:before="100" w:beforeAutospacing="1" w:after="100" w:afterAutospacing="1" w:line="360" w:lineRule="auto"/>
        <w:ind w:firstLine="482" w:firstLineChars="200"/>
        <w:rPr>
          <w:rFonts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pPr>
        <w:tabs>
          <w:tab w:val="left" w:pos="5580"/>
        </w:tabs>
        <w:adjustRightInd w:val="0"/>
        <w:snapToGrid w:val="0"/>
        <w:spacing w:line="360" w:lineRule="auto"/>
        <w:rPr>
          <w:rFonts w:ascii="宋体" w:hAnsi="宋体" w:eastAsia="宋体" w:cs="Times New Roman"/>
          <w:sz w:val="24"/>
          <w:szCs w:val="20"/>
        </w:rPr>
      </w:pPr>
    </w:p>
    <w:p>
      <w:pPr>
        <w:tabs>
          <w:tab w:val="left" w:pos="5580"/>
        </w:tabs>
        <w:adjustRightInd w:val="0"/>
        <w:snapToGrid w:val="0"/>
        <w:spacing w:line="360" w:lineRule="auto"/>
        <w:rPr>
          <w:rFonts w:ascii="宋体" w:hAnsi="宋体" w:eastAsia="宋体" w:cs="Times New Roman"/>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pPr>
        <w:rPr>
          <w:rFonts w:ascii="宋体" w:hAnsi="宋体" w:eastAsia="宋体" w:cs="Times New Roman"/>
          <w:b/>
          <w:sz w:val="24"/>
          <w:szCs w:val="32"/>
        </w:rPr>
      </w:pPr>
    </w:p>
    <w:p>
      <w:pPr>
        <w:spacing w:before="120"/>
        <w:jc w:val="center"/>
        <w:rPr>
          <w:rFonts w:ascii="宋体" w:hAnsi="宋体" w:eastAsia="宋体" w:cs="Times New Roman"/>
          <w:b/>
          <w:sz w:val="32"/>
          <w:szCs w:val="32"/>
        </w:rPr>
      </w:pPr>
      <w:r>
        <w:rPr>
          <w:rFonts w:hint="eastAsia" w:ascii="宋体" w:hAnsi="宋体" w:eastAsia="宋体" w:cs="Times New Roman"/>
          <w:b/>
          <w:sz w:val="32"/>
          <w:szCs w:val="32"/>
        </w:rPr>
        <w:t>技术规格偏离情况表</w:t>
      </w:r>
    </w:p>
    <w:p>
      <w:pPr>
        <w:spacing w:before="120" w:after="120"/>
        <w:rPr>
          <w:rFonts w:ascii="宋体" w:hAnsi="宋体" w:eastAsia="宋体" w:cs="Times New Roman"/>
          <w:szCs w:val="20"/>
        </w:rPr>
      </w:pPr>
    </w:p>
    <w:p>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1"/>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偏离</w:t>
            </w:r>
          </w:p>
          <w:p>
            <w:pPr>
              <w:spacing w:before="60" w:after="60"/>
              <w:jc w:val="center"/>
              <w:rPr>
                <w:rFonts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宋体" w:hAnsi="宋体" w:eastAsia="宋体" w:cs="Times New Roman"/>
          <w:szCs w:val="21"/>
        </w:rPr>
      </w:pPr>
    </w:p>
    <w:p>
      <w:pPr>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pPr>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pPr>
        <w:rPr>
          <w:rFonts w:ascii="宋体" w:hAnsi="宋体" w:eastAsia="宋体" w:cs="Times New Roman"/>
          <w:szCs w:val="20"/>
        </w:rPr>
      </w:pPr>
    </w:p>
    <w:p>
      <w:pPr>
        <w:spacing w:before="120"/>
        <w:jc w:val="center"/>
        <w:outlineLvl w:val="0"/>
        <w:rPr>
          <w:rFonts w:ascii="宋体" w:hAnsi="宋体" w:eastAsia="宋体" w:cs="Times New Roman"/>
          <w:b/>
          <w:szCs w:val="20"/>
        </w:rPr>
      </w:pPr>
      <w:bookmarkStart w:id="3" w:name="_Toc233001761"/>
    </w:p>
    <w:p>
      <w:pPr>
        <w:spacing w:before="120"/>
        <w:jc w:val="center"/>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jc w:val="center"/>
        <w:rPr>
          <w:rFonts w:ascii="宋体" w:hAnsi="宋体" w:eastAsia="宋体" w:cs="Times New Roman"/>
          <w:b/>
          <w:sz w:val="32"/>
          <w:szCs w:val="32"/>
        </w:rPr>
      </w:pPr>
      <w:r>
        <w:rPr>
          <w:rFonts w:hint="eastAsia" w:ascii="宋体" w:hAnsi="宋体" w:eastAsia="宋体" w:cs="Times New Roman"/>
          <w:b/>
          <w:sz w:val="32"/>
          <w:szCs w:val="32"/>
        </w:rPr>
        <w:t>商务条款偏离情况表</w:t>
      </w:r>
      <w:bookmarkEnd w:id="3"/>
    </w:p>
    <w:p>
      <w:pPr>
        <w:jc w:val="center"/>
        <w:rPr>
          <w:rFonts w:ascii="宋体" w:hAnsi="宋体" w:eastAsia="宋体" w:cs="Times New Roman"/>
          <w:szCs w:val="20"/>
        </w:rPr>
      </w:pPr>
    </w:p>
    <w:p>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1"/>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谈判文件</w:t>
            </w:r>
          </w:p>
          <w:p>
            <w:pPr>
              <w:jc w:val="center"/>
              <w:rPr>
                <w:rFonts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pPr>
              <w:ind w:firstLine="86" w:firstLineChars="41"/>
              <w:jc w:val="center"/>
              <w:rPr>
                <w:rFonts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偏离</w:t>
            </w:r>
          </w:p>
          <w:p>
            <w:pPr>
              <w:jc w:val="center"/>
              <w:rPr>
                <w:rFonts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r>
              <w:rPr>
                <w:rFonts w:hint="eastAsia" w:ascii="宋体" w:hAnsi="宋体"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spacing w:line="480" w:lineRule="auto"/>
        <w:jc w:val="right"/>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pPr>
        <w:wordWrap w:val="0"/>
        <w:spacing w:line="480" w:lineRule="auto"/>
        <w:jc w:val="right"/>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rPr>
          <w:rFonts w:ascii="宋体" w:hAnsi="宋体"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八、价格一览表及分项价格表（模板）</w:t>
      </w:r>
    </w:p>
    <w:p>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2"/>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bl>
    <w:p>
      <w:pPr>
        <w:tabs>
          <w:tab w:val="left" w:pos="1480"/>
          <w:tab w:val="left" w:pos="5580"/>
        </w:tabs>
        <w:adjustRightInd w:val="0"/>
        <w:snapToGrid w:val="0"/>
        <w:spacing w:line="360" w:lineRule="auto"/>
        <w:rPr>
          <w:rFonts w:ascii="宋体" w:hAnsi="宋体" w:eastAsia="宋体" w:cs="Times New Roman"/>
          <w:b/>
          <w:sz w:val="24"/>
          <w:szCs w:val="20"/>
        </w:rPr>
      </w:pPr>
    </w:p>
    <w:tbl>
      <w:tblPr>
        <w:tblStyle w:val="12"/>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bl>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spacing w:line="480" w:lineRule="auto"/>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pPr>
        <w:tabs>
          <w:tab w:val="left" w:pos="1480"/>
          <w:tab w:val="left" w:pos="5580"/>
        </w:tabs>
        <w:adjustRightInd w:val="0"/>
        <w:snapToGrid w:val="0"/>
        <w:spacing w:line="480" w:lineRule="auto"/>
        <w:rPr>
          <w:rFonts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pPr>
        <w:tabs>
          <w:tab w:val="left" w:pos="5580"/>
        </w:tabs>
        <w:jc w:val="left"/>
        <w:rPr>
          <w:rFonts w:ascii="宋体" w:hAnsi="宋体" w:eastAsia="宋体" w:cs="Times New Roman"/>
          <w:b/>
          <w:bCs/>
          <w:sz w:val="24"/>
        </w:rPr>
      </w:pPr>
    </w:p>
    <w:p>
      <w:pPr>
        <w:tabs>
          <w:tab w:val="left" w:pos="567"/>
        </w:tabs>
        <w:snapToGrid w:val="0"/>
        <w:spacing w:line="360" w:lineRule="auto"/>
        <w:jc w:val="left"/>
        <w:rPr>
          <w:rFonts w:ascii="宋体" w:hAnsi="宋体"/>
          <w:color w:val="000000"/>
        </w:rPr>
      </w:pPr>
      <w:r>
        <w:rPr>
          <w:rFonts w:hint="eastAsia" w:ascii="宋体" w:hAnsi="宋体"/>
          <w:color w:val="000000"/>
        </w:rPr>
        <w:t>备注：</w:t>
      </w:r>
    </w:p>
    <w:p>
      <w:pPr>
        <w:pStyle w:val="15"/>
        <w:numPr>
          <w:ilvl w:val="0"/>
          <w:numId w:val="5"/>
        </w:numPr>
        <w:tabs>
          <w:tab w:val="left" w:pos="567"/>
        </w:tabs>
        <w:snapToGrid w:val="0"/>
        <w:spacing w:line="360" w:lineRule="auto"/>
        <w:ind w:firstLineChars="0"/>
        <w:jc w:val="left"/>
        <w:rPr>
          <w:rFonts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pPr>
        <w:pStyle w:val="15"/>
        <w:numPr>
          <w:ilvl w:val="0"/>
          <w:numId w:val="5"/>
        </w:numPr>
        <w:tabs>
          <w:tab w:val="left" w:pos="1480"/>
          <w:tab w:val="left" w:pos="5580"/>
        </w:tabs>
        <w:adjustRightInd w:val="0"/>
        <w:snapToGrid w:val="0"/>
        <w:spacing w:line="480" w:lineRule="auto"/>
        <w:ind w:firstLineChars="0"/>
        <w:rPr>
          <w:rFonts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pPr>
        <w:pStyle w:val="15"/>
        <w:numPr>
          <w:ilvl w:val="0"/>
          <w:numId w:val="5"/>
        </w:numPr>
        <w:snapToGrid w:val="0"/>
        <w:spacing w:line="360" w:lineRule="auto"/>
        <w:ind w:firstLineChars="0"/>
        <w:rPr>
          <w:rFonts w:ascii="宋体" w:hAnsi="宋体"/>
          <w:szCs w:val="21"/>
        </w:rPr>
      </w:pPr>
      <w:r>
        <w:rPr>
          <w:rFonts w:hint="eastAsia" w:ascii="宋体" w:hAnsi="宋体"/>
          <w:szCs w:val="21"/>
        </w:rPr>
        <w:t>各响应供应商可自行保留一份《谈判报价表》，以便谈判报价时参考用。</w:t>
      </w:r>
    </w:p>
    <w:p>
      <w:pPr>
        <w:tabs>
          <w:tab w:val="left" w:pos="1480"/>
          <w:tab w:val="left" w:pos="5580"/>
        </w:tabs>
        <w:adjustRightInd w:val="0"/>
        <w:snapToGrid w:val="0"/>
        <w:spacing w:line="480" w:lineRule="auto"/>
        <w:rPr>
          <w:rFonts w:ascii="宋体" w:hAnsi="宋体" w:eastAsia="宋体" w:cs="Times New Roman"/>
          <w:szCs w:val="21"/>
        </w:rPr>
      </w:pPr>
    </w:p>
    <w:p>
      <w:pPr>
        <w:tabs>
          <w:tab w:val="left" w:pos="5580"/>
        </w:tabs>
        <w:jc w:val="left"/>
        <w:rPr>
          <w:rFonts w:ascii="宋体" w:hAnsi="宋体" w:eastAsia="宋体" w:cs="Times New Roman"/>
          <w:b/>
          <w:bCs/>
          <w:sz w:val="24"/>
        </w:rPr>
      </w:pPr>
    </w:p>
    <w:p>
      <w:pPr>
        <w:tabs>
          <w:tab w:val="left" w:pos="5580"/>
        </w:tabs>
        <w:jc w:val="left"/>
        <w:rPr>
          <w:rFonts w:ascii="宋体" w:hAnsi="宋体" w:eastAsia="宋体" w:cs="Times New Roman"/>
          <w:b/>
          <w:bCs/>
          <w:sz w:val="24"/>
        </w:rPr>
      </w:pPr>
    </w:p>
    <w:p>
      <w:pPr>
        <w:tabs>
          <w:tab w:val="left" w:pos="5580"/>
        </w:tabs>
        <w:jc w:val="left"/>
        <w:rPr>
          <w:rFonts w:ascii="宋体" w:hAnsi="宋体" w:eastAsia="宋体" w:cs="Times New Roman"/>
          <w:b/>
          <w:bCs/>
          <w:sz w:val="24"/>
        </w:rPr>
      </w:pPr>
      <w:r>
        <w:rPr>
          <w:rFonts w:hint="eastAsia" w:ascii="宋体" w:hAnsi="宋体" w:eastAsia="宋体" w:cs="Times New Roman"/>
          <w:b/>
          <w:bCs/>
          <w:sz w:val="24"/>
        </w:rPr>
        <w:t>九、制造厂家的授权书（模板）</w:t>
      </w:r>
    </w:p>
    <w:p>
      <w:pPr>
        <w:tabs>
          <w:tab w:val="left" w:pos="5580"/>
        </w:tabs>
        <w:spacing w:before="312" w:beforeLines="100" w:after="312" w:afterLines="100"/>
        <w:jc w:val="center"/>
        <w:rPr>
          <w:rFonts w:ascii="宋体" w:hAnsi="宋体" w:eastAsia="宋体" w:cs="Times New Roman"/>
          <w:b/>
          <w:bCs/>
          <w:sz w:val="32"/>
          <w:szCs w:val="32"/>
        </w:rPr>
      </w:pPr>
      <w:r>
        <w:rPr>
          <w:rFonts w:hint="eastAsia" w:ascii="宋体" w:hAnsi="宋体" w:eastAsia="宋体" w:cs="Times New Roman"/>
          <w:b/>
          <w:sz w:val="32"/>
          <w:szCs w:val="32"/>
        </w:rPr>
        <w:t>制造厂家的授权书</w:t>
      </w:r>
    </w:p>
    <w:p>
      <w:pPr>
        <w:tabs>
          <w:tab w:val="left" w:pos="5580"/>
        </w:tabs>
        <w:spacing w:before="120" w:line="360" w:lineRule="auto"/>
        <w:rPr>
          <w:rFonts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pPr>
        <w:tabs>
          <w:tab w:val="left" w:pos="5580"/>
        </w:tabs>
        <w:spacing w:before="120" w:line="360" w:lineRule="auto"/>
        <w:rPr>
          <w:rFonts w:ascii="宋体" w:hAnsi="宋体" w:eastAsia="宋体" w:cs="Times New Roman"/>
          <w:szCs w:val="21"/>
        </w:rPr>
      </w:pPr>
    </w:p>
    <w:p>
      <w:pPr>
        <w:pStyle w:val="6"/>
        <w:tabs>
          <w:tab w:val="left" w:pos="5580"/>
        </w:tabs>
        <w:spacing w:line="360" w:lineRule="auto"/>
        <w:ind w:firstLine="420"/>
        <w:rPr>
          <w:rFonts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pPr>
        <w:pStyle w:val="6"/>
        <w:numPr>
          <w:ilvl w:val="0"/>
          <w:numId w:val="6"/>
        </w:numPr>
        <w:tabs>
          <w:tab w:val="left" w:pos="5580"/>
        </w:tabs>
        <w:spacing w:line="360" w:lineRule="auto"/>
        <w:rPr>
          <w:rFonts w:hAnsi="宋体" w:cs="Times New Roman"/>
          <w:szCs w:val="21"/>
        </w:rPr>
      </w:pPr>
      <w:r>
        <w:rPr>
          <w:rFonts w:hint="eastAsia" w:hAnsi="宋体" w:cs="Times New Roman"/>
          <w:szCs w:val="21"/>
        </w:rPr>
        <w:t>代表我方办理贵方谈判要求提供的由我方制造的货物的有关事宜，并对我方具有约束力。</w:t>
      </w:r>
    </w:p>
    <w:p>
      <w:pPr>
        <w:pStyle w:val="6"/>
        <w:tabs>
          <w:tab w:val="left" w:pos="5580"/>
        </w:tabs>
        <w:spacing w:line="360" w:lineRule="auto"/>
        <w:ind w:left="1261" w:hanging="780"/>
        <w:rPr>
          <w:rFonts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pPr>
        <w:pStyle w:val="6"/>
        <w:tabs>
          <w:tab w:val="left" w:pos="5580"/>
        </w:tabs>
        <w:spacing w:line="360" w:lineRule="auto"/>
        <w:ind w:left="1261" w:hanging="780"/>
        <w:rPr>
          <w:rFonts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pPr>
        <w:pStyle w:val="6"/>
        <w:tabs>
          <w:tab w:val="left" w:pos="5580"/>
        </w:tabs>
        <w:spacing w:line="360" w:lineRule="auto"/>
        <w:ind w:left="1261" w:hanging="780"/>
        <w:rPr>
          <w:rFonts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pPr>
        <w:pStyle w:val="6"/>
        <w:tabs>
          <w:tab w:val="left" w:pos="5580"/>
        </w:tabs>
        <w:spacing w:line="360" w:lineRule="auto"/>
        <w:ind w:firstLine="480"/>
        <w:rPr>
          <w:rFonts w:hAnsi="宋体" w:cs="Times New Roman"/>
          <w:szCs w:val="21"/>
        </w:rPr>
      </w:pPr>
    </w:p>
    <w:p>
      <w:pPr>
        <w:pStyle w:val="6"/>
        <w:tabs>
          <w:tab w:val="left" w:pos="5580"/>
        </w:tabs>
        <w:spacing w:line="360" w:lineRule="auto"/>
        <w:ind w:firstLine="480"/>
        <w:rPr>
          <w:rFonts w:hAnsi="宋体" w:cs="Times New Roman"/>
          <w:szCs w:val="21"/>
        </w:rPr>
      </w:pPr>
    </w:p>
    <w:p>
      <w:pPr>
        <w:pStyle w:val="6"/>
        <w:tabs>
          <w:tab w:val="left" w:pos="5580"/>
        </w:tabs>
        <w:spacing w:line="360" w:lineRule="auto"/>
        <w:ind w:firstLine="480"/>
        <w:rPr>
          <w:rFonts w:hAnsi="宋体" w:cs="Times New Roman"/>
          <w:szCs w:val="21"/>
        </w:rPr>
      </w:pPr>
    </w:p>
    <w:p>
      <w:pPr>
        <w:pStyle w:val="6"/>
        <w:tabs>
          <w:tab w:val="left" w:pos="5580"/>
        </w:tabs>
        <w:spacing w:line="360" w:lineRule="auto"/>
        <w:ind w:left="424" w:firstLine="240"/>
        <w:jc w:val="right"/>
        <w:rPr>
          <w:rFonts w:hAnsi="宋体" w:cs="Times New Roman"/>
          <w:szCs w:val="21"/>
        </w:rPr>
      </w:pPr>
      <w:r>
        <w:rPr>
          <w:rFonts w:hint="eastAsia" w:hAnsi="宋体" w:cs="Times New Roman"/>
          <w:szCs w:val="21"/>
        </w:rPr>
        <w:t xml:space="preserve">制造商（盖章）______________  </w:t>
      </w:r>
    </w:p>
    <w:p>
      <w:pPr>
        <w:pStyle w:val="6"/>
        <w:tabs>
          <w:tab w:val="left" w:pos="5580"/>
        </w:tabs>
        <w:spacing w:line="360" w:lineRule="auto"/>
        <w:ind w:left="424" w:firstLine="240"/>
        <w:jc w:val="right"/>
        <w:rPr>
          <w:rFonts w:hAnsi="宋体" w:cs="Times New Roman"/>
          <w:szCs w:val="21"/>
        </w:rPr>
      </w:pPr>
    </w:p>
    <w:p>
      <w:pPr>
        <w:jc w:val="right"/>
        <w:rPr>
          <w:rFonts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pPr>
        <w:spacing w:before="100" w:beforeAutospacing="1" w:after="100" w:afterAutospacing="1"/>
        <w:jc w:val="center"/>
        <w:rPr>
          <w:rFonts w:ascii="宋体" w:hAnsi="宋体" w:eastAsia="宋体" w:cs="Times New Roman"/>
          <w:b/>
          <w:sz w:val="36"/>
          <w:szCs w:val="36"/>
        </w:rPr>
      </w:pPr>
      <w:bookmarkStart w:id="4" w:name="_Hlk517017036"/>
      <w:r>
        <w:rPr>
          <w:rFonts w:hint="eastAsia" w:ascii="宋体" w:hAnsi="宋体" w:eastAsia="宋体" w:cs="Times New Roman"/>
          <w:b/>
          <w:sz w:val="36"/>
          <w:szCs w:val="36"/>
        </w:rPr>
        <w:t>《谈判响应文件》真实性承诺函</w:t>
      </w:r>
      <w:bookmarkEnd w:id="4"/>
    </w:p>
    <w:p>
      <w:pPr>
        <w:jc w:val="left"/>
        <w:rPr>
          <w:rFonts w:ascii="宋体" w:hAnsi="宋体" w:eastAsia="宋体" w:cs="Times New Roman"/>
          <w:b/>
          <w:sz w:val="28"/>
          <w:szCs w:val="28"/>
        </w:rPr>
      </w:pPr>
      <w:r>
        <w:rPr>
          <w:rFonts w:hint="eastAsia" w:ascii="宋体" w:hAnsi="宋体" w:eastAsia="宋体" w:cs="Times New Roman"/>
          <w:b/>
          <w:sz w:val="28"/>
          <w:szCs w:val="28"/>
        </w:rPr>
        <w:t>致：清华大学深圳国际研究生院</w:t>
      </w:r>
    </w:p>
    <w:p>
      <w:pPr>
        <w:spacing w:line="480" w:lineRule="auto"/>
        <w:ind w:firstLine="495" w:firstLineChars="236"/>
        <w:rPr>
          <w:rFonts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eastAsia="宋体" w:cs="Times New Roman"/>
        </w:rPr>
      </w:pPr>
      <w:r>
        <w:rPr>
          <w:rFonts w:hint="eastAsia" w:ascii="宋体" w:hAnsi="宋体" w:eastAsia="宋体" w:cs="Times New Roman"/>
        </w:rPr>
        <w:t>特此承诺！</w:t>
      </w:r>
    </w:p>
    <w:p>
      <w:pPr>
        <w:ind w:left="420"/>
        <w:rPr>
          <w:rFonts w:ascii="宋体" w:hAnsi="宋体" w:eastAsia="宋体" w:cs="Times New Roman"/>
        </w:rPr>
      </w:pPr>
    </w:p>
    <w:p>
      <w:pPr>
        <w:ind w:left="420"/>
        <w:rPr>
          <w:rFonts w:ascii="宋体" w:hAnsi="宋体" w:eastAsia="宋体" w:cs="Times New Roman"/>
        </w:rPr>
      </w:pPr>
    </w:p>
    <w:p>
      <w:pPr>
        <w:ind w:left="420"/>
        <w:rPr>
          <w:rFonts w:ascii="宋体" w:hAnsi="宋体" w:eastAsia="宋体" w:cs="Times New Roman"/>
        </w:rPr>
      </w:pPr>
    </w:p>
    <w:p>
      <w:pPr>
        <w:ind w:left="420"/>
        <w:rPr>
          <w:rFonts w:ascii="宋体" w:hAnsi="宋体" w:eastAsia="宋体" w:cs="Times New Roman"/>
        </w:rPr>
      </w:pPr>
    </w:p>
    <w:p>
      <w:pPr>
        <w:pStyle w:val="6"/>
        <w:spacing w:line="360" w:lineRule="auto"/>
        <w:jc w:val="center"/>
        <w:rPr>
          <w:rFonts w:hAnsi="宋体" w:cs="Times New Roman"/>
          <w:b/>
          <w:sz w:val="24"/>
        </w:rPr>
      </w:pPr>
      <w:r>
        <w:rPr>
          <w:rFonts w:hint="eastAsia" w:hAnsi="宋体" w:cs="Times New Roman"/>
          <w:b/>
          <w:sz w:val="24"/>
        </w:rPr>
        <w:t xml:space="preserve">                                供应商名称：___________（法人公章）</w:t>
      </w:r>
    </w:p>
    <w:p>
      <w:pPr>
        <w:pStyle w:val="6"/>
        <w:spacing w:line="360" w:lineRule="auto"/>
        <w:jc w:val="center"/>
        <w:rPr>
          <w:rFonts w:hAnsi="宋体" w:cs="Times New Roman"/>
          <w:b/>
          <w:sz w:val="24"/>
        </w:rPr>
      </w:pPr>
      <w:r>
        <w:rPr>
          <w:rFonts w:hint="eastAsia" w:hAnsi="宋体" w:cs="Times New Roman"/>
          <w:b/>
          <w:sz w:val="24"/>
        </w:rPr>
        <w:t xml:space="preserve">                       承诺日期：    年  月  日</w:t>
      </w:r>
    </w:p>
    <w:p>
      <w:pPr>
        <w:spacing w:before="100" w:beforeAutospacing="1" w:after="100" w:afterAutospacing="1"/>
        <w:rPr>
          <w:rFonts w:ascii="宋体" w:hAnsi="宋体" w:eastAsia="宋体" w:cs="Times New Roman"/>
        </w:rPr>
      </w:pPr>
    </w:p>
    <w:p>
      <w:pPr>
        <w:spacing w:before="100" w:beforeAutospacing="1" w:after="100" w:afterAutospacing="1"/>
        <w:rPr>
          <w:rFonts w:ascii="宋体" w:hAnsi="宋体" w:eastAsia="宋体" w:cs="Times New Roman"/>
        </w:rPr>
      </w:pPr>
    </w:p>
    <w:p>
      <w:pPr>
        <w:spacing w:before="100" w:beforeAutospacing="1" w:after="100" w:afterAutospacing="1"/>
        <w:rPr>
          <w:rFonts w:ascii="宋体" w:hAnsi="宋体" w:eastAsia="宋体" w:cs="Times New Roman"/>
        </w:rPr>
      </w:pPr>
    </w:p>
    <w:p>
      <w:pPr>
        <w:spacing w:line="360" w:lineRule="auto"/>
        <w:rPr>
          <w:rFonts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pPr>
        <w:rPr>
          <w:rFonts w:ascii="宋体" w:hAnsi="宋体" w:eastAsia="宋体" w:cs="Times New Roman"/>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pPr>
        <w:spacing w:line="480" w:lineRule="auto"/>
        <w:jc w:val="center"/>
        <w:rPr>
          <w:rFonts w:ascii="宋体" w:hAnsi="宋体" w:eastAsia="宋体" w:cs="Times New Roman"/>
          <w:b/>
          <w:bCs/>
          <w:sz w:val="24"/>
        </w:rPr>
      </w:pPr>
      <w:r>
        <w:rPr>
          <w:rFonts w:hint="eastAsia" w:ascii="宋体" w:hAnsi="宋体"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left"/>
        <w:rPr>
          <w:rFonts w:ascii="宋体" w:hAnsi="宋体" w:eastAsia="宋体" w:cs="Times New Roman"/>
          <w:szCs w:val="21"/>
        </w:rPr>
      </w:pPr>
      <w:r>
        <w:rPr>
          <w:rFonts w:hint="eastAsia" w:ascii="宋体" w:hAnsi="宋体" w:eastAsia="宋体" w:cs="Times New Roman"/>
          <w:szCs w:val="21"/>
        </w:rPr>
        <w:t xml:space="preserve">                                     承诺日期：    年  月  日</w:t>
      </w:r>
    </w:p>
    <w:p>
      <w:pPr>
        <w:spacing w:line="300" w:lineRule="auto"/>
        <w:jc w:val="left"/>
        <w:rPr>
          <w:rFonts w:ascii="宋体" w:hAnsi="宋体" w:eastAsia="宋体" w:cs="Times New Roman"/>
          <w:szCs w:val="21"/>
        </w:rPr>
      </w:pPr>
    </w:p>
    <w:p>
      <w:pPr>
        <w:spacing w:line="300" w:lineRule="auto"/>
        <w:jc w:val="left"/>
        <w:rPr>
          <w:rFonts w:ascii="宋体" w:hAnsi="宋体" w:eastAsia="宋体" w:cs="Times New Roman"/>
          <w:szCs w:val="21"/>
        </w:rPr>
      </w:pPr>
    </w:p>
    <w:p>
      <w:pPr>
        <w:rPr>
          <w:rFonts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pPr>
        <w:tabs>
          <w:tab w:val="left" w:pos="1480"/>
          <w:tab w:val="left" w:pos="5580"/>
        </w:tabs>
        <w:adjustRightInd w:val="0"/>
        <w:snapToGrid w:val="0"/>
        <w:spacing w:line="360" w:lineRule="auto"/>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pPr>
        <w:spacing w:before="100" w:beforeAutospacing="1" w:after="100" w:afterAutospacing="1"/>
        <w:jc w:val="center"/>
        <w:rPr>
          <w:rFonts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58"/>
        <w:jc w:val="right"/>
        <w:textAlignment w:val="bottom"/>
        <w:rPr>
          <w:rFonts w:ascii="宋体" w:hAnsi="宋体" w:eastAsia="宋体" w:cs="Times New Roman"/>
          <w:szCs w:val="21"/>
        </w:rPr>
      </w:pPr>
      <w:r>
        <w:rPr>
          <w:rFonts w:hint="eastAsia" w:ascii="宋体" w:hAnsi="宋体" w:eastAsia="宋体" w:cs="Times New Roman"/>
          <w:szCs w:val="21"/>
        </w:rPr>
        <w:t xml:space="preserve">                      公司名称：__________（法人公章）</w:t>
      </w:r>
    </w:p>
    <w:p>
      <w:pPr>
        <w:spacing w:line="300" w:lineRule="auto"/>
        <w:ind w:right="-57" w:rightChars="-27"/>
        <w:jc w:val="right"/>
        <w:rPr>
          <w:rFonts w:ascii="宋体" w:hAnsi="宋体" w:eastAsia="宋体" w:cs="Times New Roman"/>
          <w:szCs w:val="21"/>
        </w:rPr>
      </w:pPr>
      <w:r>
        <w:rPr>
          <w:rFonts w:hint="eastAsia" w:ascii="宋体" w:hAnsi="宋体" w:eastAsia="宋体" w:cs="Times New Roman"/>
          <w:szCs w:val="21"/>
        </w:rPr>
        <w:t xml:space="preserve">                承诺日期：______年_____月_____日</w:t>
      </w:r>
    </w:p>
    <w:p>
      <w:pPr>
        <w:spacing w:line="300" w:lineRule="auto"/>
        <w:jc w:val="right"/>
        <w:rPr>
          <w:rFonts w:ascii="宋体" w:hAnsi="宋体" w:eastAsia="宋体" w:cs="Times New Roman"/>
          <w:szCs w:val="21"/>
        </w:rPr>
      </w:pPr>
    </w:p>
    <w:p>
      <w:pPr>
        <w:spacing w:line="300" w:lineRule="auto"/>
        <w:jc w:val="right"/>
        <w:rPr>
          <w:rFonts w:ascii="宋体" w:hAnsi="宋体" w:eastAsia="宋体" w:cs="Times New Roman"/>
        </w:rPr>
      </w:pPr>
    </w:p>
    <w:p>
      <w:pPr>
        <w:rPr>
          <w:rFonts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pPr>
        <w:jc w:val="center"/>
        <w:rPr>
          <w:rFonts w:ascii="宋体" w:hAnsi="宋体" w:eastAsia="宋体" w:cs="Times New Roman"/>
          <w:b/>
          <w:bCs/>
          <w:sz w:val="36"/>
          <w:szCs w:val="20"/>
        </w:rPr>
      </w:pPr>
    </w:p>
    <w:p>
      <w:pPr>
        <w:jc w:val="center"/>
        <w:rPr>
          <w:rFonts w:ascii="宋体" w:hAnsi="宋体" w:eastAsia="宋体" w:cs="Times New Roman"/>
          <w:b/>
          <w:bCs/>
          <w:sz w:val="24"/>
        </w:rPr>
      </w:pPr>
      <w:r>
        <w:rPr>
          <w:rFonts w:hint="eastAsia" w:ascii="宋体" w:hAnsi="宋体" w:eastAsia="宋体" w:cs="Times New Roman"/>
          <w:b/>
          <w:bCs/>
          <w:sz w:val="24"/>
        </w:rPr>
        <w:t>公司近三年无行贿犯罪记录承诺</w:t>
      </w:r>
    </w:p>
    <w:p>
      <w:pPr>
        <w:spacing w:line="480" w:lineRule="auto"/>
        <w:rPr>
          <w:rFonts w:ascii="宋体" w:hAnsi="宋体" w:eastAsia="宋体" w:cs="Times New Roman"/>
          <w:sz w:val="24"/>
          <w:szCs w:val="20"/>
        </w:rPr>
      </w:pP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cs="Times New Roman"/>
        </w:rPr>
      </w:pPr>
      <w:r>
        <w:rPr>
          <w:rFonts w:hint="eastAsia" w:ascii="宋体" w:hAnsi="宋体" w:eastAsia="宋体" w:cs="Times New Roman"/>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pPr>
        <w:keepNext/>
        <w:keepLines/>
        <w:spacing w:before="260" w:after="260" w:line="415" w:lineRule="auto"/>
        <w:outlineLvl w:val="2"/>
        <w:rPr>
          <w:rFonts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pPr>
        <w:jc w:val="center"/>
        <w:rPr>
          <w:rFonts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pPr>
        <w:rPr>
          <w:rFonts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pPr>
        <w:rPr>
          <w:rFonts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pPr>
        <w:rPr>
          <w:rFonts w:ascii="宋体" w:hAnsi="宋体"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ascii="宋体" w:hAnsi="宋体" w:eastAsia="宋体" w:cs="Times New Roman"/>
          <w:b/>
          <w:sz w:val="24"/>
        </w:rPr>
      </w:pPr>
    </w:p>
    <w:p>
      <w:pPr>
        <w:spacing w:line="579" w:lineRule="exact"/>
        <w:rPr>
          <w:rFonts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pPr>
        <w:spacing w:line="579" w:lineRule="exact"/>
        <w:rPr>
          <w:rFonts w:ascii="宋体" w:hAnsi="宋体" w:eastAsia="宋体" w:cs="Times New Roman"/>
          <w:sz w:val="32"/>
          <w:szCs w:val="32"/>
        </w:rPr>
      </w:pPr>
    </w:p>
    <w:p>
      <w:pPr>
        <w:autoSpaceDE w:val="0"/>
        <w:autoSpaceDN w:val="0"/>
        <w:adjustRightInd w:val="0"/>
        <w:spacing w:line="579" w:lineRule="exact"/>
        <w:jc w:val="center"/>
        <w:rPr>
          <w:rFonts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pPr>
        <w:spacing w:line="579" w:lineRule="exact"/>
        <w:ind w:firstLine="480" w:firstLineChars="200"/>
        <w:rPr>
          <w:rFonts w:ascii="宋体" w:hAnsi="宋体" w:eastAsia="宋体" w:cs="Times New Roman"/>
          <w:sz w:val="24"/>
          <w:szCs w:val="32"/>
        </w:rPr>
      </w:pPr>
    </w:p>
    <w:p>
      <w:pPr>
        <w:spacing w:line="579" w:lineRule="exact"/>
        <w:ind w:firstLine="480" w:firstLineChars="200"/>
        <w:rPr>
          <w:rFonts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pPr>
        <w:spacing w:line="579" w:lineRule="exact"/>
        <w:ind w:firstLine="480" w:firstLineChars="200"/>
        <w:rPr>
          <w:rFonts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pPr>
        <w:spacing w:line="579" w:lineRule="exact"/>
        <w:ind w:firstLine="480" w:firstLineChars="200"/>
        <w:rPr>
          <w:rFonts w:ascii="宋体" w:hAnsi="宋体" w:eastAsia="宋体" w:cs="Times New Roman"/>
          <w:sz w:val="24"/>
          <w:szCs w:val="32"/>
        </w:rPr>
      </w:pPr>
    </w:p>
    <w:p>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Cs w:val="24"/>
        </w:rPr>
      </w:pPr>
    </w:p>
    <w:p>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负责人/授权代表签名：</w:t>
      </w:r>
    </w:p>
    <w:p>
      <w:pPr>
        <w:spacing w:line="579" w:lineRule="exact"/>
        <w:ind w:right="1642" w:rightChars="782" w:firstLine="2400" w:firstLineChars="1000"/>
        <w:jc w:val="right"/>
        <w:rPr>
          <w:rFonts w:ascii="宋体" w:hAnsi="宋体" w:eastAsia="宋体" w:cs="Times New Roman"/>
          <w:sz w:val="24"/>
          <w:szCs w:val="32"/>
        </w:rPr>
      </w:pPr>
      <w:r>
        <w:rPr>
          <w:rFonts w:hint="eastAsia" w:ascii="宋体" w:hAnsi="宋体" w:eastAsia="宋体" w:cs="Times New Roman"/>
          <w:sz w:val="24"/>
          <w:szCs w:val="32"/>
        </w:rPr>
        <w:t>知悉人（公章）：</w:t>
      </w:r>
    </w:p>
    <w:p>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日期：</w:t>
      </w:r>
    </w:p>
    <w:p>
      <w:pPr>
        <w:spacing w:line="600" w:lineRule="exact"/>
        <w:rPr>
          <w:rFonts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jc w:val="left"/>
      </w:pPr>
      <w:r>
        <w:rPr>
          <w:rFonts w:hint="eastAsia" w:ascii="宋体" w:hAnsi="宋体" w:eastAsia="宋体" w:cs="Times New Roman"/>
          <w:b/>
          <w:kern w:val="0"/>
          <w:sz w:val="24"/>
          <w:szCs w:val="21"/>
        </w:rPr>
        <w:t>十七、公司认为有必要提供的其他材料（如：产品彩页、说明书等）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1BDB7C4"/>
    <w:multiLevelType w:val="singleLevel"/>
    <w:tmpl w:val="61BDB7C4"/>
    <w:lvl w:ilvl="0" w:tentative="0">
      <w:start w:val="2"/>
      <w:numFmt w:val="chineseCounting"/>
      <w:suff w:val="nothing"/>
      <w:lvlText w:val="%1、"/>
      <w:lvlJc w:val="left"/>
      <w:rPr>
        <w:rFonts w:hint="eastAsia"/>
      </w:rPr>
    </w:lvl>
  </w:abstractNum>
  <w:abstractNum w:abstractNumId="4">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2YTg3NmUxMTk4NjIzOWJiNzU1ZDc5MGQ4OWMwZWEifQ=="/>
  </w:docVars>
  <w:rsids>
    <w:rsidRoot w:val="00E15023"/>
    <w:rsid w:val="00204051"/>
    <w:rsid w:val="00336A5F"/>
    <w:rsid w:val="003C3F30"/>
    <w:rsid w:val="007A0F2A"/>
    <w:rsid w:val="008F25E0"/>
    <w:rsid w:val="00A448F3"/>
    <w:rsid w:val="00B3495D"/>
    <w:rsid w:val="00B471CA"/>
    <w:rsid w:val="00BF751A"/>
    <w:rsid w:val="00CB6F65"/>
    <w:rsid w:val="00E15023"/>
    <w:rsid w:val="2AD732AD"/>
    <w:rsid w:val="53924122"/>
    <w:rsid w:val="560A1BC7"/>
    <w:rsid w:val="5B7568C4"/>
    <w:rsid w:val="5C6D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rPr>
  </w:style>
  <w:style w:type="paragraph" w:styleId="4">
    <w:name w:val="annotation text"/>
    <w:basedOn w:val="1"/>
    <w:link w:val="19"/>
    <w:autoRedefine/>
    <w:semiHidden/>
    <w:unhideWhenUsed/>
    <w:qFormat/>
    <w:uiPriority w:val="99"/>
    <w:pPr>
      <w:jc w:val="left"/>
    </w:pPr>
  </w:style>
  <w:style w:type="paragraph" w:styleId="5">
    <w:name w:val="Body Text"/>
    <w:basedOn w:val="1"/>
    <w:next w:val="1"/>
    <w:link w:val="18"/>
    <w:autoRedefine/>
    <w:semiHidden/>
    <w:unhideWhenUsed/>
    <w:qFormat/>
    <w:uiPriority w:val="0"/>
    <w:pPr>
      <w:spacing w:after="120"/>
    </w:pPr>
    <w:rPr>
      <w:rFonts w:cs="宋体" w:asciiTheme="minorEastAsia"/>
      <w:bCs/>
      <w:sz w:val="24"/>
      <w:szCs w:val="21"/>
    </w:rPr>
  </w:style>
  <w:style w:type="paragraph" w:styleId="6">
    <w:name w:val="Plain Text"/>
    <w:basedOn w:val="1"/>
    <w:link w:val="17"/>
    <w:autoRedefine/>
    <w:semiHidden/>
    <w:unhideWhenUsed/>
    <w:qFormat/>
    <w:uiPriority w:val="0"/>
    <w:rPr>
      <w:rFonts w:ascii="宋体" w:hAnsi="Courier New" w:eastAsia="宋体"/>
    </w:rPr>
  </w:style>
  <w:style w:type="paragraph" w:styleId="7">
    <w:name w:val="Date"/>
    <w:basedOn w:val="1"/>
    <w:next w:val="1"/>
    <w:link w:val="23"/>
    <w:autoRedefine/>
    <w:semiHidden/>
    <w:unhideWhenUsed/>
    <w:qFormat/>
    <w:uiPriority w:val="99"/>
    <w:pPr>
      <w:ind w:left="100" w:leftChars="2500"/>
    </w:pPr>
  </w:style>
  <w:style w:type="paragraph" w:styleId="8">
    <w:name w:val="Balloon Text"/>
    <w:basedOn w:val="1"/>
    <w:link w:val="20"/>
    <w:autoRedefine/>
    <w:semiHidden/>
    <w:unhideWhenUsed/>
    <w:qFormat/>
    <w:uiPriority w:val="99"/>
    <w:rPr>
      <w:sz w:val="18"/>
      <w:szCs w:val="18"/>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autoRedefine/>
    <w:semiHidden/>
    <w:unhideWhenUsed/>
    <w:qFormat/>
    <w:uiPriority w:val="99"/>
    <w:rPr>
      <w:sz w:val="21"/>
      <w:szCs w:val="21"/>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标题 2 字符"/>
    <w:basedOn w:val="13"/>
    <w:link w:val="3"/>
    <w:semiHidden/>
    <w:qFormat/>
    <w:uiPriority w:val="0"/>
    <w:rPr>
      <w:rFonts w:ascii="Arial" w:hAnsi="Arial" w:eastAsia="黑体" w:cs="Times New Roman"/>
      <w:b/>
      <w:bCs/>
      <w:sz w:val="32"/>
      <w:szCs w:val="32"/>
    </w:rPr>
  </w:style>
  <w:style w:type="character" w:customStyle="1" w:styleId="17">
    <w:name w:val="纯文本 字符"/>
    <w:basedOn w:val="13"/>
    <w:link w:val="6"/>
    <w:autoRedefine/>
    <w:semiHidden/>
    <w:qFormat/>
    <w:uiPriority w:val="0"/>
    <w:rPr>
      <w:rFonts w:ascii="宋体" w:hAnsi="Courier New" w:eastAsia="宋体"/>
    </w:rPr>
  </w:style>
  <w:style w:type="character" w:customStyle="1" w:styleId="18">
    <w:name w:val="正文文本 字符"/>
    <w:basedOn w:val="13"/>
    <w:link w:val="5"/>
    <w:autoRedefine/>
    <w:semiHidden/>
    <w:qFormat/>
    <w:uiPriority w:val="0"/>
    <w:rPr>
      <w:rFonts w:cs="宋体" w:asciiTheme="minorEastAsia"/>
      <w:bCs/>
      <w:sz w:val="24"/>
      <w:szCs w:val="21"/>
    </w:rPr>
  </w:style>
  <w:style w:type="character" w:customStyle="1" w:styleId="19">
    <w:name w:val="批注文字 字符"/>
    <w:basedOn w:val="13"/>
    <w:link w:val="4"/>
    <w:autoRedefine/>
    <w:semiHidden/>
    <w:qFormat/>
    <w:uiPriority w:val="99"/>
  </w:style>
  <w:style w:type="character" w:customStyle="1" w:styleId="20">
    <w:name w:val="批注框文本 字符"/>
    <w:basedOn w:val="13"/>
    <w:link w:val="8"/>
    <w:autoRedefine/>
    <w:semiHidden/>
    <w:qFormat/>
    <w:uiPriority w:val="99"/>
    <w:rPr>
      <w:sz w:val="18"/>
      <w:szCs w:val="18"/>
    </w:rPr>
  </w:style>
  <w:style w:type="character" w:customStyle="1" w:styleId="21">
    <w:name w:val="页眉 字符"/>
    <w:basedOn w:val="13"/>
    <w:link w:val="10"/>
    <w:autoRedefine/>
    <w:qFormat/>
    <w:uiPriority w:val="99"/>
    <w:rPr>
      <w:sz w:val="18"/>
      <w:szCs w:val="18"/>
    </w:rPr>
  </w:style>
  <w:style w:type="character" w:customStyle="1" w:styleId="22">
    <w:name w:val="页脚 字符"/>
    <w:basedOn w:val="13"/>
    <w:link w:val="9"/>
    <w:autoRedefine/>
    <w:qFormat/>
    <w:uiPriority w:val="99"/>
    <w:rPr>
      <w:sz w:val="18"/>
      <w:szCs w:val="18"/>
    </w:rPr>
  </w:style>
  <w:style w:type="character" w:customStyle="1" w:styleId="23">
    <w:name w:val="日期 字符"/>
    <w:basedOn w:val="13"/>
    <w:link w:val="7"/>
    <w:autoRedefine/>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9005</Words>
  <Characters>9398</Characters>
  <Lines>80</Lines>
  <Paragraphs>22</Paragraphs>
  <TotalTime>4</TotalTime>
  <ScaleCrop>false</ScaleCrop>
  <LinksUpToDate>false</LinksUpToDate>
  <CharactersWithSpaces>10391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2024-01-12T03:39:00Z</dcterms:created>
  <dc:creator>深</dc:creator>
  <cp:lastModifiedBy>Wenqin</cp:lastModifiedBy>
  <dcterms:modified xsi:type="dcterms:W3CDTF">2024-06-12T07:50:54Z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6FAEF90C3783495A96891C382654BA6D_12</vt:lpwstr>
  </property>
</Properties>
</file>