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rPr>
          <w:b/>
          <w:kern w:val="0"/>
          <w:sz w:val="24"/>
        </w:rPr>
      </w:pPr>
      <w:r>
        <w:rPr>
          <w:rFonts w:hint="eastAsia"/>
          <w:b/>
          <w:kern w:val="0"/>
          <w:sz w:val="24"/>
        </w:rPr>
        <w:t>附件1：购置需求</w:t>
      </w:r>
    </w:p>
    <w:p>
      <w:pPr>
        <w:adjustRightInd w:val="0"/>
        <w:snapToGrid w:val="0"/>
        <w:spacing w:line="360" w:lineRule="auto"/>
        <w:rPr>
          <w:b/>
          <w:kern w:val="0"/>
          <w:sz w:val="24"/>
        </w:rPr>
      </w:pPr>
      <w:r>
        <w:rPr>
          <w:rFonts w:hint="eastAsia"/>
          <w:b/>
          <w:bCs/>
          <w:sz w:val="24"/>
        </w:rPr>
        <w:t>模型制作标定系统</w:t>
      </w:r>
    </w:p>
    <w:p>
      <w:pPr>
        <w:adjustRightInd w:val="0"/>
        <w:snapToGrid w:val="0"/>
        <w:spacing w:line="360" w:lineRule="auto"/>
        <w:rPr>
          <w:b/>
          <w:kern w:val="0"/>
          <w:sz w:val="24"/>
        </w:rPr>
      </w:pPr>
      <w:r>
        <w:rPr>
          <w:rFonts w:hint="eastAsia"/>
          <w:b/>
          <w:kern w:val="0"/>
          <w:sz w:val="24"/>
        </w:rPr>
        <w:t>一、应用背景</w:t>
      </w:r>
    </w:p>
    <w:p>
      <w:pPr>
        <w:spacing w:before="62" w:beforeLines="20" w:after="62" w:afterLines="20" w:line="360" w:lineRule="auto"/>
        <w:ind w:firstLine="480" w:firstLineChars="200"/>
      </w:pPr>
      <w:r>
        <w:rPr>
          <w:rFonts w:hint="eastAsia" w:ascii="Times New Roman" w:hAnsi="Times New Roman"/>
          <w:sz w:val="24"/>
        </w:rPr>
        <w:t>在进行海洋工程水池模型试验过程中，所有需要进行试验的缩尺比模型一般来说除了要求水动力外形相似之外，还要求模型本身的结构属性与原型样机存在一定的相似关系，因此除了模型外形按照原型进行设计制造之外，还需要模型内部的质量分布，弹性刚度分布以及线性阻尼分布尽量接近原型。为此，海洋工程方向的高水平教学实验室需要研制一套模型标定系统，用以测量任意外形的，满足一定尺度要求的试验模型的重量，重心，转动惯量等模型的几何和模型质量参数。</w:t>
      </w:r>
    </w:p>
    <w:p>
      <w:pPr>
        <w:adjustRightInd w:val="0"/>
        <w:snapToGrid w:val="0"/>
        <w:spacing w:line="360" w:lineRule="auto"/>
        <w:rPr>
          <w:b/>
          <w:kern w:val="0"/>
          <w:sz w:val="24"/>
        </w:rPr>
      </w:pPr>
      <w:bookmarkStart w:id="0" w:name="_Hlk144196994"/>
      <w:r>
        <w:rPr>
          <w:rFonts w:hint="eastAsia"/>
          <w:b/>
          <w:kern w:val="0"/>
          <w:sz w:val="24"/>
        </w:rPr>
        <w:t>二、基本配置</w:t>
      </w:r>
    </w:p>
    <w:p>
      <w:pPr>
        <w:adjustRightInd w:val="0"/>
        <w:snapToGrid w:val="0"/>
        <w:spacing w:line="360" w:lineRule="auto"/>
        <w:rPr>
          <w:kern w:val="0"/>
          <w:sz w:val="24"/>
        </w:rPr>
      </w:pPr>
      <w:r>
        <w:rPr>
          <w:rFonts w:hint="eastAsia"/>
          <w:kern w:val="0"/>
          <w:sz w:val="24"/>
        </w:rPr>
        <w:t>2.1 摇摆架</w:t>
      </w:r>
    </w:p>
    <w:p>
      <w:pPr>
        <w:adjustRightInd w:val="0"/>
        <w:snapToGrid w:val="0"/>
        <w:spacing w:line="360" w:lineRule="auto"/>
        <w:rPr>
          <w:kern w:val="0"/>
          <w:sz w:val="24"/>
        </w:rPr>
      </w:pPr>
      <w:r>
        <w:rPr>
          <w:kern w:val="0"/>
          <w:sz w:val="24"/>
        </w:rPr>
        <w:t xml:space="preserve">2.2 </w:t>
      </w:r>
      <w:r>
        <w:rPr>
          <w:rFonts w:hint="eastAsia"/>
          <w:kern w:val="0"/>
          <w:sz w:val="24"/>
        </w:rPr>
        <w:t>摇摆臂杆和角度指标系统</w:t>
      </w:r>
    </w:p>
    <w:p>
      <w:pPr>
        <w:adjustRightInd w:val="0"/>
        <w:snapToGrid w:val="0"/>
        <w:spacing w:line="360" w:lineRule="auto"/>
        <w:rPr>
          <w:rFonts w:ascii="Times New Roman" w:hAnsi="Times New Roman"/>
          <w:sz w:val="24"/>
        </w:rPr>
      </w:pPr>
      <w:r>
        <w:rPr>
          <w:rFonts w:hint="eastAsia"/>
          <w:kern w:val="0"/>
          <w:sz w:val="24"/>
        </w:rPr>
        <w:t>2.</w:t>
      </w:r>
      <w:r>
        <w:rPr>
          <w:kern w:val="0"/>
          <w:sz w:val="24"/>
        </w:rPr>
        <w:t>3</w:t>
      </w:r>
      <w:r>
        <w:rPr>
          <w:rFonts w:hint="eastAsia"/>
          <w:kern w:val="0"/>
          <w:sz w:val="24"/>
        </w:rPr>
        <w:t xml:space="preserve"> </w:t>
      </w:r>
      <w:r>
        <w:rPr>
          <w:rFonts w:hint="eastAsia" w:ascii="Times New Roman" w:hAnsi="Times New Roman"/>
          <w:sz w:val="24"/>
        </w:rPr>
        <w:t>模型摆盘和称重测量系统</w:t>
      </w:r>
    </w:p>
    <w:p>
      <w:pPr>
        <w:adjustRightInd w:val="0"/>
        <w:snapToGrid w:val="0"/>
        <w:spacing w:line="360" w:lineRule="auto"/>
        <w:rPr>
          <w:rFonts w:ascii="Times New Roman" w:hAnsi="Times New Roman"/>
          <w:sz w:val="24"/>
        </w:rPr>
      </w:pPr>
      <w:r>
        <w:rPr>
          <w:rFonts w:hint="eastAsia" w:ascii="Times New Roman" w:hAnsi="Times New Roman"/>
          <w:sz w:val="24"/>
        </w:rPr>
        <w:t>2</w:t>
      </w:r>
      <w:r>
        <w:rPr>
          <w:rFonts w:ascii="Times New Roman" w:hAnsi="Times New Roman"/>
          <w:sz w:val="24"/>
        </w:rPr>
        <w:t xml:space="preserve">.4 </w:t>
      </w:r>
      <w:r>
        <w:rPr>
          <w:rFonts w:hint="eastAsia" w:ascii="Times New Roman" w:hAnsi="Times New Roman"/>
          <w:sz w:val="24"/>
        </w:rPr>
        <w:t>可调节模型夹具</w:t>
      </w:r>
    </w:p>
    <w:p>
      <w:pPr>
        <w:adjustRightInd w:val="0"/>
        <w:snapToGrid w:val="0"/>
        <w:spacing w:line="360" w:lineRule="auto"/>
        <w:rPr>
          <w:rFonts w:ascii="Times New Roman" w:hAnsi="Times New Roman"/>
          <w:sz w:val="24"/>
        </w:rPr>
      </w:pPr>
      <w:r>
        <w:rPr>
          <w:rFonts w:ascii="Times New Roman" w:hAnsi="Times New Roman"/>
          <w:sz w:val="24"/>
        </w:rPr>
        <w:t xml:space="preserve">2.5 </w:t>
      </w:r>
      <w:r>
        <w:rPr>
          <w:rFonts w:hint="eastAsia" w:ascii="Times New Roman" w:hAnsi="Times New Roman"/>
          <w:sz w:val="24"/>
        </w:rPr>
        <w:t>系统地滑以及固定装置</w:t>
      </w:r>
    </w:p>
    <w:p>
      <w:pPr>
        <w:adjustRightInd w:val="0"/>
        <w:snapToGrid w:val="0"/>
        <w:spacing w:line="360" w:lineRule="auto"/>
        <w:rPr>
          <w:kern w:val="0"/>
          <w:sz w:val="24"/>
        </w:rPr>
      </w:pPr>
    </w:p>
    <w:p>
      <w:pPr>
        <w:adjustRightInd w:val="0"/>
        <w:snapToGrid w:val="0"/>
        <w:spacing w:line="360" w:lineRule="auto"/>
        <w:rPr>
          <w:b/>
          <w:kern w:val="0"/>
          <w:sz w:val="24"/>
        </w:rPr>
      </w:pPr>
      <w:r>
        <w:rPr>
          <w:rFonts w:hint="eastAsia"/>
          <w:b/>
          <w:kern w:val="0"/>
          <w:sz w:val="24"/>
        </w:rPr>
        <w:t>三、主要性能指标</w:t>
      </w:r>
    </w:p>
    <w:p>
      <w:pPr>
        <w:adjustRightInd w:val="0"/>
        <w:snapToGrid w:val="0"/>
        <w:spacing w:line="360" w:lineRule="auto"/>
        <w:rPr>
          <w:kern w:val="0"/>
          <w:sz w:val="24"/>
        </w:rPr>
      </w:pPr>
      <w:r>
        <w:rPr>
          <w:rFonts w:hint="eastAsia"/>
          <w:sz w:val="24"/>
          <w:szCs w:val="32"/>
        </w:rPr>
        <w:t>3.1 摇摆架材质为不锈钢316L，部件连接方式按需焊接铰接相结合，</w:t>
      </w:r>
      <w:r>
        <w:rPr>
          <w:rFonts w:hint="eastAsia"/>
          <w:kern w:val="0"/>
          <w:sz w:val="24"/>
        </w:rPr>
        <w:t>模型外形尺寸不小于3000*2800*13</w:t>
      </w:r>
      <w:r>
        <w:rPr>
          <w:kern w:val="0"/>
          <w:sz w:val="24"/>
        </w:rPr>
        <w:t>0</w:t>
      </w:r>
      <w:r>
        <w:rPr>
          <w:rFonts w:hint="eastAsia"/>
          <w:kern w:val="0"/>
          <w:sz w:val="24"/>
        </w:rPr>
        <w:t>0mm；</w:t>
      </w:r>
    </w:p>
    <w:p>
      <w:pPr>
        <w:adjustRightInd w:val="0"/>
        <w:snapToGrid w:val="0"/>
        <w:spacing w:line="360" w:lineRule="auto"/>
        <w:rPr>
          <w:sz w:val="24"/>
          <w:szCs w:val="32"/>
        </w:rPr>
      </w:pPr>
      <w:r>
        <w:rPr>
          <w:rFonts w:hint="eastAsia"/>
          <w:sz w:val="24"/>
          <w:szCs w:val="32"/>
        </w:rPr>
        <w:t>3</w:t>
      </w:r>
      <w:r>
        <w:rPr>
          <w:sz w:val="24"/>
          <w:szCs w:val="32"/>
        </w:rPr>
        <w:t xml:space="preserve">.2 </w:t>
      </w:r>
      <w:r>
        <w:rPr>
          <w:rFonts w:hint="eastAsia"/>
          <w:sz w:val="24"/>
          <w:szCs w:val="32"/>
        </w:rPr>
        <w:t>支撑架、滑轮和转动钢轴承标号材质至少为不锈钢316；</w:t>
      </w:r>
    </w:p>
    <w:p>
      <w:pPr>
        <w:adjustRightInd w:val="0"/>
        <w:snapToGrid w:val="0"/>
        <w:spacing w:line="360" w:lineRule="auto"/>
        <w:rPr>
          <w:sz w:val="24"/>
          <w:szCs w:val="32"/>
        </w:rPr>
      </w:pPr>
      <w:r>
        <w:rPr>
          <w:rFonts w:hint="eastAsia"/>
          <w:sz w:val="24"/>
          <w:szCs w:val="32"/>
        </w:rPr>
        <w:t>3.</w:t>
      </w:r>
      <w:r>
        <w:rPr>
          <w:sz w:val="24"/>
          <w:szCs w:val="32"/>
        </w:rPr>
        <w:t>3</w:t>
      </w:r>
      <w:r>
        <w:rPr>
          <w:rFonts w:hint="eastAsia"/>
          <w:sz w:val="24"/>
          <w:szCs w:val="32"/>
        </w:rPr>
        <w:t xml:space="preserve"> 转动轴及轴承座各一套，以确保模型架自由灵活地摇摆，轴直径不小于42mm；</w:t>
      </w:r>
    </w:p>
    <w:p>
      <w:pPr>
        <w:adjustRightInd w:val="0"/>
        <w:snapToGrid w:val="0"/>
        <w:spacing w:line="360" w:lineRule="auto"/>
        <w:rPr>
          <w:sz w:val="24"/>
          <w:szCs w:val="32"/>
        </w:rPr>
      </w:pPr>
      <w:r>
        <w:rPr>
          <w:rFonts w:hint="eastAsia"/>
          <w:sz w:val="24"/>
          <w:szCs w:val="32"/>
        </w:rPr>
        <w:t>3.4摇摆装置由电机带动，转动轴摆幅区间为</w:t>
      </w:r>
      <w:r>
        <w:rPr>
          <w:sz w:val="24"/>
          <w:szCs w:val="32"/>
        </w:rPr>
        <w:t>0-10</w:t>
      </w:r>
      <w:r>
        <w:rPr>
          <w:rFonts w:hint="eastAsia"/>
          <w:sz w:val="24"/>
          <w:szCs w:val="32"/>
        </w:rPr>
        <w:t>度；</w:t>
      </w:r>
    </w:p>
    <w:p>
      <w:pPr>
        <w:adjustRightInd w:val="0"/>
        <w:snapToGrid w:val="0"/>
        <w:spacing w:line="360" w:lineRule="auto"/>
        <w:rPr>
          <w:sz w:val="24"/>
          <w:szCs w:val="32"/>
        </w:rPr>
      </w:pPr>
      <w:r>
        <w:rPr>
          <w:rFonts w:hint="eastAsia"/>
          <w:sz w:val="24"/>
          <w:szCs w:val="32"/>
        </w:rPr>
        <w:t>3.5 模型称重系统应为电子显示，且称重指标精确度需小于0.1千克；</w:t>
      </w:r>
    </w:p>
    <w:p>
      <w:pPr>
        <w:adjustRightInd w:val="0"/>
        <w:snapToGrid w:val="0"/>
        <w:spacing w:line="360" w:lineRule="auto"/>
        <w:rPr>
          <w:sz w:val="24"/>
          <w:szCs w:val="32"/>
        </w:rPr>
      </w:pPr>
      <w:r>
        <w:rPr>
          <w:rFonts w:hint="eastAsia"/>
          <w:sz w:val="24"/>
          <w:szCs w:val="32"/>
        </w:rPr>
        <w:t>3.6 模型底座根据实验需求可调节变换多种固定模式，摇摆周期测量精度需在1~</w:t>
      </w:r>
      <w:r>
        <w:rPr>
          <w:sz w:val="24"/>
          <w:szCs w:val="32"/>
        </w:rPr>
        <w:t>10</w:t>
      </w:r>
      <w:r>
        <w:rPr>
          <w:rFonts w:hint="eastAsia"/>
          <w:sz w:val="24"/>
          <w:szCs w:val="32"/>
        </w:rPr>
        <w:t>秒间。</w:t>
      </w:r>
    </w:p>
    <w:p>
      <w:pPr>
        <w:adjustRightInd w:val="0"/>
        <w:snapToGrid w:val="0"/>
        <w:spacing w:line="360" w:lineRule="auto"/>
        <w:rPr>
          <w:sz w:val="24"/>
          <w:szCs w:val="32"/>
        </w:rPr>
      </w:pPr>
    </w:p>
    <w:bookmarkEnd w:id="0"/>
    <w:p>
      <w:pPr>
        <w:adjustRightInd w:val="0"/>
        <w:snapToGrid w:val="0"/>
        <w:spacing w:line="360" w:lineRule="auto"/>
        <w:rPr>
          <w:b/>
          <w:kern w:val="0"/>
          <w:sz w:val="24"/>
        </w:rPr>
      </w:pPr>
    </w:p>
    <w:p>
      <w:pPr>
        <w:adjustRightInd w:val="0"/>
        <w:snapToGrid w:val="0"/>
        <w:spacing w:line="360" w:lineRule="auto"/>
        <w:rPr>
          <w:b/>
          <w:kern w:val="0"/>
          <w:sz w:val="24"/>
        </w:rPr>
      </w:pPr>
      <w:r>
        <w:rPr>
          <w:rFonts w:hint="eastAsia"/>
          <w:b/>
          <w:kern w:val="0"/>
          <w:sz w:val="24"/>
        </w:rPr>
        <w:t>附件2：谈判报价须知</w:t>
      </w:r>
    </w:p>
    <w:p>
      <w:pPr>
        <w:adjustRightInd w:val="0"/>
        <w:snapToGrid w:val="0"/>
        <w:spacing w:line="360" w:lineRule="auto"/>
        <w:rPr>
          <w:b/>
          <w:kern w:val="0"/>
          <w:sz w:val="24"/>
        </w:rPr>
      </w:pPr>
      <w:r>
        <w:rPr>
          <w:rFonts w:hint="eastAsia"/>
          <w:b/>
          <w:kern w:val="0"/>
          <w:sz w:val="24"/>
        </w:rPr>
        <w:t>一、合同主要条款</w:t>
      </w:r>
    </w:p>
    <w:p>
      <w:pPr>
        <w:adjustRightInd w:val="0"/>
        <w:snapToGrid w:val="0"/>
        <w:spacing w:line="360" w:lineRule="auto"/>
        <w:rPr>
          <w:kern w:val="0"/>
          <w:sz w:val="24"/>
        </w:rPr>
      </w:pPr>
      <w:r>
        <w:rPr>
          <w:rFonts w:hint="eastAsia"/>
          <w:kern w:val="0"/>
          <w:sz w:val="24"/>
        </w:rPr>
        <w:t>1）报价及交货方式：</w:t>
      </w:r>
    </w:p>
    <w:p>
      <w:pPr>
        <w:adjustRightInd w:val="0"/>
        <w:snapToGrid w:val="0"/>
        <w:spacing w:line="360" w:lineRule="auto"/>
        <w:ind w:firstLine="480" w:firstLineChars="20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w:t>
      </w:r>
      <w:r>
        <w:rPr>
          <w:kern w:val="0"/>
          <w:sz w:val="24"/>
        </w:rPr>
        <w:t xml:space="preserve"> </w:t>
      </w:r>
    </w:p>
    <w:p>
      <w:pPr>
        <w:adjustRightInd w:val="0"/>
        <w:snapToGrid w:val="0"/>
        <w:spacing w:line="360" w:lineRule="auto"/>
        <w:rPr>
          <w:kern w:val="0"/>
          <w:sz w:val="24"/>
        </w:rPr>
      </w:pPr>
      <w:r>
        <w:rPr>
          <w:kern w:val="0"/>
          <w:sz w:val="24"/>
        </w:rPr>
        <w:t>2</w:t>
      </w:r>
      <w:r>
        <w:rPr>
          <w:rFonts w:hint="eastAsia"/>
          <w:kern w:val="0"/>
          <w:sz w:val="24"/>
        </w:rPr>
        <w:t>）付款方式：</w:t>
      </w:r>
    </w:p>
    <w:p>
      <w:pPr>
        <w:pStyle w:val="6"/>
        <w:ind w:left="420" w:firstLine="0" w:firstLineChars="0"/>
        <w:rPr>
          <w:rFonts w:asciiTheme="minorHAnsi" w:hAnsiTheme="minorHAnsi" w:eastAsiaTheme="minorEastAsia" w:cstheme="minorBidi"/>
          <w:color w:val="auto"/>
          <w:kern w:val="0"/>
          <w:sz w:val="24"/>
          <w:szCs w:val="24"/>
        </w:rPr>
      </w:pPr>
      <w:r>
        <w:rPr>
          <w:rFonts w:hint="eastAsia" w:asciiTheme="minorHAnsi" w:hAnsiTheme="minorHAnsi" w:eastAsiaTheme="minorEastAsia" w:cstheme="minorBidi"/>
          <w:kern w:val="0"/>
          <w:sz w:val="24"/>
          <w:szCs w:val="24"/>
        </w:rPr>
        <w:t>国</w:t>
      </w:r>
      <w:bookmarkStart w:id="3" w:name="_GoBack"/>
      <w:r>
        <w:rPr>
          <w:rFonts w:hint="eastAsia" w:asciiTheme="minorHAnsi" w:hAnsiTheme="minorHAnsi" w:eastAsiaTheme="minorEastAsia" w:cstheme="minorBidi"/>
          <w:color w:val="auto"/>
          <w:kern w:val="0"/>
          <w:sz w:val="24"/>
          <w:szCs w:val="24"/>
        </w:rPr>
        <w:t>产设备</w:t>
      </w:r>
      <w:r>
        <w:rPr>
          <w:rFonts w:asciiTheme="minorHAnsi" w:hAnsiTheme="minorHAnsi" w:eastAsiaTheme="minorEastAsia" w:cstheme="minorBidi"/>
          <w:color w:val="auto"/>
          <w:kern w:val="0"/>
          <w:sz w:val="24"/>
          <w:szCs w:val="24"/>
        </w:rPr>
        <w:t>：</w:t>
      </w:r>
    </w:p>
    <w:p>
      <w:pPr>
        <w:adjustRightInd w:val="0"/>
        <w:snapToGrid w:val="0"/>
        <w:spacing w:line="360" w:lineRule="auto"/>
        <w:ind w:firstLine="420"/>
        <w:rPr>
          <w:color w:val="auto"/>
          <w:kern w:val="0"/>
          <w:sz w:val="24"/>
        </w:rPr>
      </w:pPr>
      <w:r>
        <w:rPr>
          <w:rFonts w:hint="eastAsia"/>
          <w:color w:val="auto"/>
          <w:kern w:val="0"/>
          <w:sz w:val="24"/>
        </w:rPr>
        <w:t>①签订合同后支付</w:t>
      </w:r>
      <w:r>
        <w:rPr>
          <w:color w:val="auto"/>
          <w:kern w:val="0"/>
          <w:sz w:val="24"/>
        </w:rPr>
        <w:t>70 %</w:t>
      </w:r>
      <w:r>
        <w:rPr>
          <w:rFonts w:hint="eastAsia"/>
          <w:color w:val="auto"/>
          <w:kern w:val="0"/>
          <w:sz w:val="24"/>
        </w:rPr>
        <w:t>货款；②</w:t>
      </w:r>
      <w:r>
        <w:rPr>
          <w:color w:val="auto"/>
          <w:kern w:val="0"/>
          <w:sz w:val="24"/>
        </w:rPr>
        <w:t xml:space="preserve"> </w:t>
      </w:r>
      <w:r>
        <w:rPr>
          <w:rFonts w:hint="eastAsia"/>
          <w:color w:val="auto"/>
          <w:kern w:val="0"/>
          <w:sz w:val="24"/>
        </w:rPr>
        <w:t>设备到货安装验收合格后，凭验收报告支付</w:t>
      </w:r>
      <w:r>
        <w:rPr>
          <w:color w:val="auto"/>
          <w:kern w:val="0"/>
          <w:sz w:val="24"/>
        </w:rPr>
        <w:t xml:space="preserve"> 30 %</w:t>
      </w:r>
      <w:r>
        <w:rPr>
          <w:rFonts w:hint="eastAsia"/>
          <w:color w:val="auto"/>
          <w:kern w:val="0"/>
          <w:sz w:val="24"/>
        </w:rPr>
        <w:t>货款</w:t>
      </w:r>
      <w:r>
        <w:rPr>
          <w:color w:val="auto"/>
          <w:kern w:val="0"/>
          <w:sz w:val="24"/>
        </w:rPr>
        <w:t>。</w:t>
      </w:r>
    </w:p>
    <w:p>
      <w:pPr>
        <w:adjustRightInd w:val="0"/>
        <w:snapToGrid w:val="0"/>
        <w:spacing w:line="360" w:lineRule="auto"/>
        <w:ind w:firstLine="420"/>
        <w:rPr>
          <w:color w:val="auto"/>
          <w:kern w:val="0"/>
          <w:sz w:val="24"/>
        </w:rPr>
      </w:pPr>
      <w:r>
        <w:rPr>
          <w:rFonts w:hint="eastAsia"/>
          <w:color w:val="auto"/>
          <w:kern w:val="0"/>
          <w:sz w:val="24"/>
        </w:rPr>
        <w:t>所有付款计划均以政府财政部门划拨款项时间为准，采购人不承担因财政审批或拨款延迟造成延迟付款的违约责任。</w:t>
      </w:r>
    </w:p>
    <w:p>
      <w:pPr>
        <w:adjustRightInd w:val="0"/>
        <w:snapToGrid w:val="0"/>
        <w:spacing w:line="360" w:lineRule="auto"/>
        <w:rPr>
          <w:color w:val="auto"/>
          <w:kern w:val="0"/>
          <w:sz w:val="24"/>
        </w:rPr>
      </w:pPr>
      <w:r>
        <w:rPr>
          <w:rFonts w:hint="eastAsia"/>
          <w:color w:val="auto"/>
          <w:kern w:val="0"/>
          <w:sz w:val="24"/>
        </w:rPr>
        <w:t>3）交货日期：</w:t>
      </w:r>
    </w:p>
    <w:p>
      <w:pPr>
        <w:adjustRightInd w:val="0"/>
        <w:snapToGrid w:val="0"/>
        <w:spacing w:line="360" w:lineRule="auto"/>
        <w:ind w:firstLine="480" w:firstLineChars="200"/>
        <w:rPr>
          <w:color w:val="auto"/>
          <w:kern w:val="0"/>
          <w:sz w:val="24"/>
        </w:rPr>
      </w:pPr>
      <w:r>
        <w:rPr>
          <w:rFonts w:hint="eastAsia"/>
          <w:color w:val="auto"/>
          <w:kern w:val="0"/>
          <w:sz w:val="24"/>
        </w:rPr>
        <w:t>合同签订后</w:t>
      </w:r>
      <w:r>
        <w:rPr>
          <w:color w:val="auto"/>
          <w:kern w:val="0"/>
          <w:sz w:val="24"/>
        </w:rPr>
        <w:t>30</w:t>
      </w:r>
      <w:r>
        <w:rPr>
          <w:rFonts w:hint="eastAsia"/>
          <w:color w:val="auto"/>
          <w:kern w:val="0"/>
          <w:sz w:val="24"/>
        </w:rPr>
        <w:t>个工作日。</w:t>
      </w:r>
    </w:p>
    <w:p>
      <w:pPr>
        <w:adjustRightInd w:val="0"/>
        <w:snapToGrid w:val="0"/>
        <w:spacing w:line="360" w:lineRule="auto"/>
        <w:rPr>
          <w:color w:val="auto"/>
          <w:kern w:val="0"/>
          <w:sz w:val="24"/>
        </w:rPr>
      </w:pPr>
      <w:r>
        <w:rPr>
          <w:rFonts w:hint="eastAsia"/>
          <w:color w:val="auto"/>
          <w:kern w:val="0"/>
          <w:sz w:val="24"/>
        </w:rPr>
        <w:t>4）质保期</w:t>
      </w:r>
    </w:p>
    <w:p>
      <w:pPr>
        <w:adjustRightInd w:val="0"/>
        <w:snapToGrid w:val="0"/>
        <w:spacing w:line="360" w:lineRule="auto"/>
        <w:ind w:firstLine="480" w:firstLineChars="200"/>
        <w:rPr>
          <w:color w:val="auto"/>
          <w:kern w:val="0"/>
          <w:sz w:val="24"/>
        </w:rPr>
      </w:pPr>
      <w:r>
        <w:rPr>
          <w:rFonts w:hint="eastAsia"/>
          <w:color w:val="auto"/>
          <w:kern w:val="0"/>
          <w:sz w:val="24"/>
        </w:rPr>
        <w:t>质保期至少两年</w:t>
      </w:r>
    </w:p>
    <w:p>
      <w:pPr>
        <w:adjustRightInd w:val="0"/>
        <w:snapToGrid w:val="0"/>
        <w:spacing w:line="360" w:lineRule="auto"/>
        <w:rPr>
          <w:b/>
          <w:color w:val="auto"/>
          <w:kern w:val="0"/>
          <w:sz w:val="24"/>
        </w:rPr>
      </w:pPr>
      <w:r>
        <w:rPr>
          <w:rFonts w:hint="eastAsia"/>
          <w:b/>
          <w:color w:val="auto"/>
          <w:kern w:val="0"/>
          <w:sz w:val="24"/>
        </w:rPr>
        <w:t>二、其它配置</w:t>
      </w:r>
    </w:p>
    <w:p>
      <w:pPr>
        <w:adjustRightInd w:val="0"/>
        <w:snapToGrid w:val="0"/>
        <w:spacing w:line="360" w:lineRule="auto"/>
        <w:rPr>
          <w:color w:val="auto"/>
          <w:kern w:val="0"/>
          <w:sz w:val="24"/>
        </w:rPr>
      </w:pPr>
      <w:r>
        <w:rPr>
          <w:rFonts w:hint="eastAsia"/>
          <w:color w:val="auto"/>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color w:val="auto"/>
          <w:kern w:val="0"/>
          <w:sz w:val="24"/>
        </w:rPr>
      </w:pPr>
      <w:r>
        <w:rPr>
          <w:rFonts w:hint="eastAsia"/>
          <w:color w:val="auto"/>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b/>
          <w:color w:val="auto"/>
          <w:kern w:val="0"/>
          <w:sz w:val="24"/>
        </w:rPr>
      </w:pPr>
      <w:r>
        <w:rPr>
          <w:rFonts w:hint="eastAsia"/>
          <w:b/>
          <w:color w:val="auto"/>
          <w:kern w:val="0"/>
          <w:sz w:val="24"/>
        </w:rPr>
        <w:t>三、基本服务要求</w:t>
      </w:r>
    </w:p>
    <w:p>
      <w:pPr>
        <w:adjustRightInd w:val="0"/>
        <w:snapToGrid w:val="0"/>
        <w:spacing w:line="360" w:lineRule="auto"/>
        <w:rPr>
          <w:color w:val="auto"/>
          <w:kern w:val="0"/>
          <w:sz w:val="24"/>
        </w:rPr>
      </w:pPr>
      <w:r>
        <w:rPr>
          <w:rFonts w:hint="eastAsia"/>
          <w:color w:val="auto"/>
          <w:kern w:val="0"/>
          <w:sz w:val="24"/>
        </w:rPr>
        <w:t>1）安装、调试、检验、培训及技术服务费用分项报价并计入总价。</w:t>
      </w:r>
    </w:p>
    <w:p>
      <w:pPr>
        <w:adjustRightInd w:val="0"/>
        <w:snapToGrid w:val="0"/>
        <w:spacing w:line="360" w:lineRule="auto"/>
        <w:rPr>
          <w:color w:val="auto"/>
          <w:kern w:val="0"/>
          <w:sz w:val="24"/>
        </w:rPr>
      </w:pPr>
      <w:r>
        <w:rPr>
          <w:rFonts w:hint="eastAsia"/>
          <w:color w:val="auto"/>
          <w:kern w:val="0"/>
          <w:sz w:val="24"/>
        </w:rPr>
        <w:t>2）提供仪器使用说明书、操作手册、维修手册、工作软件说明书等技术资料。</w:t>
      </w:r>
    </w:p>
    <w:p>
      <w:pPr>
        <w:adjustRightInd w:val="0"/>
        <w:snapToGrid w:val="0"/>
        <w:spacing w:line="360" w:lineRule="auto"/>
        <w:rPr>
          <w:color w:val="auto"/>
          <w:sz w:val="24"/>
        </w:rPr>
      </w:pPr>
      <w:r>
        <w:rPr>
          <w:rFonts w:hint="eastAsia"/>
          <w:color w:val="auto"/>
          <w:kern w:val="0"/>
          <w:sz w:val="24"/>
        </w:rPr>
        <w:t>3）工程师到仪器用户现场安装、调试仪器，要求按照购置需求要求进行验收。</w:t>
      </w:r>
      <w:r>
        <w:rPr>
          <w:rFonts w:hint="eastAsia"/>
          <w:color w:val="auto"/>
          <w:sz w:val="24"/>
        </w:rPr>
        <w:t>以上服务的费用已计入总价，不另行收费。</w:t>
      </w:r>
    </w:p>
    <w:p>
      <w:pPr>
        <w:adjustRightInd w:val="0"/>
        <w:snapToGrid w:val="0"/>
        <w:spacing w:line="360" w:lineRule="auto"/>
        <w:rPr>
          <w:color w:val="auto"/>
          <w:kern w:val="0"/>
          <w:sz w:val="24"/>
        </w:rPr>
      </w:pPr>
      <w:r>
        <w:rPr>
          <w:rFonts w:hint="eastAsia"/>
          <w:color w:val="auto"/>
          <w:kern w:val="0"/>
          <w:sz w:val="24"/>
        </w:rPr>
        <w:t>4）在用户现场对用户的仪器操作、维修和电气人员免费进行技术培训。培训内容包括仪器的基本原理、安装、调试、操作使用和日常保养维修等。培训时间均不少于</w:t>
      </w:r>
      <w:r>
        <w:rPr>
          <w:b/>
          <w:color w:val="auto"/>
          <w:kern w:val="0"/>
          <w:sz w:val="24"/>
        </w:rPr>
        <w:t>2</w:t>
      </w:r>
      <w:r>
        <w:rPr>
          <w:rFonts w:hint="eastAsia"/>
          <w:color w:val="auto"/>
          <w:kern w:val="0"/>
          <w:sz w:val="24"/>
        </w:rPr>
        <w:t>个工作日。验收合格后一个月，再在用户现场进行第2次提高培训。</w:t>
      </w:r>
    </w:p>
    <w:p>
      <w:pPr>
        <w:adjustRightInd w:val="0"/>
        <w:snapToGrid w:val="0"/>
        <w:spacing w:line="360" w:lineRule="auto"/>
        <w:rPr>
          <w:kern w:val="0"/>
          <w:sz w:val="24"/>
        </w:rPr>
      </w:pPr>
      <w:r>
        <w:rPr>
          <w:rFonts w:hint="eastAsia"/>
          <w:color w:val="auto"/>
          <w:kern w:val="0"/>
          <w:sz w:val="24"/>
        </w:rPr>
        <w:t>5）质保期内，</w:t>
      </w:r>
      <w:r>
        <w:rPr>
          <w:rFonts w:hint="eastAsia"/>
          <w:color w:val="auto"/>
          <w:sz w:val="24"/>
        </w:rPr>
        <w:t>对使用单位的任何问题能保障4小</w:t>
      </w:r>
      <w:bookmarkEnd w:id="3"/>
      <w:r>
        <w:rPr>
          <w:rFonts w:hint="eastAsia"/>
          <w:sz w:val="24"/>
        </w:rPr>
        <w:t>时内电话响应，</w:t>
      </w:r>
      <w:r>
        <w:rPr>
          <w:rFonts w:hint="eastAsia"/>
          <w:kern w:val="0"/>
          <w:sz w:val="24"/>
        </w:rPr>
        <w:t>卖方接到买方故障信息后24小时内（第二个工作日）到达用户现场，排除故障，免费更换损坏零件。质保期内，软件免费更新、升级。</w:t>
      </w:r>
    </w:p>
    <w:p>
      <w:pPr>
        <w:adjustRightInd w:val="0"/>
        <w:snapToGrid w:val="0"/>
        <w:spacing w:line="360" w:lineRule="auto"/>
        <w:rPr>
          <w:kern w:val="0"/>
          <w:sz w:val="24"/>
        </w:rPr>
      </w:pPr>
      <w:r>
        <w:rPr>
          <w:rFonts w:hint="eastAsia"/>
          <w:kern w:val="0"/>
          <w:sz w:val="24"/>
        </w:rPr>
        <w:t>6）仪器质保期满后，卖方应对仪器提供终生服务，并且提供广泛而优惠的技术支持和备件成本价格供应。</w:t>
      </w:r>
    </w:p>
    <w:p>
      <w:pPr>
        <w:adjustRightInd w:val="0"/>
        <w:snapToGrid w:val="0"/>
        <w:spacing w:line="360" w:lineRule="auto"/>
        <w:rPr>
          <w:rFonts w:cs="Times New Roman" w:asciiTheme="minorEastAsia" w:hAnsiTheme="minorEastAsia"/>
          <w:b/>
          <w:sz w:val="24"/>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jc w:val="center"/>
        <w:rPr>
          <w:rFonts w:ascii="Times New Roman" w:hAnsi="Times New Roman" w:eastAsia="宋体" w:cs="Times New Roman"/>
          <w:szCs w:val="20"/>
        </w:rPr>
      </w:pPr>
      <w:r>
        <w:rPr>
          <w:rFonts w:hint="eastAsia" w:cs="Times New Roman" w:asciiTheme="minorEastAsia" w:hAnsiTheme="minorEastAsia"/>
          <w:b/>
          <w:sz w:val="24"/>
        </w:rPr>
        <w:t>谈判</w:t>
      </w:r>
      <w:r>
        <w:rPr>
          <w:rFonts w:cs="Times New Roman" w:asciiTheme="minorEastAsia" w:hAnsiTheme="minorEastAsia"/>
          <w:b/>
          <w:sz w:val="24"/>
        </w:rPr>
        <w:t>响应文件的要求</w:t>
      </w:r>
    </w:p>
    <w:p>
      <w:pPr>
        <w:spacing w:line="360" w:lineRule="auto"/>
        <w:rPr>
          <w:rFonts w:eastAsia="宋体" w:cs="Times New Roman" w:asciiTheme="minorEastAsia" w:hAnsiTheme="minorEastAsia"/>
          <w:szCs w:val="21"/>
        </w:rPr>
      </w:pPr>
      <w:r>
        <w:rPr>
          <w:rFonts w:hint="eastAsia" w:eastAsia="宋体" w:cs="Times New Roman" w:asciiTheme="minorEastAsia" w:hAnsiTheme="minorEastAsia"/>
          <w:szCs w:val="21"/>
        </w:rPr>
        <w:t xml:space="preserve">   参与谈判供应商</w:t>
      </w:r>
      <w:r>
        <w:rPr>
          <w:rFonts w:eastAsia="宋体" w:cs="Times New Roman" w:asciiTheme="minorEastAsia" w:hAnsiTheme="minorEastAsia"/>
          <w:szCs w:val="21"/>
        </w:rPr>
        <w:t>应仔细阅读文件的所有内容，</w:t>
      </w:r>
      <w:r>
        <w:rPr>
          <w:rFonts w:hint="eastAsia" w:eastAsia="宋体" w:cs="Times New Roman" w:asciiTheme="minorEastAsia" w:hAnsiTheme="minorEastAsia"/>
          <w:szCs w:val="21"/>
        </w:rPr>
        <w:t>按</w:t>
      </w:r>
      <w:r>
        <w:rPr>
          <w:rFonts w:eastAsia="宋体" w:cs="Times New Roman" w:asciiTheme="minorEastAsia" w:hAnsiTheme="minorEastAsia"/>
          <w:szCs w:val="21"/>
        </w:rPr>
        <w:t>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eastAsia="宋体" w:cs="Times New Roman"/>
          <w:szCs w:val="20"/>
        </w:rPr>
      </w:pPr>
      <w:r>
        <w:rPr>
          <w:rFonts w:hint="eastAsia" w:eastAsia="宋体" w:cs="Times New Roman" w:asciiTheme="minorEastAsia" w:hAnsiTheme="minorEastAsia"/>
          <w:szCs w:val="21"/>
        </w:rPr>
        <w:t xml:space="preserve">  </w:t>
      </w:r>
      <w:r>
        <w:rPr>
          <w:rFonts w:eastAsia="宋体" w:cs="Times New Roman" w:asciiTheme="minorEastAsia" w:hAnsiTheme="minorEastAsia"/>
          <w:szCs w:val="21"/>
        </w:rPr>
        <w:t>各谈判供应商应按本文件中提供的文件格式、</w:t>
      </w:r>
      <w:r>
        <w:rPr>
          <w:rFonts w:hint="eastAsia" w:eastAsia="宋体" w:cs="Times New Roman" w:asciiTheme="minorEastAsia" w:hAnsiTheme="minorEastAsia"/>
          <w:szCs w:val="21"/>
        </w:rPr>
        <w:t>内容</w:t>
      </w:r>
      <w:r>
        <w:rPr>
          <w:rFonts w:eastAsia="宋体" w:cs="Times New Roman" w:asciiTheme="minorEastAsia" w:hAnsiTheme="minorEastAsia"/>
          <w:szCs w:val="21"/>
        </w:rPr>
        <w:t>和要求制作谈判响应文件。谈判响应文件</w:t>
      </w:r>
      <w:r>
        <w:rPr>
          <w:rFonts w:hint="eastAsia" w:eastAsia="宋体" w:cs="Times New Roman" w:asciiTheme="minorEastAsia" w:hAnsiTheme="minorEastAsia"/>
          <w:szCs w:val="21"/>
        </w:rPr>
        <w:t>应</w:t>
      </w:r>
      <w:r>
        <w:rPr>
          <w:rFonts w:eastAsia="宋体" w:cs="Times New Roman" w:asciiTheme="minorEastAsia" w:hAnsiTheme="minorEastAsia"/>
          <w:szCs w:val="21"/>
        </w:rPr>
        <w:t>装订成册。</w:t>
      </w:r>
      <w:r>
        <w:rPr>
          <w:rFonts w:ascii="Times New Roman" w:hAnsi="Times New Roman" w:eastAsia="宋体" w:cs="Times New Roman"/>
          <w:szCs w:val="20"/>
        </w:rPr>
        <w:t>谈判响应文件</w:t>
      </w:r>
      <w:r>
        <w:rPr>
          <w:rFonts w:hint="eastAsia" w:ascii="Times New Roman" w:hAnsi="Times New Roman" w:eastAsia="宋体" w:cs="Times New Roman"/>
          <w:szCs w:val="20"/>
        </w:rPr>
        <w:t>须</w:t>
      </w:r>
      <w:r>
        <w:rPr>
          <w:rFonts w:ascii="Times New Roman" w:hAnsi="Times New Roman" w:eastAsia="宋体" w:cs="Times New Roman"/>
          <w:szCs w:val="20"/>
        </w:rPr>
        <w:t>提供</w:t>
      </w:r>
      <w:r>
        <w:rPr>
          <w:rFonts w:hint="eastAsia" w:ascii="Times New Roman" w:hAnsi="Times New Roman" w:eastAsia="宋体" w:cs="Times New Roman"/>
          <w:szCs w:val="20"/>
        </w:rPr>
        <w:t>正本</w:t>
      </w:r>
      <w:r>
        <w:rPr>
          <w:rFonts w:ascii="Times New Roman" w:hAnsi="Times New Roman" w:eastAsia="宋体" w:cs="Times New Roman"/>
          <w:szCs w:val="20"/>
        </w:rPr>
        <w:t>一份、副本至少二份。谈判响应文件</w:t>
      </w:r>
      <w:r>
        <w:rPr>
          <w:rFonts w:hint="eastAsia" w:ascii="Times New Roman" w:hAnsi="Times New Roman" w:eastAsia="宋体" w:cs="Times New Roman"/>
          <w:szCs w:val="20"/>
        </w:rPr>
        <w:t>的</w:t>
      </w:r>
      <w:r>
        <w:rPr>
          <w:rFonts w:ascii="Times New Roman" w:hAnsi="Times New Roman" w:eastAsia="宋体" w:cs="Times New Roman"/>
          <w:szCs w:val="20"/>
        </w:rPr>
        <w:t>内容应包括：</w:t>
      </w:r>
    </w:p>
    <w:p>
      <w:pPr>
        <w:numPr>
          <w:ilvl w:val="0"/>
          <w:numId w:val="1"/>
        </w:numPr>
        <w:spacing w:line="360" w:lineRule="auto"/>
        <w:ind w:left="714" w:hanging="357"/>
        <w:rPr>
          <w:rFonts w:ascii="Times New Roman" w:hAnsi="Times New Roman" w:eastAsia="宋体" w:cs="Times New Roman"/>
          <w:szCs w:val="20"/>
        </w:rPr>
      </w:pPr>
      <w:r>
        <w:rPr>
          <w:rFonts w:hint="eastAsia" w:ascii="Times New Roman" w:hAnsi="Times New Roman" w:eastAsia="宋体" w:cs="Times New Roman"/>
          <w:szCs w:val="20"/>
        </w:rPr>
        <w:t>谈判响应函；</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法人代表证明书及身份证明；</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法人授权委托证明书及身份证明；</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法人营业执照的复印件</w:t>
      </w:r>
      <w:r>
        <w:rPr>
          <w:rFonts w:ascii="Times New Roman" w:hAnsi="Times New Roman" w:eastAsia="宋体" w:cs="Times New Roman"/>
          <w:szCs w:val="20"/>
        </w:rPr>
        <w:t>、</w:t>
      </w:r>
      <w:r>
        <w:rPr>
          <w:rFonts w:hint="eastAsia" w:ascii="Times New Roman" w:hAnsi="Times New Roman" w:eastAsia="宋体" w:cs="Times New Roman"/>
          <w:szCs w:val="20"/>
        </w:rPr>
        <w:t>税务登记证书复印件（若提供的营业执照为三证合一，则税务登记证可不单独提供）；</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技术规格偏离表及商务条款偏离表；</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价格一览表及分项价格表；</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制造厂家的授权书（适用于</w:t>
      </w:r>
      <w:r>
        <w:rPr>
          <w:rFonts w:ascii="Times New Roman" w:hAnsi="Times New Roman" w:eastAsia="宋体" w:cs="Times New Roman"/>
          <w:szCs w:val="20"/>
        </w:rPr>
        <w:t>进口设备</w:t>
      </w:r>
      <w:r>
        <w:rPr>
          <w:rFonts w:hint="eastAsia" w:ascii="Times New Roman" w:hAnsi="Times New Roman" w:eastAsia="宋体" w:cs="Times New Roman"/>
          <w:szCs w:val="20"/>
        </w:rPr>
        <w:t>）</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《谈判响应文件》真实性承诺函</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企业诚信声明与承诺；</w:t>
      </w:r>
    </w:p>
    <w:p>
      <w:pPr>
        <w:numPr>
          <w:ilvl w:val="0"/>
          <w:numId w:val="1"/>
        </w:numPr>
        <w:spacing w:line="360" w:lineRule="auto"/>
        <w:ind w:left="714" w:hanging="357"/>
        <w:rPr>
          <w:rFonts w:ascii="Times New Roman" w:hAnsi="Times New Roman" w:eastAsia="宋体" w:cs="Times New Roman"/>
          <w:szCs w:val="20"/>
        </w:rPr>
      </w:pPr>
      <w:r>
        <w:rPr>
          <w:rFonts w:ascii="Times New Roman" w:hAnsi="Times New Roman" w:eastAsia="宋体" w:cs="Times New Roman"/>
          <w:szCs w:val="20"/>
        </w:rPr>
        <w:t>公司基本情况简介；</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公司近三年内在经营活动中没有重大违法记录以及被禁止参与政府采购活动的声明与承诺；</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公司近三年无行贿犯罪记录承诺；</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信用信息查询记录网络截图件</w:t>
      </w:r>
      <w:r>
        <w:rPr>
          <w:rFonts w:ascii="Times New Roman" w:hAnsi="Times New Roman" w:eastAsia="宋体" w:cs="Times New Roman"/>
          <w:color w:val="000000" w:themeColor="text1"/>
          <w:szCs w:val="20"/>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通过“信用中国”网（www.creditchina.gov.cn）、中国政府采购网（www.ccgp.gov.cn）、深圳市政府采购监督管理网（www.zfcg.sz.gov.cn）、和“国家企业信用信息公示系统（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r>
        <w:rPr>
          <w:rFonts w:ascii="Times New Roman" w:hAnsi="Times New Roman" w:eastAsia="宋体" w:cs="Times New Roman"/>
          <w:color w:val="000000" w:themeColor="text1"/>
          <w:szCs w:val="20"/>
          <w14:textFill>
            <w14:solidFill>
              <w14:schemeClr w14:val="tx1"/>
            </w14:solidFill>
          </w14:textFill>
        </w:rPr>
        <w:t>）；</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政府采购违法行为风险知悉确认书</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公司认为有必要提供的其他材料（如：产品彩页、说明书等）</w:t>
      </w:r>
    </w:p>
    <w:p>
      <w:pPr>
        <w:rPr>
          <w:rFonts w:ascii="宋体" w:hAnsi="宋体" w:eastAsia="宋体" w:cs="宋体"/>
          <w:b/>
          <w:kern w:val="0"/>
          <w:szCs w:val="21"/>
        </w:rPr>
      </w:pPr>
    </w:p>
    <w:p>
      <w:pPr>
        <w:rPr>
          <w:rFonts w:ascii="Times New Roman" w:hAnsi="Times New Roman" w:eastAsia="宋体" w:cs="Times New Roman"/>
          <w:b/>
          <w:color w:val="FF0000"/>
          <w:sz w:val="28"/>
          <w:szCs w:val="28"/>
        </w:rPr>
      </w:pPr>
      <w:r>
        <w:rPr>
          <w:rFonts w:ascii="Times New Roman" w:hAnsi="Times New Roman" w:eastAsia="宋体" w:cs="Times New Roman"/>
          <w:b/>
          <w:color w:val="FF0000"/>
          <w:sz w:val="28"/>
          <w:szCs w:val="28"/>
        </w:rPr>
        <w:t>以上所有文件需加盖公章</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谈判</w:t>
      </w:r>
      <w:r>
        <w:rPr>
          <w:rFonts w:ascii="Times New Roman" w:hAnsi="Times New Roman" w:eastAsia="宋体" w:cs="Times New Roman"/>
          <w:b/>
          <w:sz w:val="28"/>
          <w:szCs w:val="28"/>
        </w:rPr>
        <w:t>响应文件部分格式</w:t>
      </w:r>
      <w:r>
        <w:rPr>
          <w:rFonts w:hint="eastAsia" w:ascii="Times New Roman" w:hAnsi="Times New Roman" w:eastAsia="宋体" w:cs="Times New Roman"/>
          <w:b/>
          <w:sz w:val="28"/>
          <w:szCs w:val="28"/>
        </w:rPr>
        <w:t>、附件</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52"/>
          <w:szCs w:val="28"/>
        </w:rPr>
      </w:pPr>
      <w:r>
        <w:rPr>
          <w:rFonts w:hint="eastAsia" w:ascii="Times New Roman" w:hAnsi="Times New Roman" w:eastAsia="宋体" w:cs="Times New Roman"/>
          <w:b/>
          <w:sz w:val="52"/>
          <w:szCs w:val="28"/>
        </w:rPr>
        <w:t>封面</w:t>
      </w:r>
    </w:p>
    <w:p>
      <w:pPr>
        <w:jc w:val="center"/>
        <w:rPr>
          <w:rFonts w:ascii="Times New Roman" w:hAnsi="Times New Roman" w:eastAsia="宋体" w:cs="Times New Roman"/>
          <w:b/>
          <w:sz w:val="40"/>
          <w:szCs w:val="28"/>
        </w:rPr>
      </w:pPr>
      <w:r>
        <w:rPr>
          <w:rFonts w:ascii="Times New Roman" w:hAnsi="Times New Roman" w:eastAsia="宋体" w:cs="Times New Roman"/>
          <w:b/>
          <w:sz w:val="40"/>
          <w:szCs w:val="28"/>
        </w:rPr>
        <w:t>注明“</w:t>
      </w:r>
      <w:r>
        <w:rPr>
          <w:rFonts w:hint="eastAsia" w:ascii="Times New Roman" w:hAnsi="Times New Roman" w:eastAsia="宋体" w:cs="Times New Roman"/>
          <w:b/>
          <w:sz w:val="40"/>
          <w:szCs w:val="28"/>
        </w:rPr>
        <w:t>XXX采购项目谈判响应文件</w:t>
      </w:r>
      <w:r>
        <w:rPr>
          <w:rFonts w:ascii="Times New Roman" w:hAnsi="Times New Roman" w:eastAsia="宋体" w:cs="Times New Roman"/>
          <w:b/>
          <w:sz w:val="40"/>
          <w:szCs w:val="28"/>
        </w:rPr>
        <w:t>”</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r>
        <w:rPr>
          <w:rFonts w:hint="eastAsia" w:ascii="Times New Roman" w:hAnsi="Times New Roman" w:eastAsia="宋体" w:cs="Times New Roman"/>
          <w:b/>
          <w:sz w:val="24"/>
        </w:rPr>
        <w:t>附件1  谈判响应函</w:t>
      </w:r>
      <w:r>
        <w:rPr>
          <w:rFonts w:ascii="Times New Roman" w:hAnsi="Times New Roman" w:eastAsia="宋体" w:cs="Times New Roman"/>
          <w:b/>
          <w:sz w:val="24"/>
        </w:rPr>
        <w:t>（</w:t>
      </w:r>
      <w:r>
        <w:rPr>
          <w:rFonts w:hint="eastAsia" w:ascii="Times New Roman" w:hAnsi="Times New Roman" w:eastAsia="宋体" w:cs="Times New Roman"/>
          <w:b/>
          <w:sz w:val="24"/>
        </w:rPr>
        <w:t>格式</w:t>
      </w:r>
      <w:r>
        <w:rPr>
          <w:rFonts w:ascii="Times New Roman" w:hAnsi="Times New Roman" w:eastAsia="宋体" w:cs="Times New Roman"/>
          <w:b/>
          <w:sz w:val="24"/>
        </w:rPr>
        <w:t>）</w:t>
      </w:r>
    </w:p>
    <w:p>
      <w:pPr>
        <w:rPr>
          <w:rFonts w:ascii="Times New Roman" w:hAnsi="Times New Roman" w:eastAsia="宋体" w:cs="Times New Roman"/>
          <w:b/>
          <w:sz w:val="28"/>
          <w:szCs w:val="28"/>
        </w:rPr>
      </w:pPr>
    </w:p>
    <w:p>
      <w:pPr>
        <w:jc w:val="center"/>
        <w:rPr>
          <w:rFonts w:ascii="Times New Roman" w:hAnsi="Times New Roman" w:eastAsia="宋体" w:cs="Times New Roman"/>
          <w:b/>
          <w:szCs w:val="21"/>
        </w:rPr>
      </w:pPr>
      <w:r>
        <w:rPr>
          <w:rFonts w:hint="eastAsia" w:ascii="Times New Roman" w:hAnsi="Times New Roman" w:eastAsia="宋体" w:cs="Times New Roman"/>
          <w:b/>
          <w:szCs w:val="21"/>
        </w:rPr>
        <w:t>谈判响应函</w:t>
      </w:r>
    </w:p>
    <w:p>
      <w:pPr>
        <w:rPr>
          <w:rFonts w:ascii="Times New Roman" w:hAnsi="Times New Roman" w:eastAsia="宋体" w:cs="Times New Roman"/>
          <w:b/>
          <w:szCs w:val="21"/>
        </w:rPr>
      </w:pPr>
      <w:r>
        <w:rPr>
          <w:rFonts w:hint="eastAsia" w:ascii="Times New Roman" w:hAnsi="Times New Roman" w:eastAsia="宋体" w:cs="Times New Roman"/>
          <w:b/>
          <w:szCs w:val="21"/>
        </w:rPr>
        <w:t>致</w:t>
      </w:r>
      <w:r>
        <w:rPr>
          <w:rFonts w:ascii="Times New Roman" w:hAnsi="Times New Roman" w:eastAsia="宋体" w:cs="Times New Roman"/>
          <w:b/>
          <w:szCs w:val="21"/>
        </w:rPr>
        <w:t>：清华大学深圳</w:t>
      </w:r>
      <w:r>
        <w:rPr>
          <w:rFonts w:hint="eastAsia" w:ascii="Times New Roman" w:hAnsi="Times New Roman" w:eastAsia="宋体" w:cs="Times New Roman"/>
          <w:b/>
          <w:szCs w:val="21"/>
        </w:rPr>
        <w:t>国际</w:t>
      </w:r>
      <w:r>
        <w:rPr>
          <w:rFonts w:ascii="Times New Roman" w:hAnsi="Times New Roman" w:eastAsia="宋体" w:cs="Times New Roman"/>
          <w:b/>
          <w:szCs w:val="21"/>
        </w:rPr>
        <w:t>研究生院</w:t>
      </w:r>
    </w:p>
    <w:p>
      <w:pPr>
        <w:rPr>
          <w:rFonts w:ascii="Times New Roman" w:hAnsi="Times New Roman" w:eastAsia="宋体" w:cs="Times New Roman"/>
          <w:b/>
          <w:szCs w:val="21"/>
        </w:rPr>
      </w:pPr>
    </w:p>
    <w:p>
      <w:pPr>
        <w:ind w:firstLine="420" w:firstLineChars="200"/>
        <w:rPr>
          <w:rFonts w:cs="Arial" w:asciiTheme="minorEastAsia" w:hAnsiTheme="minorEastAsia"/>
          <w:szCs w:val="21"/>
        </w:rPr>
      </w:pPr>
      <w:r>
        <w:rPr>
          <w:rFonts w:hint="eastAsia" w:cs="Times New Roman" w:asciiTheme="minorEastAsia" w:hAnsiTheme="minorEastAsia"/>
          <w:szCs w:val="21"/>
        </w:rPr>
        <w:t>根据</w:t>
      </w:r>
      <w:r>
        <w:rPr>
          <w:rFonts w:cs="Times New Roman" w:asciiTheme="minorEastAsia" w:hAnsiTheme="minorEastAsia"/>
          <w:szCs w:val="21"/>
          <w:u w:val="single"/>
        </w:rPr>
        <w:t>清华大学深圳</w:t>
      </w:r>
      <w:r>
        <w:rPr>
          <w:rFonts w:hint="eastAsia" w:cs="Times New Roman" w:asciiTheme="minorEastAsia" w:hAnsiTheme="minorEastAsia"/>
          <w:szCs w:val="21"/>
          <w:u w:val="single"/>
        </w:rPr>
        <w:t>国际</w:t>
      </w:r>
      <w:r>
        <w:rPr>
          <w:rFonts w:cs="Times New Roman" w:asciiTheme="minorEastAsia" w:hAnsiTheme="minorEastAsia"/>
          <w:szCs w:val="21"/>
          <w:u w:val="single"/>
        </w:rPr>
        <w:t>研究生院</w:t>
      </w:r>
      <w:r>
        <w:rPr>
          <w:rFonts w:hint="eastAsia" w:cs="Times New Roman" w:asciiTheme="minorEastAsia" w:hAnsiTheme="minorEastAsia"/>
          <w:szCs w:val="21"/>
          <w:u w:val="single"/>
        </w:rPr>
        <w:t>X</w:t>
      </w:r>
      <w:r>
        <w:rPr>
          <w:rFonts w:cs="Times New Roman" w:asciiTheme="minorEastAsia" w:hAnsiTheme="minorEastAsia"/>
          <w:szCs w:val="21"/>
          <w:u w:val="single"/>
        </w:rPr>
        <w:t>XX采购</w:t>
      </w:r>
      <w:r>
        <w:rPr>
          <w:rFonts w:hint="eastAsia" w:cs="Times New Roman" w:asciiTheme="minorEastAsia" w:hAnsiTheme="minorEastAsia"/>
          <w:szCs w:val="21"/>
        </w:rPr>
        <w:t>项目谈判</w:t>
      </w:r>
      <w:r>
        <w:rPr>
          <w:rFonts w:cs="Times New Roman" w:asciiTheme="minorEastAsia" w:hAnsiTheme="minorEastAsia"/>
          <w:szCs w:val="21"/>
        </w:rPr>
        <w:t>要求和需求，</w:t>
      </w:r>
      <w:r>
        <w:rPr>
          <w:rFonts w:hint="eastAsia" w:cs="Times New Roman" w:asciiTheme="minorEastAsia" w:hAnsiTheme="minorEastAsia"/>
          <w:szCs w:val="21"/>
        </w:rPr>
        <w:t>签字</w:t>
      </w:r>
      <w:r>
        <w:rPr>
          <w:rFonts w:cs="Times New Roman" w:asciiTheme="minorEastAsia" w:hAnsiTheme="minorEastAsia"/>
          <w:szCs w:val="21"/>
        </w:rPr>
        <w:t>代表</w:t>
      </w:r>
      <w:r>
        <w:rPr>
          <w:rFonts w:hint="eastAsia" w:cs="Times New Roman" w:asciiTheme="minorEastAsia" w:hAnsiTheme="minorEastAsia"/>
          <w:szCs w:val="21"/>
        </w:rPr>
        <w:t>（姓名</w:t>
      </w:r>
      <w:r>
        <w:rPr>
          <w:rFonts w:cs="Times New Roman" w:asciiTheme="minorEastAsia" w:hAnsiTheme="minorEastAsia"/>
          <w:szCs w:val="21"/>
        </w:rPr>
        <w:t>、</w:t>
      </w:r>
      <w:r>
        <w:rPr>
          <w:rFonts w:hint="eastAsia" w:cs="Times New Roman" w:asciiTheme="minorEastAsia" w:hAnsiTheme="minorEastAsia"/>
          <w:szCs w:val="21"/>
        </w:rPr>
        <w:t>职务）经正式</w:t>
      </w:r>
      <w:r>
        <w:rPr>
          <w:rFonts w:cs="Times New Roman" w:asciiTheme="minorEastAsia" w:hAnsiTheme="minorEastAsia"/>
          <w:szCs w:val="21"/>
        </w:rPr>
        <w:t>授权并</w:t>
      </w:r>
      <w:r>
        <w:rPr>
          <w:rFonts w:hint="eastAsia" w:cs="Times New Roman" w:asciiTheme="minorEastAsia" w:hAnsiTheme="minorEastAsia"/>
          <w:szCs w:val="21"/>
        </w:rPr>
        <w:t>代表X</w:t>
      </w:r>
      <w:r>
        <w:rPr>
          <w:rFonts w:cs="Times New Roman" w:asciiTheme="minorEastAsia" w:hAnsiTheme="minorEastAsia"/>
          <w:szCs w:val="21"/>
        </w:rPr>
        <w:t>XX（公司</w:t>
      </w:r>
      <w:r>
        <w:rPr>
          <w:rFonts w:hint="eastAsia" w:cs="Times New Roman" w:asciiTheme="minorEastAsia" w:hAnsiTheme="minorEastAsia"/>
          <w:szCs w:val="21"/>
        </w:rPr>
        <w:t>名称</w:t>
      </w:r>
      <w:r>
        <w:rPr>
          <w:rFonts w:cs="Times New Roman" w:asciiTheme="minorEastAsia" w:hAnsiTheme="minorEastAsia"/>
          <w:szCs w:val="21"/>
        </w:rPr>
        <w:t>、地址）</w:t>
      </w:r>
      <w:r>
        <w:rPr>
          <w:rFonts w:hint="eastAsia" w:cs="Times New Roman" w:asciiTheme="minorEastAsia" w:hAnsiTheme="minorEastAsia"/>
          <w:szCs w:val="21"/>
        </w:rPr>
        <w:t>提交下述</w:t>
      </w:r>
      <w:r>
        <w:rPr>
          <w:rFonts w:cs="Times New Roman" w:asciiTheme="minorEastAsia" w:hAnsiTheme="minorEastAsia"/>
          <w:szCs w:val="21"/>
        </w:rPr>
        <w:t>文件正本</w:t>
      </w:r>
      <w:r>
        <w:rPr>
          <w:rFonts w:cs="Arial" w:asciiTheme="minorEastAsia" w:hAnsiTheme="minorEastAsia"/>
          <w:szCs w:val="21"/>
        </w:rPr>
        <w:t>___</w:t>
      </w:r>
      <w:r>
        <w:rPr>
          <w:rFonts w:cs="Times New Roman" w:asciiTheme="minorEastAsia" w:hAnsiTheme="minorEastAsia"/>
          <w:szCs w:val="21"/>
        </w:rPr>
        <w:t>份及副本</w:t>
      </w:r>
      <w:r>
        <w:rPr>
          <w:rFonts w:cs="Arial" w:asciiTheme="minorEastAsia" w:hAnsiTheme="minorEastAsia"/>
          <w:szCs w:val="21"/>
        </w:rPr>
        <w:t>___份：</w:t>
      </w:r>
    </w:p>
    <w:p>
      <w:pPr>
        <w:numPr>
          <w:ilvl w:val="0"/>
          <w:numId w:val="2"/>
        </w:numPr>
        <w:ind w:left="426" w:hanging="426"/>
        <w:rPr>
          <w:rFonts w:ascii="Arial" w:hAnsi="Arial" w:cs="Arial"/>
          <w:szCs w:val="21"/>
        </w:rPr>
      </w:pPr>
      <w:r>
        <w:rPr>
          <w:rFonts w:hint="eastAsia" w:ascii="Arial" w:hAnsi="Arial" w:cs="Arial"/>
          <w:szCs w:val="21"/>
        </w:rPr>
        <w:t>提供谈判</w:t>
      </w:r>
      <w:r>
        <w:rPr>
          <w:rFonts w:ascii="Arial" w:hAnsi="Arial" w:cs="Arial"/>
          <w:szCs w:val="21"/>
        </w:rPr>
        <w:t>文件中规定须提交的所有内容。</w:t>
      </w:r>
    </w:p>
    <w:p>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cs="Arial" w:asciiTheme="minorEastAsia" w:hAnsiTheme="minorEastAsia"/>
          <w:szCs w:val="21"/>
        </w:rPr>
        <w:t>___</w:t>
      </w:r>
      <w:r>
        <w:rPr>
          <w:rFonts w:hint="eastAsia"/>
          <w:szCs w:val="21"/>
        </w:rPr>
        <w:t>个</w:t>
      </w:r>
      <w:r>
        <w:rPr>
          <w:szCs w:val="21"/>
        </w:rPr>
        <w:t>日历日</w:t>
      </w:r>
      <w:r>
        <w:rPr>
          <w:rFonts w:hint="eastAsia"/>
          <w:szCs w:val="21"/>
        </w:rPr>
        <w:t>。</w:t>
      </w:r>
    </w:p>
    <w:p>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pPr>
        <w:ind w:left="720"/>
        <w:rPr>
          <w:szCs w:val="21"/>
          <w:u w:val="single"/>
        </w:rPr>
      </w:pPr>
      <w:r>
        <w:rPr>
          <w:rFonts w:hint="eastAsia"/>
          <w:szCs w:val="21"/>
        </w:rPr>
        <w:t>地址</w:t>
      </w:r>
      <w:r>
        <w:rPr>
          <w:szCs w:val="21"/>
        </w:rPr>
        <w:t>：</w:t>
      </w:r>
      <w:r>
        <w:rPr>
          <w:rFonts w:hint="eastAsia"/>
          <w:szCs w:val="21"/>
        </w:rPr>
        <w:t>邮编</w:t>
      </w:r>
      <w:r>
        <w:rPr>
          <w:szCs w:val="21"/>
        </w:rPr>
        <w:t>：</w:t>
      </w:r>
    </w:p>
    <w:p>
      <w:pPr>
        <w:ind w:left="720"/>
        <w:rPr>
          <w:szCs w:val="21"/>
          <w:u w:val="single"/>
        </w:rPr>
      </w:pPr>
      <w:r>
        <w:rPr>
          <w:rFonts w:hint="eastAsia"/>
          <w:szCs w:val="21"/>
        </w:rPr>
        <w:t>电话</w:t>
      </w:r>
      <w:r>
        <w:rPr>
          <w:szCs w:val="21"/>
        </w:rPr>
        <w:t>：</w:t>
      </w:r>
      <w:r>
        <w:rPr>
          <w:rFonts w:hint="eastAsia"/>
          <w:szCs w:val="21"/>
        </w:rPr>
        <w:t>传真</w:t>
      </w:r>
      <w:r>
        <w:rPr>
          <w:szCs w:val="21"/>
        </w:rPr>
        <w:t>：</w:t>
      </w:r>
    </w:p>
    <w:p>
      <w:pPr>
        <w:ind w:left="720"/>
        <w:rPr>
          <w:szCs w:val="21"/>
          <w:u w:val="single"/>
        </w:rPr>
      </w:pPr>
    </w:p>
    <w:p>
      <w:pPr>
        <w:rPr>
          <w:rFonts w:ascii="Arial" w:hAnsi="Arial" w:eastAsia="宋体" w:cs="Arial"/>
          <w:b/>
          <w:bCs/>
          <w:szCs w:val="21"/>
        </w:rPr>
      </w:pPr>
      <w:r>
        <w:rPr>
          <w:rFonts w:hint="eastAsia" w:ascii="Arial" w:hAnsi="Arial" w:eastAsia="宋体" w:cs="Arial"/>
          <w:b/>
          <w:bCs/>
          <w:szCs w:val="21"/>
        </w:rPr>
        <w:t xml:space="preserve">       </w:t>
      </w:r>
    </w:p>
    <w:p>
      <w:pPr>
        <w:rPr>
          <w:rFonts w:ascii="Arial" w:hAnsi="Arial" w:eastAsia="宋体" w:cs="Arial"/>
          <w:b/>
          <w:bCs/>
          <w:szCs w:val="21"/>
        </w:rPr>
      </w:pPr>
    </w:p>
    <w:p>
      <w:pPr>
        <w:rPr>
          <w:rFonts w:ascii="Arial" w:hAnsi="Arial" w:eastAsia="宋体" w:cs="Arial"/>
          <w:szCs w:val="21"/>
        </w:rPr>
      </w:pPr>
      <w:r>
        <w:rPr>
          <w:rFonts w:hint="eastAsia" w:ascii="Arial" w:hAnsi="Arial" w:eastAsia="宋体" w:cs="Arial"/>
          <w:b/>
          <w:bCs/>
          <w:szCs w:val="21"/>
        </w:rPr>
        <w:t xml:space="preserve"> 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 xml:space="preserve"> 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宋体" w:hAnsi="Courier New" w:eastAsia="宋体"/>
          <w:szCs w:val="21"/>
        </w:rPr>
      </w:pPr>
      <w:r>
        <w:rPr>
          <w:rFonts w:hint="eastAsia" w:ascii="宋体" w:hAnsi="Courier New" w:eastAsia="宋体"/>
          <w:szCs w:val="21"/>
        </w:rPr>
        <w:t xml:space="preserve">     年 月 日</w:t>
      </w:r>
    </w:p>
    <w:p>
      <w:pPr>
        <w:ind w:firstLine="3360" w:firstLineChars="1200"/>
        <w:rPr>
          <w:rFonts w:ascii="Times New Roman" w:hAnsi="Times New Roman" w:eastAsia="宋体" w:cs="Times New Roman"/>
          <w:sz w:val="28"/>
          <w:szCs w:val="28"/>
        </w:rPr>
      </w:pPr>
    </w:p>
    <w:p>
      <w:pPr>
        <w:jc w:val="left"/>
        <w:rPr>
          <w:rFonts w:ascii="Arial" w:hAnsi="Arial" w:eastAsia="宋体" w:cs="Arial"/>
          <w:b/>
          <w:bCs/>
          <w:sz w:val="24"/>
          <w:szCs w:val="20"/>
        </w:rPr>
      </w:pPr>
    </w:p>
    <w:p>
      <w:pPr>
        <w:jc w:val="left"/>
        <w:rPr>
          <w:rFonts w:ascii="Arial" w:hAnsi="Arial" w:eastAsia="宋体" w:cs="Arial"/>
          <w:b/>
          <w:bCs/>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r>
        <w:rPr>
          <w:rFonts w:hint="eastAsia" w:ascii="Arial" w:hAnsi="Arial" w:eastAsia="宋体" w:cs="Arial"/>
          <w:b/>
          <w:sz w:val="24"/>
          <w:szCs w:val="20"/>
        </w:rPr>
        <w:t>附件2 法定代表人证明书</w:t>
      </w:r>
      <w:r>
        <w:rPr>
          <w:rFonts w:ascii="Arial" w:hAnsi="Arial" w:eastAsia="宋体" w:cs="Arial"/>
          <w:b/>
          <w:sz w:val="24"/>
          <w:szCs w:val="20"/>
        </w:rPr>
        <w:t xml:space="preserve"> (格式)</w:t>
      </w:r>
    </w:p>
    <w:p>
      <w:pPr>
        <w:jc w:val="left"/>
        <w:rPr>
          <w:rFonts w:ascii="Arial" w:hAnsi="Arial" w:eastAsia="宋体" w:cs="Arial"/>
          <w:b/>
          <w:sz w:val="24"/>
          <w:szCs w:val="20"/>
        </w:rPr>
      </w:pPr>
    </w:p>
    <w:p>
      <w:pPr>
        <w:keepNext/>
        <w:keepLines/>
        <w:spacing w:before="120" w:after="120" w:line="416" w:lineRule="auto"/>
        <w:jc w:val="center"/>
        <w:outlineLvl w:val="2"/>
        <w:rPr>
          <w:rFonts w:ascii="Times New Roman" w:hAnsi="Times New Roman" w:eastAsia="宋体" w:cs="Times New Roman"/>
          <w:b/>
          <w:bCs/>
          <w:sz w:val="24"/>
        </w:rPr>
      </w:pPr>
      <w:r>
        <w:rPr>
          <w:rFonts w:hint="eastAsia" w:ascii="Times New Roman" w:hAnsi="Times New Roman" w:eastAsia="宋体" w:cs="Times New Roman"/>
          <w:b/>
          <w:bCs/>
          <w:sz w:val="24"/>
        </w:rPr>
        <w:t>法定代表人证明书</w:t>
      </w:r>
    </w:p>
    <w:p>
      <w:pPr>
        <w:spacing w:line="360" w:lineRule="auto"/>
        <w:rPr>
          <w:rFonts w:ascii="Times New Roman" w:hAnsi="Times New Roman" w:eastAsia="宋体" w:cs="Times New Roman"/>
          <w:szCs w:val="21"/>
        </w:rPr>
      </w:pPr>
      <w:r>
        <w:rPr>
          <w:rFonts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ascii="Times New Roman" w:hAnsi="Times New Roman" w:eastAsia="宋体" w:cs="Times New Roman"/>
          <w:szCs w:val="21"/>
        </w:rPr>
        <w:t>XX</w:t>
      </w:r>
      <w:r>
        <w:rPr>
          <w:rFonts w:hint="eastAsia" w:ascii="Times New Roman" w:hAnsi="Times New Roman" w:eastAsia="宋体" w:cs="Times New Roman"/>
          <w:szCs w:val="21"/>
        </w:rPr>
        <w:t>同志，现任我单位职务，为法定代表人，特此证明。</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有效日期：   签发日期：    单位：</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附：代表人性别：年龄：身份证号码：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营业执照号码：经济性质：</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进口物品经营许可证号码：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说明：1、法定代表人为企业事业单位、国家机关、社会团体的主要行政负责人。</w:t>
      </w:r>
    </w:p>
    <w:p>
      <w:pPr>
        <w:rPr>
          <w:rFonts w:ascii="Times New Roman" w:hAnsi="Times New Roman" w:eastAsia="宋体" w:cs="Times New Roman"/>
          <w:szCs w:val="21"/>
        </w:rPr>
      </w:pPr>
      <w:r>
        <w:rPr>
          <w:rFonts w:hint="eastAsia" w:ascii="Times New Roman" w:hAnsi="Times New Roman" w:eastAsia="宋体" w:cs="Times New Roman"/>
          <w:szCs w:val="21"/>
        </w:rPr>
        <w:t xml:space="preserve">      2、内容必须填写真实、清楚，涂改无效，不得转让、买卖.</w:t>
      </w:r>
    </w:p>
    <w:p>
      <w:pPr>
        <w:rPr>
          <w:rFonts w:ascii="Times New Roman" w:hAnsi="Times New Roman"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附件3法定代表人授权书（格式）</w:t>
      </w:r>
    </w:p>
    <w:p>
      <w:pPr>
        <w:jc w:val="center"/>
        <w:rPr>
          <w:rFonts w:ascii="Arial" w:hAnsi="Arial" w:eastAsia="宋体" w:cs="Arial"/>
          <w:b/>
          <w:sz w:val="24"/>
          <w:szCs w:val="20"/>
          <w:u w:val="single"/>
        </w:rPr>
      </w:pPr>
      <w:r>
        <w:rPr>
          <w:rFonts w:ascii="Arial" w:hAnsi="Arial" w:eastAsia="宋体" w:cs="Arial"/>
          <w:b/>
          <w:sz w:val="24"/>
          <w:szCs w:val="20"/>
        </w:rPr>
        <w:t>法定代表人授权书</w:t>
      </w:r>
    </w:p>
    <w:p>
      <w:pPr>
        <w:tabs>
          <w:tab w:val="left" w:pos="5580"/>
        </w:tabs>
        <w:spacing w:line="360" w:lineRule="auto"/>
        <w:rPr>
          <w:rFonts w:ascii="Arial" w:hAnsi="Arial" w:eastAsia="宋体" w:cs="Arial"/>
          <w:szCs w:val="21"/>
        </w:rPr>
      </w:pPr>
      <w:r>
        <w:rPr>
          <w:rFonts w:ascii="Arial" w:hAnsi="Arial" w:eastAsia="宋体" w:cs="Arial"/>
          <w:sz w:val="24"/>
          <w:u w:val="single"/>
        </w:rPr>
        <w:cr/>
      </w:r>
      <w:r>
        <w:rPr>
          <w:rFonts w:ascii="Arial" w:hAnsi="Arial" w:eastAsia="宋体"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szCs w:val="21"/>
        </w:rPr>
        <w:cr/>
      </w:r>
      <w:r>
        <w:rPr>
          <w:rFonts w:ascii="Arial" w:hAnsi="Arial" w:eastAsia="宋体" w:cs="Arial"/>
          <w:szCs w:val="21"/>
        </w:rPr>
        <w:t>　　</w:t>
      </w:r>
    </w:p>
    <w:p>
      <w:pPr>
        <w:tabs>
          <w:tab w:val="left" w:pos="5580"/>
        </w:tabs>
        <w:spacing w:line="360" w:lineRule="auto"/>
        <w:ind w:firstLine="480"/>
        <w:rPr>
          <w:rFonts w:ascii="Arial" w:hAnsi="Arial" w:eastAsia="宋体" w:cs="Arial"/>
          <w:szCs w:val="21"/>
        </w:rPr>
      </w:pPr>
      <w:r>
        <w:rPr>
          <w:rFonts w:ascii="Arial" w:hAnsi="Arial" w:eastAsia="宋体" w:cs="Arial"/>
          <w:szCs w:val="21"/>
        </w:rPr>
        <w:t>本授权书于__________年_____月______日签字生效,特此声明。</w:t>
      </w:r>
      <w:r>
        <w:rPr>
          <w:rFonts w:ascii="Arial" w:hAnsi="Arial" w:eastAsia="宋体" w:cs="Arial"/>
          <w:szCs w:val="21"/>
        </w:rPr>
        <w:cr/>
      </w:r>
      <w:r>
        <w:rPr>
          <w:rFonts w:ascii="Arial" w:hAnsi="Arial" w:eastAsia="宋体" w:cs="Arial"/>
          <w:szCs w:val="21"/>
        </w:rPr>
        <w:cr/>
      </w:r>
      <w:r>
        <w:rPr>
          <w:rFonts w:ascii="Arial" w:hAnsi="Arial" w:eastAsia="宋体" w:cs="Arial"/>
          <w:szCs w:val="21"/>
        </w:rPr>
        <w:cr/>
      </w:r>
      <w:r>
        <w:rPr>
          <w:rFonts w:ascii="Arial" w:hAnsi="Arial" w:eastAsia="宋体" w:cs="Arial"/>
          <w:szCs w:val="21"/>
        </w:rPr>
        <w:t>法定代表人签字_______________________________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被授权人签字_______________________________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公司</w:t>
      </w:r>
      <w:r>
        <w:rPr>
          <w:rFonts w:hint="eastAsia" w:ascii="宋体" w:hAnsi="宋体" w:eastAsia="宋体"/>
        </w:rPr>
        <w:t>（法人公章）</w:t>
      </w:r>
      <w:r>
        <w:rPr>
          <w:rFonts w:ascii="Arial" w:hAnsi="Arial" w:eastAsia="宋体" w:cs="Arial"/>
          <w:szCs w:val="21"/>
        </w:rPr>
        <w:t>：</w:t>
      </w: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b/>
          <w:szCs w:val="21"/>
        </w:rPr>
      </w:pPr>
      <w:r>
        <w:rPr>
          <w:rFonts w:ascii="Arial" w:hAnsi="Arial" w:eastAsia="宋体" w:cs="Arial"/>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附件</w:t>
      </w:r>
      <w:r>
        <w:rPr>
          <w:rFonts w:ascii="宋体" w:hAnsi="宋体" w:eastAsia="宋体" w:cs="Times New Roman"/>
          <w:b/>
          <w:sz w:val="24"/>
          <w:szCs w:val="32"/>
        </w:rPr>
        <w:t>5</w:t>
      </w:r>
    </w:p>
    <w:p>
      <w:pPr>
        <w:rPr>
          <w:rFonts w:ascii="宋体" w:hAnsi="宋体" w:eastAsia="宋体" w:cs="Times New Roman"/>
          <w:b/>
          <w:sz w:val="24"/>
          <w:szCs w:val="32"/>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技术规格偏离情况表</w:t>
      </w:r>
    </w:p>
    <w:p>
      <w:pPr>
        <w:spacing w:before="120"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708"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货物名称</w:t>
            </w:r>
          </w:p>
        </w:tc>
        <w:tc>
          <w:tcPr>
            <w:tcW w:w="116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谈判文件条目号</w:t>
            </w:r>
          </w:p>
        </w:tc>
        <w:tc>
          <w:tcPr>
            <w:tcW w:w="202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谈判需求规格</w:t>
            </w:r>
          </w:p>
        </w:tc>
        <w:tc>
          <w:tcPr>
            <w:tcW w:w="252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谈判响应规格</w:t>
            </w:r>
          </w:p>
        </w:tc>
        <w:tc>
          <w:tcPr>
            <w:tcW w:w="957"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1134"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adjustRightInd w:val="0"/>
              <w:snapToGrid w:val="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spacing w:before="120"/>
        <w:jc w:val="center"/>
        <w:outlineLvl w:val="0"/>
        <w:rPr>
          <w:rFonts w:ascii="Times New Roman" w:hAnsi="Times New Roman" w:eastAsia="宋体" w:cs="Times New Roman"/>
          <w:b/>
          <w:szCs w:val="20"/>
        </w:rPr>
      </w:pPr>
      <w:bookmarkStart w:id="1" w:name="_Toc233001761"/>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商务条款偏离情况表</w:t>
      </w:r>
      <w:bookmarkEnd w:id="1"/>
    </w:p>
    <w:p>
      <w:pPr>
        <w:jc w:val="center"/>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160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谈判文件</w:t>
            </w:r>
          </w:p>
          <w:p>
            <w:pPr>
              <w:jc w:val="center"/>
              <w:rPr>
                <w:rFonts w:ascii="Times New Roman" w:hAnsi="Times New Roman" w:eastAsia="宋体" w:cs="Times New Roman"/>
                <w:szCs w:val="20"/>
              </w:rPr>
            </w:pPr>
            <w:r>
              <w:rPr>
                <w:rFonts w:hint="eastAsia" w:ascii="Times New Roman" w:hAnsi="Times New Roman" w:eastAsia="宋体" w:cs="Times New Roman"/>
                <w:szCs w:val="20"/>
              </w:rPr>
              <w:t>条目号</w:t>
            </w:r>
          </w:p>
        </w:tc>
        <w:tc>
          <w:tcPr>
            <w:tcW w:w="3240" w:type="dxa"/>
            <w:vAlign w:val="center"/>
          </w:tcPr>
          <w:p>
            <w:pPr>
              <w:ind w:firstLine="86" w:firstLineChars="41"/>
              <w:jc w:val="center"/>
              <w:rPr>
                <w:rFonts w:ascii="Times New Roman" w:hAnsi="Times New Roman" w:eastAsia="宋体" w:cs="Times New Roman"/>
                <w:szCs w:val="20"/>
              </w:rPr>
            </w:pPr>
            <w:r>
              <w:rPr>
                <w:rFonts w:hint="eastAsia" w:ascii="Times New Roman" w:hAnsi="Times New Roman" w:eastAsia="宋体" w:cs="Times New Roman"/>
                <w:szCs w:val="20"/>
              </w:rPr>
              <w:t>谈判需求商务条款</w:t>
            </w:r>
          </w:p>
        </w:tc>
        <w:tc>
          <w:tcPr>
            <w:tcW w:w="1980"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谈判响应商务条款</w:t>
            </w:r>
          </w:p>
        </w:tc>
        <w:tc>
          <w:tcPr>
            <w:tcW w:w="84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849"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Times New Roman" w:eastAsia="宋体" w:cs="Times New Roman"/>
                <w:szCs w:val="20"/>
              </w:rPr>
            </w:pPr>
          </w:p>
        </w:tc>
        <w:tc>
          <w:tcPr>
            <w:tcW w:w="3240" w:type="dxa"/>
            <w:vAlign w:val="center"/>
          </w:tcPr>
          <w:p>
            <w:pPr>
              <w:rPr>
                <w:rFonts w:ascii="Times New Roman" w:hAnsi="Times New Roman" w:eastAsia="宋体" w:cs="Times New Roman"/>
                <w:szCs w:val="20"/>
              </w:rPr>
            </w:pPr>
          </w:p>
        </w:tc>
        <w:tc>
          <w:tcPr>
            <w:tcW w:w="1980"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b/>
          <w:sz w:val="24"/>
          <w:szCs w:val="20"/>
        </w:rPr>
        <w:t>附件</w:t>
      </w:r>
      <w:r>
        <w:rPr>
          <w:rFonts w:ascii="Arial" w:hAnsi="Arial" w:eastAsia="宋体" w:cs="Arial"/>
          <w:b/>
          <w:sz w:val="24"/>
          <w:szCs w:val="20"/>
        </w:rPr>
        <w:t>6</w:t>
      </w:r>
      <w:r>
        <w:rPr>
          <w:rFonts w:hint="eastAsia" w:ascii="Arial" w:hAnsi="Arial" w:eastAsia="宋体" w:cs="Arial"/>
          <w:b/>
          <w:sz w:val="24"/>
          <w:szCs w:val="20"/>
        </w:rPr>
        <w:tab/>
      </w:r>
      <w:r>
        <w:rPr>
          <w:rFonts w:hint="eastAsia" w:ascii="Arial" w:hAnsi="Arial" w:eastAsia="宋体" w:cs="Arial"/>
          <w:b/>
          <w:sz w:val="24"/>
          <w:szCs w:val="20"/>
        </w:rPr>
        <w:t>价格一览表及分项价格表</w:t>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tbl>
      <w:tblPr>
        <w:tblStyle w:val="4"/>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总价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bl>
    <w:p>
      <w:pPr>
        <w:tabs>
          <w:tab w:val="left" w:pos="1480"/>
          <w:tab w:val="left" w:pos="5580"/>
        </w:tabs>
        <w:adjustRightInd w:val="0"/>
        <w:snapToGrid w:val="0"/>
        <w:spacing w:line="360" w:lineRule="auto"/>
        <w:rPr>
          <w:rFonts w:ascii="Arial" w:hAnsi="Arial" w:eastAsia="宋体" w:cs="Arial"/>
          <w:b/>
          <w:sz w:val="24"/>
          <w:szCs w:val="20"/>
        </w:rPr>
      </w:pPr>
    </w:p>
    <w:tbl>
      <w:tblPr>
        <w:tblStyle w:val="4"/>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单价</w:t>
            </w:r>
          </w:p>
        </w:tc>
        <w:tc>
          <w:tcPr>
            <w:tcW w:w="1491"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bl>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r>
        <w:rPr>
          <w:rFonts w:hint="eastAsia" w:ascii="Arial" w:hAnsi="Arial" w:cs="Arial"/>
          <w:b/>
          <w:bCs/>
          <w:sz w:val="24"/>
        </w:rPr>
        <w:t>附件</w:t>
      </w:r>
      <w:r>
        <w:rPr>
          <w:rFonts w:ascii="Arial" w:hAnsi="Arial" w:cs="Arial"/>
          <w:b/>
          <w:bCs/>
          <w:sz w:val="24"/>
        </w:rPr>
        <w:t>7</w:t>
      </w:r>
    </w:p>
    <w:p>
      <w:pPr>
        <w:tabs>
          <w:tab w:val="left" w:pos="5580"/>
        </w:tabs>
        <w:spacing w:before="312" w:beforeLines="100" w:after="312" w:afterLines="100"/>
        <w:jc w:val="center"/>
        <w:rPr>
          <w:rFonts w:ascii="Arial" w:hAnsi="Arial" w:cs="Arial"/>
          <w:b/>
          <w:bCs/>
          <w:sz w:val="32"/>
          <w:szCs w:val="32"/>
        </w:rPr>
      </w:pPr>
      <w:r>
        <w:rPr>
          <w:rFonts w:ascii="Arial" w:hAnsi="Arial" w:cs="Arial"/>
          <w:b/>
          <w:sz w:val="32"/>
          <w:szCs w:val="32"/>
        </w:rPr>
        <w:t>制造厂家的授权书</w:t>
      </w:r>
    </w:p>
    <w:p>
      <w:pPr>
        <w:tabs>
          <w:tab w:val="left" w:pos="5580"/>
        </w:tabs>
        <w:spacing w:before="120" w:line="360" w:lineRule="auto"/>
        <w:rPr>
          <w:rFonts w:ascii="Arial" w:hAnsi="Arial" w:cs="Arial"/>
          <w:szCs w:val="21"/>
          <w:u w:val="single"/>
        </w:rPr>
      </w:pPr>
      <w:r>
        <w:rPr>
          <w:rFonts w:ascii="Arial" w:hAnsi="Arial" w:cs="Arial"/>
          <w:szCs w:val="21"/>
        </w:rPr>
        <w:t>致：</w:t>
      </w:r>
      <w:r>
        <w:rPr>
          <w:rFonts w:hint="eastAsia" w:ascii="Arial" w:hAnsi="Arial" w:cs="Arial"/>
          <w:szCs w:val="21"/>
          <w:u w:val="single"/>
        </w:rPr>
        <w:t>清华大学深圳国际研究生院</w:t>
      </w:r>
    </w:p>
    <w:p>
      <w:pPr>
        <w:tabs>
          <w:tab w:val="left" w:pos="5580"/>
        </w:tabs>
        <w:spacing w:before="120" w:line="360" w:lineRule="auto"/>
        <w:rPr>
          <w:rFonts w:ascii="Arial" w:hAnsi="Arial" w:cs="Arial"/>
          <w:szCs w:val="21"/>
        </w:rPr>
      </w:pPr>
    </w:p>
    <w:p>
      <w:pPr>
        <w:pStyle w:val="2"/>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pPr>
        <w:pStyle w:val="2"/>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pPr>
        <w:pStyle w:val="2"/>
        <w:tabs>
          <w:tab w:val="left" w:pos="5580"/>
        </w:tabs>
        <w:spacing w:line="360" w:lineRule="auto"/>
        <w:ind w:left="1261" w:hanging="780"/>
        <w:rPr>
          <w:rFonts w:ascii="Arial" w:hAnsi="Arial" w:cs="Arial"/>
          <w:szCs w:val="21"/>
        </w:rPr>
      </w:pPr>
      <w:r>
        <w:rPr>
          <w:rFonts w:ascii="Arial" w:hAnsi="Arial" w:cs="Arial"/>
          <w:szCs w:val="21"/>
        </w:rPr>
        <w:t>（2） 作为制造商，我方保证以谈判合作者来约束自己，并对该谈判共同和分别承担谈判文件中所规定的义务。</w:t>
      </w:r>
    </w:p>
    <w:p>
      <w:pPr>
        <w:pStyle w:val="2"/>
        <w:tabs>
          <w:tab w:val="left" w:pos="5580"/>
        </w:tabs>
        <w:spacing w:line="360" w:lineRule="auto"/>
        <w:ind w:left="1261" w:hanging="780"/>
        <w:rPr>
          <w:rFonts w:ascii="Arial" w:hAnsi="Arial" w:cs="Arial"/>
          <w:szCs w:val="21"/>
        </w:rPr>
      </w:pPr>
      <w:r>
        <w:rPr>
          <w:rFonts w:ascii="Arial" w:hAnsi="Arial" w:cs="Arial"/>
          <w:szCs w:val="21"/>
        </w:rPr>
        <w:t>（3） 我方兹授予</w:t>
      </w:r>
      <w:r>
        <w:rPr>
          <w:rFonts w:ascii="Arial" w:hAnsi="Arial" w:cs="Arial"/>
          <w:szCs w:val="21"/>
          <w:u w:val="single"/>
        </w:rPr>
        <w:t>　　（经销商名称）　　</w:t>
      </w:r>
      <w:r>
        <w:rPr>
          <w:rFonts w:hint="eastAsia" w:ascii="Arial" w:hAnsi="Arial" w:cs="Arial"/>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（经销商名称）　　</w:t>
      </w:r>
      <w:r>
        <w:rPr>
          <w:rFonts w:ascii="Arial" w:hAnsi="Arial" w:cs="Arial"/>
          <w:szCs w:val="21"/>
        </w:rPr>
        <w:t>或其正式授权代表依此合法地办理一切事宜。</w:t>
      </w:r>
    </w:p>
    <w:p>
      <w:pPr>
        <w:pStyle w:val="2"/>
        <w:tabs>
          <w:tab w:val="left" w:pos="5580"/>
        </w:tabs>
        <w:spacing w:line="360" w:lineRule="auto"/>
        <w:ind w:left="1261" w:hanging="780"/>
        <w:rPr>
          <w:rFonts w:ascii="Arial" w:hAnsi="Arial" w:cs="Arial"/>
          <w:szCs w:val="21"/>
        </w:rPr>
      </w:pPr>
      <w:r>
        <w:rPr>
          <w:rFonts w:ascii="Arial" w:hAnsi="Arial" w:cs="Arial"/>
          <w:szCs w:val="21"/>
        </w:rPr>
        <w:t>（4）　我方于</w:t>
      </w:r>
      <w:r>
        <w:rPr>
          <w:rFonts w:ascii="Arial" w:hAnsi="Arial" w:cs="Arial"/>
          <w:szCs w:val="21"/>
          <w:u w:val="single"/>
        </w:rPr>
        <w:t>　　　</w:t>
      </w:r>
      <w:r>
        <w:rPr>
          <w:rFonts w:ascii="Arial" w:hAnsi="Arial" w:cs="Arial"/>
          <w:szCs w:val="21"/>
        </w:rPr>
        <w:t>年</w:t>
      </w:r>
      <w:r>
        <w:rPr>
          <w:rFonts w:ascii="Arial" w:hAnsi="Arial" w:cs="Arial"/>
          <w:szCs w:val="21"/>
          <w:u w:val="single"/>
        </w:rPr>
        <w:t>　　　</w:t>
      </w:r>
      <w:r>
        <w:rPr>
          <w:rFonts w:ascii="Arial" w:hAnsi="Arial" w:cs="Arial"/>
          <w:szCs w:val="21"/>
        </w:rPr>
        <w:t>月</w:t>
      </w:r>
      <w:r>
        <w:rPr>
          <w:rFonts w:ascii="Arial" w:hAnsi="Arial" w:cs="Arial"/>
          <w:szCs w:val="21"/>
          <w:u w:val="single"/>
        </w:rPr>
        <w:t>　　　</w:t>
      </w:r>
      <w:r>
        <w:rPr>
          <w:rFonts w:ascii="Arial" w:hAnsi="Arial" w:cs="Arial"/>
          <w:szCs w:val="21"/>
        </w:rPr>
        <w:t>日签署本文件。</w:t>
      </w:r>
    </w:p>
    <w:p>
      <w:pPr>
        <w:pStyle w:val="2"/>
        <w:tabs>
          <w:tab w:val="left" w:pos="5580"/>
        </w:tabs>
        <w:spacing w:line="360" w:lineRule="auto"/>
        <w:ind w:firstLine="480"/>
        <w:rPr>
          <w:rFonts w:ascii="Arial" w:hAnsi="Arial" w:cs="Arial"/>
          <w:szCs w:val="21"/>
        </w:rPr>
      </w:pPr>
    </w:p>
    <w:p>
      <w:pPr>
        <w:pStyle w:val="2"/>
        <w:tabs>
          <w:tab w:val="left" w:pos="5580"/>
        </w:tabs>
        <w:spacing w:line="360" w:lineRule="auto"/>
        <w:ind w:firstLine="480"/>
        <w:rPr>
          <w:rFonts w:ascii="Arial" w:hAnsi="Arial" w:cs="Arial"/>
          <w:szCs w:val="21"/>
        </w:rPr>
      </w:pPr>
    </w:p>
    <w:p>
      <w:pPr>
        <w:pStyle w:val="2"/>
        <w:tabs>
          <w:tab w:val="left" w:pos="5580"/>
        </w:tabs>
        <w:spacing w:line="360" w:lineRule="auto"/>
        <w:ind w:firstLine="480"/>
        <w:rPr>
          <w:rFonts w:ascii="Arial" w:hAnsi="Arial" w:cs="Arial"/>
          <w:szCs w:val="21"/>
        </w:rPr>
      </w:pPr>
    </w:p>
    <w:p>
      <w:pPr>
        <w:pStyle w:val="2"/>
        <w:tabs>
          <w:tab w:val="left" w:pos="5580"/>
        </w:tabs>
        <w:spacing w:line="360" w:lineRule="auto"/>
        <w:ind w:left="424" w:firstLine="240"/>
        <w:jc w:val="center"/>
        <w:rPr>
          <w:rFonts w:ascii="Arial" w:hAnsi="Arial" w:cs="Arial"/>
          <w:szCs w:val="21"/>
        </w:rPr>
      </w:pPr>
      <w:r>
        <w:rPr>
          <w:rFonts w:ascii="Arial" w:hAnsi="Arial" w:cs="Arial"/>
          <w:szCs w:val="21"/>
        </w:rPr>
        <w:t>制造商（盖章）______________</w:t>
      </w:r>
      <w:r>
        <w:rPr>
          <w:rFonts w:hint="eastAsia" w:ascii="Arial" w:hAnsi="Arial" w:cs="Arial"/>
          <w:szCs w:val="21"/>
        </w:rPr>
        <w:t xml:space="preserve">  </w:t>
      </w:r>
    </w:p>
    <w:p>
      <w:pPr>
        <w:pStyle w:val="2"/>
        <w:tabs>
          <w:tab w:val="left" w:pos="5580"/>
        </w:tabs>
        <w:spacing w:line="360" w:lineRule="auto"/>
        <w:ind w:left="424" w:firstLine="240"/>
        <w:jc w:val="center"/>
        <w:rPr>
          <w:rFonts w:ascii="Arial" w:hAnsi="Arial" w:cs="Arial"/>
          <w:szCs w:val="21"/>
        </w:rPr>
      </w:pPr>
    </w:p>
    <w:p>
      <w:r>
        <w:rPr>
          <w:rFonts w:hint="eastAsia" w:ascii="Arial" w:hAnsi="Arial" w:cs="Arial"/>
          <w:szCs w:val="21"/>
        </w:rPr>
        <w:t xml:space="preserve">      </w:t>
      </w:r>
      <w:r>
        <w:rPr>
          <w:rFonts w:hint="eastAsia" w:ascii="Arial" w:hAnsi="Arial" w:cs="Arial"/>
          <w:b/>
          <w:bCs/>
          <w:szCs w:val="21"/>
        </w:rPr>
        <w:t>法定代表人或其授权代表</w:t>
      </w:r>
      <w:r>
        <w:rPr>
          <w:rFonts w:ascii="Arial" w:hAnsi="Arial" w:cs="Arial"/>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8</w:t>
      </w:r>
    </w:p>
    <w:p>
      <w:pPr>
        <w:jc w:val="center"/>
        <w:rPr>
          <w:rFonts w:ascii="黑体" w:hAnsi="黑体" w:eastAsia="黑体"/>
          <w:b/>
          <w:sz w:val="36"/>
          <w:szCs w:val="36"/>
        </w:rPr>
      </w:pPr>
      <w:bookmarkStart w:id="2" w:name="_Hlk517017036"/>
      <w:r>
        <w:rPr>
          <w:rFonts w:hint="eastAsia" w:ascii="黑体" w:hAnsi="黑体" w:eastAsia="黑体"/>
          <w:b/>
          <w:sz w:val="36"/>
          <w:szCs w:val="36"/>
        </w:rPr>
        <w:t>《谈判响应文件》真实性承诺函</w:t>
      </w:r>
    </w:p>
    <w:bookmarkEnd w:id="2"/>
    <w:p>
      <w:pPr>
        <w:jc w:val="center"/>
        <w:rPr>
          <w:rFonts w:ascii="黑体" w:hAnsi="黑体" w:eastAsia="黑体"/>
          <w:b/>
          <w:sz w:val="36"/>
          <w:szCs w:val="36"/>
        </w:rPr>
      </w:pPr>
    </w:p>
    <w:p>
      <w:pPr>
        <w:jc w:val="left"/>
        <w:rPr>
          <w:b/>
          <w:sz w:val="28"/>
          <w:szCs w:val="28"/>
        </w:rPr>
      </w:pPr>
      <w:r>
        <w:rPr>
          <w:rFonts w:hint="eastAsia"/>
          <w:b/>
          <w:sz w:val="28"/>
          <w:szCs w:val="28"/>
        </w:rPr>
        <w:t>致：清华大学深圳国际研究生院</w:t>
      </w:r>
    </w:p>
    <w:p>
      <w:pPr>
        <w:spacing w:line="480" w:lineRule="auto"/>
        <w:ind w:firstLine="495" w:firstLineChars="23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rPr>
      </w:pPr>
      <w:r>
        <w:rPr>
          <w:rFonts w:hint="eastAsia" w:ascii="宋体" w:hAnsi="宋体"/>
        </w:rPr>
        <w:t>特此承诺！</w:t>
      </w: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pStyle w:val="2"/>
        <w:spacing w:line="300" w:lineRule="auto"/>
        <w:jc w:val="center"/>
        <w:rPr>
          <w:rFonts w:hAnsi="宋体"/>
          <w:b/>
          <w:sz w:val="24"/>
        </w:rPr>
      </w:pPr>
      <w:r>
        <w:rPr>
          <w:rFonts w:hint="eastAsia" w:hAnsi="宋体"/>
          <w:b/>
          <w:sz w:val="24"/>
        </w:rPr>
        <w:t xml:space="preserve">                             </w:t>
      </w:r>
      <w:r>
        <w:rPr>
          <w:rFonts w:hAnsi="宋体"/>
          <w:b/>
          <w:sz w:val="24"/>
        </w:rPr>
        <w:t xml:space="preserve">   供应商</w:t>
      </w:r>
      <w:r>
        <w:rPr>
          <w:rFonts w:hint="eastAsia" w:hAnsi="宋体"/>
          <w:b/>
          <w:sz w:val="24"/>
        </w:rPr>
        <w:t>名称：——————（法人公章）</w:t>
      </w:r>
    </w:p>
    <w:p>
      <w:pPr>
        <w:pStyle w:val="2"/>
        <w:spacing w:line="300" w:lineRule="auto"/>
        <w:jc w:val="center"/>
        <w:rPr>
          <w:rFonts w:hAnsi="宋体"/>
          <w:b/>
          <w:sz w:val="24"/>
        </w:rPr>
      </w:pPr>
      <w:r>
        <w:rPr>
          <w:rFonts w:hint="eastAsia" w:hAnsi="宋体"/>
          <w:b/>
          <w:sz w:val="24"/>
        </w:rPr>
        <w:t xml:space="preserve">                </w:t>
      </w:r>
      <w:r>
        <w:rPr>
          <w:rFonts w:hAnsi="宋体"/>
          <w:b/>
          <w:sz w:val="24"/>
        </w:rPr>
        <w:t xml:space="preserve">      </w:t>
      </w:r>
      <w:r>
        <w:rPr>
          <w:rFonts w:hint="eastAsia" w:hAnsi="宋体"/>
          <w:b/>
          <w:sz w:val="24"/>
        </w:rPr>
        <w:t xml:space="preserve"> 承诺日期：年     月     日</w:t>
      </w:r>
    </w:p>
    <w:p>
      <w:pPr>
        <w:spacing w:before="100" w:beforeAutospacing="1" w:after="100" w:afterAutospacing="1"/>
        <w:rPr>
          <w:rFonts w:ascii="宋体" w:hAnsi="宋体"/>
        </w:rPr>
      </w:pPr>
    </w:p>
    <w:p>
      <w:pPr>
        <w:spacing w:before="100" w:beforeAutospacing="1" w:after="100" w:afterAutospacing="1"/>
        <w:rPr>
          <w:rFonts w:ascii="宋体" w:hAnsi="宋体"/>
        </w:rPr>
      </w:pPr>
    </w:p>
    <w:p>
      <w:pPr>
        <w:rPr>
          <w:rFonts w:ascii="微软雅黑" w:hAnsi="微软雅黑" w:eastAsia="微软雅黑"/>
          <w:sz w:val="28"/>
          <w:szCs w:val="28"/>
        </w:rPr>
      </w:pPr>
      <w:r>
        <w:rPr>
          <w:rFonts w:hint="eastAsia" w:ascii="宋体" w:hAnsi="宋体"/>
          <w:b/>
          <w:kern w:val="0"/>
          <w:szCs w:val="21"/>
        </w:rPr>
        <w:t>(特别说明：若供应商在谈判时未提供《谈判响应文件真实性承诺函》或修改《谈判响应文件真实性承诺函》格式内容，将作谈判无效处理。)</w:t>
      </w:r>
    </w:p>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 xml:space="preserve">9 </w:t>
      </w:r>
      <w:r>
        <w:rPr>
          <w:rFonts w:hint="eastAsia" w:ascii="宋体" w:hAnsi="宋体" w:eastAsia="宋体" w:cs="Times New Roman"/>
          <w:b/>
          <w:bCs/>
          <w:sz w:val="24"/>
          <w:szCs w:val="20"/>
        </w:rPr>
        <w:t>企业诚信声明与承诺</w:t>
      </w: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截止X年月日X17：00（北京时间）止，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w:t>
      </w:r>
      <w:r>
        <w:rPr>
          <w:rFonts w:hint="eastAsia" w:ascii="宋体" w:hAnsi="宋体" w:eastAsia="宋体" w:cs="宋体"/>
          <w:szCs w:val="21"/>
        </w:rPr>
        <w:t>深财购〔2013〕27号》和《深财购函〔2016〕315号》等文件中规定</w:t>
      </w:r>
      <w:r>
        <w:rPr>
          <w:rFonts w:hint="eastAsia" w:ascii="宋体" w:hAnsi="宋体" w:eastAsia="宋体" w:cs="Times New Roman"/>
          <w:szCs w:val="21"/>
        </w:rPr>
        <w:t>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公司名称：（法人公章）</w:t>
      </w:r>
    </w:p>
    <w:p>
      <w:pPr>
        <w:spacing w:line="300" w:lineRule="auto"/>
        <w:jc w:val="left"/>
        <w:rPr>
          <w:rFonts w:ascii="宋体" w:hAnsi="宋体" w:eastAsia="宋体"/>
          <w:szCs w:val="21"/>
        </w:rPr>
      </w:pPr>
      <w:r>
        <w:rPr>
          <w:rFonts w:hint="eastAsia" w:ascii="宋体" w:hAnsi="宋体" w:eastAsia="宋体"/>
          <w:szCs w:val="21"/>
        </w:rPr>
        <w:t xml:space="preserve">                                     承诺日期：    年  月  日</w:t>
      </w:r>
    </w:p>
    <w:p>
      <w:pPr>
        <w:spacing w:line="300" w:lineRule="auto"/>
        <w:jc w:val="left"/>
        <w:rPr>
          <w:rFonts w:ascii="宋体" w:hAnsi="宋体" w:eastAsia="宋体"/>
          <w:szCs w:val="21"/>
        </w:rPr>
      </w:pPr>
    </w:p>
    <w:p>
      <w:pPr>
        <w:spacing w:line="300" w:lineRule="auto"/>
        <w:jc w:val="left"/>
        <w:rPr>
          <w:rFonts w:ascii="宋体" w:hAnsi="宋体" w:eastAsia="宋体"/>
          <w:szCs w:val="21"/>
        </w:rPr>
      </w:pPr>
    </w:p>
    <w:p>
      <w:pPr>
        <w:rPr>
          <w:rFonts w:ascii="Times New Roman" w:hAnsi="宋体" w:eastAsia="宋体" w:cs="Times New Roman"/>
          <w:b/>
          <w:bCs/>
          <w:sz w:val="24"/>
          <w:szCs w:val="20"/>
        </w:rPr>
      </w:pPr>
      <w:r>
        <w:rPr>
          <w:rFonts w:ascii="Times New Roman" w:hAnsi="宋体" w:eastAsia="宋体" w:cs="Times New Roman"/>
          <w:b/>
          <w:bCs/>
          <w:szCs w:val="21"/>
        </w:rPr>
        <w:t>注</w:t>
      </w:r>
      <w:r>
        <w:rPr>
          <w:rFonts w:hint="eastAsia" w:ascii="Times New Roman" w:hAnsi="宋体" w:eastAsia="宋体" w:cs="Times New Roman"/>
          <w:b/>
          <w:bCs/>
          <w:szCs w:val="21"/>
        </w:rPr>
        <w:t>：近三年内，</w:t>
      </w:r>
      <w:r>
        <w:rPr>
          <w:rFonts w:ascii="Times New Roman" w:hAnsi="宋体" w:eastAsia="宋体" w:cs="Times New Roman"/>
          <w:b/>
          <w:bCs/>
          <w:szCs w:val="21"/>
        </w:rPr>
        <w:t>如公司有</w:t>
      </w:r>
      <w:r>
        <w:rPr>
          <w:rFonts w:hint="eastAsia" w:ascii="Times New Roman" w:hAnsi="宋体" w:eastAsia="宋体" w:cs="Times New Roman"/>
          <w:b/>
          <w:bCs/>
          <w:szCs w:val="21"/>
        </w:rPr>
        <w:t>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bCs/>
          <w:szCs w:val="21"/>
        </w:rPr>
      </w:pPr>
      <w:r>
        <w:rPr>
          <w:rFonts w:hint="eastAsia" w:ascii="Arial" w:hAnsi="Arial" w:eastAsia="宋体" w:cs="Arial"/>
          <w:b/>
          <w:sz w:val="24"/>
          <w:szCs w:val="20"/>
        </w:rPr>
        <w:t>附件</w:t>
      </w:r>
      <w:r>
        <w:rPr>
          <w:rFonts w:ascii="Arial" w:hAnsi="Arial" w:eastAsia="宋体" w:cs="Arial"/>
          <w:b/>
          <w:sz w:val="24"/>
          <w:szCs w:val="20"/>
        </w:rPr>
        <w:t xml:space="preserve">11 </w:t>
      </w:r>
      <w:r>
        <w:rPr>
          <w:rFonts w:hint="eastAsia" w:ascii="Arial" w:hAnsi="Arial" w:eastAsia="宋体" w:cs="Arial"/>
          <w:b/>
          <w:bCs/>
          <w:szCs w:val="21"/>
        </w:rPr>
        <w:t>近三年内在经营活动中没有重大违法记录</w:t>
      </w:r>
      <w:r>
        <w:rPr>
          <w:rFonts w:hint="eastAsia" w:ascii="Arial" w:hAnsi="Arial" w:eastAsia="宋体" w:cs="Arial"/>
          <w:b/>
          <w:szCs w:val="21"/>
        </w:rPr>
        <w:t>以及被禁止参与政府采购活动的声明与</w:t>
      </w:r>
      <w:r>
        <w:rPr>
          <w:rFonts w:hint="eastAsia" w:ascii="Arial" w:hAnsi="Arial" w:eastAsia="宋体" w:cs="Arial"/>
          <w:b/>
          <w:bCs/>
          <w:szCs w:val="21"/>
        </w:rPr>
        <w:t>承诺</w:t>
      </w:r>
    </w:p>
    <w:p>
      <w:pPr>
        <w:spacing w:line="480" w:lineRule="auto"/>
        <w:rPr>
          <w:rFonts w:ascii="Times New Roman" w:hAnsi="Times New Roman" w:eastAsia="宋体" w:cs="Times New Roman"/>
          <w:b/>
          <w:bCs/>
          <w:sz w:val="30"/>
          <w:szCs w:val="30"/>
        </w:rPr>
      </w:pP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近三年内在经营活动中没有重大违法记录</w:t>
      </w:r>
      <w:r>
        <w:rPr>
          <w:rFonts w:hint="eastAsia" w:ascii="宋体" w:hAnsi="宋体" w:eastAsia="宋体" w:cs="Times New Roman"/>
          <w:b/>
          <w:sz w:val="24"/>
        </w:rPr>
        <w:t>以及被禁止参与政府采购活动的声明与</w:t>
      </w:r>
      <w:r>
        <w:rPr>
          <w:rFonts w:hint="eastAsia" w:ascii="Times New Roman" w:hAnsi="Times New Roman" w:eastAsia="宋体" w:cs="Times New Roman"/>
          <w:b/>
          <w:bCs/>
          <w:sz w:val="24"/>
        </w:rPr>
        <w:t>承诺</w:t>
      </w:r>
    </w:p>
    <w:p>
      <w:pPr>
        <w:spacing w:line="480" w:lineRule="auto"/>
        <w:jc w:val="center"/>
        <w:rPr>
          <w:rFonts w:ascii="Times New Roman" w:hAnsi="Times New Roman" w:eastAsia="宋体" w:cs="Times New Roman"/>
          <w:b/>
          <w:bCs/>
          <w:sz w:val="30"/>
          <w:szCs w:val="30"/>
        </w:rPr>
      </w:pPr>
    </w:p>
    <w:p>
      <w:pPr>
        <w:spacing w:line="480" w:lineRule="auto"/>
        <w:rPr>
          <w:rFonts w:ascii="Times New Roman" w:hAnsi="Times New Roman" w:eastAsia="宋体" w:cs="Times New Roman"/>
          <w:b/>
          <w:bCs/>
          <w:szCs w:val="21"/>
        </w:rPr>
      </w:pPr>
      <w:r>
        <w:rPr>
          <w:rFonts w:hint="eastAsia" w:ascii="Times New Roman" w:hAnsi="Times New Roman" w:eastAsia="宋体" w:cs="Times New Roman"/>
          <w:b/>
          <w:bCs/>
          <w:szCs w:val="21"/>
        </w:rPr>
        <w:t>清华大学深圳国际研究生院：</w:t>
      </w:r>
    </w:p>
    <w:p>
      <w:pPr>
        <w:spacing w:line="480" w:lineRule="auto"/>
        <w:ind w:firstLine="367" w:firstLineChars="175"/>
        <w:rPr>
          <w:rFonts w:ascii="Times New Roman" w:hAnsi="Times New Roman"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Times New Roman" w:hAnsi="Times New Roman"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rPr>
          <w:rFonts w:ascii="Arial" w:hAnsi="Arial" w:eastAsia="宋体" w:cs="Arial"/>
          <w:b/>
          <w:bCs/>
          <w:szCs w:val="21"/>
        </w:rPr>
      </w:pPr>
      <w:r>
        <w:rPr>
          <w:rFonts w:hint="eastAsia" w:ascii="Arial" w:hAnsi="Arial" w:eastAsia="宋体" w:cs="Arial"/>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12公司</w:t>
      </w:r>
      <w:r>
        <w:rPr>
          <w:rFonts w:hint="eastAsia" w:ascii="宋体" w:hAnsi="宋体" w:eastAsia="宋体" w:cs="Times New Roman"/>
          <w:b/>
          <w:bCs/>
          <w:sz w:val="24"/>
          <w:szCs w:val="20"/>
        </w:rPr>
        <w:t>近三年无行贿犯罪记录承诺</w:t>
      </w:r>
    </w:p>
    <w:p>
      <w:pPr>
        <w:jc w:val="center"/>
        <w:rPr>
          <w:rFonts w:ascii="Cambria" w:hAnsi="Cambria" w:eastAsia="宋体" w:cs="Times New Roman"/>
          <w:b/>
          <w:bCs/>
          <w:sz w:val="36"/>
          <w:szCs w:val="20"/>
        </w:rPr>
      </w:pPr>
    </w:p>
    <w:p>
      <w:pPr>
        <w:jc w:val="center"/>
        <w:rPr>
          <w:rFonts w:ascii="Cambria" w:hAnsi="Cambria" w:eastAsia="宋体" w:cs="Times New Roman"/>
          <w:b/>
          <w:bCs/>
          <w:sz w:val="24"/>
        </w:rPr>
      </w:pPr>
      <w:r>
        <w:rPr>
          <w:rFonts w:hint="eastAsia" w:ascii="Cambria" w:hAnsi="Cambria" w:eastAsia="宋体" w:cs="Times New Roman"/>
          <w:b/>
          <w:bCs/>
          <w:sz w:val="24"/>
        </w:rPr>
        <w:t>公司近三年无行贿犯罪记录承诺</w:t>
      </w:r>
    </w:p>
    <w:p>
      <w:pPr>
        <w:spacing w:line="480" w:lineRule="auto"/>
        <w:rPr>
          <w:rFonts w:ascii="Cambria" w:hAnsi="Cambria" w:eastAsia="宋体" w:cs="Times New Roman"/>
          <w:sz w:val="24"/>
          <w:szCs w:val="20"/>
        </w:rPr>
      </w:pPr>
    </w:p>
    <w:p>
      <w:pPr>
        <w:spacing w:line="480" w:lineRule="auto"/>
        <w:rPr>
          <w:rFonts w:ascii="Cambria" w:hAnsi="Cambria" w:eastAsia="宋体" w:cs="Times New Roman"/>
          <w:b/>
          <w:bCs/>
          <w:szCs w:val="21"/>
        </w:rPr>
      </w:pPr>
      <w:r>
        <w:rPr>
          <w:rFonts w:hint="eastAsia" w:ascii="Cambria" w:hAnsi="Cambria"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Cambria" w:hAnsi="Cambria" w:eastAsia="宋体" w:cs="Times New Roman"/>
          <w:szCs w:val="21"/>
        </w:rPr>
        <w:t>，现承诺近三年内无行贿犯罪记录</w:t>
      </w:r>
      <w:r>
        <w:rPr>
          <w:rFonts w:hint="eastAsia" w:ascii="宋体" w:hAnsi="宋体" w:eastAsia="宋体" w:cs="Times New Roman"/>
          <w:szCs w:val="21"/>
        </w:rPr>
        <w:t>，如我司作虚假承诺，将承担由此引发的全部责任。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Arial" w:hAnsi="Arial" w:eastAsia="宋体" w:cs="Arial"/>
          <w:b/>
          <w:szCs w:val="21"/>
        </w:rPr>
        <w:t>(注：若公司有</w:t>
      </w:r>
      <w:r>
        <w:rPr>
          <w:rFonts w:hint="eastAsia" w:ascii="Arial" w:hAnsi="Arial" w:eastAsia="宋体" w:cs="Arial"/>
          <w:b/>
          <w:bCs/>
          <w:szCs w:val="21"/>
        </w:rPr>
        <w:t>行贿犯罪记录，</w:t>
      </w:r>
      <w:r>
        <w:rPr>
          <w:rFonts w:hint="eastAsia" w:ascii="Arial" w:hAnsi="Arial" w:eastAsia="宋体" w:cs="Arial"/>
          <w:b/>
          <w:szCs w:val="21"/>
        </w:rPr>
        <w:t>不可提供该承诺函，否则按相关规定处理；若没有</w:t>
      </w:r>
      <w:r>
        <w:rPr>
          <w:rFonts w:hint="eastAsia" w:ascii="Arial" w:hAnsi="Arial" w:eastAsia="宋体" w:cs="Arial"/>
          <w:b/>
          <w:bCs/>
          <w:szCs w:val="21"/>
        </w:rPr>
        <w:t>行贿犯罪记录，</w:t>
      </w:r>
      <w:r>
        <w:rPr>
          <w:rFonts w:hint="eastAsia" w:ascii="Arial" w:hAnsi="Arial" w:eastAsia="宋体" w:cs="Arial"/>
          <w:b/>
          <w:szCs w:val="21"/>
        </w:rPr>
        <w:t>按要求填写，不得更改承诺内容。)</w:t>
      </w:r>
    </w:p>
    <w:p>
      <w:pPr>
        <w:keepNext/>
        <w:keepLines/>
        <w:spacing w:before="260" w:after="260" w:line="416" w:lineRule="auto"/>
        <w:outlineLvl w:val="2"/>
        <w:rPr>
          <w:rFonts w:ascii="Arial" w:hAnsi="Arial" w:eastAsia="宋体" w:cs="Arial"/>
          <w:b/>
          <w:kern w:val="0"/>
          <w:sz w:val="24"/>
          <w:lang w:val="zh-CN"/>
        </w:rPr>
      </w:pPr>
      <w:r>
        <w:rPr>
          <w:rFonts w:ascii="Arial" w:hAnsi="Arial" w:eastAsia="宋体" w:cs="Arial"/>
          <w:bCs/>
          <w:sz w:val="24"/>
          <w:szCs w:val="32"/>
        </w:rPr>
        <w:br w:type="page"/>
      </w:r>
      <w:r>
        <w:rPr>
          <w:rFonts w:hint="eastAsia" w:ascii="Arial" w:hAnsi="Arial" w:eastAsia="宋体" w:cs="Arial"/>
          <w:b/>
          <w:bCs/>
          <w:sz w:val="24"/>
        </w:rPr>
        <w:t>附件</w:t>
      </w:r>
      <w:r>
        <w:rPr>
          <w:rFonts w:ascii="Arial" w:hAnsi="Arial" w:eastAsia="宋体" w:cs="Arial"/>
          <w:b/>
          <w:bCs/>
          <w:sz w:val="24"/>
        </w:rPr>
        <w:t>13</w:t>
      </w:r>
      <w:r>
        <w:rPr>
          <w:rFonts w:hint="eastAsia" w:ascii="Arial" w:hAnsi="Arial" w:eastAsia="宋体" w:cs="Arial"/>
          <w:b/>
          <w:kern w:val="0"/>
          <w:sz w:val="24"/>
          <w:lang w:val="zh-CN"/>
        </w:rPr>
        <w:t>信用信息查询记录网络截图件</w:t>
      </w:r>
    </w:p>
    <w:p>
      <w:pPr>
        <w:jc w:val="center"/>
        <w:rPr>
          <w:rFonts w:ascii="仿宋" w:hAnsi="仿宋" w:eastAsia="仿宋" w:cs="宋体"/>
          <w:b/>
          <w:kern w:val="0"/>
          <w:sz w:val="29"/>
          <w:szCs w:val="29"/>
        </w:rPr>
      </w:pPr>
      <w:r>
        <w:rPr>
          <w:rFonts w:hint="eastAsia" w:ascii="仿宋" w:hAnsi="仿宋" w:eastAsia="仿宋" w:cs="宋体"/>
          <w:b/>
          <w:kern w:val="0"/>
          <w:sz w:val="29"/>
          <w:szCs w:val="29"/>
        </w:rPr>
        <w:t>信用信息查询记录网络截图件（参考件）</w:t>
      </w:r>
    </w:p>
    <w:p>
      <w:pPr>
        <w:rPr>
          <w:rFonts w:ascii="Times New Roman" w:hAnsi="Times New Roman" w:eastAsia="宋体" w:cs="Times New Roman"/>
          <w:b/>
          <w:sz w:val="28"/>
          <w:szCs w:val="28"/>
        </w:rPr>
      </w:pPr>
      <w:r>
        <w:rPr>
          <w:rFonts w:ascii="Times New Roman" w:hAnsi="Times New Roman" w:eastAsia="宋体" w:cs="Times New Roman"/>
          <w:szCs w:val="20"/>
        </w:rPr>
        <w:drawing>
          <wp:inline distT="0" distB="0" distL="0" distR="0">
            <wp:extent cx="5274310" cy="3890645"/>
            <wp:effectExtent l="0" t="0" r="1397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149600"/>
            <wp:effectExtent l="0" t="0" r="13970" b="508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422650"/>
            <wp:effectExtent l="0" t="0" r="1397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244850"/>
            <wp:effectExtent l="0" t="0" r="13970" b="127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pPr>
        <w:rPr>
          <w:rFonts w:ascii="Times New Roman" w:hAnsi="Times New Roman"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cs="Times New Roman" w:asciiTheme="minorEastAsia" w:hAnsiTheme="minorEastAsia"/>
          <w:b/>
          <w:sz w:val="24"/>
        </w:rPr>
      </w:pPr>
    </w:p>
    <w:p>
      <w:pPr>
        <w:spacing w:line="579" w:lineRule="exact"/>
        <w:rPr>
          <w:rFonts w:ascii="仿宋_GB2312" w:hAnsi="仿宋_GB2312" w:eastAsia="仿宋_GB2312" w:cs="仿宋_GB2312"/>
          <w:sz w:val="32"/>
          <w:szCs w:val="32"/>
        </w:rPr>
      </w:pPr>
      <w:r>
        <w:rPr>
          <w:rFonts w:hint="eastAsia" w:ascii="Arial" w:hAnsi="Arial" w:eastAsia="宋体" w:cs="Arial"/>
          <w:b/>
          <w:bCs/>
          <w:sz w:val="24"/>
        </w:rPr>
        <w:t>附件1</w:t>
      </w:r>
      <w:r>
        <w:rPr>
          <w:rFonts w:ascii="Arial" w:hAnsi="Arial" w:eastAsia="宋体" w:cs="Arial"/>
          <w:b/>
          <w:bCs/>
          <w:sz w:val="24"/>
        </w:rPr>
        <w:t>4</w:t>
      </w:r>
      <w:r>
        <w:rPr>
          <w:rFonts w:hint="eastAsia" w:ascii="Arial" w:hAnsi="Arial" w:eastAsia="宋体" w:cs="Arial"/>
          <w:b/>
          <w:bCs/>
          <w:sz w:val="24"/>
        </w:rPr>
        <w:t>：</w:t>
      </w:r>
      <w:r>
        <w:rPr>
          <w:rFonts w:ascii="仿宋_GB2312" w:hAnsi="仿宋_GB2312" w:eastAsia="仿宋_GB2312" w:cs="仿宋_GB2312"/>
          <w:sz w:val="32"/>
          <w:szCs w:val="32"/>
        </w:rPr>
        <w:t xml:space="preserve"> </w:t>
      </w:r>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eastAsia="仿宋_GB2312"/>
          <w:sz w:val="32"/>
          <w:szCs w:val="32"/>
        </w:rPr>
        <w:t>从</w:t>
      </w:r>
      <w:r>
        <w:rPr>
          <w:rFonts w:hint="eastAsia" w:ascii="仿宋_GB2312" w:hAnsi="仿宋_GB2312" w:eastAsia="仿宋_GB2312" w:cs="仿宋_GB2312"/>
          <w:sz w:val="32"/>
          <w:szCs w:val="32"/>
        </w:rPr>
        <w:t>其他主体</w:t>
      </w:r>
      <w:r>
        <w:rPr>
          <w:rFonts w:hint="eastAsia" w:ascii="仿宋_GB2312"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编制、上传</w:t>
      </w:r>
      <w:r>
        <w:rPr>
          <w:rFonts w:hint="eastAsia" w:ascii="仿宋_GB2312" w:hAnsi="仿宋_GB2312" w:eastAsia="仿宋_GB2312" w:cs="仿宋_GB2312"/>
          <w:sz w:val="32"/>
          <w:szCs w:val="32"/>
        </w:rPr>
        <w:t>投标文件</w:t>
      </w:r>
      <w:r>
        <w:rPr>
          <w:rFonts w:hint="eastAsia" w:ascii="仿宋_GB2312"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sz w:val="32"/>
          <w:szCs w:val="32"/>
        </w:rPr>
      </w:pPr>
      <w:r>
        <w:rPr>
          <w:rFonts w:hint="eastAsia" w:ascii="仿宋_GB2312" w:hAnsi="仿宋_GB2312" w:eastAsia="仿宋_GB2312" w:cs="仿宋_GB2312"/>
          <w:sz w:val="32"/>
          <w:szCs w:val="32"/>
        </w:rPr>
        <w:t xml:space="preserve">                    日期：</w:t>
      </w:r>
    </w:p>
    <w:p>
      <w:pPr>
        <w:spacing w:line="600" w:lineRule="exact"/>
        <w:rPr>
          <w:rFonts w:ascii="仿宋_GB2312" w:hAnsi="仿宋_GB2312" w:eastAsia="仿宋_GB2312" w:cs="仿宋_GB2312"/>
          <w:b/>
          <w:color w:val="FF0000"/>
          <w:sz w:val="32"/>
          <w:szCs w:val="32"/>
          <w:lang w:bidi="ar"/>
        </w:rPr>
      </w:pPr>
    </w:p>
    <w:p>
      <w:pPr>
        <w:spacing w:line="600" w:lineRule="exact"/>
        <w:rPr>
          <w:rFonts w:ascii="仿宋_GB2312" w:hAnsi="仿宋_GB2312" w:eastAsia="仿宋_GB2312" w:cs="仿宋_GB2312"/>
          <w:b/>
          <w:color w:val="FF0000"/>
          <w:sz w:val="32"/>
          <w:szCs w:val="32"/>
          <w:lang w:bidi="ar"/>
        </w:rPr>
      </w:pPr>
    </w:p>
    <w:p>
      <w:pPr>
        <w:spacing w:line="600" w:lineRule="exact"/>
        <w:rPr>
          <w:b/>
          <w:sz w:val="30"/>
          <w:szCs w:val="30"/>
        </w:rPr>
      </w:pPr>
      <w:r>
        <w:rPr>
          <w:rFonts w:hint="eastAsia" w:ascii="仿宋_GB2312" w:hAnsi="仿宋_GB2312" w:eastAsia="仿宋_GB2312" w:cs="仿宋_GB2312"/>
          <w:b/>
          <w:color w:val="FF0000"/>
          <w:sz w:val="32"/>
          <w:szCs w:val="32"/>
          <w:lang w:bidi="ar"/>
        </w:rPr>
        <w:t>上述《政府采购违法行为风险知悉确认书》请各供应商</w:t>
      </w:r>
      <w:r>
        <w:rPr>
          <w:rFonts w:hint="eastAsia" w:ascii="仿宋_GB2312" w:hAnsi="仿宋_GB2312" w:eastAsia="仿宋_GB2312" w:cs="仿宋_GB2312"/>
          <w:b/>
          <w:color w:val="FF0000"/>
          <w:sz w:val="32"/>
          <w:szCs w:val="32"/>
        </w:rPr>
        <w:t>负责人或投标授权代表签字并加盖单位公章后随竞争性谈判</w:t>
      </w:r>
      <w:r>
        <w:rPr>
          <w:rFonts w:ascii="仿宋_GB2312" w:hAnsi="仿宋_GB2312" w:eastAsia="仿宋_GB2312" w:cs="仿宋_GB2312"/>
          <w:b/>
          <w:color w:val="FF0000"/>
          <w:sz w:val="32"/>
          <w:szCs w:val="32"/>
        </w:rPr>
        <w:t>响应</w:t>
      </w:r>
      <w:r>
        <w:rPr>
          <w:rFonts w:hint="eastAsia" w:ascii="仿宋_GB2312" w:hAnsi="仿宋_GB2312" w:eastAsia="仿宋_GB2312" w:cs="仿宋_GB2312"/>
          <w:b/>
          <w:color w:val="FF0000"/>
          <w:sz w:val="32"/>
          <w:szCs w:val="32"/>
        </w:rPr>
        <w:t>文件一并提交。</w:t>
      </w:r>
    </w:p>
    <w:p>
      <w:pPr>
        <w:spacing w:line="600" w:lineRule="exact"/>
        <w:rPr>
          <w:sz w:val="30"/>
          <w:szCs w:val="30"/>
        </w:rPr>
      </w:pPr>
    </w:p>
    <w:p>
      <w:pPr>
        <w:spacing w:line="600" w:lineRule="exact"/>
        <w:rPr>
          <w:sz w:val="30"/>
          <w:szCs w:val="30"/>
        </w:rPr>
      </w:pPr>
    </w:p>
    <w:p>
      <w:pPr>
        <w:spacing w:line="600" w:lineRule="exact"/>
        <w:rPr>
          <w:sz w:val="30"/>
          <w:szCs w:val="30"/>
        </w:rPr>
      </w:pPr>
    </w:p>
    <w:p>
      <w:pPr>
        <w:rPr>
          <w:rFonts w:ascii="Times New Roman" w:hAnsi="Times New Roman" w:eastAsia="宋体" w:cs="Times New Roman"/>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等线"/>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33BD6940"/>
    <w:rsid w:val="33BD6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Cs w:val="22"/>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2023-09-04T02:06:00Z</dcterms:created>
  <dc:creator>admin</dc:creator>
  <cp:lastModifiedBy>admin</cp:lastModifiedBy>
  <dcterms:modified xsi:type="dcterms:W3CDTF">2023-09-04T02:06:34Z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DEFE6C1EFA91468D89476ECD8B640AEC_11</vt:lpwstr>
  </property>
</Properties>
</file>