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04" w:rsidRDefault="001D398E">
      <w:pPr>
        <w:keepNext/>
        <w:spacing w:line="480" w:lineRule="auto"/>
        <w:rPr>
          <w:rFonts w:ascii="华文中宋" w:eastAsia="华文中宋" w:hAnsi="华文中宋" w:cs="Times New Roman"/>
          <w:b/>
          <w:sz w:val="72"/>
          <w:szCs w:val="24"/>
        </w:rPr>
      </w:pPr>
      <w:r>
        <w:rPr>
          <w:rFonts w:ascii="Times New Roman" w:eastAsia="宋体" w:hAnsi="Times New Roman" w:cs="Times New Roman"/>
          <w:noProof/>
          <w:szCs w:val="24"/>
        </w:rPr>
        <w:drawing>
          <wp:inline distT="0" distB="0" distL="0" distR="0">
            <wp:extent cx="1786890" cy="61849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stretch>
                      <a:fillRect/>
                    </a:stretch>
                  </pic:blipFill>
                  <pic:spPr>
                    <a:xfrm>
                      <a:off x="0" y="0"/>
                      <a:ext cx="1843107" cy="638263"/>
                    </a:xfrm>
                    <a:prstGeom prst="rect">
                      <a:avLst/>
                    </a:prstGeom>
                  </pic:spPr>
                </pic:pic>
              </a:graphicData>
            </a:graphic>
          </wp:inline>
        </w:drawing>
      </w:r>
    </w:p>
    <w:p w:rsidR="00F14B04" w:rsidRDefault="00F14B04">
      <w:pPr>
        <w:snapToGrid w:val="0"/>
        <w:spacing w:beforeLines="50" w:before="156"/>
        <w:rPr>
          <w:rFonts w:ascii="仿宋_GB2312" w:eastAsia="仿宋_GB2312" w:hAnsi="Times New Roman" w:cs="Times New Roman"/>
          <w:b/>
          <w:color w:val="FF0000"/>
          <w:sz w:val="32"/>
          <w:szCs w:val="24"/>
        </w:rPr>
      </w:pPr>
    </w:p>
    <w:p w:rsidR="00F14B04" w:rsidRDefault="00F14B04">
      <w:pPr>
        <w:snapToGrid w:val="0"/>
        <w:spacing w:beforeLines="50" w:before="156"/>
        <w:rPr>
          <w:rFonts w:ascii="宋体" w:eastAsia="宋体" w:hAnsi="宋体" w:cs="Times New Roman"/>
          <w:b/>
          <w:sz w:val="32"/>
          <w:szCs w:val="24"/>
        </w:rPr>
      </w:pPr>
    </w:p>
    <w:p w:rsidR="00F14B04" w:rsidRDefault="001D398E">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sz w:val="44"/>
          <w:szCs w:val="44"/>
        </w:rPr>
        <w:t>政府采购货物公开招标项目</w:t>
      </w:r>
    </w:p>
    <w:p w:rsidR="00F14B04" w:rsidRDefault="00F14B04">
      <w:pPr>
        <w:snapToGrid w:val="0"/>
        <w:spacing w:beforeLines="50" w:before="156"/>
        <w:jc w:val="center"/>
        <w:rPr>
          <w:rFonts w:ascii="仿宋" w:eastAsia="仿宋" w:hAnsi="仿宋" w:cs="华文中宋"/>
          <w:b/>
          <w:bCs/>
          <w:sz w:val="72"/>
          <w:szCs w:val="72"/>
        </w:rPr>
      </w:pPr>
    </w:p>
    <w:p w:rsidR="00F14B04" w:rsidRDefault="00F14B04">
      <w:pPr>
        <w:snapToGrid w:val="0"/>
        <w:spacing w:beforeLines="50" w:before="156"/>
        <w:jc w:val="center"/>
        <w:rPr>
          <w:rFonts w:ascii="仿宋" w:eastAsia="仿宋" w:hAnsi="仿宋" w:cs="华文中宋"/>
          <w:b/>
          <w:bCs/>
          <w:sz w:val="72"/>
          <w:szCs w:val="72"/>
        </w:rPr>
      </w:pPr>
    </w:p>
    <w:p w:rsidR="00F14B04" w:rsidRDefault="001D398E">
      <w:pPr>
        <w:snapToGrid w:val="0"/>
        <w:spacing w:beforeLines="50" w:before="156"/>
        <w:jc w:val="center"/>
        <w:rPr>
          <w:rFonts w:ascii="仿宋" w:eastAsia="仿宋" w:hAnsi="仿宋" w:cs="Times New Roman"/>
          <w:b/>
          <w:sz w:val="120"/>
          <w:szCs w:val="120"/>
        </w:rPr>
      </w:pPr>
      <w:r>
        <w:rPr>
          <w:rFonts w:ascii="仿宋" w:eastAsia="仿宋" w:hAnsi="仿宋" w:cs="Times New Roman" w:hint="eastAsia"/>
          <w:b/>
          <w:sz w:val="120"/>
          <w:szCs w:val="120"/>
        </w:rPr>
        <w:t>招 标 文 件</w:t>
      </w:r>
    </w:p>
    <w:p w:rsidR="00F14B04" w:rsidRDefault="00F14B04">
      <w:pPr>
        <w:spacing w:line="360" w:lineRule="auto"/>
        <w:rPr>
          <w:rFonts w:ascii="仿宋" w:eastAsia="仿宋" w:hAnsi="仿宋" w:cs="Times New Roman"/>
          <w:sz w:val="24"/>
          <w:szCs w:val="24"/>
        </w:rPr>
      </w:pPr>
    </w:p>
    <w:p w:rsidR="00F14B04" w:rsidRDefault="001D398E">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sz w:val="44"/>
          <w:szCs w:val="44"/>
        </w:rPr>
        <w:t>项目编号：</w:t>
      </w:r>
      <w:bookmarkStart w:id="0" w:name="_Hlk82850796"/>
      <w:r>
        <w:rPr>
          <w:rFonts w:ascii="仿宋" w:eastAsia="仿宋" w:hAnsi="仿宋" w:cs="Times New Roman"/>
          <w:b/>
          <w:sz w:val="44"/>
          <w:szCs w:val="44"/>
        </w:rPr>
        <w:t>SZDL2021340069（CLF0121SZ13ZC44）</w:t>
      </w:r>
      <w:bookmarkEnd w:id="0"/>
    </w:p>
    <w:p w:rsidR="00F14B04" w:rsidRDefault="00F14B04">
      <w:pPr>
        <w:snapToGrid w:val="0"/>
        <w:spacing w:line="360" w:lineRule="auto"/>
        <w:rPr>
          <w:rFonts w:ascii="仿宋" w:eastAsia="仿宋" w:hAnsi="仿宋" w:cs="Times New Roman"/>
          <w:sz w:val="32"/>
          <w:szCs w:val="24"/>
        </w:rPr>
      </w:pPr>
    </w:p>
    <w:p w:rsidR="00F14B04" w:rsidRDefault="00F14B04">
      <w:pPr>
        <w:spacing w:line="360" w:lineRule="auto"/>
        <w:rPr>
          <w:rFonts w:ascii="仿宋" w:eastAsia="仿宋" w:hAnsi="仿宋" w:cs="Times New Roman"/>
          <w:sz w:val="30"/>
          <w:szCs w:val="24"/>
        </w:rPr>
      </w:pPr>
    </w:p>
    <w:p w:rsidR="00F14B04" w:rsidRDefault="001D398E">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sz w:val="44"/>
          <w:szCs w:val="44"/>
        </w:rPr>
        <w:t>清华大学深圳国际研究生院</w:t>
      </w:r>
    </w:p>
    <w:p w:rsidR="00F14B04" w:rsidRDefault="001D398E">
      <w:pPr>
        <w:snapToGrid w:val="0"/>
        <w:spacing w:beforeLines="50" w:before="156"/>
        <w:jc w:val="center"/>
        <w:rPr>
          <w:rFonts w:ascii="仿宋" w:eastAsia="仿宋" w:hAnsi="仿宋" w:cs="Times New Roman"/>
          <w:b/>
          <w:sz w:val="44"/>
          <w:szCs w:val="44"/>
        </w:rPr>
      </w:pPr>
      <w:r>
        <w:rPr>
          <w:rFonts w:ascii="仿宋" w:eastAsia="仿宋" w:hAnsi="仿宋" w:cs="Times New Roman" w:hint="eastAsia"/>
          <w:b/>
          <w:color w:val="000000"/>
          <w:sz w:val="44"/>
          <w:szCs w:val="44"/>
        </w:rPr>
        <w:t>采联国</w:t>
      </w:r>
      <w:r>
        <w:rPr>
          <w:rFonts w:ascii="仿宋" w:eastAsia="仿宋" w:hAnsi="仿宋" w:cs="Times New Roman" w:hint="eastAsia"/>
          <w:b/>
          <w:sz w:val="44"/>
          <w:szCs w:val="44"/>
        </w:rPr>
        <w:t>际招标采购集团有限公司</w:t>
      </w:r>
    </w:p>
    <w:p w:rsidR="00F14B04" w:rsidRDefault="001D398E">
      <w:pPr>
        <w:snapToGrid w:val="0"/>
        <w:spacing w:beforeLines="50" w:before="156"/>
        <w:jc w:val="center"/>
        <w:rPr>
          <w:rFonts w:ascii="仿宋" w:eastAsia="仿宋" w:hAnsi="仿宋" w:cs="Times New Roman"/>
          <w:b/>
          <w:sz w:val="44"/>
          <w:szCs w:val="44"/>
        </w:rPr>
        <w:sectPr w:rsidR="00F14B04">
          <w:headerReference w:type="even" r:id="rId10"/>
          <w:headerReference w:type="default" r:id="rId11"/>
          <w:footerReference w:type="even" r:id="rId12"/>
          <w:headerReference w:type="first" r:id="rId13"/>
          <w:footerReference w:type="first" r:id="rId14"/>
          <w:pgSz w:w="11906" w:h="16838"/>
          <w:pgMar w:top="1440" w:right="1080" w:bottom="1440" w:left="1080" w:header="567" w:footer="992" w:gutter="0"/>
          <w:cols w:space="720"/>
          <w:docGrid w:type="linesAndChars" w:linePitch="312"/>
        </w:sectPr>
      </w:pPr>
      <w:r>
        <w:rPr>
          <w:rFonts w:ascii="仿宋" w:eastAsia="仿宋" w:hAnsi="仿宋" w:cs="Times New Roman" w:hint="eastAsia"/>
          <w:b/>
          <w:sz w:val="44"/>
          <w:szCs w:val="44"/>
        </w:rPr>
        <w:t>二○二一年九</w:t>
      </w:r>
      <w:r>
        <w:rPr>
          <w:rFonts w:ascii="仿宋" w:eastAsia="仿宋" w:hAnsi="仿宋" w:cs="Times New Roman"/>
          <w:b/>
          <w:sz w:val="44"/>
          <w:szCs w:val="44"/>
        </w:rPr>
        <w:t>月</w:t>
      </w:r>
    </w:p>
    <w:p w:rsidR="00F14B04" w:rsidRDefault="001D398E">
      <w:pPr>
        <w:autoSpaceDE w:val="0"/>
        <w:autoSpaceDN w:val="0"/>
        <w:adjustRightInd w:val="0"/>
        <w:snapToGrid w:val="0"/>
        <w:spacing w:beforeLines="50" w:before="156" w:afterLines="50" w:after="156"/>
        <w:jc w:val="center"/>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w:t>
      </w:r>
      <w:r>
        <w:rPr>
          <w:rFonts w:ascii="宋体" w:eastAsia="宋体" w:hAnsi="宋体" w:cs="Times New Roman" w:hint="eastAsia"/>
          <w:b/>
          <w:bCs/>
          <w:sz w:val="24"/>
          <w:szCs w:val="24"/>
        </w:rPr>
        <w:t>《深圳经济特区政府采购条例》第五十七条</w:t>
      </w:r>
      <w:r>
        <w:rPr>
          <w:rFonts w:ascii="宋体" w:eastAsia="宋体" w:hAnsi="宋体" w:cs="Times New Roman" w:hint="eastAsia"/>
          <w:sz w:val="24"/>
          <w:szCs w:val="24"/>
        </w:rPr>
        <w:t xml:space="preserve"> 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4"/>
          <w:szCs w:val="24"/>
        </w:rPr>
        <w:t>分之二十</w:t>
      </w:r>
      <w:proofErr w:type="gramEnd"/>
      <w:r>
        <w:rPr>
          <w:rFonts w:ascii="宋体" w:eastAsia="宋体" w:hAnsi="宋体" w:cs="Times New Roman" w:hint="eastAsia"/>
          <w:sz w:val="24"/>
          <w:szCs w:val="24"/>
        </w:rPr>
        <w:t>以下的罚款；情节严重的，取消其参与本市政府采购资格，处以采购金额千分之二十以上千</w:t>
      </w:r>
      <w:proofErr w:type="gramStart"/>
      <w:r>
        <w:rPr>
          <w:rFonts w:ascii="宋体" w:eastAsia="宋体" w:hAnsi="宋体" w:cs="Times New Roman" w:hint="eastAsia"/>
          <w:sz w:val="24"/>
          <w:szCs w:val="24"/>
        </w:rPr>
        <w:t>分之三十</w:t>
      </w:r>
      <w:proofErr w:type="gramEnd"/>
      <w:r>
        <w:rPr>
          <w:rFonts w:ascii="宋体" w:eastAsia="宋体" w:hAnsi="宋体" w:cs="Times New Roman" w:hint="eastAsia"/>
          <w:sz w:val="24"/>
          <w:szCs w:val="24"/>
        </w:rPr>
        <w:t>以下的罚款，并由市场监管部门依法吊销其营业执照；给他人造成损失的，依法承担赔偿责任；构成犯罪的，依法追究刑事责任：</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（一）在采购活动中应当回避而未回避的；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（二）未按本条例规定签订、履行采购合同，造成严重后果的；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（三）隐瞒真实情况，提供虚假资料的；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（四）以非法手段排斥其他供应商参与竞争的；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（五）与其他采购参加人串通投标的；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（六）恶意投诉的；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（七）向采购项目相关人行贿或者提供其他不当利益的；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（八）阻碍、抗拒主管部门监督检查的；</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（九）其他违反本条例规定的行为。</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w:t>
      </w:r>
      <w:r>
        <w:rPr>
          <w:rFonts w:ascii="宋体" w:eastAsia="宋体" w:hAnsi="宋体" w:cs="Times New Roman" w:hint="eastAsia"/>
          <w:b/>
          <w:bCs/>
          <w:sz w:val="24"/>
          <w:szCs w:val="24"/>
        </w:rPr>
        <w:t>《深圳经济特区政府采购条例实施细则》第七十六条</w:t>
      </w:r>
      <w:r>
        <w:rPr>
          <w:rFonts w:ascii="宋体" w:eastAsia="宋体" w:hAnsi="宋体" w:cs="Times New Roman" w:hint="eastAsia"/>
          <w:sz w:val="24"/>
          <w:szCs w:val="24"/>
        </w:rPr>
        <w:t xml:space="preserve"> 供应商有下列行为之一的，由主管部门记入供应商诚信档案并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以下处罚：</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F14B04" w:rsidRDefault="001D398E">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三、《深圳经济特区政府采购条例实施细则》第七十七条 </w:t>
      </w:r>
      <w:r>
        <w:rPr>
          <w:rFonts w:ascii="宋体" w:eastAsia="宋体" w:hAnsi="宋体" w:cs="Times New Roman" w:hint="eastAsia"/>
          <w:sz w:val="24"/>
          <w:szCs w:val="24"/>
        </w:rPr>
        <w:t>供应商有下列行为之一的，</w:t>
      </w:r>
      <w:r>
        <w:rPr>
          <w:rFonts w:ascii="宋体" w:eastAsia="宋体" w:hAnsi="宋体" w:cs="Times New Roman" w:hint="eastAsia"/>
          <w:sz w:val="24"/>
          <w:szCs w:val="24"/>
        </w:rPr>
        <w:lastRenderedPageBreak/>
        <w:t>属于情节严重，由市场监管部门依法吊销其营业执照，主管部门取消其参与本市政府采购的资格，并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以下处罚：</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F14B04" w:rsidRDefault="001D398E">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四、《深圳经济特区政府采购条例实施细则》第七十九条 </w:t>
      </w:r>
      <w:r>
        <w:rPr>
          <w:rFonts w:ascii="宋体" w:eastAsia="宋体" w:hAnsi="宋体" w:cs="Times New Roman" w:hint="eastAsia"/>
          <w:sz w:val="24"/>
          <w:szCs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F14B04" w:rsidRDefault="001D398E">
      <w:pPr>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4"/>
        </w:rPr>
        <w:t>五、《深圳经济特区政府采购条例实施细则》第八十一条 </w:t>
      </w:r>
      <w:r>
        <w:rPr>
          <w:rFonts w:ascii="宋体" w:eastAsia="宋体" w:hAnsi="宋体" w:cs="Times New Roman" w:hint="eastAsia"/>
          <w:sz w:val="24"/>
          <w:szCs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投标供应商不能提供项目负责人或者主要技术人员的劳动合同、社会保险等劳动关系证明材料的，视为存在前款第（三）项规定的情形。</w:t>
      </w:r>
    </w:p>
    <w:p w:rsidR="00F14B04" w:rsidRDefault="001D398E">
      <w:pPr>
        <w:widowControl/>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br w:type="page"/>
      </w:r>
    </w:p>
    <w:p w:rsidR="00F14B04" w:rsidRDefault="001D398E">
      <w:pPr>
        <w:autoSpaceDE w:val="0"/>
        <w:autoSpaceDN w:val="0"/>
        <w:adjustRightInd w:val="0"/>
        <w:snapToGrid w:val="0"/>
        <w:spacing w:beforeLines="50" w:before="156" w:afterLines="50" w:after="156"/>
        <w:jc w:val="center"/>
        <w:rPr>
          <w:rFonts w:ascii="黑体" w:eastAsia="黑体" w:hAnsi="黑体" w:cs="Times New Roman"/>
          <w:b/>
          <w:sz w:val="44"/>
          <w:szCs w:val="44"/>
        </w:rPr>
      </w:pPr>
      <w:r>
        <w:rPr>
          <w:rFonts w:ascii="黑体" w:eastAsia="黑体" w:hAnsi="黑体" w:cs="Times New Roman" w:hint="eastAsia"/>
          <w:b/>
          <w:sz w:val="44"/>
          <w:szCs w:val="44"/>
        </w:rPr>
        <w:lastRenderedPageBreak/>
        <w:t>温馨提示</w:t>
      </w:r>
    </w:p>
    <w:p w:rsidR="00F14B04" w:rsidRDefault="001D398E">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投标文件应按顺序</w:t>
      </w:r>
      <w:r>
        <w:rPr>
          <w:rFonts w:ascii="宋体" w:eastAsia="宋体" w:hAnsi="宋体" w:cs="Times New Roman" w:hint="eastAsia"/>
          <w:b/>
          <w:sz w:val="24"/>
          <w:szCs w:val="24"/>
        </w:rPr>
        <w:t>编制页码</w:t>
      </w:r>
      <w:r>
        <w:rPr>
          <w:rFonts w:ascii="宋体" w:eastAsia="宋体" w:hAnsi="宋体" w:cs="Times New Roman" w:hint="eastAsia"/>
          <w:sz w:val="24"/>
          <w:szCs w:val="24"/>
        </w:rPr>
        <w:t>。</w:t>
      </w:r>
    </w:p>
    <w:p w:rsidR="00F14B04" w:rsidRDefault="001D398E">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请仔细检查投标文件是否已按招标文件要求</w:t>
      </w:r>
      <w:r>
        <w:rPr>
          <w:rFonts w:ascii="宋体" w:eastAsia="宋体" w:hAnsi="宋体" w:cs="Times New Roman" w:hint="eastAsia"/>
          <w:b/>
          <w:sz w:val="24"/>
          <w:szCs w:val="24"/>
        </w:rPr>
        <w:t>填写、签署日期</w:t>
      </w:r>
      <w:r>
        <w:rPr>
          <w:rFonts w:ascii="宋体" w:eastAsia="宋体" w:hAnsi="宋体" w:cs="Times New Roman" w:hint="eastAsia"/>
          <w:sz w:val="24"/>
          <w:szCs w:val="24"/>
        </w:rPr>
        <w:t>。</w:t>
      </w:r>
    </w:p>
    <w:p w:rsidR="00F14B04" w:rsidRDefault="001D398E">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请正确填写《开标一览表（报价表）》、《投标分项报价表》(如有)。多包组项目请仔细检查包组号，包组号与包组采购内容必须对应。</w:t>
      </w:r>
    </w:p>
    <w:p w:rsidR="00F14B04" w:rsidRDefault="001D398E">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如投标产品属于许可证管理范围内的，须提交相应的许可证扫描件。</w:t>
      </w:r>
    </w:p>
    <w:p w:rsidR="00F14B04" w:rsidRDefault="001D398E">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宋体" w:hint="eastAsia"/>
          <w:sz w:val="24"/>
          <w:szCs w:val="24"/>
        </w:rPr>
        <w:t>分支机构投标，须取得</w:t>
      </w:r>
      <w:r>
        <w:rPr>
          <w:rFonts w:ascii="宋体" w:eastAsia="宋体" w:hAnsi="宋体" w:cs="黑体" w:hint="eastAsia"/>
          <w:sz w:val="24"/>
          <w:szCs w:val="24"/>
        </w:rPr>
        <w:t>具有法人资格的总公司</w:t>
      </w:r>
      <w:r>
        <w:rPr>
          <w:rFonts w:ascii="宋体" w:eastAsia="宋体" w:hAnsi="宋体" w:cs="Times New Roman" w:hint="eastAsia"/>
          <w:sz w:val="24"/>
          <w:szCs w:val="24"/>
        </w:rPr>
        <w:t>（总所）</w:t>
      </w:r>
      <w:r>
        <w:rPr>
          <w:rFonts w:ascii="宋体" w:eastAsia="宋体" w:hAnsi="宋体" w:cs="黑体" w:hint="eastAsia"/>
          <w:sz w:val="24"/>
          <w:szCs w:val="24"/>
        </w:rPr>
        <w:t>出具给分支机构的授权书，并提供总公司</w:t>
      </w:r>
      <w:r>
        <w:rPr>
          <w:rFonts w:ascii="宋体" w:eastAsia="宋体" w:hAnsi="宋体" w:cs="Times New Roman" w:hint="eastAsia"/>
          <w:sz w:val="24"/>
          <w:szCs w:val="24"/>
        </w:rPr>
        <w:t>（总所）</w:t>
      </w:r>
      <w:r>
        <w:rPr>
          <w:rFonts w:ascii="宋体" w:eastAsia="宋体" w:hAnsi="宋体" w:cs="黑体" w:hint="eastAsia"/>
          <w:sz w:val="24"/>
          <w:szCs w:val="24"/>
        </w:rPr>
        <w:t>和分支机构的营业执照（执业许可证）扫描件。</w:t>
      </w:r>
      <w:r>
        <w:rPr>
          <w:rFonts w:ascii="宋体" w:eastAsia="宋体" w:hAnsi="宋体" w:cs="Times New Roman" w:hint="eastAsia"/>
          <w:sz w:val="24"/>
          <w:szCs w:val="24"/>
        </w:rPr>
        <w:t>已由总公司（总所）授权的，总公司（总所）取得的相关资</w:t>
      </w:r>
      <w:r>
        <w:rPr>
          <w:rFonts w:ascii="宋体" w:eastAsia="宋体" w:hAnsi="宋体" w:cs="Times New Roman" w:hint="eastAsia"/>
          <w:sz w:val="24"/>
          <w:szCs w:val="24"/>
          <w:highlight w:val="white"/>
        </w:rPr>
        <w:t>质证书对分支机构有效，法律法规或者行业另有规定的除外</w:t>
      </w:r>
      <w:r>
        <w:rPr>
          <w:rFonts w:ascii="宋体" w:eastAsia="宋体" w:hAnsi="宋体" w:cs="Times New Roman" w:hint="eastAsia"/>
          <w:sz w:val="24"/>
          <w:szCs w:val="24"/>
        </w:rPr>
        <w:t>。</w:t>
      </w:r>
    </w:p>
    <w:p w:rsidR="00F14B04" w:rsidRDefault="001D398E">
      <w:pPr>
        <w:numPr>
          <w:ilvl w:val="0"/>
          <w:numId w:val="2"/>
        </w:numPr>
        <w:tabs>
          <w:tab w:val="left" w:pos="709"/>
        </w:tabs>
        <w:adjustRightInd w:val="0"/>
        <w:snapToGrid w:val="0"/>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投标人如需对项目提出询问或质疑，应按招标文件附件中的询问函和质疑函的格式提交。关于疫情期间政府采购供应商提起质疑、询问，我司答复质疑、询问原则上采用邮寄方式提交的相关说明。</w:t>
      </w:r>
    </w:p>
    <w:p w:rsidR="00F14B04" w:rsidRDefault="001D398E">
      <w:pPr>
        <w:numPr>
          <w:ilvl w:val="0"/>
          <w:numId w:val="2"/>
        </w:numPr>
        <w:tabs>
          <w:tab w:val="left" w:pos="709"/>
        </w:tabs>
        <w:adjustRightInd w:val="0"/>
        <w:snapToGrid w:val="0"/>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rsidR="00F14B04" w:rsidRDefault="001D398E">
      <w:pPr>
        <w:numPr>
          <w:ilvl w:val="0"/>
          <w:numId w:val="2"/>
        </w:numPr>
        <w:tabs>
          <w:tab w:val="left" w:pos="709"/>
        </w:tabs>
        <w:spacing w:line="360" w:lineRule="auto"/>
        <w:ind w:left="700" w:hanging="700"/>
        <w:rPr>
          <w:rFonts w:ascii="宋体" w:eastAsia="宋体" w:hAnsi="宋体" w:cs="Times New Roman"/>
          <w:sz w:val="24"/>
          <w:szCs w:val="24"/>
        </w:rPr>
      </w:pPr>
      <w:r>
        <w:rPr>
          <w:rFonts w:ascii="宋体" w:eastAsia="宋体" w:hAnsi="宋体" w:cs="Times New Roman" w:hint="eastAsia"/>
          <w:sz w:val="24"/>
          <w:szCs w:val="24"/>
        </w:rPr>
        <w:t>上述提示内容非招标文件的组成部分，仅为善意提醒。如有不一致的地方，以招标文件为准。</w:t>
      </w:r>
    </w:p>
    <w:p w:rsidR="00F14B04" w:rsidRDefault="001D398E">
      <w:pPr>
        <w:spacing w:line="360" w:lineRule="auto"/>
        <w:jc w:val="center"/>
        <w:rPr>
          <w:rFonts w:ascii="宋体" w:eastAsia="宋体" w:hAnsi="宋体" w:cs="Times New Roman"/>
          <w:b/>
          <w:sz w:val="24"/>
          <w:szCs w:val="24"/>
        </w:rPr>
      </w:pPr>
      <w:r>
        <w:rPr>
          <w:rFonts w:ascii="宋体" w:eastAsia="宋体" w:hAnsi="宋体" w:cs="Times New Roman"/>
          <w:sz w:val="24"/>
          <w:szCs w:val="24"/>
        </w:rPr>
        <w:br w:type="page"/>
      </w:r>
      <w:bookmarkStart w:id="1" w:name="_Toc292267790"/>
      <w:bookmarkStart w:id="2" w:name="_Toc435115363"/>
      <w:bookmarkStart w:id="3" w:name="_Toc435114676"/>
      <w:bookmarkStart w:id="4" w:name="_Toc435115051"/>
    </w:p>
    <w:p w:rsidR="00F14B04" w:rsidRDefault="001D398E">
      <w:pPr>
        <w:spacing w:line="360" w:lineRule="auto"/>
        <w:jc w:val="center"/>
        <w:rPr>
          <w:rFonts w:ascii="宋体" w:eastAsia="宋体" w:hAnsi="宋体" w:cs="Times New Roman"/>
          <w:b/>
          <w:sz w:val="44"/>
          <w:szCs w:val="44"/>
        </w:rPr>
      </w:pPr>
      <w:r>
        <w:rPr>
          <w:rFonts w:ascii="宋体" w:eastAsia="宋体" w:hAnsi="宋体" w:cs="Times New Roman" w:hint="eastAsia"/>
          <w:b/>
          <w:sz w:val="44"/>
          <w:szCs w:val="44"/>
        </w:rPr>
        <w:lastRenderedPageBreak/>
        <w:t>目   录</w:t>
      </w:r>
    </w:p>
    <w:bookmarkStart w:id="5" w:name="_Toc435514842"/>
    <w:bookmarkEnd w:id="1"/>
    <w:bookmarkEnd w:id="2"/>
    <w:bookmarkEnd w:id="3"/>
    <w:p w:rsidR="00F14B04" w:rsidRDefault="001D398E">
      <w:pPr>
        <w:tabs>
          <w:tab w:val="right" w:leader="dot" w:pos="10064"/>
        </w:tabs>
        <w:spacing w:before="120" w:after="120"/>
        <w:jc w:val="left"/>
        <w:rPr>
          <w:rFonts w:ascii="Calibri" w:eastAsia="宋体" w:hAnsi="Calibri" w:cs="Calibri"/>
          <w:b/>
          <w:bCs/>
          <w:caps/>
          <w:sz w:val="28"/>
          <w:szCs w:val="28"/>
        </w:rPr>
      </w:pPr>
      <w:r>
        <w:rPr>
          <w:rFonts w:ascii="宋体" w:eastAsia="宋体" w:hAnsi="宋体" w:cs="Calibri"/>
          <w:b/>
          <w:sz w:val="28"/>
          <w:szCs w:val="28"/>
        </w:rPr>
        <w:fldChar w:fldCharType="begin"/>
      </w:r>
      <w:r>
        <w:rPr>
          <w:rFonts w:ascii="宋体" w:eastAsia="宋体" w:hAnsi="宋体" w:cs="Calibri"/>
          <w:b/>
          <w:sz w:val="28"/>
          <w:szCs w:val="28"/>
        </w:rPr>
        <w:instrText xml:space="preserve"> TOC \o "1-3" \h \z \u </w:instrText>
      </w:r>
      <w:r>
        <w:rPr>
          <w:rFonts w:ascii="宋体" w:eastAsia="宋体" w:hAnsi="宋体" w:cs="Calibri"/>
          <w:b/>
          <w:sz w:val="28"/>
          <w:szCs w:val="28"/>
        </w:rPr>
        <w:fldChar w:fldCharType="separate"/>
      </w:r>
      <w:hyperlink w:anchor="_Toc28630" w:history="1">
        <w:r>
          <w:rPr>
            <w:rFonts w:ascii="Calibri" w:eastAsia="宋体" w:hAnsi="Calibri" w:cs="Calibri" w:hint="eastAsia"/>
            <w:b/>
            <w:bCs/>
            <w:caps/>
            <w:sz w:val="28"/>
            <w:szCs w:val="28"/>
          </w:rPr>
          <w:t>第一</w:t>
        </w:r>
        <w:r>
          <w:rPr>
            <w:rFonts w:ascii="Calibri" w:eastAsia="宋体" w:hAnsi="Calibri" w:cs="Calibri"/>
            <w:b/>
            <w:bCs/>
            <w:caps/>
            <w:sz w:val="28"/>
            <w:szCs w:val="28"/>
          </w:rPr>
          <w:t>章投标邀请</w:t>
        </w:r>
        <w:r>
          <w:rPr>
            <w:rFonts w:ascii="Calibri" w:eastAsia="宋体" w:hAnsi="Calibri" w:cs="Calibri"/>
            <w:b/>
            <w:bCs/>
            <w:caps/>
            <w:sz w:val="28"/>
            <w:szCs w:val="28"/>
          </w:rPr>
          <w:tab/>
        </w:r>
        <w:r>
          <w:rPr>
            <w:rFonts w:ascii="Calibri" w:eastAsia="宋体" w:hAnsi="Calibri" w:cs="Calibri"/>
            <w:b/>
            <w:bCs/>
            <w:caps/>
            <w:sz w:val="28"/>
            <w:szCs w:val="28"/>
          </w:rPr>
          <w:fldChar w:fldCharType="begin"/>
        </w:r>
        <w:r>
          <w:rPr>
            <w:rFonts w:ascii="Calibri" w:eastAsia="宋体" w:hAnsi="Calibri" w:cs="Calibri"/>
            <w:b/>
            <w:bCs/>
            <w:caps/>
            <w:sz w:val="28"/>
            <w:szCs w:val="28"/>
          </w:rPr>
          <w:instrText xml:space="preserve"> PAGEREF _Toc28630 </w:instrText>
        </w:r>
        <w:r>
          <w:rPr>
            <w:rFonts w:ascii="Calibri" w:eastAsia="宋体" w:hAnsi="Calibri" w:cs="Calibri"/>
            <w:b/>
            <w:bCs/>
            <w:caps/>
            <w:sz w:val="28"/>
            <w:szCs w:val="28"/>
          </w:rPr>
          <w:fldChar w:fldCharType="separate"/>
        </w:r>
        <w:r>
          <w:rPr>
            <w:rFonts w:ascii="Calibri" w:eastAsia="宋体" w:hAnsi="Calibri" w:cs="Calibri"/>
            <w:b/>
            <w:bCs/>
            <w:caps/>
            <w:noProof/>
            <w:sz w:val="28"/>
            <w:szCs w:val="28"/>
          </w:rPr>
          <w:t>6</w:t>
        </w:r>
        <w:r>
          <w:rPr>
            <w:rFonts w:ascii="Calibri" w:eastAsia="宋体" w:hAnsi="Calibri" w:cs="Calibri"/>
            <w:b/>
            <w:bCs/>
            <w:caps/>
            <w:sz w:val="28"/>
            <w:szCs w:val="28"/>
          </w:rPr>
          <w:fldChar w:fldCharType="end"/>
        </w:r>
      </w:hyperlink>
    </w:p>
    <w:p w:rsidR="00F14B04" w:rsidRDefault="00D404DA">
      <w:pPr>
        <w:tabs>
          <w:tab w:val="right" w:leader="dot" w:pos="10064"/>
        </w:tabs>
        <w:spacing w:before="120" w:after="120"/>
        <w:jc w:val="left"/>
        <w:rPr>
          <w:rFonts w:ascii="Calibri" w:eastAsia="宋体" w:hAnsi="Calibri" w:cs="Calibri"/>
          <w:b/>
          <w:bCs/>
          <w:caps/>
          <w:sz w:val="28"/>
          <w:szCs w:val="28"/>
        </w:rPr>
      </w:pPr>
      <w:hyperlink w:anchor="_Toc20704" w:history="1">
        <w:r w:rsidR="001D398E">
          <w:rPr>
            <w:rFonts w:ascii="Calibri" w:eastAsia="宋体" w:hAnsi="Calibri" w:cs="Calibri" w:hint="eastAsia"/>
            <w:b/>
            <w:bCs/>
            <w:caps/>
            <w:sz w:val="28"/>
            <w:szCs w:val="28"/>
          </w:rPr>
          <w:t>第二章用户需求书</w:t>
        </w:r>
        <w:r w:rsidR="001D398E">
          <w:rPr>
            <w:rFonts w:ascii="Calibri" w:eastAsia="宋体" w:hAnsi="Calibri" w:cs="Calibri"/>
            <w:b/>
            <w:bCs/>
            <w:caps/>
            <w:sz w:val="28"/>
            <w:szCs w:val="28"/>
          </w:rPr>
          <w:tab/>
        </w:r>
        <w:r w:rsidR="001D398E">
          <w:rPr>
            <w:rFonts w:ascii="Calibri" w:eastAsia="宋体" w:hAnsi="Calibri" w:cs="Calibri"/>
            <w:b/>
            <w:bCs/>
            <w:caps/>
            <w:sz w:val="28"/>
            <w:szCs w:val="28"/>
          </w:rPr>
          <w:fldChar w:fldCharType="begin"/>
        </w:r>
        <w:r w:rsidR="001D398E">
          <w:rPr>
            <w:rFonts w:ascii="Calibri" w:eastAsia="宋体" w:hAnsi="Calibri" w:cs="Calibri"/>
            <w:b/>
            <w:bCs/>
            <w:caps/>
            <w:sz w:val="28"/>
            <w:szCs w:val="28"/>
          </w:rPr>
          <w:instrText xml:space="preserve"> PAGEREF _Toc20704 </w:instrText>
        </w:r>
        <w:r w:rsidR="001D398E">
          <w:rPr>
            <w:rFonts w:ascii="Calibri" w:eastAsia="宋体" w:hAnsi="Calibri" w:cs="Calibri"/>
            <w:b/>
            <w:bCs/>
            <w:caps/>
            <w:sz w:val="28"/>
            <w:szCs w:val="28"/>
          </w:rPr>
          <w:fldChar w:fldCharType="separate"/>
        </w:r>
        <w:r w:rsidR="001D398E">
          <w:rPr>
            <w:rFonts w:ascii="Calibri" w:eastAsia="宋体" w:hAnsi="Calibri" w:cs="Calibri"/>
            <w:b/>
            <w:bCs/>
            <w:caps/>
            <w:noProof/>
            <w:sz w:val="28"/>
            <w:szCs w:val="28"/>
          </w:rPr>
          <w:t>11</w:t>
        </w:r>
        <w:r w:rsidR="001D398E">
          <w:rPr>
            <w:rFonts w:ascii="Calibri" w:eastAsia="宋体" w:hAnsi="Calibri" w:cs="Calibri"/>
            <w:b/>
            <w:bCs/>
            <w:caps/>
            <w:sz w:val="28"/>
            <w:szCs w:val="28"/>
          </w:rPr>
          <w:fldChar w:fldCharType="end"/>
        </w:r>
      </w:hyperlink>
    </w:p>
    <w:p w:rsidR="00F14B04" w:rsidRDefault="00D404DA">
      <w:pPr>
        <w:tabs>
          <w:tab w:val="right" w:leader="dot" w:pos="10064"/>
        </w:tabs>
        <w:spacing w:before="120" w:after="120"/>
        <w:jc w:val="left"/>
        <w:rPr>
          <w:rFonts w:ascii="Calibri" w:eastAsia="宋体" w:hAnsi="Calibri" w:cs="Calibri"/>
          <w:b/>
          <w:bCs/>
          <w:caps/>
          <w:sz w:val="28"/>
          <w:szCs w:val="28"/>
        </w:rPr>
      </w:pPr>
      <w:hyperlink w:anchor="_Toc5679" w:history="1">
        <w:r w:rsidR="001D398E">
          <w:rPr>
            <w:rFonts w:ascii="Calibri" w:eastAsia="宋体" w:hAnsi="Calibri" w:cs="Calibri" w:hint="eastAsia"/>
            <w:b/>
            <w:bCs/>
            <w:caps/>
            <w:sz w:val="28"/>
            <w:szCs w:val="28"/>
          </w:rPr>
          <w:t>第三章评标方法和标准</w:t>
        </w:r>
        <w:r w:rsidR="001D398E">
          <w:rPr>
            <w:rFonts w:ascii="Calibri" w:eastAsia="宋体" w:hAnsi="Calibri" w:cs="Calibri"/>
            <w:b/>
            <w:bCs/>
            <w:caps/>
            <w:sz w:val="28"/>
            <w:szCs w:val="28"/>
          </w:rPr>
          <w:tab/>
        </w:r>
        <w:r w:rsidR="001D398E">
          <w:rPr>
            <w:rFonts w:ascii="Calibri" w:eastAsia="宋体" w:hAnsi="Calibri" w:cs="Calibri"/>
            <w:b/>
            <w:bCs/>
            <w:caps/>
            <w:sz w:val="28"/>
            <w:szCs w:val="28"/>
          </w:rPr>
          <w:fldChar w:fldCharType="begin"/>
        </w:r>
        <w:r w:rsidR="001D398E">
          <w:rPr>
            <w:rFonts w:ascii="Calibri" w:eastAsia="宋体" w:hAnsi="Calibri" w:cs="Calibri"/>
            <w:b/>
            <w:bCs/>
            <w:caps/>
            <w:sz w:val="28"/>
            <w:szCs w:val="28"/>
          </w:rPr>
          <w:instrText xml:space="preserve"> PAGEREF _Toc5679 </w:instrText>
        </w:r>
        <w:r w:rsidR="001D398E">
          <w:rPr>
            <w:rFonts w:ascii="Calibri" w:eastAsia="宋体" w:hAnsi="Calibri" w:cs="Calibri"/>
            <w:b/>
            <w:bCs/>
            <w:caps/>
            <w:sz w:val="28"/>
            <w:szCs w:val="28"/>
          </w:rPr>
          <w:fldChar w:fldCharType="separate"/>
        </w:r>
        <w:r w:rsidR="001D398E">
          <w:rPr>
            <w:rFonts w:ascii="Calibri" w:eastAsia="宋体" w:hAnsi="Calibri" w:cs="Calibri"/>
            <w:b/>
            <w:bCs/>
            <w:caps/>
            <w:noProof/>
            <w:sz w:val="28"/>
            <w:szCs w:val="28"/>
          </w:rPr>
          <w:t>17</w:t>
        </w:r>
        <w:r w:rsidR="001D398E">
          <w:rPr>
            <w:rFonts w:ascii="Calibri" w:eastAsia="宋体" w:hAnsi="Calibri" w:cs="Calibri"/>
            <w:b/>
            <w:bCs/>
            <w:caps/>
            <w:sz w:val="28"/>
            <w:szCs w:val="28"/>
          </w:rPr>
          <w:fldChar w:fldCharType="end"/>
        </w:r>
      </w:hyperlink>
    </w:p>
    <w:p w:rsidR="00F14B04" w:rsidRDefault="00D404DA">
      <w:pPr>
        <w:tabs>
          <w:tab w:val="right" w:leader="dot" w:pos="10064"/>
        </w:tabs>
        <w:spacing w:before="120" w:after="120"/>
        <w:jc w:val="left"/>
        <w:rPr>
          <w:rFonts w:ascii="Calibri" w:eastAsia="宋体" w:hAnsi="Calibri" w:cs="Calibri"/>
          <w:b/>
          <w:bCs/>
          <w:caps/>
          <w:sz w:val="28"/>
          <w:szCs w:val="28"/>
        </w:rPr>
      </w:pPr>
      <w:hyperlink w:anchor="_Toc24614" w:history="1">
        <w:r w:rsidR="001D398E">
          <w:rPr>
            <w:rFonts w:ascii="Calibri" w:eastAsia="宋体" w:hAnsi="Calibri" w:cs="Calibri"/>
            <w:b/>
            <w:bCs/>
            <w:caps/>
            <w:sz w:val="28"/>
            <w:szCs w:val="28"/>
          </w:rPr>
          <w:t>第</w:t>
        </w:r>
        <w:r w:rsidR="001D398E">
          <w:rPr>
            <w:rFonts w:ascii="Calibri" w:eastAsia="宋体" w:hAnsi="Calibri" w:cs="Calibri" w:hint="eastAsia"/>
            <w:b/>
            <w:bCs/>
            <w:caps/>
            <w:sz w:val="28"/>
            <w:szCs w:val="28"/>
          </w:rPr>
          <w:t>四</w:t>
        </w:r>
        <w:r w:rsidR="001D398E">
          <w:rPr>
            <w:rFonts w:ascii="Calibri" w:eastAsia="宋体" w:hAnsi="Calibri" w:cs="Calibri"/>
            <w:b/>
            <w:bCs/>
            <w:caps/>
            <w:sz w:val="28"/>
            <w:szCs w:val="28"/>
          </w:rPr>
          <w:t>章投标人须知</w:t>
        </w:r>
        <w:r w:rsidR="001D398E">
          <w:rPr>
            <w:rFonts w:ascii="Calibri" w:eastAsia="宋体" w:hAnsi="Calibri" w:cs="Calibri"/>
            <w:b/>
            <w:bCs/>
            <w:caps/>
            <w:sz w:val="28"/>
            <w:szCs w:val="28"/>
          </w:rPr>
          <w:tab/>
        </w:r>
        <w:r w:rsidR="001D398E">
          <w:rPr>
            <w:rFonts w:ascii="Calibri" w:eastAsia="宋体" w:hAnsi="Calibri" w:cs="Calibri"/>
            <w:b/>
            <w:bCs/>
            <w:caps/>
            <w:sz w:val="28"/>
            <w:szCs w:val="28"/>
          </w:rPr>
          <w:fldChar w:fldCharType="begin"/>
        </w:r>
        <w:r w:rsidR="001D398E">
          <w:rPr>
            <w:rFonts w:ascii="Calibri" w:eastAsia="宋体" w:hAnsi="Calibri" w:cs="Calibri"/>
            <w:b/>
            <w:bCs/>
            <w:caps/>
            <w:sz w:val="28"/>
            <w:szCs w:val="28"/>
          </w:rPr>
          <w:instrText xml:space="preserve"> PAGEREF _Toc24614 </w:instrText>
        </w:r>
        <w:r w:rsidR="001D398E">
          <w:rPr>
            <w:rFonts w:ascii="Calibri" w:eastAsia="宋体" w:hAnsi="Calibri" w:cs="Calibri"/>
            <w:b/>
            <w:bCs/>
            <w:caps/>
            <w:sz w:val="28"/>
            <w:szCs w:val="28"/>
          </w:rPr>
          <w:fldChar w:fldCharType="separate"/>
        </w:r>
        <w:r w:rsidR="001D398E">
          <w:rPr>
            <w:rFonts w:ascii="Calibri" w:eastAsia="宋体" w:hAnsi="Calibri" w:cs="Calibri"/>
            <w:b/>
            <w:bCs/>
            <w:caps/>
            <w:noProof/>
            <w:sz w:val="28"/>
            <w:szCs w:val="28"/>
          </w:rPr>
          <w:t>29</w:t>
        </w:r>
        <w:r w:rsidR="001D398E">
          <w:rPr>
            <w:rFonts w:ascii="Calibri" w:eastAsia="宋体" w:hAnsi="Calibri" w:cs="Calibri"/>
            <w:b/>
            <w:bCs/>
            <w:caps/>
            <w:sz w:val="28"/>
            <w:szCs w:val="28"/>
          </w:rPr>
          <w:fldChar w:fldCharType="end"/>
        </w:r>
      </w:hyperlink>
    </w:p>
    <w:p w:rsidR="00F14B04" w:rsidRDefault="00D404DA">
      <w:pPr>
        <w:tabs>
          <w:tab w:val="right" w:leader="dot" w:pos="10064"/>
        </w:tabs>
        <w:spacing w:before="120" w:after="120"/>
        <w:ind w:left="210"/>
        <w:jc w:val="left"/>
        <w:rPr>
          <w:rFonts w:ascii="Calibri" w:eastAsia="宋体" w:hAnsi="Calibri" w:cs="Calibri"/>
          <w:smallCaps/>
          <w:sz w:val="28"/>
          <w:szCs w:val="28"/>
        </w:rPr>
      </w:pPr>
      <w:hyperlink w:anchor="_Toc14103" w:history="1">
        <w:r w:rsidR="001D398E">
          <w:rPr>
            <w:rFonts w:ascii="Calibri" w:eastAsia="宋体" w:hAnsi="Calibri" w:cs="Calibri" w:hint="eastAsia"/>
            <w:bCs/>
            <w:smallCaps/>
            <w:sz w:val="28"/>
            <w:szCs w:val="28"/>
          </w:rPr>
          <w:t>第一部分投标人须知前附表</w:t>
        </w:r>
        <w:r w:rsidR="001D398E">
          <w:rPr>
            <w:rFonts w:ascii="Calibri" w:eastAsia="宋体" w:hAnsi="Calibri" w:cs="Calibri"/>
            <w:smallCaps/>
            <w:sz w:val="28"/>
            <w:szCs w:val="28"/>
          </w:rPr>
          <w:tab/>
        </w:r>
        <w:r w:rsidR="001D398E">
          <w:rPr>
            <w:rFonts w:ascii="Calibri" w:eastAsia="宋体" w:hAnsi="Calibri" w:cs="Calibri"/>
            <w:smallCaps/>
            <w:sz w:val="28"/>
            <w:szCs w:val="28"/>
          </w:rPr>
          <w:fldChar w:fldCharType="begin"/>
        </w:r>
        <w:r w:rsidR="001D398E">
          <w:rPr>
            <w:rFonts w:ascii="Calibri" w:eastAsia="宋体" w:hAnsi="Calibri" w:cs="Calibri"/>
            <w:smallCaps/>
            <w:sz w:val="28"/>
            <w:szCs w:val="28"/>
          </w:rPr>
          <w:instrText xml:space="preserve"> PAGEREF _Toc14103 </w:instrText>
        </w:r>
        <w:r w:rsidR="001D398E">
          <w:rPr>
            <w:rFonts w:ascii="Calibri" w:eastAsia="宋体" w:hAnsi="Calibri" w:cs="Calibri"/>
            <w:smallCaps/>
            <w:sz w:val="28"/>
            <w:szCs w:val="28"/>
          </w:rPr>
          <w:fldChar w:fldCharType="separate"/>
        </w:r>
        <w:r w:rsidR="001D398E">
          <w:rPr>
            <w:rFonts w:ascii="Calibri" w:eastAsia="宋体" w:hAnsi="Calibri" w:cs="Calibri"/>
            <w:smallCaps/>
            <w:noProof/>
            <w:sz w:val="28"/>
            <w:szCs w:val="28"/>
          </w:rPr>
          <w:t>29</w:t>
        </w:r>
        <w:r w:rsidR="001D398E">
          <w:rPr>
            <w:rFonts w:ascii="Calibri" w:eastAsia="宋体" w:hAnsi="Calibri" w:cs="Calibri"/>
            <w:smallCaps/>
            <w:sz w:val="28"/>
            <w:szCs w:val="28"/>
          </w:rPr>
          <w:fldChar w:fldCharType="end"/>
        </w:r>
      </w:hyperlink>
    </w:p>
    <w:p w:rsidR="00F14B04" w:rsidRDefault="00D404DA">
      <w:pPr>
        <w:tabs>
          <w:tab w:val="right" w:leader="dot" w:pos="10064"/>
        </w:tabs>
        <w:spacing w:before="120" w:after="120"/>
        <w:ind w:left="210"/>
        <w:jc w:val="left"/>
        <w:rPr>
          <w:rFonts w:ascii="Calibri" w:eastAsia="宋体" w:hAnsi="Calibri" w:cs="Calibri"/>
          <w:smallCaps/>
          <w:sz w:val="28"/>
          <w:szCs w:val="28"/>
        </w:rPr>
      </w:pPr>
      <w:hyperlink w:anchor="_Toc31602" w:history="1">
        <w:r w:rsidR="001D398E">
          <w:rPr>
            <w:rFonts w:ascii="Calibri" w:eastAsia="宋体" w:hAnsi="Calibri" w:cs="Calibri" w:hint="eastAsia"/>
            <w:bCs/>
            <w:smallCaps/>
            <w:sz w:val="28"/>
            <w:szCs w:val="28"/>
          </w:rPr>
          <w:t>第二部分投标人须知通用条款</w:t>
        </w:r>
        <w:r w:rsidR="001D398E">
          <w:rPr>
            <w:rFonts w:ascii="Calibri" w:eastAsia="宋体" w:hAnsi="Calibri" w:cs="Calibri"/>
            <w:smallCaps/>
            <w:sz w:val="28"/>
            <w:szCs w:val="28"/>
          </w:rPr>
          <w:tab/>
        </w:r>
        <w:r w:rsidR="001D398E">
          <w:rPr>
            <w:rFonts w:ascii="Calibri" w:eastAsia="宋体" w:hAnsi="Calibri" w:cs="Calibri"/>
            <w:smallCaps/>
            <w:sz w:val="28"/>
            <w:szCs w:val="28"/>
          </w:rPr>
          <w:fldChar w:fldCharType="begin"/>
        </w:r>
        <w:r w:rsidR="001D398E">
          <w:rPr>
            <w:rFonts w:ascii="Calibri" w:eastAsia="宋体" w:hAnsi="Calibri" w:cs="Calibri"/>
            <w:smallCaps/>
            <w:sz w:val="28"/>
            <w:szCs w:val="28"/>
          </w:rPr>
          <w:instrText xml:space="preserve"> PAGEREF _Toc31602 </w:instrText>
        </w:r>
        <w:r w:rsidR="001D398E">
          <w:rPr>
            <w:rFonts w:ascii="Calibri" w:eastAsia="宋体" w:hAnsi="Calibri" w:cs="Calibri"/>
            <w:smallCaps/>
            <w:sz w:val="28"/>
            <w:szCs w:val="28"/>
          </w:rPr>
          <w:fldChar w:fldCharType="separate"/>
        </w:r>
        <w:r w:rsidR="001D398E">
          <w:rPr>
            <w:rFonts w:ascii="Calibri" w:eastAsia="宋体" w:hAnsi="Calibri" w:cs="Calibri"/>
            <w:smallCaps/>
            <w:noProof/>
            <w:sz w:val="28"/>
            <w:szCs w:val="28"/>
          </w:rPr>
          <w:t>32</w:t>
        </w:r>
        <w:r w:rsidR="001D398E">
          <w:rPr>
            <w:rFonts w:ascii="Calibri" w:eastAsia="宋体" w:hAnsi="Calibri" w:cs="Calibri"/>
            <w:smallCaps/>
            <w:sz w:val="28"/>
            <w:szCs w:val="28"/>
          </w:rPr>
          <w:fldChar w:fldCharType="end"/>
        </w:r>
      </w:hyperlink>
    </w:p>
    <w:p w:rsidR="00F14B04" w:rsidRDefault="00D404DA">
      <w:pPr>
        <w:tabs>
          <w:tab w:val="right" w:leader="dot" w:pos="10064"/>
        </w:tabs>
        <w:spacing w:before="120" w:after="120"/>
        <w:ind w:left="420"/>
        <w:jc w:val="left"/>
        <w:rPr>
          <w:rFonts w:ascii="Calibri" w:eastAsia="宋体" w:hAnsi="Calibri" w:cs="Calibri"/>
          <w:iCs/>
          <w:sz w:val="28"/>
          <w:szCs w:val="28"/>
        </w:rPr>
      </w:pPr>
      <w:hyperlink w:anchor="_Toc23498" w:history="1">
        <w:r w:rsidR="001D398E">
          <w:rPr>
            <w:rFonts w:ascii="宋体" w:eastAsia="宋体" w:hAnsi="宋体" w:cs="Calibri"/>
            <w:iCs/>
            <w:sz w:val="28"/>
            <w:szCs w:val="28"/>
          </w:rPr>
          <w:t xml:space="preserve">一、 </w:t>
        </w:r>
        <w:r w:rsidR="001D398E">
          <w:rPr>
            <w:rFonts w:ascii="宋体" w:eastAsia="宋体" w:hAnsi="宋体" w:cs="Calibri" w:hint="eastAsia"/>
            <w:iCs/>
            <w:sz w:val="28"/>
            <w:szCs w:val="28"/>
          </w:rPr>
          <w:t>总则</w:t>
        </w:r>
        <w:r w:rsidR="001D398E">
          <w:rPr>
            <w:rFonts w:ascii="Calibri" w:eastAsia="宋体" w:hAnsi="Calibri" w:cs="Calibri"/>
            <w:iCs/>
            <w:sz w:val="28"/>
            <w:szCs w:val="28"/>
          </w:rPr>
          <w:tab/>
        </w:r>
        <w:r w:rsidR="001D398E">
          <w:rPr>
            <w:rFonts w:ascii="Calibri" w:eastAsia="宋体" w:hAnsi="Calibri" w:cs="Calibri"/>
            <w:iCs/>
            <w:sz w:val="28"/>
            <w:szCs w:val="28"/>
          </w:rPr>
          <w:fldChar w:fldCharType="begin"/>
        </w:r>
        <w:r w:rsidR="001D398E">
          <w:rPr>
            <w:rFonts w:ascii="Calibri" w:eastAsia="宋体" w:hAnsi="Calibri" w:cs="Calibri"/>
            <w:iCs/>
            <w:sz w:val="28"/>
            <w:szCs w:val="28"/>
          </w:rPr>
          <w:instrText xml:space="preserve"> PAGEREF _Toc23498 </w:instrText>
        </w:r>
        <w:r w:rsidR="001D398E">
          <w:rPr>
            <w:rFonts w:ascii="Calibri" w:eastAsia="宋体" w:hAnsi="Calibri" w:cs="Calibri"/>
            <w:iCs/>
            <w:sz w:val="28"/>
            <w:szCs w:val="28"/>
          </w:rPr>
          <w:fldChar w:fldCharType="separate"/>
        </w:r>
        <w:r w:rsidR="001D398E">
          <w:rPr>
            <w:rFonts w:ascii="Calibri" w:eastAsia="宋体" w:hAnsi="Calibri" w:cs="Calibri"/>
            <w:iCs/>
            <w:noProof/>
            <w:sz w:val="28"/>
            <w:szCs w:val="28"/>
          </w:rPr>
          <w:t>32</w:t>
        </w:r>
        <w:r w:rsidR="001D398E">
          <w:rPr>
            <w:rFonts w:ascii="Calibri" w:eastAsia="宋体" w:hAnsi="Calibri" w:cs="Calibri"/>
            <w:iCs/>
            <w:sz w:val="28"/>
            <w:szCs w:val="28"/>
          </w:rPr>
          <w:fldChar w:fldCharType="end"/>
        </w:r>
      </w:hyperlink>
    </w:p>
    <w:p w:rsidR="00F14B04" w:rsidRDefault="00D404DA">
      <w:pPr>
        <w:tabs>
          <w:tab w:val="right" w:leader="dot" w:pos="10064"/>
        </w:tabs>
        <w:spacing w:before="120" w:after="120"/>
        <w:ind w:left="420"/>
        <w:jc w:val="left"/>
        <w:rPr>
          <w:rFonts w:ascii="Calibri" w:eastAsia="宋体" w:hAnsi="Calibri" w:cs="Calibri"/>
          <w:iCs/>
          <w:sz w:val="28"/>
          <w:szCs w:val="28"/>
        </w:rPr>
      </w:pPr>
      <w:hyperlink w:anchor="_Toc22457" w:history="1">
        <w:r w:rsidR="001D398E">
          <w:rPr>
            <w:rFonts w:ascii="宋体" w:eastAsia="宋体" w:hAnsi="宋体" w:cs="Calibri"/>
            <w:iCs/>
            <w:sz w:val="28"/>
            <w:szCs w:val="28"/>
            <w:lang w:eastAsia="zh-TW"/>
          </w:rPr>
          <w:t xml:space="preserve">二、 </w:t>
        </w:r>
        <w:r w:rsidR="001D398E">
          <w:rPr>
            <w:rFonts w:ascii="宋体" w:eastAsia="宋体" w:hAnsi="宋体" w:cs="Calibri" w:hint="eastAsia"/>
            <w:iCs/>
            <w:sz w:val="28"/>
            <w:szCs w:val="28"/>
            <w:lang w:eastAsia="zh-TW"/>
          </w:rPr>
          <w:t>招标文件</w:t>
        </w:r>
        <w:r w:rsidR="001D398E">
          <w:rPr>
            <w:rFonts w:ascii="Calibri" w:eastAsia="宋体" w:hAnsi="Calibri" w:cs="Calibri"/>
            <w:iCs/>
            <w:sz w:val="28"/>
            <w:szCs w:val="28"/>
          </w:rPr>
          <w:tab/>
        </w:r>
        <w:r w:rsidR="001D398E">
          <w:rPr>
            <w:rFonts w:ascii="Calibri" w:eastAsia="宋体" w:hAnsi="Calibri" w:cs="Calibri"/>
            <w:iCs/>
            <w:sz w:val="28"/>
            <w:szCs w:val="28"/>
          </w:rPr>
          <w:fldChar w:fldCharType="begin"/>
        </w:r>
        <w:r w:rsidR="001D398E">
          <w:rPr>
            <w:rFonts w:ascii="Calibri" w:eastAsia="宋体" w:hAnsi="Calibri" w:cs="Calibri"/>
            <w:iCs/>
            <w:sz w:val="28"/>
            <w:szCs w:val="28"/>
          </w:rPr>
          <w:instrText xml:space="preserve"> PAGEREF _Toc22457 </w:instrText>
        </w:r>
        <w:r w:rsidR="001D398E">
          <w:rPr>
            <w:rFonts w:ascii="Calibri" w:eastAsia="宋体" w:hAnsi="Calibri" w:cs="Calibri"/>
            <w:iCs/>
            <w:sz w:val="28"/>
            <w:szCs w:val="28"/>
          </w:rPr>
          <w:fldChar w:fldCharType="separate"/>
        </w:r>
        <w:r w:rsidR="001D398E">
          <w:rPr>
            <w:rFonts w:ascii="Calibri" w:eastAsia="宋体" w:hAnsi="Calibri" w:cs="Calibri"/>
            <w:iCs/>
            <w:noProof/>
            <w:sz w:val="28"/>
            <w:szCs w:val="28"/>
          </w:rPr>
          <w:t>34</w:t>
        </w:r>
        <w:r w:rsidR="001D398E">
          <w:rPr>
            <w:rFonts w:ascii="Calibri" w:eastAsia="宋体" w:hAnsi="Calibri" w:cs="Calibri"/>
            <w:iCs/>
            <w:sz w:val="28"/>
            <w:szCs w:val="28"/>
          </w:rPr>
          <w:fldChar w:fldCharType="end"/>
        </w:r>
      </w:hyperlink>
    </w:p>
    <w:p w:rsidR="00F14B04" w:rsidRDefault="00D404DA">
      <w:pPr>
        <w:tabs>
          <w:tab w:val="right" w:leader="dot" w:pos="10064"/>
        </w:tabs>
        <w:spacing w:before="120" w:after="120"/>
        <w:ind w:left="420"/>
        <w:jc w:val="left"/>
        <w:rPr>
          <w:rFonts w:ascii="Calibri" w:eastAsia="宋体" w:hAnsi="Calibri" w:cs="Calibri"/>
          <w:iCs/>
          <w:sz w:val="28"/>
          <w:szCs w:val="28"/>
        </w:rPr>
      </w:pPr>
      <w:hyperlink w:anchor="_Toc23921" w:history="1">
        <w:r w:rsidR="001D398E">
          <w:rPr>
            <w:rFonts w:ascii="宋体" w:eastAsia="宋体" w:hAnsi="宋体" w:cs="Calibri"/>
            <w:iCs/>
            <w:sz w:val="28"/>
            <w:szCs w:val="28"/>
            <w:lang w:eastAsia="zh-TW"/>
          </w:rPr>
          <w:t xml:space="preserve">三、 </w:t>
        </w:r>
        <w:r w:rsidR="001D398E">
          <w:rPr>
            <w:rFonts w:ascii="宋体" w:eastAsia="宋体" w:hAnsi="宋体" w:cs="Calibri" w:hint="eastAsia"/>
            <w:iCs/>
            <w:sz w:val="28"/>
            <w:szCs w:val="28"/>
            <w:lang w:eastAsia="zh-TW"/>
          </w:rPr>
          <w:t>投标文件的编制</w:t>
        </w:r>
        <w:r w:rsidR="001D398E">
          <w:rPr>
            <w:rFonts w:ascii="Calibri" w:eastAsia="宋体" w:hAnsi="Calibri" w:cs="Calibri"/>
            <w:iCs/>
            <w:sz w:val="28"/>
            <w:szCs w:val="28"/>
          </w:rPr>
          <w:tab/>
        </w:r>
        <w:r w:rsidR="001D398E">
          <w:rPr>
            <w:rFonts w:ascii="Calibri" w:eastAsia="宋体" w:hAnsi="Calibri" w:cs="Calibri"/>
            <w:iCs/>
            <w:sz w:val="28"/>
            <w:szCs w:val="28"/>
          </w:rPr>
          <w:fldChar w:fldCharType="begin"/>
        </w:r>
        <w:r w:rsidR="001D398E">
          <w:rPr>
            <w:rFonts w:ascii="Calibri" w:eastAsia="宋体" w:hAnsi="Calibri" w:cs="Calibri"/>
            <w:iCs/>
            <w:sz w:val="28"/>
            <w:szCs w:val="28"/>
          </w:rPr>
          <w:instrText xml:space="preserve"> PAGEREF _Toc23921 </w:instrText>
        </w:r>
        <w:r w:rsidR="001D398E">
          <w:rPr>
            <w:rFonts w:ascii="Calibri" w:eastAsia="宋体" w:hAnsi="Calibri" w:cs="Calibri"/>
            <w:iCs/>
            <w:sz w:val="28"/>
            <w:szCs w:val="28"/>
          </w:rPr>
          <w:fldChar w:fldCharType="separate"/>
        </w:r>
        <w:r w:rsidR="001D398E">
          <w:rPr>
            <w:rFonts w:ascii="Calibri" w:eastAsia="宋体" w:hAnsi="Calibri" w:cs="Calibri"/>
            <w:iCs/>
            <w:noProof/>
            <w:sz w:val="28"/>
            <w:szCs w:val="28"/>
          </w:rPr>
          <w:t>35</w:t>
        </w:r>
        <w:r w:rsidR="001D398E">
          <w:rPr>
            <w:rFonts w:ascii="Calibri" w:eastAsia="宋体" w:hAnsi="Calibri" w:cs="Calibri"/>
            <w:iCs/>
            <w:sz w:val="28"/>
            <w:szCs w:val="28"/>
          </w:rPr>
          <w:fldChar w:fldCharType="end"/>
        </w:r>
      </w:hyperlink>
    </w:p>
    <w:p w:rsidR="00F14B04" w:rsidRDefault="00D404DA">
      <w:pPr>
        <w:tabs>
          <w:tab w:val="right" w:leader="dot" w:pos="10064"/>
        </w:tabs>
        <w:spacing w:before="120" w:after="120"/>
        <w:ind w:left="420"/>
        <w:jc w:val="left"/>
        <w:rPr>
          <w:rFonts w:ascii="Calibri" w:eastAsia="宋体" w:hAnsi="Calibri" w:cs="Calibri"/>
          <w:iCs/>
          <w:sz w:val="28"/>
          <w:szCs w:val="28"/>
        </w:rPr>
      </w:pPr>
      <w:hyperlink w:anchor="_Toc11887" w:history="1">
        <w:r w:rsidR="001D398E">
          <w:rPr>
            <w:rFonts w:ascii="宋体" w:eastAsia="宋体" w:hAnsi="宋体" w:cs="Calibri"/>
            <w:iCs/>
            <w:sz w:val="28"/>
            <w:szCs w:val="28"/>
            <w:lang w:eastAsia="zh-TW"/>
          </w:rPr>
          <w:t xml:space="preserve">四、 </w:t>
        </w:r>
        <w:r w:rsidR="001D398E">
          <w:rPr>
            <w:rFonts w:ascii="宋体" w:eastAsia="宋体" w:hAnsi="宋体" w:cs="Calibri" w:hint="eastAsia"/>
            <w:iCs/>
            <w:sz w:val="28"/>
            <w:szCs w:val="28"/>
            <w:lang w:eastAsia="zh-TW"/>
          </w:rPr>
          <w:t>投标文件的递交</w:t>
        </w:r>
        <w:r w:rsidR="001D398E">
          <w:rPr>
            <w:rFonts w:ascii="Calibri" w:eastAsia="宋体" w:hAnsi="Calibri" w:cs="Calibri"/>
            <w:iCs/>
            <w:sz w:val="28"/>
            <w:szCs w:val="28"/>
          </w:rPr>
          <w:tab/>
        </w:r>
        <w:r w:rsidR="001D398E">
          <w:rPr>
            <w:rFonts w:ascii="Calibri" w:eastAsia="宋体" w:hAnsi="Calibri" w:cs="Calibri"/>
            <w:iCs/>
            <w:sz w:val="28"/>
            <w:szCs w:val="28"/>
          </w:rPr>
          <w:fldChar w:fldCharType="begin"/>
        </w:r>
        <w:r w:rsidR="001D398E">
          <w:rPr>
            <w:rFonts w:ascii="Calibri" w:eastAsia="宋体" w:hAnsi="Calibri" w:cs="Calibri"/>
            <w:iCs/>
            <w:sz w:val="28"/>
            <w:szCs w:val="28"/>
          </w:rPr>
          <w:instrText xml:space="preserve"> PAGEREF _Toc11887 </w:instrText>
        </w:r>
        <w:r w:rsidR="001D398E">
          <w:rPr>
            <w:rFonts w:ascii="Calibri" w:eastAsia="宋体" w:hAnsi="Calibri" w:cs="Calibri"/>
            <w:iCs/>
            <w:sz w:val="28"/>
            <w:szCs w:val="28"/>
          </w:rPr>
          <w:fldChar w:fldCharType="separate"/>
        </w:r>
        <w:r w:rsidR="001D398E">
          <w:rPr>
            <w:rFonts w:ascii="Calibri" w:eastAsia="宋体" w:hAnsi="Calibri" w:cs="Calibri"/>
            <w:iCs/>
            <w:noProof/>
            <w:sz w:val="28"/>
            <w:szCs w:val="28"/>
          </w:rPr>
          <w:t>42</w:t>
        </w:r>
        <w:r w:rsidR="001D398E">
          <w:rPr>
            <w:rFonts w:ascii="Calibri" w:eastAsia="宋体" w:hAnsi="Calibri" w:cs="Calibri"/>
            <w:iCs/>
            <w:sz w:val="28"/>
            <w:szCs w:val="28"/>
          </w:rPr>
          <w:fldChar w:fldCharType="end"/>
        </w:r>
      </w:hyperlink>
    </w:p>
    <w:p w:rsidR="00F14B04" w:rsidRDefault="00D404DA">
      <w:pPr>
        <w:tabs>
          <w:tab w:val="right" w:leader="dot" w:pos="10064"/>
        </w:tabs>
        <w:spacing w:before="120" w:after="120"/>
        <w:ind w:left="420"/>
        <w:jc w:val="left"/>
        <w:rPr>
          <w:rFonts w:ascii="Calibri" w:eastAsia="宋体" w:hAnsi="Calibri" w:cs="Calibri"/>
          <w:iCs/>
          <w:sz w:val="28"/>
          <w:szCs w:val="28"/>
        </w:rPr>
      </w:pPr>
      <w:hyperlink w:anchor="_Toc26872" w:history="1">
        <w:r w:rsidR="001D398E">
          <w:rPr>
            <w:rFonts w:ascii="宋体" w:eastAsia="宋体" w:hAnsi="宋体" w:cs="Calibri"/>
            <w:iCs/>
            <w:sz w:val="28"/>
            <w:szCs w:val="28"/>
            <w:lang w:eastAsia="zh-TW"/>
          </w:rPr>
          <w:t xml:space="preserve">五、 </w:t>
        </w:r>
        <w:r w:rsidR="001D398E">
          <w:rPr>
            <w:rFonts w:ascii="宋体" w:eastAsia="宋体" w:hAnsi="宋体" w:cs="Calibri" w:hint="eastAsia"/>
            <w:iCs/>
            <w:sz w:val="28"/>
            <w:szCs w:val="28"/>
            <w:lang w:eastAsia="zh-TW"/>
          </w:rPr>
          <w:t>开标、评标、定标与合同签订</w:t>
        </w:r>
        <w:r w:rsidR="001D398E">
          <w:rPr>
            <w:rFonts w:ascii="Calibri" w:eastAsia="宋体" w:hAnsi="Calibri" w:cs="Calibri"/>
            <w:iCs/>
            <w:sz w:val="28"/>
            <w:szCs w:val="28"/>
          </w:rPr>
          <w:tab/>
        </w:r>
        <w:r w:rsidR="001D398E">
          <w:rPr>
            <w:rFonts w:ascii="Calibri" w:eastAsia="宋体" w:hAnsi="Calibri" w:cs="Calibri"/>
            <w:iCs/>
            <w:sz w:val="28"/>
            <w:szCs w:val="28"/>
          </w:rPr>
          <w:fldChar w:fldCharType="begin"/>
        </w:r>
        <w:r w:rsidR="001D398E">
          <w:rPr>
            <w:rFonts w:ascii="Calibri" w:eastAsia="宋体" w:hAnsi="Calibri" w:cs="Calibri"/>
            <w:iCs/>
            <w:sz w:val="28"/>
            <w:szCs w:val="28"/>
          </w:rPr>
          <w:instrText xml:space="preserve"> PAGEREF _Toc26872 </w:instrText>
        </w:r>
        <w:r w:rsidR="001D398E">
          <w:rPr>
            <w:rFonts w:ascii="Calibri" w:eastAsia="宋体" w:hAnsi="Calibri" w:cs="Calibri"/>
            <w:iCs/>
            <w:sz w:val="28"/>
            <w:szCs w:val="28"/>
          </w:rPr>
          <w:fldChar w:fldCharType="separate"/>
        </w:r>
        <w:r w:rsidR="001D398E">
          <w:rPr>
            <w:rFonts w:ascii="Calibri" w:eastAsia="宋体" w:hAnsi="Calibri" w:cs="Calibri"/>
            <w:iCs/>
            <w:noProof/>
            <w:sz w:val="28"/>
            <w:szCs w:val="28"/>
          </w:rPr>
          <w:t>42</w:t>
        </w:r>
        <w:r w:rsidR="001D398E">
          <w:rPr>
            <w:rFonts w:ascii="Calibri" w:eastAsia="宋体" w:hAnsi="Calibri" w:cs="Calibri"/>
            <w:iCs/>
            <w:sz w:val="28"/>
            <w:szCs w:val="28"/>
          </w:rPr>
          <w:fldChar w:fldCharType="end"/>
        </w:r>
      </w:hyperlink>
    </w:p>
    <w:p w:rsidR="00F14B04" w:rsidRDefault="00D404DA">
      <w:pPr>
        <w:tabs>
          <w:tab w:val="right" w:leader="dot" w:pos="10064"/>
        </w:tabs>
        <w:spacing w:before="120" w:after="120"/>
        <w:ind w:left="420"/>
        <w:jc w:val="left"/>
        <w:rPr>
          <w:rFonts w:ascii="Calibri" w:eastAsia="宋体" w:hAnsi="Calibri" w:cs="Calibri"/>
          <w:iCs/>
          <w:sz w:val="28"/>
          <w:szCs w:val="28"/>
        </w:rPr>
      </w:pPr>
      <w:hyperlink w:anchor="_Toc29955" w:history="1">
        <w:r w:rsidR="001D398E">
          <w:rPr>
            <w:rFonts w:ascii="宋体" w:eastAsia="宋体" w:hAnsi="宋体" w:cs="Calibri"/>
            <w:iCs/>
            <w:sz w:val="28"/>
            <w:szCs w:val="28"/>
            <w:lang w:eastAsia="zh-TW"/>
          </w:rPr>
          <w:t xml:space="preserve">六、 </w:t>
        </w:r>
        <w:r w:rsidR="001D398E">
          <w:rPr>
            <w:rFonts w:ascii="宋体" w:eastAsia="宋体" w:hAnsi="宋体" w:cs="Calibri" w:hint="eastAsia"/>
            <w:iCs/>
            <w:sz w:val="28"/>
            <w:szCs w:val="28"/>
            <w:lang w:eastAsia="zh-TW"/>
          </w:rPr>
          <w:t>询问、质疑与投诉</w:t>
        </w:r>
        <w:r w:rsidR="001D398E">
          <w:rPr>
            <w:rFonts w:ascii="Calibri" w:eastAsia="宋体" w:hAnsi="Calibri" w:cs="Calibri"/>
            <w:iCs/>
            <w:sz w:val="28"/>
            <w:szCs w:val="28"/>
          </w:rPr>
          <w:tab/>
        </w:r>
        <w:r w:rsidR="001D398E">
          <w:rPr>
            <w:rFonts w:ascii="Calibri" w:eastAsia="宋体" w:hAnsi="Calibri" w:cs="Calibri"/>
            <w:iCs/>
            <w:sz w:val="28"/>
            <w:szCs w:val="28"/>
          </w:rPr>
          <w:fldChar w:fldCharType="begin"/>
        </w:r>
        <w:r w:rsidR="001D398E">
          <w:rPr>
            <w:rFonts w:ascii="Calibri" w:eastAsia="宋体" w:hAnsi="Calibri" w:cs="Calibri"/>
            <w:iCs/>
            <w:sz w:val="28"/>
            <w:szCs w:val="28"/>
          </w:rPr>
          <w:instrText xml:space="preserve"> PAGEREF _Toc29955 </w:instrText>
        </w:r>
        <w:r w:rsidR="001D398E">
          <w:rPr>
            <w:rFonts w:ascii="Calibri" w:eastAsia="宋体" w:hAnsi="Calibri" w:cs="Calibri"/>
            <w:iCs/>
            <w:sz w:val="28"/>
            <w:szCs w:val="28"/>
          </w:rPr>
          <w:fldChar w:fldCharType="separate"/>
        </w:r>
        <w:r w:rsidR="001D398E">
          <w:rPr>
            <w:rFonts w:ascii="Calibri" w:eastAsia="宋体" w:hAnsi="Calibri" w:cs="Calibri"/>
            <w:iCs/>
            <w:noProof/>
            <w:sz w:val="28"/>
            <w:szCs w:val="28"/>
          </w:rPr>
          <w:t>48</w:t>
        </w:r>
        <w:r w:rsidR="001D398E">
          <w:rPr>
            <w:rFonts w:ascii="Calibri" w:eastAsia="宋体" w:hAnsi="Calibri" w:cs="Calibri"/>
            <w:iCs/>
            <w:sz w:val="28"/>
            <w:szCs w:val="28"/>
          </w:rPr>
          <w:fldChar w:fldCharType="end"/>
        </w:r>
      </w:hyperlink>
    </w:p>
    <w:p w:rsidR="00F14B04" w:rsidRDefault="00D404DA">
      <w:pPr>
        <w:tabs>
          <w:tab w:val="right" w:leader="dot" w:pos="10064"/>
        </w:tabs>
        <w:spacing w:before="120" w:after="120"/>
        <w:jc w:val="left"/>
        <w:rPr>
          <w:rFonts w:ascii="Calibri" w:eastAsia="宋体" w:hAnsi="Calibri" w:cs="Calibri"/>
          <w:b/>
          <w:bCs/>
          <w:caps/>
          <w:sz w:val="28"/>
          <w:szCs w:val="28"/>
        </w:rPr>
      </w:pPr>
      <w:hyperlink w:anchor="_Toc4448" w:history="1">
        <w:r w:rsidR="001D398E">
          <w:rPr>
            <w:rFonts w:ascii="Calibri" w:eastAsia="宋体" w:hAnsi="Calibri" w:cs="Calibri" w:hint="eastAsia"/>
            <w:b/>
            <w:bCs/>
            <w:caps/>
            <w:sz w:val="28"/>
            <w:szCs w:val="28"/>
          </w:rPr>
          <w:t>第五章合同格式条款</w:t>
        </w:r>
        <w:r w:rsidR="001D398E">
          <w:rPr>
            <w:rFonts w:ascii="Calibri" w:eastAsia="宋体" w:hAnsi="Calibri" w:cs="Calibri"/>
            <w:b/>
            <w:bCs/>
            <w:caps/>
            <w:sz w:val="28"/>
            <w:szCs w:val="28"/>
          </w:rPr>
          <w:tab/>
        </w:r>
        <w:r w:rsidR="001D398E">
          <w:rPr>
            <w:rFonts w:ascii="Calibri" w:eastAsia="宋体" w:hAnsi="Calibri" w:cs="Calibri"/>
            <w:b/>
            <w:bCs/>
            <w:caps/>
            <w:sz w:val="28"/>
            <w:szCs w:val="28"/>
          </w:rPr>
          <w:fldChar w:fldCharType="begin"/>
        </w:r>
        <w:r w:rsidR="001D398E">
          <w:rPr>
            <w:rFonts w:ascii="Calibri" w:eastAsia="宋体" w:hAnsi="Calibri" w:cs="Calibri"/>
            <w:b/>
            <w:bCs/>
            <w:caps/>
            <w:sz w:val="28"/>
            <w:szCs w:val="28"/>
          </w:rPr>
          <w:instrText xml:space="preserve"> PAGEREF _Toc4448 </w:instrText>
        </w:r>
        <w:r w:rsidR="001D398E">
          <w:rPr>
            <w:rFonts w:ascii="Calibri" w:eastAsia="宋体" w:hAnsi="Calibri" w:cs="Calibri"/>
            <w:b/>
            <w:bCs/>
            <w:caps/>
            <w:sz w:val="28"/>
            <w:szCs w:val="28"/>
          </w:rPr>
          <w:fldChar w:fldCharType="separate"/>
        </w:r>
        <w:r w:rsidR="001D398E">
          <w:rPr>
            <w:rFonts w:ascii="Calibri" w:eastAsia="宋体" w:hAnsi="Calibri" w:cs="Calibri"/>
            <w:b/>
            <w:bCs/>
            <w:caps/>
            <w:noProof/>
            <w:sz w:val="28"/>
            <w:szCs w:val="28"/>
          </w:rPr>
          <w:t>53</w:t>
        </w:r>
        <w:r w:rsidR="001D398E">
          <w:rPr>
            <w:rFonts w:ascii="Calibri" w:eastAsia="宋体" w:hAnsi="Calibri" w:cs="Calibri"/>
            <w:b/>
            <w:bCs/>
            <w:caps/>
            <w:sz w:val="28"/>
            <w:szCs w:val="28"/>
          </w:rPr>
          <w:fldChar w:fldCharType="end"/>
        </w:r>
      </w:hyperlink>
    </w:p>
    <w:p w:rsidR="00F14B04" w:rsidRDefault="00D404DA">
      <w:pPr>
        <w:tabs>
          <w:tab w:val="right" w:leader="dot" w:pos="10064"/>
        </w:tabs>
        <w:spacing w:before="120" w:after="120"/>
        <w:jc w:val="left"/>
        <w:rPr>
          <w:rFonts w:ascii="Calibri" w:eastAsia="宋体" w:hAnsi="Calibri" w:cs="Calibri"/>
          <w:b/>
          <w:bCs/>
          <w:caps/>
          <w:sz w:val="28"/>
          <w:szCs w:val="28"/>
        </w:rPr>
      </w:pPr>
      <w:hyperlink w:anchor="_Toc5485" w:history="1">
        <w:r w:rsidR="001D398E">
          <w:rPr>
            <w:rFonts w:ascii="Calibri" w:eastAsia="宋体" w:hAnsi="Calibri" w:cs="Calibri" w:hint="eastAsia"/>
            <w:b/>
            <w:bCs/>
            <w:caps/>
            <w:sz w:val="28"/>
            <w:szCs w:val="28"/>
          </w:rPr>
          <w:t>第六章投标文件格式</w:t>
        </w:r>
        <w:r w:rsidR="001D398E">
          <w:rPr>
            <w:rFonts w:ascii="Calibri" w:eastAsia="宋体" w:hAnsi="Calibri" w:cs="Calibri"/>
            <w:b/>
            <w:bCs/>
            <w:caps/>
            <w:sz w:val="28"/>
            <w:szCs w:val="28"/>
          </w:rPr>
          <w:tab/>
        </w:r>
        <w:r w:rsidR="001D398E">
          <w:rPr>
            <w:rFonts w:ascii="Calibri" w:eastAsia="宋体" w:hAnsi="Calibri" w:cs="Calibri"/>
            <w:b/>
            <w:bCs/>
            <w:caps/>
            <w:sz w:val="28"/>
            <w:szCs w:val="28"/>
          </w:rPr>
          <w:fldChar w:fldCharType="begin"/>
        </w:r>
        <w:r w:rsidR="001D398E">
          <w:rPr>
            <w:rFonts w:ascii="Calibri" w:eastAsia="宋体" w:hAnsi="Calibri" w:cs="Calibri"/>
            <w:b/>
            <w:bCs/>
            <w:caps/>
            <w:sz w:val="28"/>
            <w:szCs w:val="28"/>
          </w:rPr>
          <w:instrText xml:space="preserve"> PAGEREF _Toc5485 </w:instrText>
        </w:r>
        <w:r w:rsidR="001D398E">
          <w:rPr>
            <w:rFonts w:ascii="Calibri" w:eastAsia="宋体" w:hAnsi="Calibri" w:cs="Calibri"/>
            <w:b/>
            <w:bCs/>
            <w:caps/>
            <w:sz w:val="28"/>
            <w:szCs w:val="28"/>
          </w:rPr>
          <w:fldChar w:fldCharType="separate"/>
        </w:r>
        <w:r w:rsidR="001D398E">
          <w:rPr>
            <w:rFonts w:ascii="Calibri" w:eastAsia="宋体" w:hAnsi="Calibri" w:cs="Calibri"/>
            <w:b/>
            <w:bCs/>
            <w:caps/>
            <w:noProof/>
            <w:sz w:val="28"/>
            <w:szCs w:val="28"/>
          </w:rPr>
          <w:t>57</w:t>
        </w:r>
        <w:r w:rsidR="001D398E">
          <w:rPr>
            <w:rFonts w:ascii="Calibri" w:eastAsia="宋体" w:hAnsi="Calibri" w:cs="Calibri"/>
            <w:b/>
            <w:bCs/>
            <w:caps/>
            <w:sz w:val="28"/>
            <w:szCs w:val="28"/>
          </w:rPr>
          <w:fldChar w:fldCharType="end"/>
        </w:r>
      </w:hyperlink>
    </w:p>
    <w:p w:rsidR="00F14B04" w:rsidRDefault="001D398E">
      <w:pPr>
        <w:jc w:val="center"/>
        <w:rPr>
          <w:rFonts w:ascii="宋体" w:eastAsia="宋体" w:hAnsi="宋体" w:cs="Times New Roman"/>
          <w:strike/>
          <w:color w:val="0000FF"/>
          <w:sz w:val="24"/>
          <w:szCs w:val="24"/>
        </w:rPr>
      </w:pPr>
      <w:r>
        <w:rPr>
          <w:rFonts w:ascii="宋体" w:eastAsia="宋体" w:hAnsi="宋体" w:cs="Calibri"/>
          <w:bCs/>
          <w:caps/>
          <w:sz w:val="28"/>
          <w:szCs w:val="28"/>
        </w:rPr>
        <w:fldChar w:fldCharType="end"/>
      </w:r>
    </w:p>
    <w:p w:rsidR="00F14B04" w:rsidRDefault="001D398E">
      <w:pPr>
        <w:widowControl/>
        <w:jc w:val="left"/>
        <w:rPr>
          <w:rFonts w:ascii="Times New Roman" w:eastAsia="宋体" w:hAnsi="Times New Roman" w:cs="Times New Roman"/>
          <w:b/>
          <w:bCs/>
          <w:sz w:val="28"/>
          <w:szCs w:val="28"/>
        </w:rPr>
      </w:pPr>
      <w:bookmarkStart w:id="6" w:name="_Toc13067016"/>
      <w:r>
        <w:rPr>
          <w:rFonts w:ascii="Times New Roman" w:eastAsia="宋体" w:hAnsi="Times New Roman" w:cs="Times New Roman"/>
          <w:b/>
          <w:bCs/>
          <w:sz w:val="28"/>
          <w:szCs w:val="28"/>
        </w:rPr>
        <w:br w:type="page"/>
      </w:r>
    </w:p>
    <w:p w:rsidR="00F14B04" w:rsidRDefault="001D398E">
      <w:pPr>
        <w:widowControl/>
        <w:jc w:val="center"/>
        <w:outlineLvl w:val="0"/>
        <w:rPr>
          <w:rFonts w:ascii="Times New Roman" w:eastAsia="宋体" w:hAnsi="Times New Roman" w:cs="Times New Roman"/>
          <w:b/>
          <w:bCs/>
          <w:sz w:val="30"/>
          <w:szCs w:val="30"/>
        </w:rPr>
      </w:pPr>
      <w:bookmarkStart w:id="7" w:name="_Toc28630"/>
      <w:bookmarkStart w:id="8" w:name="_Hlk80720480"/>
      <w:bookmarkStart w:id="9" w:name="_GoBack"/>
      <w:r>
        <w:rPr>
          <w:rFonts w:ascii="Times New Roman" w:eastAsia="宋体" w:hAnsi="Times New Roman" w:cs="Times New Roman" w:hint="eastAsia"/>
          <w:b/>
          <w:bCs/>
          <w:sz w:val="28"/>
          <w:szCs w:val="28"/>
        </w:rPr>
        <w:lastRenderedPageBreak/>
        <w:t>第一</w:t>
      </w:r>
      <w:r>
        <w:rPr>
          <w:rFonts w:ascii="Times New Roman" w:eastAsia="宋体" w:hAnsi="Times New Roman" w:cs="Times New Roman"/>
          <w:b/>
          <w:bCs/>
          <w:sz w:val="28"/>
          <w:szCs w:val="28"/>
        </w:rPr>
        <w:t>章投标邀请</w:t>
      </w:r>
      <w:bookmarkEnd w:id="4"/>
      <w:bookmarkEnd w:id="5"/>
      <w:bookmarkEnd w:id="6"/>
      <w:bookmarkEnd w:id="7"/>
    </w:p>
    <w:p w:rsidR="00F14B04" w:rsidRDefault="00F14B04">
      <w:pPr>
        <w:spacing w:line="360" w:lineRule="auto"/>
        <w:ind w:firstLineChars="100" w:firstLine="240"/>
        <w:rPr>
          <w:rFonts w:ascii="宋体" w:eastAsia="宋体" w:hAnsi="宋体" w:cs="Times New Roman"/>
          <w:sz w:val="24"/>
          <w:szCs w:val="24"/>
        </w:rPr>
      </w:pPr>
      <w:bookmarkStart w:id="10" w:name="_Hlk43747761"/>
    </w:p>
    <w:p w:rsidR="00F14B04" w:rsidRDefault="001D398E">
      <w:pPr>
        <w:spacing w:line="360" w:lineRule="auto"/>
        <w:ind w:firstLineChars="100" w:firstLine="240"/>
        <w:rPr>
          <w:rFonts w:ascii="宋体" w:eastAsia="宋体" w:hAnsi="宋体" w:cs="Times New Roman"/>
          <w:color w:val="595959"/>
          <w:sz w:val="24"/>
          <w:szCs w:val="24"/>
        </w:rPr>
      </w:pPr>
      <w:r>
        <w:rPr>
          <w:rFonts w:ascii="宋体" w:eastAsia="宋体" w:hAnsi="宋体" w:cs="Times New Roman" w:hint="eastAsia"/>
          <w:sz w:val="24"/>
          <w:szCs w:val="24"/>
        </w:rPr>
        <w:t>项目概况</w:t>
      </w:r>
    </w:p>
    <w:p w:rsidR="00F14B04" w:rsidRDefault="001D398E">
      <w:pPr>
        <w:spacing w:line="360" w:lineRule="auto"/>
        <w:rPr>
          <w:rFonts w:ascii="宋体" w:eastAsia="宋体" w:hAnsi="宋体" w:cs="Times New Roman"/>
          <w:bCs/>
          <w:sz w:val="24"/>
          <w:szCs w:val="24"/>
        </w:rPr>
      </w:pPr>
      <w:r>
        <w:rPr>
          <w:rFonts w:ascii="宋体" w:eastAsia="宋体" w:hAnsi="宋体" w:cs="Times New Roman" w:hint="eastAsia"/>
          <w:bCs/>
          <w:sz w:val="24"/>
          <w:szCs w:val="24"/>
        </w:rPr>
        <w:t>高通量材料结构及热性能原位分析仪的潜在投标人应在（本公告附件中）获取招标文件，并于2</w:t>
      </w:r>
      <w:r>
        <w:rPr>
          <w:rFonts w:ascii="宋体" w:eastAsia="宋体" w:hAnsi="宋体" w:cs="Times New Roman"/>
          <w:bCs/>
          <w:sz w:val="24"/>
          <w:szCs w:val="24"/>
        </w:rPr>
        <w:t>021</w:t>
      </w:r>
      <w:r>
        <w:rPr>
          <w:rFonts w:ascii="宋体" w:eastAsia="宋体" w:hAnsi="宋体" w:cs="Times New Roman" w:hint="eastAsia"/>
          <w:bCs/>
          <w:sz w:val="24"/>
          <w:szCs w:val="24"/>
        </w:rPr>
        <w:t>年10月19日</w:t>
      </w:r>
      <w:r>
        <w:rPr>
          <w:rFonts w:ascii="宋体" w:eastAsia="宋体" w:hAnsi="宋体" w:cs="Times New Roman"/>
          <w:bCs/>
          <w:sz w:val="24"/>
          <w:szCs w:val="24"/>
        </w:rPr>
        <w:t>14</w:t>
      </w:r>
      <w:r>
        <w:rPr>
          <w:rFonts w:ascii="宋体" w:eastAsia="宋体" w:hAnsi="宋体" w:cs="Times New Roman" w:hint="eastAsia"/>
          <w:bCs/>
          <w:sz w:val="24"/>
          <w:szCs w:val="24"/>
        </w:rPr>
        <w:t>：4</w:t>
      </w:r>
      <w:r>
        <w:rPr>
          <w:rFonts w:ascii="宋体" w:eastAsia="宋体" w:hAnsi="宋体" w:cs="Times New Roman"/>
          <w:bCs/>
          <w:sz w:val="24"/>
          <w:szCs w:val="24"/>
        </w:rPr>
        <w:t>5</w:t>
      </w:r>
      <w:r>
        <w:rPr>
          <w:rFonts w:ascii="宋体" w:eastAsia="宋体" w:hAnsi="宋体" w:cs="Times New Roman" w:hint="eastAsia"/>
          <w:bCs/>
          <w:sz w:val="24"/>
          <w:szCs w:val="24"/>
        </w:rPr>
        <w:t>（北京时间）前网上递交投标</w:t>
      </w:r>
      <w:r>
        <w:rPr>
          <w:rFonts w:ascii="宋体" w:eastAsia="宋体" w:hAnsi="宋体" w:cs="Times New Roman"/>
          <w:bCs/>
          <w:sz w:val="24"/>
          <w:szCs w:val="24"/>
        </w:rPr>
        <w:t>文件</w:t>
      </w:r>
      <w:r>
        <w:rPr>
          <w:rFonts w:ascii="宋体" w:eastAsia="宋体" w:hAnsi="宋体" w:cs="Times New Roman" w:hint="eastAsia"/>
          <w:bCs/>
          <w:sz w:val="24"/>
          <w:szCs w:val="24"/>
        </w:rPr>
        <w:t>。</w:t>
      </w:r>
    </w:p>
    <w:p w:rsidR="00F14B04" w:rsidRDefault="001D398E">
      <w:pPr>
        <w:keepNext/>
        <w:keepLines/>
        <w:spacing w:before="260" w:after="260" w:line="360" w:lineRule="auto"/>
        <w:outlineLvl w:val="1"/>
        <w:rPr>
          <w:rFonts w:ascii="宋体" w:eastAsia="宋体" w:hAnsi="宋体" w:cs="宋体"/>
          <w:bCs/>
          <w:sz w:val="24"/>
          <w:szCs w:val="24"/>
        </w:rPr>
      </w:pPr>
      <w:bookmarkStart w:id="11" w:name="_Toc28359002"/>
      <w:bookmarkStart w:id="12" w:name="_Toc35393790"/>
      <w:bookmarkStart w:id="13" w:name="_Toc35393621"/>
      <w:bookmarkStart w:id="14" w:name="_Toc28359079"/>
      <w:bookmarkStart w:id="15" w:name="_Hlk24379207"/>
      <w:r>
        <w:rPr>
          <w:rFonts w:ascii="宋体" w:eastAsia="宋体" w:hAnsi="宋体" w:cs="宋体" w:hint="eastAsia"/>
          <w:bCs/>
          <w:sz w:val="24"/>
          <w:szCs w:val="24"/>
        </w:rPr>
        <w:t>一、项目基本情况</w:t>
      </w:r>
      <w:bookmarkEnd w:id="11"/>
      <w:bookmarkEnd w:id="12"/>
      <w:bookmarkEnd w:id="13"/>
      <w:bookmarkEnd w:id="14"/>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1.项目编号：SZDL2021340069（CLF0121SZ13ZC44）</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2.项目名称：高通量材料结构及热性能原位分析仪</w:t>
      </w:r>
    </w:p>
    <w:bookmarkEnd w:id="15"/>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3.预算金额：</w:t>
      </w:r>
      <w:r>
        <w:rPr>
          <w:rFonts w:ascii="宋体" w:eastAsia="宋体" w:hAnsi="宋体" w:cs="Times New Roman"/>
          <w:sz w:val="24"/>
          <w:szCs w:val="24"/>
        </w:rPr>
        <w:t>690.00</w:t>
      </w:r>
      <w:r>
        <w:rPr>
          <w:rFonts w:ascii="宋体" w:eastAsia="宋体" w:hAnsi="宋体" w:cs="Times New Roman" w:hint="eastAsia"/>
          <w:sz w:val="24"/>
          <w:szCs w:val="24"/>
        </w:rPr>
        <w:t>（万元）</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4.最高限价：</w:t>
      </w:r>
      <w:r>
        <w:rPr>
          <w:rFonts w:ascii="宋体" w:eastAsia="宋体" w:hAnsi="宋体" w:cs="Times New Roman"/>
          <w:sz w:val="24"/>
          <w:szCs w:val="24"/>
        </w:rPr>
        <w:t>690.00</w:t>
      </w:r>
      <w:r>
        <w:rPr>
          <w:rFonts w:ascii="宋体" w:eastAsia="宋体" w:hAnsi="宋体" w:cs="Times New Roman" w:hint="eastAsia"/>
          <w:sz w:val="24"/>
          <w:szCs w:val="24"/>
        </w:rPr>
        <w:t>（万元）</w:t>
      </w:r>
    </w:p>
    <w:p w:rsidR="00F14B04" w:rsidRDefault="001D398E">
      <w:pPr>
        <w:spacing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rPr>
        <w:t>5.采购需求：</w:t>
      </w:r>
      <w:r>
        <w:rPr>
          <w:rFonts w:ascii="宋体" w:eastAsia="宋体" w:hAnsi="宋体" w:cs="宋体" w:hint="eastAsia"/>
          <w:kern w:val="0"/>
          <w:sz w:val="24"/>
          <w:szCs w:val="24"/>
        </w:rPr>
        <w:t>高通量材料结构及热性能原位分析仪作为电池材料精细结构高通量表征系统和高通量互联互通能</w:t>
      </w:r>
      <w:proofErr w:type="gramStart"/>
      <w:r>
        <w:rPr>
          <w:rFonts w:ascii="宋体" w:eastAsia="宋体" w:hAnsi="宋体" w:cs="宋体" w:hint="eastAsia"/>
          <w:kern w:val="0"/>
          <w:sz w:val="24"/>
          <w:szCs w:val="24"/>
        </w:rPr>
        <w:t>源材料</w:t>
      </w:r>
      <w:proofErr w:type="gramEnd"/>
      <w:r>
        <w:rPr>
          <w:rFonts w:ascii="宋体" w:eastAsia="宋体" w:hAnsi="宋体" w:cs="宋体" w:hint="eastAsia"/>
          <w:kern w:val="0"/>
          <w:sz w:val="24"/>
          <w:szCs w:val="24"/>
        </w:rPr>
        <w:t>与器件老化研究平台的有机组成部分，在材料基因组大科学装置重大基础设施建设项目（以下简称“材料基因组”项目）的高通量实验室表征平台建设中发挥着重要的作用。材料基因组项目作为“十三五”期间，深圳市重点规划布局建设</w:t>
      </w:r>
      <w:r>
        <w:rPr>
          <w:rFonts w:ascii="宋体" w:eastAsia="宋体" w:hAnsi="宋体" w:cs="宋体"/>
          <w:kern w:val="0"/>
          <w:sz w:val="24"/>
          <w:szCs w:val="24"/>
        </w:rPr>
        <w:t>10个重大科技设施之一，旨在通过高效的强强联合，共同建设面向深圳市所有院校、科研机构、企业开放的材料基因组大科学装置平台重大科技基础设施共享平台，在以材料为核心的新产品研发过程中采用和大力推广材料基因组研发方法，加</w:t>
      </w:r>
      <w:r>
        <w:rPr>
          <w:rFonts w:ascii="宋体" w:eastAsia="宋体" w:hAnsi="宋体" w:cs="宋体" w:hint="eastAsia"/>
          <w:kern w:val="0"/>
          <w:sz w:val="24"/>
          <w:szCs w:val="24"/>
        </w:rPr>
        <w:t>快深圳市未来在航空航天和高端装备、电子信息、新能源、生物医药等战略新型产业的创新、升级及前沿科学研究。</w:t>
      </w:r>
    </w:p>
    <w:p w:rsidR="00F14B04" w:rsidRDefault="001D398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6.合同履行期限：签订合同后150天（日历日）内（若为进口产品，自取得免税许可后45天内交货到采购人指定地点）。</w:t>
      </w:r>
    </w:p>
    <w:p w:rsidR="00F14B04" w:rsidRDefault="001D398E">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7.本项目不接受联合体投标。</w:t>
      </w:r>
    </w:p>
    <w:p w:rsidR="00F14B04" w:rsidRDefault="001D398E">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kern w:val="0"/>
          <w:sz w:val="24"/>
          <w:szCs w:val="24"/>
        </w:rPr>
        <w:t>.</w:t>
      </w:r>
      <w:r>
        <w:rPr>
          <w:rFonts w:ascii="宋体" w:eastAsia="宋体" w:hAnsi="宋体" w:cs="宋体" w:hint="eastAsia"/>
          <w:kern w:val="0"/>
          <w:sz w:val="24"/>
          <w:szCs w:val="24"/>
        </w:rPr>
        <w:t>接受投标人选用进口产品参与投标。</w:t>
      </w:r>
    </w:p>
    <w:p w:rsidR="00F14B04" w:rsidRDefault="001D398E">
      <w:pPr>
        <w:adjustRightInd w:val="0"/>
        <w:snapToGrid w:val="0"/>
        <w:spacing w:line="360" w:lineRule="auto"/>
        <w:ind w:firstLineChars="200" w:firstLine="480"/>
        <w:rPr>
          <w:rFonts w:ascii="宋体" w:eastAsia="宋体" w:hAnsi="宋体" w:cs="宋体"/>
          <w:kern w:val="0"/>
          <w:sz w:val="24"/>
          <w:szCs w:val="24"/>
        </w:rPr>
      </w:pPr>
      <w:bookmarkStart w:id="16" w:name="_Hlk50363506"/>
      <w:r>
        <w:rPr>
          <w:rFonts w:ascii="宋体" w:eastAsia="宋体" w:hAnsi="宋体" w:cs="宋体"/>
          <w:kern w:val="0"/>
          <w:sz w:val="24"/>
          <w:szCs w:val="24"/>
        </w:rPr>
        <w:t>9.</w:t>
      </w:r>
      <w:r>
        <w:rPr>
          <w:rFonts w:ascii="宋体" w:eastAsia="宋体" w:hAnsi="宋体" w:cs="宋体" w:hint="eastAsia"/>
          <w:kern w:val="0"/>
          <w:sz w:val="24"/>
          <w:szCs w:val="24"/>
        </w:rPr>
        <w:t>其他：政府采购监督管理部门为深圳市财政局。</w:t>
      </w:r>
      <w:bookmarkEnd w:id="16"/>
    </w:p>
    <w:p w:rsidR="00F14B04" w:rsidRDefault="001D398E">
      <w:pPr>
        <w:keepNext/>
        <w:keepLines/>
        <w:adjustRightInd w:val="0"/>
        <w:snapToGrid w:val="0"/>
        <w:spacing w:before="260" w:after="260" w:line="360" w:lineRule="auto"/>
        <w:outlineLvl w:val="1"/>
        <w:rPr>
          <w:rFonts w:ascii="宋体" w:eastAsia="宋体" w:hAnsi="宋体" w:cs="宋体"/>
          <w:bCs/>
          <w:sz w:val="24"/>
          <w:szCs w:val="24"/>
        </w:rPr>
      </w:pPr>
      <w:bookmarkStart w:id="17" w:name="_Toc28359003"/>
      <w:bookmarkStart w:id="18" w:name="_Toc35393622"/>
      <w:bookmarkStart w:id="19" w:name="_Toc28359080"/>
      <w:bookmarkStart w:id="20" w:name="_Toc35393791"/>
      <w:bookmarkEnd w:id="10"/>
      <w:r>
        <w:rPr>
          <w:rFonts w:ascii="宋体" w:eastAsia="宋体" w:hAnsi="宋体" w:cs="宋体" w:hint="eastAsia"/>
          <w:bCs/>
          <w:sz w:val="24"/>
          <w:szCs w:val="24"/>
        </w:rPr>
        <w:t>二、供应商的资格要求：</w:t>
      </w:r>
      <w:bookmarkEnd w:id="17"/>
      <w:bookmarkEnd w:id="18"/>
      <w:bookmarkEnd w:id="19"/>
      <w:bookmarkEnd w:id="20"/>
    </w:p>
    <w:p w:rsidR="00F14B04" w:rsidRDefault="001D398E">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1.满足《中华人民共和国政府采购法》第二十二条规定（要求投标人提供营业执照或事业单位法人证等法人证明扫描件以及《政府采购投标及履约承诺函》）；</w:t>
      </w:r>
    </w:p>
    <w:p w:rsidR="00F14B04" w:rsidRDefault="001D398E">
      <w:pPr>
        <w:adjustRightInd w:val="0"/>
        <w:snapToGrid w:val="0"/>
        <w:spacing w:line="360" w:lineRule="auto"/>
        <w:ind w:firstLineChars="200" w:firstLine="480"/>
        <w:rPr>
          <w:rFonts w:ascii="宋体" w:eastAsia="宋体" w:hAnsi="宋体" w:cs="Times New Roman"/>
          <w:sz w:val="24"/>
          <w:szCs w:val="24"/>
        </w:rPr>
      </w:pPr>
      <w:bookmarkStart w:id="21" w:name="_Toc28359081"/>
      <w:bookmarkStart w:id="22" w:name="_Toc28359004"/>
      <w:r>
        <w:rPr>
          <w:rFonts w:ascii="宋体" w:eastAsia="宋体" w:hAnsi="宋体" w:cs="Times New Roman"/>
          <w:sz w:val="24"/>
          <w:szCs w:val="24"/>
        </w:rPr>
        <w:t>2</w:t>
      </w:r>
      <w:r>
        <w:rPr>
          <w:rFonts w:ascii="宋体" w:eastAsia="宋体" w:hAnsi="宋体" w:cs="Times New Roman" w:hint="eastAsia"/>
          <w:sz w:val="24"/>
          <w:szCs w:val="24"/>
        </w:rPr>
        <w:t>. 落实政府采购政策需满足的资格要求：无。</w:t>
      </w:r>
    </w:p>
    <w:p w:rsidR="00F14B04" w:rsidRDefault="001D398E">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3.本项目的特定资格要求：若所投产品为进口，则投标人必须提供由设备制造商或授权的中国总代理签署的合法有效的针对所投标产品对应商品授权书；若所投产品为国产产品，则无需提供。</w:t>
      </w:r>
    </w:p>
    <w:p w:rsidR="00F14B04" w:rsidRDefault="001D398E">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4.参与本项目投标前三年内，在经营活动中没有重大违法记录（由供应商在《政府采购投标及履约承诺函》中</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声明）。</w:t>
      </w:r>
    </w:p>
    <w:p w:rsidR="00F14B04" w:rsidRDefault="001D398E">
      <w:pPr>
        <w:adjustRightInd w:val="0"/>
        <w:snapToGrid w:val="0"/>
        <w:spacing w:line="360" w:lineRule="auto"/>
        <w:ind w:firstLineChars="200" w:firstLine="480"/>
        <w:rPr>
          <w:rFonts w:ascii="宋体" w:eastAsia="宋体" w:hAnsi="宋体" w:cs="Times New Roman"/>
          <w:sz w:val="24"/>
          <w:szCs w:val="24"/>
        </w:rPr>
      </w:pPr>
      <w:bookmarkStart w:id="23" w:name="_Hlk50363588"/>
      <w:r>
        <w:rPr>
          <w:rFonts w:ascii="宋体" w:eastAsia="宋体" w:hAnsi="宋体" w:cs="Times New Roman" w:hint="eastAsia"/>
          <w:sz w:val="24"/>
          <w:szCs w:val="24"/>
        </w:rPr>
        <w:t>5.参与本项目政府采购活动时不存在被有关部门禁止参与政府采购活动且在有效期内的情况（由供应商在《政府采购投标及履约承诺函》中</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声明）。</w:t>
      </w:r>
    </w:p>
    <w:p w:rsidR="00F14B04" w:rsidRDefault="001D398E">
      <w:pPr>
        <w:adjustRightInd w:val="0"/>
        <w:snapToGrid w:val="0"/>
        <w:spacing w:line="360" w:lineRule="auto"/>
        <w:ind w:firstLineChars="200" w:firstLine="480"/>
        <w:rPr>
          <w:rFonts w:ascii="宋体" w:eastAsia="宋体" w:hAnsi="宋体" w:cs="Times New Roman"/>
          <w:sz w:val="24"/>
          <w:szCs w:val="24"/>
        </w:rPr>
      </w:pPr>
      <w:bookmarkStart w:id="24" w:name="_Hlk50362743"/>
      <w:r>
        <w:rPr>
          <w:rFonts w:ascii="宋体" w:eastAsia="宋体" w:hAnsi="宋体" w:cs="Times New Roman"/>
          <w:bCs/>
          <w:sz w:val="24"/>
          <w:szCs w:val="24"/>
        </w:rPr>
        <w:t>6.</w:t>
      </w:r>
      <w:r>
        <w:rPr>
          <w:rFonts w:ascii="宋体" w:eastAsia="宋体" w:hAnsi="宋体" w:cs="Times New Roman" w:hint="eastAsia"/>
          <w:bCs/>
          <w:sz w:val="24"/>
          <w:szCs w:val="24"/>
        </w:rPr>
        <w:t>为采购项目提供整体设计、规范编制或者项目管理、监理、检测等服务的供应商，不得再参加该采购项目</w:t>
      </w:r>
      <w:r>
        <w:rPr>
          <w:rFonts w:ascii="Times New Roman" w:eastAsia="宋体" w:hAnsi="Times New Roman" w:cs="Times New Roman" w:hint="eastAsia"/>
          <w:bCs/>
          <w:sz w:val="24"/>
          <w:szCs w:val="24"/>
        </w:rPr>
        <w:t>同一合同项下</w:t>
      </w:r>
      <w:r>
        <w:rPr>
          <w:rFonts w:ascii="宋体" w:eastAsia="宋体" w:hAnsi="宋体" w:cs="Times New Roman" w:hint="eastAsia"/>
          <w:bCs/>
          <w:sz w:val="24"/>
          <w:szCs w:val="24"/>
        </w:rPr>
        <w:t>的其他采购活动。</w:t>
      </w:r>
      <w:r>
        <w:rPr>
          <w:rFonts w:ascii="宋体" w:eastAsia="宋体" w:hAnsi="宋体" w:cs="Times New Roman" w:hint="eastAsia"/>
          <w:bCs/>
          <w:sz w:val="24"/>
          <w:szCs w:val="20"/>
        </w:rPr>
        <w:t>（</w:t>
      </w:r>
      <w:r>
        <w:rPr>
          <w:rFonts w:ascii="宋体" w:eastAsia="宋体" w:hAnsi="宋体" w:cs="Times New Roman" w:hint="eastAsia"/>
          <w:sz w:val="24"/>
          <w:szCs w:val="24"/>
        </w:rPr>
        <w:t>由供应商在《政府采购投标及履约承诺函》中</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声明</w:t>
      </w:r>
      <w:r>
        <w:rPr>
          <w:rFonts w:ascii="宋体" w:eastAsia="宋体" w:hAnsi="宋体" w:cs="Times New Roman" w:hint="eastAsia"/>
          <w:bCs/>
          <w:sz w:val="24"/>
          <w:szCs w:val="20"/>
        </w:rPr>
        <w:t>）</w:t>
      </w:r>
    </w:p>
    <w:p w:rsidR="00F14B04" w:rsidRDefault="001D398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bCs/>
          <w:sz w:val="24"/>
          <w:szCs w:val="24"/>
        </w:rPr>
        <w:t>7.</w:t>
      </w:r>
      <w:r>
        <w:rPr>
          <w:rFonts w:ascii="宋体" w:eastAsia="宋体" w:hAnsi="宋体" w:cs="Times New Roman" w:hint="eastAsia"/>
          <w:bCs/>
          <w:sz w:val="24"/>
          <w:szCs w:val="24"/>
        </w:rPr>
        <w:t>单位负责人为同一人或者存在直接控股、管理关系的不同供应商，不得参加同一合同项下的政府采购活动。</w:t>
      </w:r>
      <w:r>
        <w:rPr>
          <w:rFonts w:ascii="宋体" w:eastAsia="宋体" w:hAnsi="宋体" w:cs="Times New Roman" w:hint="eastAsia"/>
          <w:bCs/>
          <w:sz w:val="24"/>
          <w:szCs w:val="20"/>
        </w:rPr>
        <w:t>（</w:t>
      </w:r>
      <w:r>
        <w:rPr>
          <w:rFonts w:ascii="宋体" w:eastAsia="宋体" w:hAnsi="宋体" w:cs="Times New Roman" w:hint="eastAsia"/>
          <w:sz w:val="24"/>
          <w:szCs w:val="24"/>
        </w:rPr>
        <w:t>由供应商在《政府采购投标及履约承诺函》中</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声明</w:t>
      </w:r>
      <w:r>
        <w:rPr>
          <w:rFonts w:ascii="宋体" w:eastAsia="宋体" w:hAnsi="宋体" w:cs="Times New Roman" w:hint="eastAsia"/>
          <w:bCs/>
          <w:sz w:val="24"/>
          <w:szCs w:val="20"/>
        </w:rPr>
        <w:t>）</w:t>
      </w:r>
    </w:p>
    <w:p w:rsidR="00F14B04" w:rsidRDefault="001D398E">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8</w:t>
      </w:r>
      <w:r>
        <w:rPr>
          <w:rFonts w:ascii="宋体" w:eastAsia="宋体" w:hAnsi="宋体" w:cs="Times New Roman" w:hint="eastAsia"/>
          <w:sz w:val="24"/>
          <w:szCs w:val="24"/>
        </w:rPr>
        <w:t>.未</w:t>
      </w:r>
      <w:bookmarkStart w:id="25" w:name="_Hlk41992259"/>
      <w:r>
        <w:rPr>
          <w:rFonts w:ascii="宋体" w:eastAsia="宋体" w:hAnsi="宋体" w:cs="Times New Roman" w:hint="eastAsia"/>
          <w:sz w:val="24"/>
          <w:szCs w:val="24"/>
        </w:rPr>
        <w:t>被列入失信被执行人、重大税收违法案件当事人名单、政府采购严重违法失信行为记录名单（由供应商在《政府采购投标及履约承诺函》中</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声明）。注：“信用中国”、“中国政府采购网”、“深圳信用网”以及“深圳市政府采购监管网”为供应商信用信息的查询渠道，相关信息以开标当日的查询结果为准。</w:t>
      </w:r>
      <w:bookmarkEnd w:id="25"/>
    </w:p>
    <w:p w:rsidR="00F14B04" w:rsidRDefault="001D398E">
      <w:pPr>
        <w:keepNext/>
        <w:keepLines/>
        <w:adjustRightInd w:val="0"/>
        <w:snapToGrid w:val="0"/>
        <w:spacing w:before="260" w:after="260" w:line="360" w:lineRule="auto"/>
        <w:outlineLvl w:val="1"/>
        <w:rPr>
          <w:rFonts w:ascii="宋体" w:eastAsia="宋体" w:hAnsi="宋体" w:cs="Times New Roman"/>
          <w:sz w:val="24"/>
          <w:szCs w:val="24"/>
        </w:rPr>
      </w:pPr>
      <w:bookmarkStart w:id="26" w:name="_Toc35393792"/>
      <w:bookmarkStart w:id="27" w:name="_Toc35393623"/>
      <w:bookmarkEnd w:id="23"/>
      <w:bookmarkEnd w:id="24"/>
      <w:r>
        <w:rPr>
          <w:rFonts w:ascii="宋体" w:eastAsia="宋体" w:hAnsi="宋体" w:cs="宋体" w:hint="eastAsia"/>
          <w:bCs/>
          <w:sz w:val="24"/>
          <w:szCs w:val="24"/>
        </w:rPr>
        <w:t>三、获</w:t>
      </w:r>
      <w:r>
        <w:rPr>
          <w:rFonts w:ascii="宋体" w:eastAsia="宋体" w:hAnsi="宋体" w:cs="Times New Roman" w:hint="eastAsia"/>
          <w:sz w:val="24"/>
          <w:szCs w:val="24"/>
        </w:rPr>
        <w:t>取招标文件</w:t>
      </w:r>
      <w:bookmarkEnd w:id="21"/>
      <w:bookmarkEnd w:id="22"/>
      <w:bookmarkEnd w:id="26"/>
      <w:bookmarkEnd w:id="27"/>
    </w:p>
    <w:p w:rsidR="00F14B04" w:rsidRDefault="001D398E">
      <w:pPr>
        <w:adjustRightInd w:val="0"/>
        <w:snapToGrid w:val="0"/>
        <w:spacing w:line="360" w:lineRule="auto"/>
        <w:ind w:firstLine="540"/>
        <w:jc w:val="left"/>
        <w:rPr>
          <w:rFonts w:ascii="宋体" w:eastAsia="宋体" w:hAnsi="宋体" w:cs="Times New Roman"/>
          <w:sz w:val="24"/>
          <w:szCs w:val="24"/>
        </w:rPr>
      </w:pPr>
      <w:r>
        <w:rPr>
          <w:rFonts w:ascii="宋体" w:eastAsia="宋体" w:hAnsi="宋体" w:cs="Times New Roman"/>
          <w:sz w:val="24"/>
          <w:szCs w:val="24"/>
        </w:rPr>
        <w:t>凡已注册的深圳市网上政府采购供应商，按照授予的操作权限，可于</w:t>
      </w:r>
      <w:r>
        <w:rPr>
          <w:rFonts w:ascii="宋体" w:eastAsia="宋体" w:hAnsi="宋体" w:cs="Times New Roman" w:hint="eastAsia"/>
          <w:sz w:val="24"/>
          <w:szCs w:val="24"/>
        </w:rPr>
        <w:t>2</w:t>
      </w:r>
      <w:r>
        <w:rPr>
          <w:rFonts w:ascii="宋体" w:eastAsia="宋体" w:hAnsi="宋体" w:cs="Times New Roman"/>
          <w:sz w:val="24"/>
          <w:szCs w:val="24"/>
        </w:rPr>
        <w:t>021年</w:t>
      </w:r>
      <w:r>
        <w:rPr>
          <w:rFonts w:ascii="宋体" w:eastAsia="宋体" w:hAnsi="宋体" w:cs="Times New Roman" w:hint="eastAsia"/>
          <w:sz w:val="24"/>
          <w:szCs w:val="24"/>
        </w:rPr>
        <w:t>9</w:t>
      </w:r>
      <w:r>
        <w:rPr>
          <w:rFonts w:ascii="宋体" w:eastAsia="宋体" w:hAnsi="宋体" w:cs="Times New Roman"/>
          <w:sz w:val="24"/>
          <w:szCs w:val="24"/>
        </w:rPr>
        <w:t>月</w:t>
      </w:r>
      <w:r w:rsidR="00D404DA">
        <w:rPr>
          <w:rFonts w:ascii="宋体" w:eastAsia="宋体" w:hAnsi="宋体" w:cs="Times New Roman" w:hint="eastAsia"/>
          <w:sz w:val="24"/>
          <w:szCs w:val="24"/>
        </w:rPr>
        <w:t>30</w:t>
      </w:r>
      <w:r>
        <w:rPr>
          <w:rFonts w:ascii="宋体" w:eastAsia="宋体" w:hAnsi="宋体" w:cs="Times New Roman"/>
          <w:sz w:val="24"/>
          <w:szCs w:val="24"/>
        </w:rPr>
        <w:t>日</w:t>
      </w:r>
      <w:r>
        <w:rPr>
          <w:rFonts w:ascii="宋体" w:eastAsia="宋体" w:hAnsi="宋体" w:cs="Times New Roman" w:hint="eastAsia"/>
          <w:sz w:val="24"/>
          <w:szCs w:val="24"/>
        </w:rPr>
        <w:t>2</w:t>
      </w:r>
      <w:r>
        <w:rPr>
          <w:rFonts w:ascii="宋体" w:eastAsia="宋体" w:hAnsi="宋体" w:cs="Times New Roman"/>
          <w:sz w:val="24"/>
          <w:szCs w:val="24"/>
        </w:rPr>
        <w:t>2:00至</w:t>
      </w:r>
      <w:r>
        <w:rPr>
          <w:rFonts w:ascii="宋体" w:eastAsia="宋体" w:hAnsi="宋体" w:cs="Times New Roman" w:hint="eastAsia"/>
          <w:bCs/>
          <w:sz w:val="24"/>
          <w:szCs w:val="24"/>
        </w:rPr>
        <w:t>2</w:t>
      </w:r>
      <w:r>
        <w:rPr>
          <w:rFonts w:ascii="宋体" w:eastAsia="宋体" w:hAnsi="宋体" w:cs="Times New Roman"/>
          <w:bCs/>
          <w:sz w:val="24"/>
          <w:szCs w:val="24"/>
        </w:rPr>
        <w:t>021</w:t>
      </w:r>
      <w:r>
        <w:rPr>
          <w:rFonts w:ascii="宋体" w:eastAsia="宋体" w:hAnsi="宋体" w:cs="Times New Roman" w:hint="eastAsia"/>
          <w:bCs/>
          <w:sz w:val="24"/>
          <w:szCs w:val="24"/>
        </w:rPr>
        <w:t>年10月19日</w:t>
      </w:r>
      <w:r>
        <w:rPr>
          <w:rFonts w:ascii="宋体" w:eastAsia="宋体" w:hAnsi="宋体" w:cs="Times New Roman"/>
          <w:bCs/>
          <w:sz w:val="24"/>
          <w:szCs w:val="24"/>
        </w:rPr>
        <w:t>14</w:t>
      </w:r>
      <w:r>
        <w:rPr>
          <w:rFonts w:ascii="宋体" w:eastAsia="宋体" w:hAnsi="宋体" w:cs="Times New Roman" w:hint="eastAsia"/>
          <w:bCs/>
          <w:sz w:val="24"/>
          <w:szCs w:val="24"/>
        </w:rPr>
        <w:t>：4</w:t>
      </w:r>
      <w:r>
        <w:rPr>
          <w:rFonts w:ascii="宋体" w:eastAsia="宋体" w:hAnsi="宋体" w:cs="Times New Roman"/>
          <w:bCs/>
          <w:sz w:val="24"/>
          <w:szCs w:val="24"/>
        </w:rPr>
        <w:t>5</w:t>
      </w:r>
      <w:r>
        <w:rPr>
          <w:rFonts w:ascii="宋体" w:eastAsia="宋体" w:hAnsi="宋体" w:cs="Times New Roman" w:hint="eastAsia"/>
          <w:sz w:val="24"/>
          <w:szCs w:val="24"/>
        </w:rPr>
        <w:t>（北京时间）</w:t>
      </w:r>
      <w:r>
        <w:rPr>
          <w:rFonts w:ascii="宋体" w:eastAsia="宋体" w:hAnsi="宋体" w:cs="Times New Roman"/>
          <w:sz w:val="24"/>
          <w:szCs w:val="24"/>
        </w:rPr>
        <w:t>时期间登录</w:t>
      </w:r>
      <w:r>
        <w:rPr>
          <w:rFonts w:ascii="宋体" w:eastAsia="宋体" w:hAnsi="宋体" w:cs="Times New Roman" w:hint="eastAsia"/>
          <w:sz w:val="24"/>
          <w:szCs w:val="24"/>
        </w:rPr>
        <w:t>深圳公共资源交易中心网站</w:t>
      </w:r>
      <w:r>
        <w:rPr>
          <w:rFonts w:ascii="宋体" w:eastAsia="宋体" w:hAnsi="宋体" w:cs="Times New Roman"/>
          <w:sz w:val="24"/>
          <w:szCs w:val="24"/>
        </w:rPr>
        <w:t>下载本项目的招标文件。投标人如确定参加投标，首先要在</w:t>
      </w:r>
      <w:r>
        <w:rPr>
          <w:rFonts w:ascii="宋体" w:eastAsia="宋体" w:hAnsi="宋体" w:cs="Times New Roman" w:hint="eastAsia"/>
          <w:sz w:val="24"/>
          <w:szCs w:val="24"/>
        </w:rPr>
        <w:t>深圳公共资源交易中心网站</w:t>
      </w:r>
      <w:r>
        <w:rPr>
          <w:rFonts w:ascii="宋体" w:eastAsia="宋体" w:hAnsi="宋体" w:cs="Times New Roman"/>
          <w:sz w:val="24"/>
          <w:szCs w:val="24"/>
        </w:rPr>
        <w:t>上报名投标，方法为登录</w:t>
      </w:r>
      <w:r>
        <w:rPr>
          <w:rFonts w:ascii="宋体" w:eastAsia="宋体" w:hAnsi="宋体" w:cs="Times New Roman" w:hint="eastAsia"/>
          <w:sz w:val="24"/>
          <w:szCs w:val="24"/>
        </w:rPr>
        <w:t>深圳公共资源交易中心（www.szzfcg.cn）深圳社会代理机构系统后</w:t>
      </w:r>
      <w:r>
        <w:rPr>
          <w:rFonts w:ascii="宋体" w:eastAsia="宋体" w:hAnsi="宋体" w:cs="Times New Roman"/>
          <w:sz w:val="24"/>
          <w:szCs w:val="24"/>
        </w:rPr>
        <w:t>点击“应标管理→投标响应”或“应标管理→确认邀请”；如果网上报名后又不参加投标，应再到【应标管理】→【投标响应】功能点中点击“撤销响应”；如果网上报名后上传了投标文件，又不参加投标，应再到【应标管理】→【上传投标文件】功能点中进行“撤标”操作；如果是未注册为深圳政府采购的供应商，</w:t>
      </w:r>
      <w:proofErr w:type="gramStart"/>
      <w:r>
        <w:rPr>
          <w:rFonts w:ascii="宋体" w:eastAsia="宋体" w:hAnsi="宋体" w:cs="Times New Roman"/>
          <w:sz w:val="24"/>
          <w:szCs w:val="24"/>
        </w:rPr>
        <w:t>请访问</w:t>
      </w:r>
      <w:proofErr w:type="gramEnd"/>
      <w:r>
        <w:rPr>
          <w:rFonts w:ascii="宋体" w:eastAsia="宋体" w:hAnsi="宋体" w:cs="Times New Roman" w:hint="eastAsia"/>
          <w:sz w:val="24"/>
          <w:szCs w:val="24"/>
        </w:rPr>
        <w:t>深圳公共资源交易中心</w:t>
      </w:r>
      <w:r>
        <w:rPr>
          <w:rFonts w:ascii="宋体" w:eastAsia="宋体" w:hAnsi="宋体" w:cs="Times New Roman"/>
          <w:sz w:val="24"/>
          <w:szCs w:val="24"/>
        </w:rPr>
        <w:t>网站,先办理注册手续，再进行投标报名。在网上报名后，点击“应标管理→下载招标文件”进行招标文件的下载。</w:t>
      </w:r>
    </w:p>
    <w:p w:rsidR="00F14B04" w:rsidRDefault="001D398E">
      <w:pPr>
        <w:keepNext/>
        <w:keepLines/>
        <w:adjustRightInd w:val="0"/>
        <w:snapToGrid w:val="0"/>
        <w:spacing w:before="260" w:after="260" w:line="360" w:lineRule="auto"/>
        <w:outlineLvl w:val="1"/>
        <w:rPr>
          <w:rFonts w:ascii="宋体" w:eastAsia="宋体" w:hAnsi="宋体" w:cs="宋体"/>
          <w:bCs/>
          <w:sz w:val="24"/>
          <w:szCs w:val="24"/>
        </w:rPr>
      </w:pPr>
      <w:bookmarkStart w:id="28" w:name="_Toc28359082"/>
      <w:bookmarkStart w:id="29" w:name="_Toc28359005"/>
      <w:bookmarkStart w:id="30" w:name="_Toc35393624"/>
      <w:bookmarkStart w:id="31" w:name="_Toc35393793"/>
      <w:r>
        <w:rPr>
          <w:rFonts w:ascii="宋体" w:eastAsia="宋体" w:hAnsi="宋体" w:cs="宋体" w:hint="eastAsia"/>
          <w:bCs/>
          <w:sz w:val="24"/>
          <w:szCs w:val="24"/>
        </w:rPr>
        <w:t>四、提交投标文件</w:t>
      </w:r>
      <w:bookmarkEnd w:id="28"/>
      <w:bookmarkEnd w:id="29"/>
      <w:r>
        <w:rPr>
          <w:rFonts w:ascii="宋体" w:eastAsia="宋体" w:hAnsi="宋体" w:cs="宋体" w:hint="eastAsia"/>
          <w:bCs/>
          <w:sz w:val="24"/>
          <w:szCs w:val="24"/>
        </w:rPr>
        <w:t>截止时间、开标时间和地点</w:t>
      </w:r>
      <w:bookmarkEnd w:id="30"/>
      <w:bookmarkEnd w:id="31"/>
    </w:p>
    <w:p w:rsidR="00F14B04" w:rsidRDefault="001D398E">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1.</w:t>
      </w:r>
      <w:r>
        <w:rPr>
          <w:rFonts w:ascii="宋体" w:eastAsia="宋体" w:hAnsi="宋体" w:cs="宋体"/>
          <w:kern w:val="0"/>
          <w:sz w:val="24"/>
          <w:szCs w:val="24"/>
        </w:rPr>
        <w:t>投标截止时间</w:t>
      </w:r>
      <w:r>
        <w:rPr>
          <w:rFonts w:ascii="宋体" w:eastAsia="宋体" w:hAnsi="宋体" w:cs="宋体" w:hint="eastAsia"/>
          <w:kern w:val="0"/>
          <w:sz w:val="24"/>
          <w:szCs w:val="24"/>
        </w:rPr>
        <w:t>：</w:t>
      </w:r>
      <w:r>
        <w:rPr>
          <w:rFonts w:ascii="宋体" w:eastAsia="宋体" w:hAnsi="宋体" w:cs="宋体"/>
          <w:kern w:val="0"/>
          <w:sz w:val="24"/>
          <w:szCs w:val="24"/>
        </w:rPr>
        <w:t>所有投标文件应于</w:t>
      </w:r>
      <w:r>
        <w:rPr>
          <w:rFonts w:ascii="宋体" w:eastAsia="宋体" w:hAnsi="宋体" w:cs="Times New Roman" w:hint="eastAsia"/>
          <w:bCs/>
          <w:sz w:val="24"/>
          <w:szCs w:val="24"/>
        </w:rPr>
        <w:t>2</w:t>
      </w:r>
      <w:r>
        <w:rPr>
          <w:rFonts w:ascii="宋体" w:eastAsia="宋体" w:hAnsi="宋体" w:cs="Times New Roman"/>
          <w:bCs/>
          <w:sz w:val="24"/>
          <w:szCs w:val="24"/>
        </w:rPr>
        <w:t>021</w:t>
      </w:r>
      <w:r>
        <w:rPr>
          <w:rFonts w:ascii="宋体" w:eastAsia="宋体" w:hAnsi="宋体" w:cs="Times New Roman" w:hint="eastAsia"/>
          <w:bCs/>
          <w:sz w:val="24"/>
          <w:szCs w:val="24"/>
        </w:rPr>
        <w:t>年10月19日</w:t>
      </w:r>
      <w:r>
        <w:rPr>
          <w:rFonts w:ascii="宋体" w:eastAsia="宋体" w:hAnsi="宋体" w:cs="Times New Roman"/>
          <w:bCs/>
          <w:sz w:val="24"/>
          <w:szCs w:val="24"/>
        </w:rPr>
        <w:t>14</w:t>
      </w:r>
      <w:r>
        <w:rPr>
          <w:rFonts w:ascii="宋体" w:eastAsia="宋体" w:hAnsi="宋体" w:cs="Times New Roman" w:hint="eastAsia"/>
          <w:bCs/>
          <w:sz w:val="24"/>
          <w:szCs w:val="24"/>
        </w:rPr>
        <w:t>：4</w:t>
      </w:r>
      <w:r>
        <w:rPr>
          <w:rFonts w:ascii="宋体" w:eastAsia="宋体" w:hAnsi="宋体" w:cs="Times New Roman"/>
          <w:bCs/>
          <w:sz w:val="24"/>
          <w:szCs w:val="24"/>
        </w:rPr>
        <w:t>5</w:t>
      </w:r>
      <w:r>
        <w:rPr>
          <w:rFonts w:ascii="宋体" w:eastAsia="宋体" w:hAnsi="宋体" w:cs="宋体" w:hint="eastAsia"/>
          <w:kern w:val="0"/>
          <w:sz w:val="24"/>
          <w:szCs w:val="24"/>
        </w:rPr>
        <w:t>（北京时间）</w:t>
      </w:r>
      <w:r>
        <w:rPr>
          <w:rFonts w:ascii="宋体" w:eastAsia="宋体" w:hAnsi="宋体" w:cs="宋体"/>
          <w:kern w:val="0"/>
          <w:sz w:val="24"/>
          <w:szCs w:val="24"/>
        </w:rPr>
        <w:t>时之前上传到</w:t>
      </w:r>
      <w:r>
        <w:rPr>
          <w:rFonts w:ascii="宋体" w:eastAsia="宋体" w:hAnsi="宋体" w:cs="宋体" w:hint="eastAsia"/>
          <w:kern w:val="0"/>
          <w:sz w:val="24"/>
          <w:szCs w:val="24"/>
        </w:rPr>
        <w:t>深圳公共资源交易中心网站</w:t>
      </w:r>
      <w:r>
        <w:rPr>
          <w:rFonts w:ascii="宋体" w:eastAsia="宋体" w:hAnsi="宋体" w:cs="宋体"/>
          <w:kern w:val="0"/>
          <w:sz w:val="24"/>
          <w:szCs w:val="24"/>
        </w:rPr>
        <w:t>。具体操作为登录“</w:t>
      </w:r>
      <w:r>
        <w:rPr>
          <w:rFonts w:ascii="宋体" w:eastAsia="宋体" w:hAnsi="宋体" w:cs="宋体" w:hint="eastAsia"/>
          <w:kern w:val="0"/>
          <w:sz w:val="24"/>
          <w:szCs w:val="24"/>
        </w:rPr>
        <w:t>深圳公共资源交易中心（www.szzfcg.cn）</w:t>
      </w:r>
      <w:r>
        <w:rPr>
          <w:rFonts w:ascii="宋体" w:eastAsia="宋体" w:hAnsi="宋体" w:cs="宋体"/>
          <w:kern w:val="0"/>
          <w:sz w:val="24"/>
          <w:szCs w:val="24"/>
        </w:rPr>
        <w:t xml:space="preserve">”，用“应标管理→上传投标文件”功能点上传投标文件。本项目电子投标文件最大容量为100MB，超过此容量的文件将被拒绝。 </w:t>
      </w:r>
    </w:p>
    <w:p w:rsidR="00F14B04" w:rsidRDefault="001D398E">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kern w:val="0"/>
          <w:sz w:val="24"/>
          <w:szCs w:val="24"/>
        </w:rPr>
        <w:t>开标时间和地点</w:t>
      </w:r>
      <w:r>
        <w:rPr>
          <w:rFonts w:ascii="宋体" w:eastAsia="宋体" w:hAnsi="宋体" w:cs="宋体" w:hint="eastAsia"/>
          <w:kern w:val="0"/>
          <w:sz w:val="24"/>
          <w:szCs w:val="24"/>
        </w:rPr>
        <w:t>：</w:t>
      </w:r>
      <w:r>
        <w:rPr>
          <w:rFonts w:ascii="宋体" w:eastAsia="宋体" w:hAnsi="宋体" w:cs="宋体"/>
          <w:kern w:val="0"/>
          <w:sz w:val="24"/>
          <w:szCs w:val="24"/>
        </w:rPr>
        <w:t>定于</w:t>
      </w:r>
      <w:r>
        <w:rPr>
          <w:rFonts w:ascii="宋体" w:eastAsia="宋体" w:hAnsi="宋体" w:cs="Times New Roman" w:hint="eastAsia"/>
          <w:bCs/>
          <w:sz w:val="24"/>
          <w:szCs w:val="24"/>
        </w:rPr>
        <w:t>2</w:t>
      </w:r>
      <w:r>
        <w:rPr>
          <w:rFonts w:ascii="宋体" w:eastAsia="宋体" w:hAnsi="宋体" w:cs="Times New Roman"/>
          <w:bCs/>
          <w:sz w:val="24"/>
          <w:szCs w:val="24"/>
        </w:rPr>
        <w:t>021</w:t>
      </w:r>
      <w:r>
        <w:rPr>
          <w:rFonts w:ascii="宋体" w:eastAsia="宋体" w:hAnsi="宋体" w:cs="Times New Roman" w:hint="eastAsia"/>
          <w:bCs/>
          <w:sz w:val="24"/>
          <w:szCs w:val="24"/>
        </w:rPr>
        <w:t>年10月19日</w:t>
      </w:r>
      <w:r>
        <w:rPr>
          <w:rFonts w:ascii="宋体" w:eastAsia="宋体" w:hAnsi="宋体" w:cs="Times New Roman"/>
          <w:bCs/>
          <w:sz w:val="24"/>
          <w:szCs w:val="24"/>
        </w:rPr>
        <w:t>14</w:t>
      </w:r>
      <w:r>
        <w:rPr>
          <w:rFonts w:ascii="宋体" w:eastAsia="宋体" w:hAnsi="宋体" w:cs="Times New Roman" w:hint="eastAsia"/>
          <w:bCs/>
          <w:sz w:val="24"/>
          <w:szCs w:val="24"/>
        </w:rPr>
        <w:t>：4</w:t>
      </w:r>
      <w:r>
        <w:rPr>
          <w:rFonts w:ascii="宋体" w:eastAsia="宋体" w:hAnsi="宋体" w:cs="Times New Roman"/>
          <w:bCs/>
          <w:sz w:val="24"/>
          <w:szCs w:val="24"/>
        </w:rPr>
        <w:t>5</w:t>
      </w:r>
      <w:r>
        <w:rPr>
          <w:rFonts w:ascii="宋体" w:eastAsia="宋体" w:hAnsi="宋体" w:cs="宋体" w:hint="eastAsia"/>
          <w:kern w:val="0"/>
          <w:sz w:val="24"/>
          <w:szCs w:val="24"/>
        </w:rPr>
        <w:t>（北京时间）</w:t>
      </w:r>
      <w:r>
        <w:rPr>
          <w:rFonts w:ascii="宋体" w:eastAsia="宋体" w:hAnsi="宋体" w:cs="宋体"/>
          <w:kern w:val="0"/>
          <w:sz w:val="24"/>
          <w:szCs w:val="24"/>
        </w:rPr>
        <w:t>时，在</w:t>
      </w:r>
      <w:r>
        <w:rPr>
          <w:rFonts w:ascii="宋体" w:eastAsia="宋体" w:hAnsi="宋体" w:cs="宋体" w:hint="eastAsia"/>
          <w:kern w:val="0"/>
          <w:sz w:val="24"/>
          <w:szCs w:val="24"/>
        </w:rPr>
        <w:t>深圳市福田区竹子林中国经贸大厦</w:t>
      </w:r>
      <w:bookmarkStart w:id="32" w:name="_Hlk45098777"/>
      <w:r>
        <w:rPr>
          <w:rFonts w:ascii="宋体" w:eastAsia="宋体" w:hAnsi="宋体" w:cs="宋体"/>
          <w:kern w:val="0"/>
          <w:sz w:val="24"/>
          <w:szCs w:val="24"/>
        </w:rPr>
        <w:t>4E</w:t>
      </w:r>
      <w:bookmarkEnd w:id="32"/>
      <w:r>
        <w:rPr>
          <w:rFonts w:ascii="宋体" w:eastAsia="宋体" w:hAnsi="宋体" w:cs="宋体" w:hint="eastAsia"/>
          <w:kern w:val="0"/>
          <w:sz w:val="24"/>
          <w:szCs w:val="24"/>
        </w:rPr>
        <w:t>采联国际招标采购集团有限公司深圳分公司</w:t>
      </w:r>
      <w:r>
        <w:rPr>
          <w:rFonts w:ascii="宋体" w:eastAsia="宋体" w:hAnsi="宋体" w:cs="宋体"/>
          <w:kern w:val="0"/>
          <w:sz w:val="24"/>
          <w:szCs w:val="24"/>
        </w:rPr>
        <w:t>公开开标。供应商可以登录“</w:t>
      </w:r>
      <w:r>
        <w:rPr>
          <w:rFonts w:ascii="宋体" w:eastAsia="宋体" w:hAnsi="宋体" w:cs="宋体" w:hint="eastAsia"/>
          <w:kern w:val="0"/>
          <w:sz w:val="24"/>
          <w:szCs w:val="24"/>
        </w:rPr>
        <w:t>深圳公共资源交易中心（www.szzfcg.cn）</w:t>
      </w:r>
      <w:r>
        <w:rPr>
          <w:rFonts w:ascii="宋体" w:eastAsia="宋体" w:hAnsi="宋体" w:cs="宋体"/>
          <w:kern w:val="0"/>
          <w:sz w:val="24"/>
          <w:szCs w:val="24"/>
        </w:rPr>
        <w:t>”，用“采购项目查询及管理→查看开标一览表”功能点查询开标情况。</w:t>
      </w:r>
    </w:p>
    <w:p w:rsidR="00F14B04" w:rsidRDefault="001D398E">
      <w:pPr>
        <w:keepNext/>
        <w:keepLines/>
        <w:adjustRightInd w:val="0"/>
        <w:snapToGrid w:val="0"/>
        <w:spacing w:before="260" w:after="260" w:line="360" w:lineRule="auto"/>
        <w:outlineLvl w:val="1"/>
        <w:rPr>
          <w:rFonts w:ascii="宋体" w:eastAsia="宋体" w:hAnsi="宋体" w:cs="宋体"/>
          <w:sz w:val="24"/>
          <w:szCs w:val="24"/>
        </w:rPr>
      </w:pPr>
      <w:bookmarkStart w:id="33" w:name="_Toc28359007"/>
      <w:bookmarkStart w:id="34" w:name="_Toc28359084"/>
      <w:bookmarkStart w:id="35" w:name="_Toc35393625"/>
      <w:bookmarkStart w:id="36" w:name="_Toc35393794"/>
      <w:r>
        <w:rPr>
          <w:rFonts w:ascii="宋体" w:eastAsia="宋体" w:hAnsi="宋体" w:cs="宋体" w:hint="eastAsia"/>
          <w:sz w:val="24"/>
          <w:szCs w:val="24"/>
        </w:rPr>
        <w:t>五、公告期限</w:t>
      </w:r>
      <w:bookmarkEnd w:id="33"/>
      <w:bookmarkEnd w:id="34"/>
      <w:bookmarkEnd w:id="35"/>
      <w:bookmarkEnd w:id="36"/>
    </w:p>
    <w:p w:rsidR="00F14B04" w:rsidRDefault="001D398E">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自本公告发布之日起5个工作日。</w:t>
      </w:r>
    </w:p>
    <w:p w:rsidR="00F14B04" w:rsidRDefault="001D398E">
      <w:pPr>
        <w:keepNext/>
        <w:keepLines/>
        <w:adjustRightInd w:val="0"/>
        <w:snapToGrid w:val="0"/>
        <w:spacing w:before="260" w:after="260" w:line="360" w:lineRule="auto"/>
        <w:outlineLvl w:val="1"/>
        <w:rPr>
          <w:rFonts w:ascii="宋体" w:eastAsia="宋体" w:hAnsi="宋体" w:cs="宋体"/>
          <w:bCs/>
          <w:sz w:val="24"/>
          <w:szCs w:val="24"/>
        </w:rPr>
      </w:pPr>
      <w:bookmarkStart w:id="37" w:name="_Toc35393626"/>
      <w:bookmarkStart w:id="38" w:name="_Toc35393795"/>
      <w:r>
        <w:rPr>
          <w:rFonts w:ascii="宋体" w:eastAsia="宋体" w:hAnsi="宋体" w:cs="宋体" w:hint="eastAsia"/>
          <w:bCs/>
          <w:sz w:val="24"/>
          <w:szCs w:val="24"/>
        </w:rPr>
        <w:t>六、其他补充事宜</w:t>
      </w:r>
      <w:bookmarkEnd w:id="37"/>
      <w:bookmarkEnd w:id="38"/>
    </w:p>
    <w:p w:rsidR="00F14B04" w:rsidRDefault="001D39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1.</w:t>
      </w:r>
      <w:r>
        <w:rPr>
          <w:rFonts w:ascii="宋体" w:eastAsia="宋体" w:hAnsi="宋体" w:cs="宋体"/>
          <w:sz w:val="24"/>
          <w:szCs w:val="24"/>
        </w:rPr>
        <w:t>本项目实行网上投标，采用电子投标文件。</w:t>
      </w:r>
    </w:p>
    <w:p w:rsidR="00F14B04" w:rsidRDefault="001D39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2.</w:t>
      </w:r>
      <w:r>
        <w:rPr>
          <w:rFonts w:ascii="宋体" w:eastAsia="宋体" w:hAnsi="宋体" w:cs="宋体"/>
          <w:sz w:val="24"/>
          <w:szCs w:val="24"/>
        </w:rPr>
        <w:t>采购文件澄清/修改事</w:t>
      </w:r>
      <w:r>
        <w:rPr>
          <w:rFonts w:ascii="宋体" w:eastAsia="宋体" w:hAnsi="宋体" w:cs="宋体" w:hint="eastAsia"/>
          <w:sz w:val="24"/>
          <w:szCs w:val="24"/>
        </w:rPr>
        <w:t>项：2</w:t>
      </w:r>
      <w:r>
        <w:rPr>
          <w:rFonts w:ascii="宋体" w:eastAsia="宋体" w:hAnsi="宋体" w:cs="宋体"/>
          <w:sz w:val="24"/>
          <w:szCs w:val="24"/>
        </w:rPr>
        <w:t>021年</w:t>
      </w:r>
      <w:r>
        <w:rPr>
          <w:rFonts w:ascii="宋体" w:eastAsia="宋体" w:hAnsi="宋体" w:cs="宋体" w:hint="eastAsia"/>
          <w:sz w:val="24"/>
          <w:szCs w:val="24"/>
        </w:rPr>
        <w:t>10</w:t>
      </w:r>
      <w:r>
        <w:rPr>
          <w:rFonts w:ascii="宋体" w:eastAsia="宋体" w:hAnsi="宋体" w:cs="宋体"/>
          <w:sz w:val="24"/>
          <w:szCs w:val="24"/>
        </w:rPr>
        <w:t>月</w:t>
      </w:r>
      <w:r>
        <w:rPr>
          <w:rFonts w:ascii="宋体" w:eastAsia="宋体" w:hAnsi="宋体" w:cs="宋体" w:hint="eastAsia"/>
          <w:sz w:val="24"/>
          <w:szCs w:val="24"/>
        </w:rPr>
        <w:t>13</w:t>
      </w:r>
      <w:r>
        <w:rPr>
          <w:rFonts w:ascii="宋体" w:eastAsia="宋体" w:hAnsi="宋体" w:cs="宋体"/>
          <w:sz w:val="24"/>
          <w:szCs w:val="24"/>
        </w:rPr>
        <w:t>日18:00</w:t>
      </w:r>
      <w:r>
        <w:rPr>
          <w:rFonts w:ascii="宋体" w:eastAsia="宋体" w:hAnsi="宋体" w:cs="宋体" w:hint="eastAsia"/>
          <w:sz w:val="24"/>
          <w:szCs w:val="24"/>
        </w:rPr>
        <w:t>（北京时间）</w:t>
      </w:r>
      <w:r>
        <w:rPr>
          <w:rFonts w:ascii="宋体" w:eastAsia="宋体" w:hAnsi="宋体" w:cs="宋体"/>
          <w:sz w:val="24"/>
          <w:szCs w:val="24"/>
        </w:rPr>
        <w:t>时</w:t>
      </w:r>
      <w:r>
        <w:rPr>
          <w:rFonts w:ascii="宋体" w:eastAsia="宋体" w:hAnsi="宋体" w:cs="宋体" w:hint="eastAsia"/>
          <w:sz w:val="24"/>
          <w:szCs w:val="24"/>
        </w:rPr>
        <w:t>前</w:t>
      </w:r>
      <w:r>
        <w:rPr>
          <w:rFonts w:ascii="宋体" w:eastAsia="宋体" w:hAnsi="宋体" w:cs="宋体"/>
          <w:sz w:val="24"/>
          <w:szCs w:val="24"/>
        </w:rPr>
        <w:t>，供应商如认为采购文件存在不明确、不清晰和前后不一致等问题，要求对采购文件</w:t>
      </w:r>
      <w:proofErr w:type="gramStart"/>
      <w:r>
        <w:rPr>
          <w:rFonts w:ascii="宋体" w:eastAsia="宋体" w:hAnsi="宋体" w:cs="宋体"/>
          <w:sz w:val="24"/>
          <w:szCs w:val="24"/>
        </w:rPr>
        <w:t>作出</w:t>
      </w:r>
      <w:proofErr w:type="gramEnd"/>
      <w:r>
        <w:rPr>
          <w:rFonts w:ascii="宋体" w:eastAsia="宋体" w:hAnsi="宋体" w:cs="宋体"/>
          <w:sz w:val="24"/>
          <w:szCs w:val="24"/>
        </w:rPr>
        <w:t>澄清的，可登录</w:t>
      </w:r>
      <w:r>
        <w:rPr>
          <w:rFonts w:ascii="宋体" w:eastAsia="宋体" w:hAnsi="宋体" w:cs="宋体" w:hint="eastAsia"/>
          <w:sz w:val="24"/>
          <w:szCs w:val="24"/>
        </w:rPr>
        <w:t>深圳公共资源交易中心（www.szzfcg.cn）</w:t>
      </w:r>
      <w:r>
        <w:rPr>
          <w:rFonts w:ascii="宋体" w:eastAsia="宋体" w:hAnsi="宋体" w:cs="宋体"/>
          <w:sz w:val="24"/>
          <w:szCs w:val="24"/>
        </w:rPr>
        <w:t>，在“应标管理→提出采购文件澄清要求”功能点中填写需澄清内容</w:t>
      </w:r>
      <w:r>
        <w:rPr>
          <w:rFonts w:ascii="宋体" w:eastAsia="宋体" w:hAnsi="宋体" w:cs="宋体" w:hint="eastAsia"/>
          <w:sz w:val="24"/>
          <w:szCs w:val="24"/>
        </w:rPr>
        <w:t>2</w:t>
      </w:r>
      <w:r>
        <w:rPr>
          <w:rFonts w:ascii="宋体" w:eastAsia="宋体" w:hAnsi="宋体" w:cs="宋体"/>
          <w:sz w:val="24"/>
          <w:szCs w:val="24"/>
        </w:rPr>
        <w:t>021年</w:t>
      </w:r>
      <w:r>
        <w:rPr>
          <w:rFonts w:ascii="宋体" w:eastAsia="宋体" w:hAnsi="宋体" w:cs="宋体" w:hint="eastAsia"/>
          <w:sz w:val="24"/>
          <w:szCs w:val="24"/>
        </w:rPr>
        <w:t>10</w:t>
      </w:r>
      <w:r>
        <w:rPr>
          <w:rFonts w:ascii="宋体" w:eastAsia="宋体" w:hAnsi="宋体" w:cs="宋体"/>
          <w:sz w:val="24"/>
          <w:szCs w:val="24"/>
        </w:rPr>
        <w:t>月</w:t>
      </w:r>
      <w:r>
        <w:rPr>
          <w:rFonts w:ascii="宋体" w:eastAsia="宋体" w:hAnsi="宋体" w:cs="宋体" w:hint="eastAsia"/>
          <w:sz w:val="24"/>
          <w:szCs w:val="24"/>
        </w:rPr>
        <w:t>15</w:t>
      </w:r>
      <w:r>
        <w:rPr>
          <w:rFonts w:ascii="宋体" w:eastAsia="宋体" w:hAnsi="宋体" w:cs="宋体"/>
          <w:sz w:val="24"/>
          <w:szCs w:val="24"/>
        </w:rPr>
        <w:t>日18:00</w:t>
      </w:r>
      <w:r>
        <w:rPr>
          <w:rFonts w:ascii="宋体" w:eastAsia="宋体" w:hAnsi="宋体" w:cs="宋体" w:hint="eastAsia"/>
          <w:sz w:val="24"/>
          <w:szCs w:val="24"/>
        </w:rPr>
        <w:t>（北京时间）前</w:t>
      </w:r>
      <w:r>
        <w:rPr>
          <w:rFonts w:ascii="宋体" w:eastAsia="宋体" w:hAnsi="宋体" w:cs="宋体"/>
          <w:sz w:val="24"/>
          <w:szCs w:val="24"/>
        </w:rPr>
        <w:t>将采购文件澄清/修改情况在“应标管理→采购文件澄清/修改查询”中公布，望投标人予以关注。</w:t>
      </w:r>
      <w:r>
        <w:rPr>
          <w:rFonts w:ascii="宋体" w:eastAsia="宋体" w:hAnsi="宋体" w:cs="宋体" w:hint="eastAsia"/>
          <w:sz w:val="24"/>
          <w:szCs w:val="24"/>
        </w:rPr>
        <w:t>（</w:t>
      </w:r>
      <w:r>
        <w:rPr>
          <w:rFonts w:ascii="宋体" w:eastAsia="宋体" w:hAnsi="宋体" w:cs="宋体"/>
          <w:sz w:val="24"/>
          <w:szCs w:val="24"/>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w:t>
      </w:r>
      <w:r>
        <w:rPr>
          <w:rFonts w:ascii="宋体" w:eastAsia="宋体" w:hAnsi="宋体" w:cs="宋体" w:hint="eastAsia"/>
          <w:sz w:val="24"/>
          <w:szCs w:val="24"/>
        </w:rPr>
        <w:t>采购代理机构</w:t>
      </w:r>
      <w:r>
        <w:rPr>
          <w:rFonts w:ascii="宋体" w:eastAsia="宋体" w:hAnsi="宋体" w:cs="宋体"/>
          <w:sz w:val="24"/>
          <w:szCs w:val="24"/>
        </w:rPr>
        <w:t>递交书面质疑函。根据《深圳经济特区政府采购条例》第四十二条“供应商投诉的事项应当是经过质疑的事项”的规定，未经正式质疑的，将影响供应商行使向财政部门提起投诉的权利。</w:t>
      </w:r>
      <w:r>
        <w:rPr>
          <w:rFonts w:ascii="宋体" w:eastAsia="宋体" w:hAnsi="宋体" w:cs="宋体" w:hint="eastAsia"/>
          <w:sz w:val="24"/>
          <w:szCs w:val="24"/>
        </w:rPr>
        <w:t>）</w:t>
      </w:r>
    </w:p>
    <w:p w:rsidR="00F14B04" w:rsidRDefault="001D39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3.采购人及采购代理机构</w:t>
      </w:r>
      <w:r>
        <w:rPr>
          <w:rFonts w:ascii="宋体" w:eastAsia="宋体" w:hAnsi="宋体" w:cs="宋体"/>
          <w:sz w:val="24"/>
          <w:szCs w:val="24"/>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F14B04" w:rsidRDefault="001D39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    4.</w:t>
      </w:r>
      <w:r>
        <w:rPr>
          <w:rFonts w:ascii="宋体" w:eastAsia="宋体" w:hAnsi="宋体" w:cs="宋体"/>
          <w:sz w:val="24"/>
          <w:szCs w:val="24"/>
        </w:rPr>
        <w:t>本招标公告及本项目招标文件所涉及的时间一律为北京时间。投标人有义务在招标活动期间浏览</w:t>
      </w:r>
      <w:r>
        <w:rPr>
          <w:rFonts w:ascii="宋体" w:eastAsia="宋体" w:hAnsi="宋体" w:cs="宋体" w:hint="eastAsia"/>
          <w:sz w:val="24"/>
          <w:szCs w:val="24"/>
        </w:rPr>
        <w:t>深圳公共资源交易中心（www.szzfcg.cn）</w:t>
      </w:r>
      <w:r>
        <w:rPr>
          <w:rFonts w:ascii="宋体" w:eastAsia="宋体" w:hAnsi="宋体" w:cs="宋体"/>
          <w:sz w:val="24"/>
          <w:szCs w:val="24"/>
        </w:rPr>
        <w:t>上公布的与本次招标项目有关的信息视为已送达各投标人。</w:t>
      </w:r>
    </w:p>
    <w:p w:rsidR="00F14B04" w:rsidRDefault="001D398E">
      <w:pPr>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5.本项目不需要投标保证金。</w:t>
      </w:r>
      <w:bookmarkStart w:id="39" w:name="_Toc28359008"/>
      <w:bookmarkStart w:id="40" w:name="_Toc35393627"/>
      <w:bookmarkStart w:id="41" w:name="_Toc35393796"/>
      <w:bookmarkStart w:id="42" w:name="_Toc28359085"/>
    </w:p>
    <w:p w:rsidR="00F14B04" w:rsidRDefault="001D398E">
      <w:pPr>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sz w:val="24"/>
          <w:szCs w:val="24"/>
        </w:rPr>
        <w:t>.</w:t>
      </w:r>
      <w:bookmarkStart w:id="43" w:name="_Hlk41992292"/>
      <w:r>
        <w:rPr>
          <w:rFonts w:ascii="宋体" w:eastAsia="宋体" w:hAnsi="宋体" w:cs="宋体" w:hint="eastAsia"/>
          <w:sz w:val="24"/>
          <w:szCs w:val="24"/>
        </w:rPr>
        <w:t>需要落实的政府采购政策：</w:t>
      </w:r>
      <w:r>
        <w:rPr>
          <w:rFonts w:ascii="宋体" w:eastAsia="宋体" w:hAnsi="宋体" w:cs="Times New Roman" w:hint="eastAsia"/>
          <w:bCs/>
          <w:sz w:val="24"/>
          <w:szCs w:val="24"/>
        </w:rPr>
        <w:t>《政府采购促进中小企业发展管理办法》（财库〔2020〕46号）</w:t>
      </w:r>
      <w:r>
        <w:rPr>
          <w:rFonts w:ascii="宋体" w:eastAsia="宋体" w:hAnsi="宋体" w:cs="宋体" w:hint="eastAsia"/>
          <w:sz w:val="24"/>
          <w:szCs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宋体" w:eastAsia="宋体" w:hAnsi="宋体" w:cs="宋体"/>
          <w:sz w:val="24"/>
          <w:szCs w:val="24"/>
        </w:rPr>
        <w:t>、《关于调整优化节能产品、环境标志产品政府采购执行机制的通知》（财库〔2019〕9号）、《关于运用政府采购政策支持脱贫攻坚的通知》（财库〔2019〕27号）等</w:t>
      </w:r>
      <w:bookmarkEnd w:id="43"/>
      <w:r>
        <w:rPr>
          <w:rFonts w:ascii="宋体" w:eastAsia="宋体" w:hAnsi="宋体" w:cs="宋体"/>
          <w:sz w:val="24"/>
          <w:szCs w:val="24"/>
        </w:rPr>
        <w:t>）</w:t>
      </w:r>
      <w:r>
        <w:rPr>
          <w:rFonts w:ascii="宋体" w:eastAsia="宋体" w:hAnsi="宋体" w:cs="宋体" w:hint="eastAsia"/>
          <w:sz w:val="24"/>
          <w:szCs w:val="24"/>
        </w:rPr>
        <w:t>、《快递包装政府采购需求标准（试行）》（财办库〔2020〕123号）</w:t>
      </w:r>
      <w:r>
        <w:rPr>
          <w:rFonts w:ascii="宋体" w:eastAsia="宋体" w:hAnsi="宋体" w:cs="宋体"/>
          <w:sz w:val="24"/>
          <w:szCs w:val="24"/>
        </w:rPr>
        <w:t>等</w:t>
      </w:r>
      <w:r>
        <w:rPr>
          <w:rFonts w:ascii="宋体" w:eastAsia="宋体" w:hAnsi="宋体" w:cs="宋体" w:hint="eastAsia"/>
          <w:sz w:val="24"/>
          <w:szCs w:val="24"/>
        </w:rPr>
        <w:t>。</w:t>
      </w:r>
    </w:p>
    <w:p w:rsidR="00F14B04" w:rsidRDefault="001D398E">
      <w:pPr>
        <w:adjustRightInd w:val="0"/>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sz w:val="24"/>
          <w:szCs w:val="24"/>
        </w:rPr>
        <w:t>.</w:t>
      </w:r>
      <w:r>
        <w:rPr>
          <w:rFonts w:ascii="宋体" w:eastAsia="宋体" w:hAnsi="宋体" w:cs="Times New Roman" w:hint="eastAsia"/>
          <w:bCs/>
          <w:sz w:val="24"/>
          <w:szCs w:val="24"/>
        </w:rPr>
        <w:t>本项目相关公告在以下媒体发布</w:t>
      </w:r>
    </w:p>
    <w:p w:rsidR="00F14B04" w:rsidRDefault="001D398E">
      <w:pPr>
        <w:tabs>
          <w:tab w:val="left" w:pos="420"/>
          <w:tab w:val="left" w:pos="1680"/>
        </w:tabs>
        <w:adjustRightInd w:val="0"/>
        <w:snapToGrid w:val="0"/>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1）法定媒体：中国政府采购网（www.ccgp.gov.cn）、</w:t>
      </w:r>
      <w:bookmarkStart w:id="44" w:name="_Hlk42875055"/>
      <w:r>
        <w:rPr>
          <w:rFonts w:ascii="宋体" w:eastAsia="宋体" w:hAnsi="宋体" w:cs="宋体" w:hint="eastAsia"/>
          <w:sz w:val="24"/>
          <w:szCs w:val="24"/>
        </w:rPr>
        <w:t>深圳公共资源交易中心网站</w:t>
      </w:r>
      <w:bookmarkEnd w:id="44"/>
      <w:r>
        <w:rPr>
          <w:rFonts w:ascii="宋体" w:eastAsia="宋体" w:hAnsi="宋体" w:cs="宋体" w:hint="eastAsia"/>
          <w:sz w:val="24"/>
          <w:szCs w:val="24"/>
        </w:rPr>
        <w:t>（www.szzfcg.cn）、深圳市政府采购监管网（zfcg.sz.gov.cn）。相关公告在法定媒体上公布之日即视为有效送达，不再另行通知。</w:t>
      </w:r>
    </w:p>
    <w:p w:rsidR="00F14B04" w:rsidRDefault="001D398E">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hint="eastAsia"/>
          <w:sz w:val="24"/>
          <w:szCs w:val="24"/>
        </w:rPr>
        <w:t>2）采购代理机</w:t>
      </w:r>
      <w:r>
        <w:rPr>
          <w:rFonts w:ascii="宋体" w:eastAsia="宋体" w:hAnsi="宋体" w:cs="宋体" w:hint="eastAsia"/>
          <w:sz w:val="24"/>
          <w:szCs w:val="24"/>
        </w:rPr>
        <w:t>构网站（</w:t>
      </w:r>
      <w:hyperlink r:id="rId15" w:history="1">
        <w:r>
          <w:rPr>
            <w:rFonts w:ascii="宋体" w:eastAsia="宋体" w:hAnsi="宋体" w:cs="宋体" w:hint="eastAsia"/>
            <w:sz w:val="24"/>
            <w:szCs w:val="24"/>
          </w:rPr>
          <w:t>www.chinapsp.cn</w:t>
        </w:r>
      </w:hyperlink>
      <w:r>
        <w:rPr>
          <w:rFonts w:ascii="宋体" w:eastAsia="宋体" w:hAnsi="宋体" w:cs="宋体" w:hint="eastAsia"/>
          <w:sz w:val="24"/>
          <w:szCs w:val="24"/>
        </w:rPr>
        <w:t>）。</w:t>
      </w:r>
    </w:p>
    <w:p w:rsidR="00F14B04" w:rsidRDefault="001D398E">
      <w:pPr>
        <w:adjustRightInd w:val="0"/>
        <w:snapToGrid w:val="0"/>
        <w:spacing w:line="360" w:lineRule="auto"/>
        <w:ind w:firstLineChars="236" w:firstLine="566"/>
        <w:rPr>
          <w:rFonts w:ascii="宋体" w:eastAsia="宋体" w:hAnsi="宋体" w:cs="宋体"/>
          <w:sz w:val="24"/>
          <w:szCs w:val="24"/>
        </w:rPr>
      </w:pPr>
      <w:r>
        <w:rPr>
          <w:rFonts w:ascii="宋体" w:eastAsia="宋体" w:hAnsi="宋体" w:cs="宋体" w:hint="eastAsia"/>
          <w:sz w:val="24"/>
          <w:szCs w:val="24"/>
        </w:rPr>
        <w:t>3）清华大学深圳国际研究生院</w:t>
      </w:r>
      <w:r>
        <w:rPr>
          <w:rFonts w:ascii="宋体" w:eastAsia="宋体" w:hAnsi="宋体" w:cs="宋体"/>
          <w:sz w:val="24"/>
          <w:szCs w:val="24"/>
        </w:rPr>
        <w:t>官网</w:t>
      </w:r>
      <w:r>
        <w:rPr>
          <w:rFonts w:ascii="宋体" w:eastAsia="宋体" w:hAnsi="宋体" w:cs="宋体" w:hint="eastAsia"/>
          <w:sz w:val="24"/>
          <w:szCs w:val="24"/>
        </w:rPr>
        <w:t>（</w:t>
      </w:r>
      <w:hyperlink r:id="rId16" w:history="1">
        <w:r>
          <w:rPr>
            <w:rFonts w:ascii="宋体" w:eastAsia="宋体" w:hAnsi="宋体" w:cs="宋体"/>
            <w:sz w:val="24"/>
            <w:szCs w:val="24"/>
          </w:rPr>
          <w:t>https://www.sigs.tsinghua.edu.cn/</w:t>
        </w:r>
      </w:hyperlink>
      <w:r>
        <w:rPr>
          <w:rFonts w:ascii="宋体" w:eastAsia="宋体" w:hAnsi="宋体" w:cs="宋体" w:hint="eastAsia"/>
          <w:sz w:val="24"/>
          <w:szCs w:val="24"/>
        </w:rPr>
        <w:t>）。</w:t>
      </w:r>
    </w:p>
    <w:p w:rsidR="00F14B04" w:rsidRDefault="001D398E">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）以上媒体公告内容不一致的，以</w:t>
      </w:r>
      <w:r>
        <w:rPr>
          <w:rFonts w:ascii="宋体" w:eastAsia="宋体" w:hAnsi="宋体" w:cs="宋体" w:hint="eastAsia"/>
          <w:sz w:val="24"/>
          <w:szCs w:val="24"/>
        </w:rPr>
        <w:t>深圳市政府采购监管网（zfcg.sz.gov.cn）</w:t>
      </w:r>
      <w:r>
        <w:rPr>
          <w:rFonts w:ascii="宋体" w:eastAsia="宋体" w:hAnsi="宋体" w:cs="Times New Roman" w:hint="eastAsia"/>
          <w:sz w:val="24"/>
          <w:szCs w:val="24"/>
        </w:rPr>
        <w:t>的公告内容为准。</w:t>
      </w:r>
    </w:p>
    <w:p w:rsidR="00F14B04" w:rsidRDefault="001D398E">
      <w:pPr>
        <w:keepNext/>
        <w:keepLines/>
        <w:adjustRightInd w:val="0"/>
        <w:snapToGrid w:val="0"/>
        <w:spacing w:before="260" w:after="260" w:line="360" w:lineRule="auto"/>
        <w:outlineLvl w:val="1"/>
        <w:rPr>
          <w:rFonts w:ascii="宋体" w:eastAsia="宋体" w:hAnsi="宋体" w:cs="宋体"/>
          <w:bCs/>
          <w:sz w:val="24"/>
          <w:szCs w:val="24"/>
        </w:rPr>
      </w:pPr>
      <w:r>
        <w:rPr>
          <w:rFonts w:ascii="宋体" w:eastAsia="宋体" w:hAnsi="宋体" w:cs="宋体" w:hint="eastAsia"/>
          <w:bCs/>
          <w:sz w:val="24"/>
          <w:szCs w:val="24"/>
        </w:rPr>
        <w:t>七、对本次采购提出询问，请按</w:t>
      </w:r>
      <w:r>
        <w:rPr>
          <w:rFonts w:ascii="宋体" w:eastAsia="宋体" w:hAnsi="宋体" w:cs="宋体"/>
          <w:bCs/>
          <w:sz w:val="24"/>
          <w:szCs w:val="24"/>
        </w:rPr>
        <w:t>以下方式</w:t>
      </w:r>
      <w:r>
        <w:rPr>
          <w:rFonts w:ascii="宋体" w:eastAsia="宋体" w:hAnsi="宋体" w:cs="宋体" w:hint="eastAsia"/>
          <w:bCs/>
          <w:sz w:val="24"/>
          <w:szCs w:val="24"/>
        </w:rPr>
        <w:t>联系。</w:t>
      </w:r>
      <w:bookmarkEnd w:id="39"/>
      <w:bookmarkEnd w:id="40"/>
      <w:bookmarkEnd w:id="41"/>
      <w:bookmarkEnd w:id="42"/>
    </w:p>
    <w:p w:rsidR="00F14B04" w:rsidRDefault="001D398E">
      <w:pPr>
        <w:widowControl/>
        <w:adjustRightInd w:val="0"/>
        <w:snapToGrid w:val="0"/>
        <w:spacing w:line="360" w:lineRule="auto"/>
        <w:jc w:val="left"/>
        <w:rPr>
          <w:rFonts w:ascii="宋体" w:eastAsia="宋体" w:hAnsi="宋体" w:cs="Times New Roman"/>
          <w:sz w:val="24"/>
          <w:szCs w:val="24"/>
        </w:rPr>
      </w:pPr>
      <w:r>
        <w:rPr>
          <w:rFonts w:ascii="宋体" w:eastAsia="宋体" w:hAnsi="宋体" w:cs="宋体" w:hint="eastAsia"/>
          <w:sz w:val="24"/>
          <w:szCs w:val="24"/>
        </w:rPr>
        <w:t xml:space="preserve">　　　 1.采购人信息</w:t>
      </w:r>
    </w:p>
    <w:p w:rsidR="00F14B04" w:rsidRDefault="001D398E">
      <w:pPr>
        <w:adjustRightInd w:val="0"/>
        <w:snapToGrid w:val="0"/>
        <w:spacing w:line="360" w:lineRule="auto"/>
        <w:ind w:leftChars="371" w:left="1079" w:hangingChars="125" w:hanging="300"/>
        <w:jc w:val="left"/>
        <w:rPr>
          <w:rFonts w:ascii="宋体" w:eastAsia="宋体" w:hAnsi="宋体" w:cs="Times New Roman"/>
          <w:sz w:val="24"/>
          <w:szCs w:val="24"/>
        </w:rPr>
      </w:pPr>
      <w:bookmarkStart w:id="45" w:name="_Toc28359009"/>
      <w:bookmarkStart w:id="46" w:name="_Toc28359086"/>
      <w:r>
        <w:rPr>
          <w:rFonts w:ascii="宋体" w:eastAsia="宋体" w:hAnsi="宋体" w:cs="Times New Roman" w:hint="eastAsia"/>
          <w:sz w:val="24"/>
          <w:szCs w:val="24"/>
        </w:rPr>
        <w:t>名 称：</w:t>
      </w:r>
      <w:r>
        <w:rPr>
          <w:rFonts w:ascii="宋体" w:eastAsia="宋体" w:hAnsi="宋体" w:cs="宋体" w:hint="eastAsia"/>
          <w:bCs/>
          <w:kern w:val="0"/>
          <w:sz w:val="24"/>
          <w:szCs w:val="24"/>
        </w:rPr>
        <w:t>清华大学深圳国际研究生院</w:t>
      </w:r>
    </w:p>
    <w:p w:rsidR="00F14B04" w:rsidRDefault="001D398E">
      <w:pPr>
        <w:adjustRightInd w:val="0"/>
        <w:snapToGrid w:val="0"/>
        <w:spacing w:line="360" w:lineRule="auto"/>
        <w:ind w:leftChars="371" w:left="1079" w:hangingChars="125" w:hanging="300"/>
        <w:jc w:val="left"/>
        <w:rPr>
          <w:rFonts w:ascii="宋体" w:eastAsia="宋体" w:hAnsi="宋体" w:cs="Times New Roman"/>
          <w:sz w:val="24"/>
          <w:szCs w:val="24"/>
        </w:rPr>
      </w:pPr>
      <w:r>
        <w:rPr>
          <w:rFonts w:ascii="宋体" w:eastAsia="宋体" w:hAnsi="宋体" w:cs="Times New Roman" w:hint="eastAsia"/>
          <w:sz w:val="24"/>
          <w:szCs w:val="24"/>
        </w:rPr>
        <w:t>地址：深圳市南山区西丽大学城清华校区</w:t>
      </w:r>
      <w:r>
        <w:rPr>
          <w:rFonts w:ascii="宋体" w:eastAsia="宋体" w:hAnsi="宋体" w:cs="Times New Roman"/>
          <w:sz w:val="24"/>
          <w:szCs w:val="24"/>
        </w:rPr>
        <w:t>A415室</w:t>
      </w:r>
    </w:p>
    <w:p w:rsidR="00F14B04" w:rsidRDefault="001D398E">
      <w:pPr>
        <w:adjustRightInd w:val="0"/>
        <w:snapToGrid w:val="0"/>
        <w:spacing w:line="360" w:lineRule="auto"/>
        <w:ind w:leftChars="371" w:left="1079" w:hangingChars="125" w:hanging="300"/>
        <w:jc w:val="left"/>
        <w:rPr>
          <w:rFonts w:ascii="宋体" w:eastAsia="宋体" w:hAnsi="宋体" w:cs="Times New Roman"/>
          <w:sz w:val="24"/>
          <w:szCs w:val="24"/>
        </w:rPr>
      </w:pPr>
      <w:r>
        <w:rPr>
          <w:rFonts w:ascii="宋体" w:eastAsia="宋体" w:hAnsi="宋体" w:cs="Times New Roman" w:hint="eastAsia"/>
          <w:sz w:val="24"/>
          <w:szCs w:val="24"/>
        </w:rPr>
        <w:t>联系方式：刘老师</w:t>
      </w:r>
      <w:r>
        <w:rPr>
          <w:rFonts w:ascii="宋体" w:eastAsia="宋体" w:hAnsi="宋体" w:cs="Times New Roman"/>
          <w:sz w:val="24"/>
          <w:szCs w:val="24"/>
        </w:rPr>
        <w:t>0755-2603</w:t>
      </w:r>
      <w:r>
        <w:rPr>
          <w:rFonts w:ascii="宋体" w:eastAsia="宋体" w:hAnsi="宋体" w:cs="Times New Roman" w:hint="eastAsia"/>
          <w:sz w:val="24"/>
          <w:szCs w:val="24"/>
        </w:rPr>
        <w:t>6</w:t>
      </w:r>
      <w:r>
        <w:rPr>
          <w:rFonts w:ascii="宋体" w:eastAsia="宋体" w:hAnsi="宋体" w:cs="Times New Roman"/>
          <w:sz w:val="24"/>
          <w:szCs w:val="24"/>
        </w:rPr>
        <w:t xml:space="preserve">029 </w:t>
      </w:r>
    </w:p>
    <w:p w:rsidR="00F14B04" w:rsidRDefault="001D398E">
      <w:pPr>
        <w:adjustRightInd w:val="0"/>
        <w:snapToGrid w:val="0"/>
        <w:spacing w:line="360" w:lineRule="auto"/>
        <w:ind w:leftChars="371" w:left="1079" w:hangingChars="125" w:hanging="300"/>
        <w:jc w:val="left"/>
        <w:rPr>
          <w:rFonts w:ascii="宋体" w:eastAsia="宋体" w:hAnsi="宋体" w:cs="Times New Roman"/>
          <w:sz w:val="24"/>
          <w:szCs w:val="24"/>
        </w:rPr>
      </w:pPr>
      <w:r>
        <w:rPr>
          <w:rFonts w:ascii="宋体" w:eastAsia="宋体" w:hAnsi="宋体" w:cs="宋体" w:hint="eastAsia"/>
          <w:sz w:val="24"/>
          <w:szCs w:val="24"/>
        </w:rPr>
        <w:t>2.采购代理机构</w:t>
      </w:r>
      <w:bookmarkEnd w:id="45"/>
      <w:bookmarkEnd w:id="46"/>
    </w:p>
    <w:p w:rsidR="00F14B04" w:rsidRDefault="001D398E">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名 称：</w:t>
      </w:r>
      <w:r>
        <w:rPr>
          <w:rFonts w:ascii="宋体" w:eastAsia="宋体" w:hAnsi="宋体" w:cs="宋体" w:hint="eastAsia"/>
          <w:sz w:val="24"/>
          <w:szCs w:val="24"/>
        </w:rPr>
        <w:t>采联国际招标采购集团有限公司</w:t>
      </w:r>
    </w:p>
    <w:p w:rsidR="00F14B04" w:rsidRDefault="001D398E">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地　址：</w:t>
      </w:r>
      <w:r>
        <w:rPr>
          <w:rFonts w:ascii="宋体" w:eastAsia="宋体" w:hAnsi="宋体" w:cs="宋体" w:hint="eastAsia"/>
          <w:color w:val="000000"/>
          <w:sz w:val="24"/>
          <w:szCs w:val="24"/>
        </w:rPr>
        <w:t>深圳市福田区竹子林中国经贸大厦10A、B采联国际招标采购集团有限公司深圳分公司</w:t>
      </w:r>
    </w:p>
    <w:p w:rsidR="00F14B04" w:rsidRDefault="001D398E">
      <w:pPr>
        <w:adjustRightInd w:val="0"/>
        <w:snapToGrid w:val="0"/>
        <w:spacing w:line="360" w:lineRule="auto"/>
        <w:ind w:firstLineChars="300" w:firstLine="720"/>
        <w:rPr>
          <w:rFonts w:ascii="宋体" w:eastAsia="宋体" w:hAnsi="宋体" w:cs="Times New Roman"/>
          <w:sz w:val="24"/>
          <w:szCs w:val="24"/>
          <w:u w:val="single"/>
        </w:rPr>
      </w:pPr>
      <w:bookmarkStart w:id="47" w:name="_Toc28359087"/>
      <w:bookmarkStart w:id="48" w:name="_Toc28359010"/>
      <w:r>
        <w:rPr>
          <w:rFonts w:ascii="宋体" w:eastAsia="宋体" w:hAnsi="宋体" w:cs="宋体" w:hint="eastAsia"/>
          <w:sz w:val="24"/>
          <w:szCs w:val="24"/>
        </w:rPr>
        <w:t>3.项目</w:t>
      </w:r>
      <w:r>
        <w:rPr>
          <w:rFonts w:ascii="宋体" w:eastAsia="宋体" w:hAnsi="宋体" w:cs="宋体"/>
          <w:sz w:val="24"/>
          <w:szCs w:val="24"/>
        </w:rPr>
        <w:t>联系方式</w:t>
      </w:r>
      <w:bookmarkEnd w:id="47"/>
      <w:bookmarkEnd w:id="48"/>
    </w:p>
    <w:p w:rsidR="00F14B04" w:rsidRDefault="001D398E">
      <w:pPr>
        <w:adjustRightInd w:val="0"/>
        <w:snapToGrid w:val="0"/>
        <w:spacing w:line="360" w:lineRule="auto"/>
        <w:ind w:firstLineChars="300" w:firstLine="720"/>
        <w:rPr>
          <w:rFonts w:ascii="宋体" w:eastAsia="宋体" w:hAnsi="宋体" w:cs="Courier New"/>
          <w:sz w:val="24"/>
          <w:szCs w:val="24"/>
        </w:rPr>
      </w:pPr>
      <w:r>
        <w:rPr>
          <w:rFonts w:ascii="宋体" w:eastAsia="宋体" w:hAnsi="宋体" w:cs="Courier New" w:hint="eastAsia"/>
          <w:sz w:val="24"/>
          <w:szCs w:val="24"/>
        </w:rPr>
        <w:t>项目联系人：</w:t>
      </w:r>
      <w:r>
        <w:rPr>
          <w:rFonts w:ascii="宋体" w:eastAsia="宋体" w:hAnsi="宋体" w:cs="宋体" w:hint="eastAsia"/>
          <w:sz w:val="24"/>
          <w:szCs w:val="24"/>
        </w:rPr>
        <w:t>廖小姐</w:t>
      </w:r>
    </w:p>
    <w:p w:rsidR="00F14B04" w:rsidRDefault="001D398E">
      <w:pPr>
        <w:adjustRightInd w:val="0"/>
        <w:snapToGrid w:val="0"/>
        <w:spacing w:line="360" w:lineRule="auto"/>
        <w:ind w:firstLineChars="300" w:firstLine="720"/>
        <w:rPr>
          <w:rFonts w:ascii="宋体" w:eastAsia="宋体" w:hAnsi="宋体" w:cs="Times New Roman"/>
          <w:sz w:val="24"/>
          <w:szCs w:val="24"/>
          <w:u w:val="single"/>
        </w:rPr>
      </w:pPr>
      <w:r>
        <w:rPr>
          <w:rFonts w:ascii="宋体" w:eastAsia="宋体" w:hAnsi="宋体" w:cs="Times New Roman" w:hint="eastAsia"/>
          <w:sz w:val="24"/>
          <w:szCs w:val="24"/>
        </w:rPr>
        <w:t>电　话：0755-8837 7571或7572转</w:t>
      </w:r>
      <w:r>
        <w:rPr>
          <w:rFonts w:ascii="宋体" w:eastAsia="宋体" w:hAnsi="宋体" w:cs="Times New Roman"/>
          <w:sz w:val="24"/>
          <w:szCs w:val="24"/>
        </w:rPr>
        <w:t>2321</w:t>
      </w:r>
    </w:p>
    <w:p w:rsidR="00F14B04" w:rsidRDefault="001D398E">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邮编：569040</w:t>
      </w:r>
    </w:p>
    <w:p w:rsidR="00F14B04" w:rsidRDefault="001D398E">
      <w:pPr>
        <w:adjustRightInd w:val="0"/>
        <w:snapToGrid w:val="0"/>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邮 箱：cailiansz@126.com</w:t>
      </w:r>
    </w:p>
    <w:p w:rsidR="00F14B04" w:rsidRDefault="00F14B04">
      <w:pPr>
        <w:tabs>
          <w:tab w:val="right" w:pos="9180"/>
        </w:tabs>
        <w:adjustRightInd w:val="0"/>
        <w:snapToGrid w:val="0"/>
        <w:spacing w:line="360" w:lineRule="auto"/>
        <w:ind w:firstLine="435"/>
        <w:jc w:val="right"/>
        <w:rPr>
          <w:rFonts w:ascii="宋体" w:eastAsia="宋体" w:hAnsi="宋体" w:cs="Times New Roman"/>
          <w:b/>
          <w:color w:val="595959"/>
          <w:sz w:val="24"/>
          <w:szCs w:val="24"/>
          <w:u w:val="single"/>
        </w:rPr>
      </w:pPr>
      <w:bookmarkStart w:id="49" w:name="_Toc435514843"/>
      <w:bookmarkStart w:id="50" w:name="_Toc435115052"/>
    </w:p>
    <w:p w:rsidR="00F14B04" w:rsidRDefault="001D398E">
      <w:pPr>
        <w:keepNext/>
        <w:keepLines/>
        <w:adjustRightInd w:val="0"/>
        <w:snapToGrid w:val="0"/>
        <w:spacing w:before="260" w:after="260" w:line="360" w:lineRule="auto"/>
        <w:outlineLvl w:val="1"/>
        <w:rPr>
          <w:rFonts w:ascii="宋体" w:eastAsia="宋体" w:hAnsi="宋体" w:cs="宋体"/>
          <w:bCs/>
          <w:sz w:val="24"/>
          <w:szCs w:val="24"/>
        </w:rPr>
      </w:pPr>
      <w:r>
        <w:rPr>
          <w:rFonts w:ascii="宋体" w:eastAsia="宋体" w:hAnsi="宋体" w:cs="宋体" w:hint="eastAsia"/>
          <w:bCs/>
          <w:sz w:val="24"/>
          <w:szCs w:val="24"/>
        </w:rPr>
        <w:t>八、招标文件</w:t>
      </w:r>
    </w:p>
    <w:p w:rsidR="00F14B04" w:rsidRDefault="001D398E">
      <w:pPr>
        <w:keepNext/>
        <w:outlineLvl w:val="2"/>
        <w:rPr>
          <w:rFonts w:ascii="宋体" w:eastAsia="宋体" w:hAnsi="宋体" w:cs="Times New Roman"/>
          <w:color w:val="000000"/>
          <w:sz w:val="24"/>
          <w:szCs w:val="24"/>
        </w:rPr>
      </w:pPr>
      <w:r>
        <w:rPr>
          <w:rFonts w:ascii="宋体" w:eastAsia="宋体" w:hAnsi="宋体" w:cs="Times New Roman" w:hint="eastAsia"/>
          <w:color w:val="000000"/>
          <w:sz w:val="24"/>
          <w:szCs w:val="24"/>
        </w:rPr>
        <w:t>1.请下载并使用相应的</w:t>
      </w:r>
      <w:hyperlink r:id="rId17" w:tgtFrame="_blank" w:history="1">
        <w:r>
          <w:rPr>
            <w:rFonts w:ascii="宋体" w:eastAsia="宋体" w:hAnsi="宋体" w:cs="Times New Roman" w:hint="eastAsia"/>
            <w:color w:val="0000FF"/>
            <w:sz w:val="24"/>
            <w:szCs w:val="24"/>
            <w:u w:val="single"/>
          </w:rPr>
          <w:t>投标书编制软件</w:t>
        </w:r>
      </w:hyperlink>
      <w:r>
        <w:rPr>
          <w:rFonts w:ascii="宋体" w:eastAsia="宋体" w:hAnsi="宋体" w:cs="Times New Roman" w:hint="eastAsia"/>
          <w:color w:val="000000"/>
          <w:sz w:val="24"/>
          <w:szCs w:val="24"/>
        </w:rPr>
        <w:t>打开招标文件（.zbs格式）。</w:t>
      </w:r>
    </w:p>
    <w:p w:rsidR="00F14B04" w:rsidRDefault="001D398E">
      <w:pPr>
        <w:ind w:left="360"/>
        <w:rPr>
          <w:rFonts w:ascii="宋体" w:eastAsia="宋体" w:hAnsi="宋体" w:cs="Times New Roman"/>
          <w:sz w:val="24"/>
          <w:szCs w:val="24"/>
        </w:rPr>
      </w:pPr>
      <w:hyperlink r:id="rId18" w:tgtFrame="_blank" w:history="1">
        <w:r>
          <w:rPr>
            <w:rFonts w:ascii="宋体" w:eastAsia="宋体" w:hAnsi="宋体" w:cs="Times New Roman" w:hint="eastAsia"/>
            <w:sz w:val="24"/>
            <w:szCs w:val="24"/>
          </w:rPr>
          <w:t>-点此下载-</w:t>
        </w:r>
      </w:hyperlink>
    </w:p>
    <w:p w:rsidR="00F14B04" w:rsidRDefault="001D398E">
      <w:pPr>
        <w:widowControl/>
        <w:spacing w:before="100" w:beforeAutospacing="1" w:after="100" w:afterAutospacing="1"/>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2.招标文件。</w:t>
      </w:r>
    </w:p>
    <w:p w:rsidR="00F14B04" w:rsidRDefault="001D398E">
      <w:pPr>
        <w:ind w:left="360"/>
        <w:rPr>
          <w:rFonts w:ascii="宋体" w:eastAsia="宋体" w:hAnsi="宋体" w:cs="Times New Roman"/>
          <w:sz w:val="24"/>
          <w:szCs w:val="24"/>
        </w:rPr>
      </w:pPr>
      <w:r>
        <w:rPr>
          <w:rFonts w:ascii="宋体" w:eastAsia="宋体" w:hAnsi="宋体" w:cs="Times New Roman" w:hint="eastAsia"/>
          <w:sz w:val="24"/>
          <w:szCs w:val="24"/>
        </w:rPr>
        <w:t xml:space="preserve">  -点此下载-</w:t>
      </w:r>
    </w:p>
    <w:p w:rsidR="00F14B04" w:rsidRDefault="00F14B04">
      <w:pPr>
        <w:tabs>
          <w:tab w:val="right" w:pos="9180"/>
        </w:tabs>
        <w:adjustRightInd w:val="0"/>
        <w:snapToGrid w:val="0"/>
        <w:spacing w:line="360" w:lineRule="auto"/>
        <w:ind w:firstLine="435"/>
        <w:jc w:val="right"/>
        <w:rPr>
          <w:rFonts w:ascii="宋体" w:eastAsia="宋体" w:hAnsi="宋体" w:cs="Times New Roman"/>
          <w:b/>
          <w:color w:val="595959"/>
          <w:sz w:val="24"/>
          <w:szCs w:val="24"/>
          <w:u w:val="single"/>
        </w:rPr>
      </w:pPr>
    </w:p>
    <w:p w:rsidR="00F14B04" w:rsidRDefault="001D398E">
      <w:pPr>
        <w:adjustRightInd w:val="0"/>
        <w:snapToGrid w:val="0"/>
        <w:spacing w:line="360" w:lineRule="auto"/>
        <w:ind w:firstLine="435"/>
        <w:jc w:val="right"/>
        <w:rPr>
          <w:rFonts w:ascii="宋体" w:eastAsia="宋体" w:hAnsi="宋体" w:cs="Times New Roman"/>
          <w:b/>
          <w:sz w:val="24"/>
          <w:szCs w:val="24"/>
        </w:rPr>
      </w:pPr>
      <w:r>
        <w:rPr>
          <w:rFonts w:ascii="宋体" w:eastAsia="宋体" w:hAnsi="宋体" w:cs="Times New Roman" w:hint="eastAsia"/>
          <w:b/>
          <w:sz w:val="24"/>
          <w:szCs w:val="24"/>
        </w:rPr>
        <w:t>采联国际招标采购集团有限公司</w:t>
      </w:r>
    </w:p>
    <w:bookmarkEnd w:id="8"/>
    <w:p w:rsidR="001D398E" w:rsidRDefault="001D398E" w:rsidP="001D398E">
      <w:pPr>
        <w:adjustRightInd w:val="0"/>
        <w:snapToGrid w:val="0"/>
        <w:spacing w:line="360" w:lineRule="auto"/>
        <w:ind w:firstLine="435"/>
        <w:jc w:val="right"/>
        <w:rPr>
          <w:rFonts w:ascii="宋体" w:eastAsia="宋体" w:hAnsi="宋体" w:cs="Times New Roman"/>
          <w:b/>
          <w:sz w:val="24"/>
          <w:szCs w:val="24"/>
        </w:rPr>
      </w:pPr>
      <w:r>
        <w:rPr>
          <w:rFonts w:ascii="宋体" w:eastAsia="宋体" w:hAnsi="宋体" w:cs="Times New Roman" w:hint="eastAsia"/>
          <w:b/>
          <w:sz w:val="24"/>
          <w:szCs w:val="24"/>
        </w:rPr>
        <w:t>2</w:t>
      </w:r>
      <w:r>
        <w:rPr>
          <w:rFonts w:ascii="宋体" w:eastAsia="宋体" w:hAnsi="宋体" w:cs="Times New Roman"/>
          <w:b/>
          <w:sz w:val="24"/>
          <w:szCs w:val="24"/>
        </w:rPr>
        <w:t>021</w:t>
      </w:r>
      <w:r>
        <w:rPr>
          <w:rFonts w:ascii="宋体" w:eastAsia="宋体" w:hAnsi="宋体" w:cs="Times New Roman" w:hint="eastAsia"/>
          <w:b/>
          <w:sz w:val="24"/>
          <w:szCs w:val="24"/>
        </w:rPr>
        <w:t>年9月</w:t>
      </w:r>
      <w:r w:rsidR="00D404DA">
        <w:rPr>
          <w:rFonts w:ascii="宋体" w:eastAsia="宋体" w:hAnsi="宋体" w:cs="Times New Roman" w:hint="eastAsia"/>
          <w:b/>
          <w:sz w:val="24"/>
          <w:szCs w:val="24"/>
        </w:rPr>
        <w:t>30</w:t>
      </w:r>
      <w:r>
        <w:rPr>
          <w:rFonts w:ascii="宋体" w:eastAsia="宋体" w:hAnsi="宋体" w:cs="Times New Roman" w:hint="eastAsia"/>
          <w:b/>
          <w:sz w:val="24"/>
          <w:szCs w:val="24"/>
        </w:rPr>
        <w:t>日</w:t>
      </w:r>
    </w:p>
    <w:bookmarkEnd w:id="9"/>
    <w:p w:rsidR="00F14B04" w:rsidRDefault="00F14B04">
      <w:pPr>
        <w:adjustRightInd w:val="0"/>
        <w:snapToGrid w:val="0"/>
        <w:spacing w:line="360" w:lineRule="auto"/>
        <w:ind w:firstLine="435"/>
        <w:jc w:val="right"/>
        <w:rPr>
          <w:rFonts w:ascii="宋体" w:eastAsia="宋体" w:hAnsi="宋体" w:cs="Times New Roman"/>
          <w:b/>
          <w:sz w:val="24"/>
          <w:szCs w:val="24"/>
        </w:rPr>
      </w:pPr>
    </w:p>
    <w:tbl>
      <w:tblPr>
        <w:tblW w:w="4000" w:type="pct"/>
        <w:jc w:val="center"/>
        <w:tblCellSpacing w:w="0" w:type="dxa"/>
        <w:tblCellMar>
          <w:top w:w="24" w:type="dxa"/>
          <w:left w:w="24" w:type="dxa"/>
          <w:bottom w:w="24" w:type="dxa"/>
          <w:right w:w="24" w:type="dxa"/>
        </w:tblCellMar>
        <w:tblLook w:val="04A0" w:firstRow="1" w:lastRow="0" w:firstColumn="1" w:lastColumn="0" w:noHBand="0" w:noVBand="1"/>
      </w:tblPr>
      <w:tblGrid>
        <w:gridCol w:w="7344"/>
      </w:tblGrid>
      <w:tr w:rsidR="00F14B04">
        <w:trPr>
          <w:tblCellSpacing w:w="0" w:type="dxa"/>
          <w:jc w:val="center"/>
        </w:trPr>
        <w:tc>
          <w:tcPr>
            <w:tcW w:w="0" w:type="auto"/>
          </w:tcPr>
          <w:p w:rsidR="00F14B04" w:rsidRDefault="001D398E">
            <w:pPr>
              <w:widowControl/>
              <w:spacing w:before="100" w:beforeAutospacing="1" w:after="100" w:afterAutospacing="1"/>
              <w:jc w:val="center"/>
              <w:rPr>
                <w:rFonts w:ascii="仿宋" w:eastAsia="仿宋" w:hAnsi="仿宋" w:cs="Times New Roman"/>
                <w:sz w:val="28"/>
                <w:szCs w:val="28"/>
              </w:rPr>
            </w:pPr>
            <w:r>
              <w:rPr>
                <w:rFonts w:ascii="仿宋" w:eastAsia="仿宋" w:hAnsi="仿宋" w:cs="Times New Roman"/>
                <w:noProof/>
                <w:sz w:val="28"/>
                <w:szCs w:val="28"/>
              </w:rPr>
              <w:drawing>
                <wp:inline distT="0" distB="0" distL="0" distR="0">
                  <wp:extent cx="1885950" cy="2095500"/>
                  <wp:effectExtent l="19050" t="0" r="0" b="0"/>
                  <wp:docPr id="11" name="图片 3" descr="http://www.szzfcg.cn/styles/site/cente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http://www.szzfcg.cn/styles/site/centerQrCode.png"/>
                          <pic:cNvPicPr>
                            <a:picLocks noChangeAspect="1" noChangeArrowheads="1"/>
                          </pic:cNvPicPr>
                        </pic:nvPicPr>
                        <pic:blipFill>
                          <a:blip r:embed="rId19" cstate="print"/>
                          <a:srcRect/>
                          <a:stretch>
                            <a:fillRect/>
                          </a:stretch>
                        </pic:blipFill>
                        <pic:spPr>
                          <a:xfrm>
                            <a:off x="0" y="0"/>
                            <a:ext cx="1885950" cy="2095500"/>
                          </a:xfrm>
                          <a:prstGeom prst="rect">
                            <a:avLst/>
                          </a:prstGeom>
                          <a:noFill/>
                          <a:ln w="9525" cmpd="sng">
                            <a:noFill/>
                            <a:miter lim="800000"/>
                            <a:headEnd/>
                            <a:tailEnd/>
                          </a:ln>
                        </pic:spPr>
                      </pic:pic>
                    </a:graphicData>
                  </a:graphic>
                </wp:inline>
              </w:drawing>
            </w:r>
          </w:p>
        </w:tc>
      </w:tr>
    </w:tbl>
    <w:p w:rsidR="00F14B04" w:rsidRDefault="001D398E">
      <w:pPr>
        <w:adjustRightInd w:val="0"/>
        <w:snapToGrid w:val="0"/>
        <w:spacing w:line="360" w:lineRule="auto"/>
        <w:ind w:firstLine="435"/>
        <w:jc w:val="right"/>
        <w:rPr>
          <w:rFonts w:ascii="宋体" w:eastAsia="宋体" w:hAnsi="宋体" w:cs="Times New Roman"/>
          <w:b/>
          <w:bCs/>
          <w:sz w:val="24"/>
          <w:szCs w:val="24"/>
        </w:rPr>
      </w:pPr>
      <w:r>
        <w:rPr>
          <w:rFonts w:ascii="宋体" w:eastAsia="宋体" w:hAnsi="宋体" w:cs="Times New Roman"/>
          <w:b/>
          <w:bCs/>
          <w:sz w:val="24"/>
          <w:szCs w:val="24"/>
        </w:rPr>
        <w:br w:type="page"/>
      </w:r>
    </w:p>
    <w:p w:rsidR="00F14B04" w:rsidRDefault="001D398E">
      <w:pPr>
        <w:spacing w:beforeLines="50" w:before="156" w:afterLines="50" w:after="156" w:line="360" w:lineRule="auto"/>
        <w:jc w:val="center"/>
        <w:outlineLvl w:val="0"/>
        <w:rPr>
          <w:rFonts w:ascii="Times New Roman" w:eastAsia="宋体" w:hAnsi="Times New Roman" w:cs="Times New Roman"/>
          <w:color w:val="FF0000"/>
          <w:szCs w:val="24"/>
        </w:rPr>
      </w:pPr>
      <w:bookmarkStart w:id="51" w:name="_Toc435115054"/>
      <w:bookmarkStart w:id="52" w:name="_Toc20704"/>
      <w:bookmarkStart w:id="53" w:name="_Toc435514849"/>
      <w:bookmarkStart w:id="54" w:name="_Toc13067020"/>
      <w:bookmarkEnd w:id="49"/>
      <w:bookmarkEnd w:id="50"/>
      <w:r>
        <w:rPr>
          <w:rFonts w:ascii="Times New Roman" w:eastAsia="宋体" w:hAnsi="Times New Roman" w:cs="Times New Roman" w:hint="eastAsia"/>
          <w:b/>
          <w:bCs/>
          <w:sz w:val="28"/>
          <w:szCs w:val="28"/>
        </w:rPr>
        <w:t>第二章用户需求书</w:t>
      </w:r>
      <w:bookmarkEnd w:id="51"/>
      <w:bookmarkEnd w:id="52"/>
      <w:bookmarkEnd w:id="53"/>
      <w:bookmarkEnd w:id="54"/>
    </w:p>
    <w:p w:rsidR="00F14B04" w:rsidRDefault="001D398E">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有关说明：</w:t>
      </w:r>
    </w:p>
    <w:p w:rsidR="00F14B04" w:rsidRDefault="001D398E">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hint="eastAsia"/>
          <w:bCs/>
          <w:sz w:val="24"/>
          <w:szCs w:val="24"/>
        </w:rPr>
        <w:t>投标人须对本项目的采购标的进行整体投标，任何只对本项目采购标的其中一部分内容、数量进行的投标都被视为无效投标。</w:t>
      </w:r>
    </w:p>
    <w:p w:rsidR="00F14B04" w:rsidRDefault="001D398E">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hint="eastAsia"/>
          <w:bCs/>
          <w:sz w:val="24"/>
          <w:szCs w:val="24"/>
        </w:rPr>
        <w:t>用户需求书中标注</w:t>
      </w:r>
      <w:r>
        <w:rPr>
          <w:rFonts w:ascii="宋体" w:eastAsia="宋体" w:hAnsi="宋体" w:cs="Times New Roman"/>
          <w:bCs/>
          <w:sz w:val="24"/>
          <w:szCs w:val="24"/>
        </w:rPr>
        <w:t>“</w:t>
      </w:r>
      <w:r>
        <w:rPr>
          <w:rFonts w:ascii="宋体" w:eastAsia="宋体" w:hAnsi="宋体" w:cs="Times New Roman" w:hint="eastAsia"/>
          <w:bCs/>
          <w:sz w:val="24"/>
          <w:szCs w:val="24"/>
        </w:rPr>
        <w:t>★</w:t>
      </w:r>
      <w:r>
        <w:rPr>
          <w:rFonts w:ascii="宋体" w:eastAsia="宋体" w:hAnsi="宋体" w:cs="Times New Roman"/>
          <w:bCs/>
          <w:sz w:val="24"/>
          <w:szCs w:val="24"/>
        </w:rPr>
        <w:t>”</w:t>
      </w:r>
      <w:r>
        <w:rPr>
          <w:rFonts w:ascii="宋体" w:eastAsia="宋体" w:hAnsi="宋体" w:cs="Times New Roman" w:hint="eastAsia"/>
          <w:bCs/>
          <w:sz w:val="24"/>
          <w:szCs w:val="24"/>
        </w:rPr>
        <w:t>号条款为实质性条款，必须逐条进行响应，有任何一条负偏离的，将导致无效投标。</w:t>
      </w:r>
    </w:p>
    <w:p w:rsidR="00F14B04" w:rsidRDefault="001D398E">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hint="eastAsia"/>
          <w:bCs/>
          <w:sz w:val="24"/>
          <w:szCs w:val="24"/>
        </w:rPr>
        <w:t>用户需求书中标注“▲”号条款为重要技术参数，但不作为无效投标条款。</w:t>
      </w:r>
    </w:p>
    <w:p w:rsidR="00F14B04" w:rsidRDefault="001D398E">
      <w:pPr>
        <w:numPr>
          <w:ilvl w:val="0"/>
          <w:numId w:val="4"/>
        </w:numPr>
        <w:snapToGrid w:val="0"/>
        <w:spacing w:line="360" w:lineRule="auto"/>
        <w:ind w:left="567" w:hanging="567"/>
        <w:rPr>
          <w:rFonts w:ascii="宋体" w:eastAsia="宋体" w:hAnsi="宋体" w:cs="Times New Roman"/>
          <w:bCs/>
          <w:sz w:val="24"/>
          <w:szCs w:val="24"/>
        </w:rPr>
      </w:pPr>
      <w:r>
        <w:rPr>
          <w:rFonts w:ascii="宋体" w:eastAsia="宋体" w:hAnsi="宋体" w:cs="Times New Roman"/>
          <w:bCs/>
          <w:sz w:val="24"/>
          <w:szCs w:val="24"/>
        </w:rPr>
        <w:t>如</w:t>
      </w:r>
      <w:r>
        <w:rPr>
          <w:rFonts w:ascii="宋体" w:eastAsia="宋体" w:hAnsi="宋体" w:cs="Times New Roman" w:hint="eastAsia"/>
          <w:bCs/>
          <w:sz w:val="24"/>
          <w:szCs w:val="24"/>
        </w:rPr>
        <w:t>所</w:t>
      </w:r>
      <w:r>
        <w:rPr>
          <w:rFonts w:ascii="宋体" w:eastAsia="宋体" w:hAnsi="宋体" w:cs="Times New Roman"/>
          <w:bCs/>
          <w:sz w:val="24"/>
          <w:szCs w:val="24"/>
        </w:rPr>
        <w:t>投标产品为进口产品，</w:t>
      </w:r>
      <w:r>
        <w:rPr>
          <w:rFonts w:ascii="宋体" w:eastAsia="宋体" w:hAnsi="宋体" w:cs="Times New Roman" w:hint="eastAsia"/>
          <w:bCs/>
          <w:sz w:val="24"/>
          <w:szCs w:val="24"/>
        </w:rPr>
        <w:t>投标人投标时请</w:t>
      </w:r>
      <w:r>
        <w:rPr>
          <w:rFonts w:ascii="宋体" w:eastAsia="宋体" w:hAnsi="宋体" w:cs="Times New Roman"/>
          <w:bCs/>
          <w:sz w:val="24"/>
          <w:szCs w:val="24"/>
        </w:rPr>
        <w:t>提供有效的厂家授权证明资料</w:t>
      </w:r>
      <w:r>
        <w:rPr>
          <w:rFonts w:ascii="宋体" w:eastAsia="宋体" w:hAnsi="宋体" w:cs="Times New Roman" w:hint="eastAsia"/>
          <w:bCs/>
          <w:sz w:val="24"/>
          <w:szCs w:val="24"/>
        </w:rPr>
        <w:t>，否则将导致无效投标。</w:t>
      </w:r>
    </w:p>
    <w:p w:rsidR="00F14B04" w:rsidRDefault="001D398E">
      <w:pPr>
        <w:numPr>
          <w:ilvl w:val="0"/>
          <w:numId w:val="4"/>
        </w:num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允许采购进口产品情况如下：</w:t>
      </w:r>
    </w:p>
    <w:tbl>
      <w:tblPr>
        <w:tblStyle w:val="afa"/>
        <w:tblW w:w="5000" w:type="pct"/>
        <w:jc w:val="center"/>
        <w:tblLook w:val="04A0" w:firstRow="1" w:lastRow="0" w:firstColumn="1" w:lastColumn="0" w:noHBand="0" w:noVBand="1"/>
      </w:tblPr>
      <w:tblGrid>
        <w:gridCol w:w="9170"/>
      </w:tblGrid>
      <w:tr w:rsidR="00F14B04">
        <w:trPr>
          <w:trHeight w:val="436"/>
          <w:jc w:val="center"/>
        </w:trPr>
        <w:tc>
          <w:tcPr>
            <w:tcW w:w="5000" w:type="pct"/>
            <w:vAlign w:val="center"/>
          </w:tcPr>
          <w:p w:rsidR="00F14B04" w:rsidRDefault="001D398E">
            <w:pPr>
              <w:adjustRightInd w:val="0"/>
              <w:snapToGrid w:val="0"/>
              <w:jc w:val="center"/>
              <w:rPr>
                <w:rFonts w:ascii="宋体" w:hAnsi="宋体"/>
                <w:bCs/>
                <w:color w:val="00B0F0"/>
                <w:kern w:val="0"/>
                <w:sz w:val="24"/>
                <w:szCs w:val="24"/>
              </w:rPr>
            </w:pPr>
            <w:r>
              <w:rPr>
                <w:rFonts w:ascii="宋体" w:hAnsi="宋体" w:hint="eastAsia"/>
                <w:b/>
                <w:bCs/>
                <w:kern w:val="0"/>
                <w:sz w:val="24"/>
                <w:szCs w:val="24"/>
              </w:rPr>
              <w:t>允许采购进口产品</w:t>
            </w:r>
          </w:p>
        </w:tc>
      </w:tr>
      <w:tr w:rsidR="00F14B04">
        <w:trPr>
          <w:trHeight w:val="450"/>
          <w:jc w:val="center"/>
        </w:trPr>
        <w:tc>
          <w:tcPr>
            <w:tcW w:w="5000" w:type="pct"/>
          </w:tcPr>
          <w:p w:rsidR="00F14B04" w:rsidRDefault="001D398E">
            <w:pPr>
              <w:adjustRightInd w:val="0"/>
              <w:snapToGrid w:val="0"/>
              <w:jc w:val="center"/>
              <w:rPr>
                <w:rFonts w:ascii="宋体" w:hAnsi="宋体"/>
                <w:bCs/>
                <w:color w:val="00B0F0"/>
                <w:kern w:val="0"/>
                <w:sz w:val="24"/>
                <w:szCs w:val="24"/>
              </w:rPr>
            </w:pPr>
            <w:r>
              <w:rPr>
                <w:rFonts w:ascii="宋体" w:hAnsi="宋体"/>
                <w:kern w:val="0"/>
                <w:sz w:val="24"/>
                <w:szCs w:val="24"/>
              </w:rPr>
              <w:t>X射线衍射仪</w:t>
            </w:r>
          </w:p>
        </w:tc>
      </w:tr>
      <w:tr w:rsidR="00F14B04">
        <w:trPr>
          <w:trHeight w:val="450"/>
          <w:jc w:val="center"/>
        </w:trPr>
        <w:tc>
          <w:tcPr>
            <w:tcW w:w="5000" w:type="pct"/>
          </w:tcPr>
          <w:p w:rsidR="00F14B04" w:rsidRDefault="001D398E">
            <w:pPr>
              <w:adjustRightInd w:val="0"/>
              <w:snapToGrid w:val="0"/>
              <w:jc w:val="center"/>
              <w:rPr>
                <w:rFonts w:ascii="宋体" w:hAnsi="宋体" w:cs="宋体"/>
                <w:kern w:val="0"/>
                <w:sz w:val="24"/>
                <w:szCs w:val="24"/>
              </w:rPr>
            </w:pPr>
            <w:r>
              <w:rPr>
                <w:rFonts w:ascii="宋体" w:hAnsi="宋体"/>
                <w:kern w:val="0"/>
                <w:sz w:val="24"/>
                <w:szCs w:val="24"/>
              </w:rPr>
              <w:t>90位自动进样器</w:t>
            </w:r>
          </w:p>
        </w:tc>
      </w:tr>
      <w:tr w:rsidR="00F14B04">
        <w:trPr>
          <w:trHeight w:val="450"/>
          <w:jc w:val="center"/>
        </w:trPr>
        <w:tc>
          <w:tcPr>
            <w:tcW w:w="5000" w:type="pct"/>
          </w:tcPr>
          <w:p w:rsidR="00F14B04" w:rsidRDefault="001D398E">
            <w:pPr>
              <w:adjustRightInd w:val="0"/>
              <w:snapToGrid w:val="0"/>
              <w:jc w:val="center"/>
              <w:rPr>
                <w:rFonts w:ascii="宋体" w:hAnsi="宋体" w:cs="宋体"/>
                <w:kern w:val="0"/>
                <w:sz w:val="24"/>
                <w:szCs w:val="24"/>
              </w:rPr>
            </w:pPr>
            <w:r>
              <w:rPr>
                <w:rFonts w:ascii="宋体" w:hAnsi="宋体" w:hint="eastAsia"/>
                <w:kern w:val="0"/>
                <w:sz w:val="24"/>
                <w:szCs w:val="24"/>
              </w:rPr>
              <w:t>原位电池测试夹具</w:t>
            </w:r>
          </w:p>
        </w:tc>
      </w:tr>
      <w:tr w:rsidR="00F14B04">
        <w:trPr>
          <w:trHeight w:val="450"/>
          <w:jc w:val="center"/>
        </w:trPr>
        <w:tc>
          <w:tcPr>
            <w:tcW w:w="5000" w:type="pct"/>
          </w:tcPr>
          <w:p w:rsidR="00F14B04" w:rsidRDefault="001D398E">
            <w:pPr>
              <w:adjustRightInd w:val="0"/>
              <w:snapToGrid w:val="0"/>
              <w:jc w:val="center"/>
              <w:rPr>
                <w:rFonts w:ascii="宋体" w:hAnsi="宋体" w:cs="宋体"/>
                <w:kern w:val="0"/>
                <w:sz w:val="24"/>
                <w:szCs w:val="24"/>
              </w:rPr>
            </w:pPr>
            <w:r>
              <w:rPr>
                <w:rFonts w:ascii="宋体" w:hAnsi="宋体" w:hint="eastAsia"/>
                <w:kern w:val="0"/>
                <w:sz w:val="24"/>
                <w:szCs w:val="24"/>
              </w:rPr>
              <w:t>二维面阵探测器</w:t>
            </w:r>
          </w:p>
        </w:tc>
      </w:tr>
      <w:tr w:rsidR="00F14B04">
        <w:trPr>
          <w:trHeight w:val="450"/>
          <w:jc w:val="center"/>
        </w:trPr>
        <w:tc>
          <w:tcPr>
            <w:tcW w:w="5000" w:type="pct"/>
          </w:tcPr>
          <w:p w:rsidR="00F14B04" w:rsidRDefault="001D398E">
            <w:pPr>
              <w:adjustRightInd w:val="0"/>
              <w:snapToGrid w:val="0"/>
              <w:jc w:val="center"/>
              <w:rPr>
                <w:rFonts w:ascii="宋体" w:hAnsi="宋体" w:cs="宋体"/>
                <w:kern w:val="0"/>
                <w:sz w:val="24"/>
                <w:szCs w:val="24"/>
              </w:rPr>
            </w:pPr>
            <w:r>
              <w:rPr>
                <w:rFonts w:ascii="宋体" w:hAnsi="宋体" w:hint="eastAsia"/>
                <w:kern w:val="0"/>
                <w:sz w:val="24"/>
                <w:szCs w:val="24"/>
              </w:rPr>
              <w:t>戈博聚焦镜</w:t>
            </w:r>
          </w:p>
        </w:tc>
      </w:tr>
      <w:tr w:rsidR="00F14B04">
        <w:trPr>
          <w:trHeight w:val="450"/>
          <w:jc w:val="center"/>
        </w:trPr>
        <w:tc>
          <w:tcPr>
            <w:tcW w:w="5000" w:type="pct"/>
          </w:tcPr>
          <w:p w:rsidR="00F14B04" w:rsidRDefault="001D398E">
            <w:pPr>
              <w:adjustRightInd w:val="0"/>
              <w:snapToGrid w:val="0"/>
              <w:jc w:val="center"/>
              <w:rPr>
                <w:rFonts w:ascii="宋体" w:hAnsi="宋体" w:cs="宋体"/>
                <w:kern w:val="0"/>
                <w:sz w:val="24"/>
                <w:szCs w:val="24"/>
              </w:rPr>
            </w:pPr>
            <w:r>
              <w:rPr>
                <w:rFonts w:ascii="宋体" w:hAnsi="宋体"/>
                <w:kern w:val="0"/>
                <w:sz w:val="24"/>
                <w:szCs w:val="24"/>
              </w:rPr>
              <w:t>9KW高功率射线靶</w:t>
            </w:r>
          </w:p>
        </w:tc>
      </w:tr>
      <w:tr w:rsidR="00F14B04">
        <w:trPr>
          <w:trHeight w:val="450"/>
          <w:jc w:val="center"/>
        </w:trPr>
        <w:tc>
          <w:tcPr>
            <w:tcW w:w="5000" w:type="pct"/>
          </w:tcPr>
          <w:p w:rsidR="00F14B04" w:rsidRDefault="001D398E">
            <w:pPr>
              <w:adjustRightInd w:val="0"/>
              <w:snapToGrid w:val="0"/>
              <w:jc w:val="center"/>
              <w:rPr>
                <w:rFonts w:ascii="宋体" w:hAnsi="宋体" w:cs="宋体"/>
                <w:kern w:val="0"/>
                <w:sz w:val="24"/>
                <w:szCs w:val="24"/>
              </w:rPr>
            </w:pPr>
            <w:r>
              <w:rPr>
                <w:rFonts w:ascii="宋体" w:hAnsi="宋体" w:hint="eastAsia"/>
                <w:kern w:val="0"/>
                <w:sz w:val="24"/>
                <w:szCs w:val="24"/>
              </w:rPr>
              <w:t>二维高通量探测器</w:t>
            </w:r>
          </w:p>
        </w:tc>
      </w:tr>
      <w:tr w:rsidR="00F14B04">
        <w:trPr>
          <w:trHeight w:val="450"/>
          <w:jc w:val="center"/>
        </w:trPr>
        <w:tc>
          <w:tcPr>
            <w:tcW w:w="5000" w:type="pct"/>
          </w:tcPr>
          <w:p w:rsidR="00F14B04" w:rsidRDefault="001D398E">
            <w:pPr>
              <w:adjustRightInd w:val="0"/>
              <w:snapToGrid w:val="0"/>
              <w:jc w:val="center"/>
              <w:rPr>
                <w:rFonts w:ascii="宋体" w:hAnsi="宋体" w:cs="宋体"/>
                <w:kern w:val="0"/>
                <w:sz w:val="24"/>
                <w:szCs w:val="24"/>
              </w:rPr>
            </w:pPr>
            <w:r>
              <w:rPr>
                <w:rFonts w:ascii="宋体" w:hAnsi="宋体" w:hint="eastAsia"/>
                <w:kern w:val="0"/>
                <w:sz w:val="24"/>
                <w:szCs w:val="24"/>
              </w:rPr>
              <w:t>高温差示扫描量仪炉体</w:t>
            </w:r>
          </w:p>
        </w:tc>
      </w:tr>
      <w:tr w:rsidR="00F14B04">
        <w:trPr>
          <w:trHeight w:val="450"/>
          <w:jc w:val="center"/>
        </w:trPr>
        <w:tc>
          <w:tcPr>
            <w:tcW w:w="5000" w:type="pct"/>
            <w:vAlign w:val="center"/>
          </w:tcPr>
          <w:p w:rsidR="00F14B04" w:rsidRDefault="001D398E">
            <w:pPr>
              <w:adjustRightInd w:val="0"/>
              <w:snapToGrid w:val="0"/>
              <w:jc w:val="center"/>
              <w:rPr>
                <w:rFonts w:ascii="宋体" w:hAnsi="宋体"/>
                <w:kern w:val="0"/>
                <w:sz w:val="24"/>
                <w:szCs w:val="24"/>
              </w:rPr>
            </w:pPr>
            <w:r>
              <w:rPr>
                <w:rFonts w:ascii="宋体" w:hAnsi="宋体" w:cs="宋体"/>
                <w:kern w:val="0"/>
                <w:sz w:val="24"/>
                <w:szCs w:val="24"/>
              </w:rPr>
              <w:t>36位全自动进样器</w:t>
            </w:r>
          </w:p>
        </w:tc>
      </w:tr>
      <w:tr w:rsidR="00F14B04">
        <w:trPr>
          <w:trHeight w:val="450"/>
          <w:jc w:val="center"/>
        </w:trPr>
        <w:tc>
          <w:tcPr>
            <w:tcW w:w="5000" w:type="pct"/>
            <w:vAlign w:val="center"/>
          </w:tcPr>
          <w:p w:rsidR="00F14B04" w:rsidRDefault="001D398E">
            <w:pPr>
              <w:adjustRightInd w:val="0"/>
              <w:snapToGrid w:val="0"/>
              <w:jc w:val="center"/>
              <w:rPr>
                <w:rFonts w:ascii="宋体" w:hAnsi="宋体"/>
                <w:kern w:val="0"/>
                <w:sz w:val="24"/>
                <w:szCs w:val="24"/>
              </w:rPr>
            </w:pPr>
            <w:r>
              <w:rPr>
                <w:rFonts w:ascii="宋体" w:hAnsi="宋体" w:cs="宋体"/>
                <w:kern w:val="0"/>
                <w:sz w:val="24"/>
                <w:szCs w:val="24"/>
              </w:rPr>
              <w:t>高精度测角仪、转台及控制</w:t>
            </w:r>
          </w:p>
        </w:tc>
      </w:tr>
    </w:tbl>
    <w:p w:rsidR="00F14B04" w:rsidRDefault="001D398E">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项目基本概况：</w:t>
      </w:r>
    </w:p>
    <w:p w:rsidR="00F14B04" w:rsidRDefault="001D398E">
      <w:pPr>
        <w:widowControl/>
        <w:adjustRightInd w:val="0"/>
        <w:snapToGrid w:val="0"/>
        <w:spacing w:line="360" w:lineRule="auto"/>
        <w:ind w:firstLineChars="200" w:firstLine="480"/>
        <w:jc w:val="left"/>
        <w:rPr>
          <w:rFonts w:ascii="宋体" w:eastAsia="宋体" w:hAnsi="宋体" w:cs="宋体"/>
          <w:kern w:val="0"/>
          <w:sz w:val="24"/>
          <w:szCs w:val="24"/>
        </w:rPr>
      </w:pPr>
      <w:bookmarkStart w:id="55" w:name="_Hlk17135609"/>
      <w:r>
        <w:rPr>
          <w:rFonts w:ascii="宋体" w:eastAsia="宋体" w:hAnsi="宋体" w:cs="宋体" w:hint="eastAsia"/>
          <w:kern w:val="0"/>
          <w:sz w:val="24"/>
          <w:szCs w:val="24"/>
        </w:rPr>
        <w:t>高通量材料结构及热性能原位分析仪作为电池材料精细结构高通量表征系统和高通量互联互通能</w:t>
      </w:r>
      <w:proofErr w:type="gramStart"/>
      <w:r>
        <w:rPr>
          <w:rFonts w:ascii="宋体" w:eastAsia="宋体" w:hAnsi="宋体" w:cs="宋体" w:hint="eastAsia"/>
          <w:kern w:val="0"/>
          <w:sz w:val="24"/>
          <w:szCs w:val="24"/>
        </w:rPr>
        <w:t>源材料</w:t>
      </w:r>
      <w:proofErr w:type="gramEnd"/>
      <w:r>
        <w:rPr>
          <w:rFonts w:ascii="宋体" w:eastAsia="宋体" w:hAnsi="宋体" w:cs="宋体" w:hint="eastAsia"/>
          <w:kern w:val="0"/>
          <w:sz w:val="24"/>
          <w:szCs w:val="24"/>
        </w:rPr>
        <w:t>与器件老化研究平台的有机组成部分，在材料基因组大科学装置重大基础设施建设项目（以下简称“材料基因组”项目）的高通量实验室表征平台建设中发挥着重要的作用。材料基因组项目作为“十三五”期间，深圳市重点规划布局建设</w:t>
      </w:r>
      <w:r>
        <w:rPr>
          <w:rFonts w:ascii="宋体" w:eastAsia="宋体" w:hAnsi="宋体" w:cs="宋体"/>
          <w:kern w:val="0"/>
          <w:sz w:val="24"/>
          <w:szCs w:val="24"/>
        </w:rPr>
        <w:t>10个重大科技设施之一，旨在通过高效的强强联合，共同建设面向深圳市所有院校、科研机构、企业开放的材料基因组大科学装置平台重大科技基础设施共享平台，在以材料为核心的新产品研发过程中采用和大力推广材料基因组研发方法，加</w:t>
      </w:r>
      <w:r>
        <w:rPr>
          <w:rFonts w:ascii="宋体" w:eastAsia="宋体" w:hAnsi="宋体" w:cs="宋体" w:hint="eastAsia"/>
          <w:kern w:val="0"/>
          <w:sz w:val="24"/>
          <w:szCs w:val="24"/>
        </w:rPr>
        <w:t>快深圳市未来在航空航天和高端装备、电子信息、新能源、生物医药等战略新型产业的创新、升级及前沿科学研究。</w:t>
      </w:r>
    </w:p>
    <w:p w:rsidR="00F14B04" w:rsidRDefault="001D398E">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采购项目清单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87"/>
        <w:gridCol w:w="1469"/>
        <w:gridCol w:w="1273"/>
        <w:gridCol w:w="1572"/>
        <w:gridCol w:w="1051"/>
        <w:gridCol w:w="1322"/>
      </w:tblGrid>
      <w:tr w:rsidR="00F14B04">
        <w:trPr>
          <w:cantSplit/>
          <w:trHeight w:val="401"/>
          <w:jc w:val="center"/>
        </w:trPr>
        <w:tc>
          <w:tcPr>
            <w:tcW w:w="979" w:type="pct"/>
            <w:shd w:val="clear" w:color="auto" w:fill="EEECE1"/>
            <w:vAlign w:val="center"/>
          </w:tcPr>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采购内容</w:t>
            </w:r>
          </w:p>
        </w:tc>
        <w:tc>
          <w:tcPr>
            <w:tcW w:w="374" w:type="pct"/>
            <w:shd w:val="clear" w:color="auto" w:fill="EEECE1"/>
            <w:vAlign w:val="center"/>
          </w:tcPr>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数量</w:t>
            </w:r>
          </w:p>
        </w:tc>
        <w:tc>
          <w:tcPr>
            <w:tcW w:w="801" w:type="pct"/>
            <w:shd w:val="clear" w:color="auto" w:fill="EEECE1"/>
            <w:vAlign w:val="center"/>
          </w:tcPr>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预算金额（人民币  万元）</w:t>
            </w:r>
          </w:p>
        </w:tc>
        <w:tc>
          <w:tcPr>
            <w:tcW w:w="694" w:type="pct"/>
            <w:shd w:val="clear" w:color="auto" w:fill="EEECE1"/>
            <w:vAlign w:val="center"/>
          </w:tcPr>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最高限价</w:t>
            </w:r>
          </w:p>
          <w:p w:rsidR="00F14B04" w:rsidRDefault="001D398E">
            <w:pPr>
              <w:snapToGrid w:val="0"/>
              <w:rPr>
                <w:rFonts w:ascii="宋体" w:eastAsia="宋体" w:hAnsi="宋体" w:cs="Times New Roman"/>
                <w:b/>
                <w:sz w:val="24"/>
                <w:szCs w:val="24"/>
              </w:rPr>
            </w:pPr>
            <w:r>
              <w:rPr>
                <w:rFonts w:ascii="宋体" w:eastAsia="宋体" w:hAnsi="宋体" w:cs="Times New Roman" w:hint="eastAsia"/>
                <w:b/>
                <w:sz w:val="24"/>
                <w:szCs w:val="24"/>
              </w:rPr>
              <w:t>（人民币  万元）</w:t>
            </w:r>
          </w:p>
        </w:tc>
        <w:tc>
          <w:tcPr>
            <w:tcW w:w="857" w:type="pct"/>
            <w:shd w:val="clear" w:color="auto" w:fill="EEECE1"/>
            <w:vAlign w:val="center"/>
          </w:tcPr>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主要标的</w:t>
            </w:r>
          </w:p>
        </w:tc>
        <w:tc>
          <w:tcPr>
            <w:tcW w:w="573" w:type="pct"/>
            <w:shd w:val="clear" w:color="auto" w:fill="EEECE1"/>
            <w:vAlign w:val="center"/>
          </w:tcPr>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所属行业</w:t>
            </w:r>
          </w:p>
        </w:tc>
        <w:tc>
          <w:tcPr>
            <w:tcW w:w="721" w:type="pct"/>
            <w:shd w:val="clear" w:color="auto" w:fill="EEECE1"/>
            <w:vAlign w:val="center"/>
          </w:tcPr>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允许采购</w:t>
            </w:r>
          </w:p>
          <w:p w:rsidR="00F14B04" w:rsidRDefault="001D398E">
            <w:pPr>
              <w:snapToGrid w:val="0"/>
              <w:jc w:val="center"/>
              <w:rPr>
                <w:rFonts w:ascii="宋体" w:eastAsia="宋体" w:hAnsi="宋体" w:cs="Times New Roman"/>
                <w:b/>
                <w:sz w:val="24"/>
                <w:szCs w:val="24"/>
              </w:rPr>
            </w:pPr>
            <w:r>
              <w:rPr>
                <w:rFonts w:ascii="宋体" w:eastAsia="宋体" w:hAnsi="宋体" w:cs="Times New Roman" w:hint="eastAsia"/>
                <w:b/>
                <w:sz w:val="24"/>
                <w:szCs w:val="24"/>
              </w:rPr>
              <w:t>进口产品</w:t>
            </w:r>
          </w:p>
        </w:tc>
      </w:tr>
      <w:tr w:rsidR="00F14B04">
        <w:trPr>
          <w:cantSplit/>
          <w:trHeight w:val="691"/>
          <w:jc w:val="center"/>
        </w:trPr>
        <w:tc>
          <w:tcPr>
            <w:tcW w:w="979" w:type="pct"/>
            <w:vAlign w:val="center"/>
          </w:tcPr>
          <w:p w:rsidR="00F14B04" w:rsidRDefault="001D398E">
            <w:pPr>
              <w:snapToGrid w:val="0"/>
              <w:jc w:val="center"/>
              <w:rPr>
                <w:rFonts w:ascii="宋体" w:eastAsia="宋体" w:hAnsi="宋体" w:cs="Times New Roman"/>
                <w:bCs/>
                <w:sz w:val="24"/>
                <w:szCs w:val="24"/>
              </w:rPr>
            </w:pPr>
            <w:r>
              <w:rPr>
                <w:rFonts w:ascii="宋体" w:eastAsia="宋体" w:hAnsi="宋体" w:cs="Times New Roman" w:hint="eastAsia"/>
                <w:sz w:val="24"/>
                <w:szCs w:val="24"/>
              </w:rPr>
              <w:t>高通量材料结构及热性能原位分析仪</w:t>
            </w:r>
          </w:p>
        </w:tc>
        <w:tc>
          <w:tcPr>
            <w:tcW w:w="374" w:type="pct"/>
            <w:vAlign w:val="center"/>
          </w:tcPr>
          <w:p w:rsidR="00F14B04" w:rsidRDefault="001D398E">
            <w:pPr>
              <w:snapToGrid w:val="0"/>
              <w:jc w:val="center"/>
              <w:rPr>
                <w:rFonts w:ascii="宋体" w:eastAsia="宋体" w:hAnsi="宋体" w:cs="Times New Roman"/>
                <w:bCs/>
                <w:sz w:val="24"/>
                <w:szCs w:val="24"/>
              </w:rPr>
            </w:pPr>
            <w:r>
              <w:rPr>
                <w:rFonts w:ascii="宋体" w:eastAsia="宋体" w:hAnsi="宋体" w:cs="Times New Roman" w:hint="eastAsia"/>
                <w:bCs/>
                <w:sz w:val="24"/>
                <w:szCs w:val="24"/>
              </w:rPr>
              <w:t>1套</w:t>
            </w:r>
          </w:p>
        </w:tc>
        <w:tc>
          <w:tcPr>
            <w:tcW w:w="801" w:type="pct"/>
            <w:vAlign w:val="center"/>
          </w:tcPr>
          <w:p w:rsidR="00F14B04" w:rsidRDefault="001D398E">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sz w:val="24"/>
                <w:szCs w:val="24"/>
              </w:rPr>
              <w:t>690.00</w:t>
            </w:r>
          </w:p>
        </w:tc>
        <w:tc>
          <w:tcPr>
            <w:tcW w:w="694" w:type="pct"/>
            <w:vAlign w:val="center"/>
          </w:tcPr>
          <w:p w:rsidR="00F14B04" w:rsidRDefault="001D398E">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sz w:val="24"/>
                <w:szCs w:val="24"/>
              </w:rPr>
              <w:t>690.00</w:t>
            </w:r>
          </w:p>
        </w:tc>
        <w:tc>
          <w:tcPr>
            <w:tcW w:w="857" w:type="pct"/>
            <w:vAlign w:val="center"/>
          </w:tcPr>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sz w:val="24"/>
                <w:szCs w:val="24"/>
              </w:rPr>
              <w:t>X射线衍射仪</w:t>
            </w:r>
            <w:r>
              <w:rPr>
                <w:rFonts w:ascii="宋体" w:eastAsia="宋体" w:hAnsi="宋体" w:cs="Times New Roman" w:hint="eastAsia"/>
                <w:sz w:val="24"/>
                <w:szCs w:val="24"/>
              </w:rPr>
              <w:t>；</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sz w:val="24"/>
                <w:szCs w:val="24"/>
              </w:rPr>
              <w:t>90位自动进样器</w:t>
            </w:r>
            <w:r>
              <w:rPr>
                <w:rFonts w:ascii="宋体" w:eastAsia="宋体" w:hAnsi="宋体" w:cs="Times New Roman" w:hint="eastAsia"/>
                <w:sz w:val="24"/>
                <w:szCs w:val="24"/>
              </w:rPr>
              <w:t>；</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原位电池测试夹具；</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二维面阵探测器；</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戈博聚焦镜；</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sz w:val="24"/>
                <w:szCs w:val="24"/>
              </w:rPr>
              <w:t>9KW高功率射线靶</w:t>
            </w:r>
            <w:r>
              <w:rPr>
                <w:rFonts w:ascii="宋体" w:eastAsia="宋体" w:hAnsi="宋体" w:cs="Times New Roman" w:hint="eastAsia"/>
                <w:sz w:val="24"/>
                <w:szCs w:val="24"/>
              </w:rPr>
              <w:t>；</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二维高通量探测器；</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高温差示扫描量仪炉体；</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sz w:val="24"/>
                <w:szCs w:val="24"/>
              </w:rPr>
              <w:t>36位全自动进样器</w:t>
            </w:r>
            <w:r>
              <w:rPr>
                <w:rFonts w:ascii="宋体" w:eastAsia="宋体" w:hAnsi="宋体" w:cs="Times New Roman" w:hint="eastAsia"/>
                <w:sz w:val="24"/>
                <w:szCs w:val="24"/>
              </w:rPr>
              <w:t>；</w:t>
            </w:r>
          </w:p>
          <w:p w:rsidR="00F14B04" w:rsidRDefault="001D398E">
            <w:pPr>
              <w:keepNext/>
              <w:adjustRightInd w:val="0"/>
              <w:snapToGrid w:val="0"/>
              <w:jc w:val="left"/>
              <w:textAlignment w:val="center"/>
              <w:rPr>
                <w:rFonts w:ascii="宋体" w:eastAsia="宋体" w:hAnsi="宋体" w:cs="Times New Roman"/>
                <w:sz w:val="24"/>
                <w:szCs w:val="24"/>
              </w:rPr>
            </w:pPr>
            <w:r>
              <w:rPr>
                <w:rFonts w:ascii="宋体" w:eastAsia="宋体" w:hAnsi="宋体" w:cs="Times New Roman" w:hint="eastAsia"/>
                <w:sz w:val="24"/>
                <w:szCs w:val="24"/>
              </w:rPr>
              <w:t>高精度测角仪、转台及控制</w:t>
            </w:r>
          </w:p>
        </w:tc>
        <w:tc>
          <w:tcPr>
            <w:tcW w:w="573" w:type="pct"/>
            <w:vAlign w:val="center"/>
          </w:tcPr>
          <w:p w:rsidR="00F14B04" w:rsidRDefault="001D398E">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hint="eastAsia"/>
                <w:sz w:val="24"/>
                <w:szCs w:val="24"/>
              </w:rPr>
              <w:t>工业</w:t>
            </w:r>
          </w:p>
        </w:tc>
        <w:tc>
          <w:tcPr>
            <w:tcW w:w="721" w:type="pct"/>
            <w:vAlign w:val="center"/>
          </w:tcPr>
          <w:p w:rsidR="00F14B04" w:rsidRDefault="001D398E">
            <w:pPr>
              <w:keepNext/>
              <w:adjustRightInd w:val="0"/>
              <w:snapToGrid w:val="0"/>
              <w:jc w:val="center"/>
              <w:textAlignment w:val="center"/>
              <w:rPr>
                <w:rFonts w:ascii="宋体" w:eastAsia="宋体" w:hAnsi="宋体" w:cs="Times New Roman"/>
                <w:sz w:val="24"/>
                <w:szCs w:val="24"/>
              </w:rPr>
            </w:pPr>
            <w:r>
              <w:rPr>
                <w:rFonts w:ascii="宋体" w:eastAsia="宋体" w:hAnsi="宋体" w:cs="Times New Roman" w:hint="eastAsia"/>
                <w:sz w:val="24"/>
                <w:szCs w:val="24"/>
              </w:rPr>
              <w:t>是</w:t>
            </w:r>
          </w:p>
        </w:tc>
      </w:tr>
    </w:tbl>
    <w:p w:rsidR="00F14B04" w:rsidRDefault="001D398E">
      <w:pPr>
        <w:adjustRightInd w:val="0"/>
        <w:snapToGrid w:val="0"/>
        <w:spacing w:line="360" w:lineRule="auto"/>
        <w:rPr>
          <w:rFonts w:ascii="宋体" w:eastAsia="宋体" w:hAnsi="宋体" w:cs="Courier New"/>
          <w:bCs/>
          <w:sz w:val="24"/>
          <w:szCs w:val="21"/>
        </w:rPr>
      </w:pPr>
      <w:r>
        <w:rPr>
          <w:rFonts w:ascii="宋体" w:eastAsia="宋体" w:hAnsi="宋体" w:cs="Courier New" w:hint="eastAsia"/>
          <w:bCs/>
          <w:sz w:val="24"/>
          <w:szCs w:val="21"/>
        </w:rPr>
        <w:t>备注：</w:t>
      </w:r>
    </w:p>
    <w:p w:rsidR="00F14B04" w:rsidRDefault="001D398E">
      <w:pPr>
        <w:numPr>
          <w:ilvl w:val="0"/>
          <w:numId w:val="5"/>
        </w:numPr>
        <w:snapToGrid w:val="0"/>
        <w:spacing w:line="360" w:lineRule="auto"/>
        <w:ind w:left="590"/>
        <w:rPr>
          <w:rFonts w:ascii="宋体" w:eastAsia="宋体" w:hAnsi="宋体" w:cs="宋体"/>
          <w:sz w:val="24"/>
          <w:szCs w:val="24"/>
          <w:lang w:eastAsia="zh-TW"/>
        </w:rPr>
      </w:pPr>
      <w:r>
        <w:rPr>
          <w:rFonts w:ascii="宋体" w:eastAsia="宋体" w:hAnsi="宋体" w:cs="宋体" w:hint="eastAsia"/>
          <w:sz w:val="24"/>
          <w:szCs w:val="24"/>
          <w:lang w:eastAsia="zh-TW"/>
        </w:rPr>
        <w:t>投标人投标时，采购的主要标的应</w:t>
      </w:r>
      <w:r>
        <w:rPr>
          <w:rFonts w:ascii="宋体" w:eastAsia="宋体" w:hAnsi="宋体" w:cs="宋体" w:hint="eastAsia"/>
          <w:sz w:val="24"/>
          <w:szCs w:val="24"/>
        </w:rPr>
        <w:t>在《开标一览表》或</w:t>
      </w:r>
      <w:r>
        <w:rPr>
          <w:rFonts w:ascii="宋体" w:eastAsia="宋体" w:hAnsi="宋体" w:cs="宋体" w:hint="eastAsia"/>
          <w:sz w:val="24"/>
          <w:szCs w:val="24"/>
          <w:lang w:eastAsia="zh-TW"/>
        </w:rPr>
        <w:t>《投标分项报价表》清晰列明“产品名称、规格型号、单价、数量”。</w:t>
      </w:r>
    </w:p>
    <w:p w:rsidR="00F14B04" w:rsidRDefault="001D398E">
      <w:pPr>
        <w:numPr>
          <w:ilvl w:val="0"/>
          <w:numId w:val="5"/>
        </w:numPr>
        <w:snapToGrid w:val="0"/>
        <w:spacing w:line="360" w:lineRule="auto"/>
        <w:ind w:left="590"/>
        <w:rPr>
          <w:rFonts w:ascii="宋体" w:eastAsia="宋体" w:hAnsi="宋体" w:cs="宋体"/>
          <w:sz w:val="24"/>
          <w:szCs w:val="24"/>
          <w:lang w:eastAsia="zh-TW"/>
        </w:rPr>
      </w:pPr>
      <w:r>
        <w:rPr>
          <w:rFonts w:ascii="宋体" w:eastAsia="宋体" w:hAnsi="宋体" w:cs="宋体" w:hint="eastAsia"/>
          <w:sz w:val="24"/>
          <w:szCs w:val="24"/>
          <w:lang w:eastAsia="zh-TW"/>
        </w:rPr>
        <w:t>投标人投标时，</w:t>
      </w:r>
      <w:r>
        <w:rPr>
          <w:rFonts w:ascii="宋体" w:eastAsia="宋体" w:hAnsi="宋体" w:cs="宋体" w:hint="eastAsia"/>
          <w:sz w:val="24"/>
          <w:szCs w:val="24"/>
        </w:rPr>
        <w:t>采购的核心产品</w:t>
      </w:r>
      <w:r>
        <w:rPr>
          <w:rFonts w:ascii="宋体" w:eastAsia="宋体" w:hAnsi="宋体" w:cs="宋体" w:hint="eastAsia"/>
          <w:sz w:val="24"/>
          <w:szCs w:val="24"/>
          <w:lang w:eastAsia="zh-TW"/>
        </w:rPr>
        <w:t>应在</w:t>
      </w:r>
      <w:r>
        <w:rPr>
          <w:rFonts w:ascii="宋体" w:eastAsia="宋体" w:hAnsi="宋体" w:cs="宋体" w:hint="eastAsia"/>
          <w:sz w:val="24"/>
          <w:szCs w:val="24"/>
        </w:rPr>
        <w:t>《开标一览表》或</w:t>
      </w:r>
      <w:r>
        <w:rPr>
          <w:rFonts w:ascii="宋体" w:eastAsia="宋体" w:hAnsi="宋体" w:cs="宋体" w:hint="eastAsia"/>
          <w:sz w:val="24"/>
          <w:szCs w:val="24"/>
          <w:lang w:eastAsia="zh-TW"/>
        </w:rPr>
        <w:t>《投标分项报价表》中清晰列明“产品名称、品牌”</w:t>
      </w:r>
      <w:r>
        <w:rPr>
          <w:rFonts w:ascii="宋体" w:eastAsia="宋体" w:hAnsi="宋体" w:cs="宋体" w:hint="eastAsia"/>
          <w:sz w:val="24"/>
          <w:szCs w:val="24"/>
        </w:rPr>
        <w:t>，</w:t>
      </w:r>
      <w:r>
        <w:rPr>
          <w:rFonts w:ascii="宋体" w:eastAsia="宋体" w:hAnsi="宋体" w:cs="宋体" w:hint="eastAsia"/>
          <w:sz w:val="24"/>
          <w:szCs w:val="24"/>
          <w:lang w:eastAsia="zh-TW"/>
        </w:rPr>
        <w:t>否则，视为无效投标。</w:t>
      </w:r>
      <w:bookmarkStart w:id="56" w:name="_Hlk17136717"/>
      <w:bookmarkEnd w:id="55"/>
    </w:p>
    <w:p w:rsidR="00F14B04" w:rsidRDefault="001D398E">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货物清单：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197"/>
        <w:gridCol w:w="1221"/>
        <w:gridCol w:w="1231"/>
        <w:gridCol w:w="2469"/>
      </w:tblGrid>
      <w:tr w:rsidR="00F14B04">
        <w:trPr>
          <w:trHeight w:val="526"/>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序号</w:t>
            </w:r>
          </w:p>
        </w:tc>
        <w:tc>
          <w:tcPr>
            <w:tcW w:w="1743"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货物名称</w:t>
            </w:r>
          </w:p>
        </w:tc>
        <w:tc>
          <w:tcPr>
            <w:tcW w:w="666"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数量</w:t>
            </w:r>
          </w:p>
        </w:tc>
        <w:tc>
          <w:tcPr>
            <w:tcW w:w="671"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单位</w:t>
            </w:r>
          </w:p>
        </w:tc>
        <w:tc>
          <w:tcPr>
            <w:tcW w:w="1346"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单价最高限价</w:t>
            </w:r>
          </w:p>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w:t>
            </w:r>
            <w:r>
              <w:rPr>
                <w:rFonts w:ascii="宋体" w:eastAsia="宋体" w:hAnsi="宋体" w:cs="Times New Roman" w:hint="eastAsia"/>
                <w:sz w:val="24"/>
                <w:szCs w:val="24"/>
              </w:rPr>
              <w:t>人民币</w:t>
            </w:r>
            <w:r>
              <w:rPr>
                <w:rFonts w:ascii="宋体" w:eastAsia="宋体" w:hAnsi="宋体" w:hint="eastAsia"/>
                <w:bCs/>
                <w:sz w:val="24"/>
                <w:szCs w:val="24"/>
              </w:rPr>
              <w:t>万元）</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1</w:t>
            </w:r>
          </w:p>
        </w:tc>
        <w:tc>
          <w:tcPr>
            <w:tcW w:w="1743"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X射线衍射仪</w:t>
            </w:r>
          </w:p>
        </w:tc>
        <w:tc>
          <w:tcPr>
            <w:tcW w:w="666"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120</w:t>
            </w:r>
          </w:p>
        </w:tc>
      </w:tr>
      <w:tr w:rsidR="00F14B04">
        <w:trPr>
          <w:trHeight w:val="131"/>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2</w:t>
            </w:r>
          </w:p>
        </w:tc>
        <w:tc>
          <w:tcPr>
            <w:tcW w:w="1743"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90位自动进样器</w:t>
            </w:r>
          </w:p>
        </w:tc>
        <w:tc>
          <w:tcPr>
            <w:tcW w:w="666"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80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3</w:t>
            </w:r>
          </w:p>
        </w:tc>
        <w:tc>
          <w:tcPr>
            <w:tcW w:w="1743" w:type="pct"/>
            <w:vAlign w:val="center"/>
          </w:tcPr>
          <w:p w:rsidR="00F14B04" w:rsidRDefault="001D398E">
            <w:pPr>
              <w:adjustRightInd w:val="0"/>
              <w:snapToGrid w:val="0"/>
              <w:jc w:val="center"/>
              <w:rPr>
                <w:rFonts w:ascii="宋体" w:eastAsia="宋体" w:hAnsi="宋体" w:cs="宋体"/>
                <w:sz w:val="24"/>
                <w:szCs w:val="24"/>
              </w:rPr>
            </w:pPr>
            <w:r>
              <w:rPr>
                <w:rFonts w:ascii="宋体" w:eastAsia="宋体" w:hAnsi="宋体" w:cs="宋体"/>
                <w:kern w:val="0"/>
                <w:sz w:val="24"/>
                <w:szCs w:val="24"/>
              </w:rPr>
              <w:t>原位电池测试夹具</w:t>
            </w:r>
          </w:p>
        </w:tc>
        <w:tc>
          <w:tcPr>
            <w:tcW w:w="66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40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4</w:t>
            </w:r>
          </w:p>
        </w:tc>
        <w:tc>
          <w:tcPr>
            <w:tcW w:w="1743"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二维面阵探测器</w:t>
            </w:r>
          </w:p>
        </w:tc>
        <w:tc>
          <w:tcPr>
            <w:tcW w:w="666"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60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5</w:t>
            </w:r>
          </w:p>
        </w:tc>
        <w:tc>
          <w:tcPr>
            <w:tcW w:w="1743"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戈博聚焦镜</w:t>
            </w:r>
          </w:p>
        </w:tc>
        <w:tc>
          <w:tcPr>
            <w:tcW w:w="666"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90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6</w:t>
            </w:r>
          </w:p>
        </w:tc>
        <w:tc>
          <w:tcPr>
            <w:tcW w:w="1743"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9KW高功率射线靶</w:t>
            </w:r>
          </w:p>
        </w:tc>
        <w:tc>
          <w:tcPr>
            <w:tcW w:w="666"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40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7</w:t>
            </w:r>
          </w:p>
        </w:tc>
        <w:tc>
          <w:tcPr>
            <w:tcW w:w="1743"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二维高通量探测器</w:t>
            </w:r>
          </w:p>
        </w:tc>
        <w:tc>
          <w:tcPr>
            <w:tcW w:w="666"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30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8</w:t>
            </w:r>
          </w:p>
        </w:tc>
        <w:tc>
          <w:tcPr>
            <w:tcW w:w="1743"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高温差示扫描量仪炉体</w:t>
            </w:r>
          </w:p>
        </w:tc>
        <w:tc>
          <w:tcPr>
            <w:tcW w:w="666"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40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9</w:t>
            </w:r>
          </w:p>
        </w:tc>
        <w:tc>
          <w:tcPr>
            <w:tcW w:w="1743"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36位全自动进样器</w:t>
            </w:r>
          </w:p>
        </w:tc>
        <w:tc>
          <w:tcPr>
            <w:tcW w:w="666"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30</w:t>
            </w:r>
          </w:p>
        </w:tc>
      </w:tr>
      <w:tr w:rsidR="00F14B04">
        <w:trPr>
          <w:jc w:val="center"/>
        </w:trPr>
        <w:tc>
          <w:tcPr>
            <w:tcW w:w="574" w:type="pct"/>
            <w:vAlign w:val="center"/>
          </w:tcPr>
          <w:p w:rsidR="00F14B04" w:rsidRDefault="001D398E">
            <w:pPr>
              <w:adjustRightInd w:val="0"/>
              <w:snapToGrid w:val="0"/>
              <w:jc w:val="center"/>
              <w:rPr>
                <w:rFonts w:ascii="宋体" w:eastAsia="宋体" w:hAnsi="宋体"/>
                <w:bCs/>
                <w:sz w:val="24"/>
                <w:szCs w:val="24"/>
              </w:rPr>
            </w:pPr>
            <w:r>
              <w:rPr>
                <w:rFonts w:ascii="宋体" w:eastAsia="宋体" w:hAnsi="宋体" w:hint="eastAsia"/>
                <w:bCs/>
                <w:sz w:val="24"/>
                <w:szCs w:val="24"/>
              </w:rPr>
              <w:t>1</w:t>
            </w:r>
            <w:r>
              <w:rPr>
                <w:rFonts w:ascii="宋体" w:eastAsia="宋体" w:hAnsi="宋体"/>
                <w:bCs/>
                <w:sz w:val="24"/>
                <w:szCs w:val="24"/>
              </w:rPr>
              <w:t>0</w:t>
            </w:r>
          </w:p>
        </w:tc>
        <w:tc>
          <w:tcPr>
            <w:tcW w:w="1743"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高精度测角仪、转台及控制</w:t>
            </w:r>
          </w:p>
        </w:tc>
        <w:tc>
          <w:tcPr>
            <w:tcW w:w="666"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1</w:t>
            </w:r>
          </w:p>
        </w:tc>
        <w:tc>
          <w:tcPr>
            <w:tcW w:w="671" w:type="pct"/>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套</w:t>
            </w:r>
          </w:p>
        </w:tc>
        <w:tc>
          <w:tcPr>
            <w:tcW w:w="1346" w:type="pct"/>
            <w:vAlign w:val="center"/>
          </w:tcPr>
          <w:p w:rsidR="00F14B04" w:rsidRDefault="001D398E">
            <w:pPr>
              <w:adjustRightInd w:val="0"/>
              <w:snapToGrid w:val="0"/>
              <w:jc w:val="center"/>
              <w:rPr>
                <w:rFonts w:ascii="宋体" w:eastAsia="宋体" w:hAnsi="宋体"/>
                <w:color w:val="000000"/>
                <w:sz w:val="24"/>
                <w:szCs w:val="24"/>
              </w:rPr>
            </w:pPr>
            <w:r>
              <w:rPr>
                <w:rFonts w:ascii="宋体" w:eastAsia="宋体" w:hAnsi="宋体" w:cs="宋体"/>
                <w:kern w:val="0"/>
                <w:sz w:val="24"/>
                <w:szCs w:val="24"/>
              </w:rPr>
              <w:t>160</w:t>
            </w:r>
          </w:p>
        </w:tc>
      </w:tr>
    </w:tbl>
    <w:p w:rsidR="00F14B04" w:rsidRDefault="001D398E">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技术参数</w:t>
      </w:r>
      <w:bookmarkStart w:id="57" w:name="_Hlk30666195"/>
      <w:r>
        <w:rPr>
          <w:rFonts w:ascii="宋体" w:eastAsia="宋体" w:hAnsi="宋体" w:cs="Courier New" w:hint="eastAsia"/>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08"/>
        <w:gridCol w:w="6065"/>
      </w:tblGrid>
      <w:tr w:rsidR="00F14B04">
        <w:trPr>
          <w:trHeight w:val="470"/>
        </w:trPr>
        <w:tc>
          <w:tcPr>
            <w:tcW w:w="598" w:type="pct"/>
            <w:vAlign w:val="center"/>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序号</w:t>
            </w:r>
          </w:p>
        </w:tc>
        <w:tc>
          <w:tcPr>
            <w:tcW w:w="1095" w:type="pct"/>
            <w:vAlign w:val="center"/>
          </w:tcPr>
          <w:p w:rsidR="00F14B04" w:rsidRDefault="001D398E">
            <w:pPr>
              <w:widowControl/>
              <w:adjustRightInd w:val="0"/>
              <w:snapToGrid w:val="0"/>
              <w:jc w:val="center"/>
              <w:rPr>
                <w:rFonts w:ascii="宋体" w:eastAsia="宋体" w:hAnsi="宋体"/>
                <w:sz w:val="24"/>
                <w:szCs w:val="24"/>
              </w:rPr>
            </w:pPr>
            <w:r>
              <w:rPr>
                <w:rFonts w:ascii="宋体" w:eastAsia="宋体" w:hAnsi="宋体" w:hint="eastAsia"/>
                <w:sz w:val="24"/>
                <w:szCs w:val="24"/>
              </w:rPr>
              <w:t>货物名称</w:t>
            </w:r>
          </w:p>
        </w:tc>
        <w:tc>
          <w:tcPr>
            <w:tcW w:w="3307" w:type="pct"/>
            <w:vAlign w:val="center"/>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招标技术要求</w:t>
            </w:r>
          </w:p>
        </w:tc>
      </w:tr>
      <w:tr w:rsidR="00F14B04">
        <w:trPr>
          <w:trHeight w:val="383"/>
        </w:trPr>
        <w:tc>
          <w:tcPr>
            <w:tcW w:w="598" w:type="pct"/>
            <w:vMerge w:val="restart"/>
          </w:tcPr>
          <w:p w:rsidR="00F14B04" w:rsidRDefault="001D398E">
            <w:pPr>
              <w:adjustRightInd w:val="0"/>
              <w:snapToGrid w:val="0"/>
              <w:jc w:val="center"/>
              <w:rPr>
                <w:rFonts w:ascii="宋体" w:eastAsia="宋体" w:hAnsi="宋体" w:cs="Times New Roman"/>
                <w:sz w:val="24"/>
                <w:szCs w:val="24"/>
              </w:rPr>
            </w:pPr>
            <w:r>
              <w:rPr>
                <w:rFonts w:ascii="宋体" w:eastAsia="宋体" w:hAnsi="宋体" w:cs="Times New Roman"/>
                <w:sz w:val="24"/>
                <w:szCs w:val="24"/>
              </w:rPr>
              <w:t>1</w:t>
            </w:r>
          </w:p>
        </w:tc>
        <w:tc>
          <w:tcPr>
            <w:tcW w:w="1095" w:type="pct"/>
            <w:vMerge w:val="restart"/>
          </w:tcPr>
          <w:p w:rsidR="00F14B04" w:rsidRDefault="001D398E">
            <w:pPr>
              <w:adjustRightInd w:val="0"/>
              <w:snapToGrid w:val="0"/>
              <w:rPr>
                <w:rFonts w:ascii="宋体" w:eastAsia="宋体" w:hAnsi="宋体" w:cs="Times New Roman"/>
                <w:sz w:val="24"/>
                <w:szCs w:val="24"/>
              </w:rPr>
            </w:pPr>
            <w:r>
              <w:rPr>
                <w:rFonts w:ascii="宋体" w:eastAsia="宋体" w:hAnsi="宋体" w:cs="Times New Roman" w:hint="eastAsia"/>
                <w:sz w:val="24"/>
                <w:szCs w:val="24"/>
              </w:rPr>
              <w:t>X射线</w:t>
            </w:r>
            <w:r>
              <w:rPr>
                <w:rFonts w:ascii="宋体" w:eastAsia="宋体" w:hAnsi="宋体" w:cs="Times New Roman"/>
                <w:sz w:val="24"/>
                <w:szCs w:val="24"/>
              </w:rPr>
              <w:t>衍射仪</w:t>
            </w:r>
          </w:p>
        </w:tc>
        <w:tc>
          <w:tcPr>
            <w:tcW w:w="3307" w:type="pct"/>
          </w:tcPr>
          <w:p w:rsidR="00F14B04" w:rsidRDefault="001D398E">
            <w:pPr>
              <w:adjustRightInd w:val="0"/>
              <w:snapToGrid w:val="0"/>
              <w:rPr>
                <w:rFonts w:ascii="宋体" w:eastAsia="宋体" w:hAnsi="宋体"/>
                <w:b/>
                <w:bCs/>
                <w:sz w:val="24"/>
                <w:szCs w:val="24"/>
              </w:rPr>
            </w:pPr>
            <w:r>
              <w:rPr>
                <w:rFonts w:ascii="宋体" w:eastAsia="宋体" w:hAnsi="宋体"/>
                <w:sz w:val="24"/>
                <w:szCs w:val="24"/>
              </w:rPr>
              <w:t>1.1  X射线发生器功率不小于</w:t>
            </w:r>
            <w:r>
              <w:rPr>
                <w:rFonts w:ascii="宋体" w:eastAsia="宋体" w:hAnsi="宋体" w:hint="eastAsia"/>
                <w:sz w:val="24"/>
                <w:szCs w:val="24"/>
              </w:rPr>
              <w:t>6</w:t>
            </w:r>
            <w:r>
              <w:rPr>
                <w:rFonts w:ascii="宋体" w:eastAsia="宋体" w:hAnsi="宋体"/>
                <w:sz w:val="24"/>
                <w:szCs w:val="24"/>
              </w:rPr>
              <w:t>kW；</w:t>
            </w:r>
          </w:p>
        </w:tc>
      </w:tr>
      <w:tr w:rsidR="00F14B04">
        <w:trPr>
          <w:trHeight w:val="450"/>
        </w:trPr>
        <w:tc>
          <w:tcPr>
            <w:tcW w:w="598" w:type="pct"/>
            <w:vMerge/>
          </w:tcPr>
          <w:p w:rsidR="00F14B04" w:rsidRDefault="00F14B04">
            <w:pPr>
              <w:adjustRightInd w:val="0"/>
              <w:snapToGrid w:val="0"/>
              <w:jc w:val="center"/>
              <w:rPr>
                <w:rFonts w:ascii="宋体" w:eastAsia="宋体" w:hAnsi="宋体" w:cs="Times New Roman"/>
                <w:sz w:val="24"/>
                <w:szCs w:val="24"/>
              </w:rPr>
            </w:pPr>
          </w:p>
        </w:tc>
        <w:tc>
          <w:tcPr>
            <w:tcW w:w="1095" w:type="pct"/>
            <w:vMerge/>
          </w:tcPr>
          <w:p w:rsidR="00F14B04" w:rsidRDefault="00F14B04">
            <w:pPr>
              <w:adjustRightInd w:val="0"/>
              <w:snapToGrid w:val="0"/>
              <w:rPr>
                <w:rFonts w:ascii="宋体" w:eastAsia="宋体" w:hAnsi="宋体" w:cs="Times New Roman"/>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1.2  靶材：Cu</w:t>
            </w:r>
            <w:r>
              <w:rPr>
                <w:rFonts w:ascii="宋体" w:eastAsia="宋体" w:hAnsi="宋体" w:hint="eastAsia"/>
                <w:sz w:val="24"/>
                <w:szCs w:val="24"/>
              </w:rPr>
              <w:t>必备，也可另外提供其他靶</w:t>
            </w:r>
            <w:r>
              <w:rPr>
                <w:rFonts w:ascii="宋体" w:eastAsia="宋体" w:hAnsi="宋体"/>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1.3额定电流不小于200mA；</w:t>
            </w:r>
            <w:r>
              <w:rPr>
                <w:rFonts w:ascii="宋体" w:eastAsia="宋体" w:hAnsi="宋体" w:hint="eastAsia"/>
                <w:b/>
                <w:bCs/>
                <w:sz w:val="24"/>
                <w:szCs w:val="24"/>
              </w:rPr>
              <w:t>（需提供软件界面截</w:t>
            </w:r>
            <w:proofErr w:type="gramStart"/>
            <w:r>
              <w:rPr>
                <w:rFonts w:ascii="宋体" w:eastAsia="宋体" w:hAnsi="宋体" w:hint="eastAsia"/>
                <w:b/>
                <w:bCs/>
                <w:sz w:val="24"/>
                <w:szCs w:val="24"/>
              </w:rPr>
              <w:t>图材料</w:t>
            </w:r>
            <w:proofErr w:type="gramEnd"/>
            <w:r>
              <w:rPr>
                <w:rFonts w:ascii="宋体" w:eastAsia="宋体" w:hAnsi="宋体" w:hint="eastAsia"/>
                <w:b/>
                <w:bCs/>
                <w:sz w:val="24"/>
                <w:szCs w:val="24"/>
              </w:rPr>
              <w:t>作为证明）</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1.4  额定电压不小于</w:t>
            </w:r>
            <w:r>
              <w:rPr>
                <w:rFonts w:ascii="宋体" w:eastAsia="宋体" w:hAnsi="宋体" w:hint="eastAsia"/>
                <w:sz w:val="24"/>
                <w:szCs w:val="24"/>
              </w:rPr>
              <w:t>30</w:t>
            </w:r>
            <w:r>
              <w:rPr>
                <w:rFonts w:ascii="宋体" w:eastAsia="宋体" w:hAnsi="宋体"/>
                <w:sz w:val="24"/>
                <w:szCs w:val="24"/>
              </w:rPr>
              <w:t>kV；</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cs="Arial"/>
                <w:sz w:val="24"/>
                <w:szCs w:val="24"/>
              </w:rPr>
              <w:t xml:space="preserve">1.5  </w:t>
            </w:r>
            <w:r>
              <w:rPr>
                <w:rFonts w:ascii="宋体" w:eastAsia="宋体" w:hAnsi="宋体"/>
                <w:sz w:val="24"/>
                <w:szCs w:val="24"/>
              </w:rPr>
              <w:t>X射线光管最大工作功率不小于</w:t>
            </w:r>
            <w:r>
              <w:rPr>
                <w:rFonts w:ascii="宋体" w:eastAsia="宋体" w:hAnsi="宋体" w:hint="eastAsia"/>
                <w:sz w:val="24"/>
                <w:szCs w:val="24"/>
              </w:rPr>
              <w:t>6</w:t>
            </w:r>
            <w:r>
              <w:rPr>
                <w:rFonts w:ascii="宋体" w:eastAsia="宋体" w:hAnsi="宋体"/>
                <w:sz w:val="24"/>
                <w:szCs w:val="24"/>
              </w:rPr>
              <w:t>kW；</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▲1.6  </w:t>
            </w:r>
            <w:r>
              <w:rPr>
                <w:rFonts w:ascii="宋体" w:eastAsia="宋体" w:hAnsi="宋体"/>
                <w:sz w:val="24"/>
                <w:szCs w:val="24"/>
              </w:rPr>
              <w:t>最小焦斑尺寸不大于</w:t>
            </w:r>
            <w:r>
              <w:rPr>
                <w:rFonts w:ascii="宋体" w:eastAsia="宋体" w:hAnsi="宋体" w:hint="eastAsia"/>
                <w:sz w:val="24"/>
                <w:szCs w:val="24"/>
              </w:rPr>
              <w:t>4</w:t>
            </w:r>
            <w:r>
              <w:rPr>
                <w:rFonts w:ascii="宋体" w:eastAsia="宋体" w:hAnsi="宋体"/>
                <w:sz w:val="24"/>
                <w:szCs w:val="24"/>
              </w:rPr>
              <w:t>mm</w:t>
            </w:r>
            <w:r>
              <w:rPr>
                <w:rFonts w:ascii="宋体" w:eastAsia="宋体" w:hAnsi="宋体"/>
                <w:sz w:val="24"/>
                <w:szCs w:val="24"/>
                <w:vertAlign w:val="superscript"/>
              </w:rPr>
              <w:t>2</w:t>
            </w:r>
            <w:r>
              <w:rPr>
                <w:rFonts w:ascii="宋体" w:eastAsia="宋体" w:hAnsi="宋体"/>
                <w:sz w:val="24"/>
                <w:szCs w:val="24"/>
              </w:rPr>
              <w:t>；</w:t>
            </w:r>
            <w:r>
              <w:rPr>
                <w:rFonts w:ascii="宋体" w:eastAsia="宋体" w:hAnsi="宋体" w:hint="eastAsia"/>
                <w:b/>
                <w:bCs/>
                <w:sz w:val="24"/>
                <w:szCs w:val="24"/>
              </w:rPr>
              <w:t>（需提供软件界面截</w:t>
            </w:r>
            <w:proofErr w:type="gramStart"/>
            <w:r>
              <w:rPr>
                <w:rFonts w:ascii="宋体" w:eastAsia="宋体" w:hAnsi="宋体" w:hint="eastAsia"/>
                <w:b/>
                <w:bCs/>
                <w:sz w:val="24"/>
                <w:szCs w:val="24"/>
              </w:rPr>
              <w:t>图材料</w:t>
            </w:r>
            <w:proofErr w:type="gramEnd"/>
            <w:r>
              <w:rPr>
                <w:rFonts w:ascii="宋体" w:eastAsia="宋体" w:hAnsi="宋体" w:hint="eastAsia"/>
                <w:b/>
                <w:bCs/>
                <w:sz w:val="24"/>
                <w:szCs w:val="24"/>
              </w:rPr>
              <w:t>作为证明）</w:t>
            </w:r>
          </w:p>
        </w:tc>
      </w:tr>
      <w:tr w:rsidR="00F14B04">
        <w:trPr>
          <w:trHeight w:val="941"/>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cs="微软雅黑"/>
                <w:sz w:val="24"/>
                <w:szCs w:val="24"/>
              </w:rPr>
            </w:pPr>
            <w:r>
              <w:rPr>
                <w:rFonts w:ascii="宋体" w:eastAsia="宋体" w:hAnsi="宋体"/>
                <w:sz w:val="24"/>
                <w:szCs w:val="24"/>
              </w:rPr>
              <w:t>1.</w:t>
            </w:r>
            <w:r>
              <w:rPr>
                <w:rFonts w:ascii="宋体" w:eastAsia="宋体" w:hAnsi="宋体" w:hint="eastAsia"/>
                <w:sz w:val="24"/>
                <w:szCs w:val="24"/>
              </w:rPr>
              <w:t>7</w:t>
            </w:r>
            <w:r>
              <w:rPr>
                <w:rFonts w:ascii="宋体" w:eastAsia="宋体" w:hAnsi="宋体"/>
                <w:sz w:val="24"/>
                <w:szCs w:val="24"/>
              </w:rPr>
              <w:t xml:space="preserve">  安全机构：检测冷却水异常（水量、水温、水压），检测超负荷异常，检测管电压High、Low异常，配备紧急停止开关，配备漏电断路器；</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8</w:t>
            </w:r>
            <w:r>
              <w:rPr>
                <w:rFonts w:ascii="宋体" w:eastAsia="宋体" w:hAnsi="宋体"/>
                <w:sz w:val="24"/>
                <w:szCs w:val="24"/>
              </w:rPr>
              <w:t>高精度光学编码，角度最小步进：1/10000°；</w:t>
            </w:r>
            <w:r>
              <w:rPr>
                <w:rFonts w:ascii="宋体" w:eastAsia="宋体" w:hAnsi="宋体" w:hint="eastAsia"/>
                <w:b/>
                <w:bCs/>
                <w:sz w:val="24"/>
                <w:szCs w:val="24"/>
              </w:rPr>
              <w:t>（需提供相应的彩页证明材料）</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9</w:t>
            </w:r>
            <w:r>
              <w:rPr>
                <w:rFonts w:ascii="宋体" w:eastAsia="宋体" w:hAnsi="宋体"/>
                <w:sz w:val="24"/>
                <w:szCs w:val="24"/>
              </w:rPr>
              <w:t>测角仪半径</w:t>
            </w:r>
            <w:r>
              <w:rPr>
                <w:rFonts w:ascii="宋体" w:eastAsia="宋体" w:hAnsi="宋体" w:hint="eastAsia"/>
                <w:sz w:val="24"/>
                <w:szCs w:val="24"/>
              </w:rPr>
              <w:t>不小于280</w:t>
            </w:r>
            <w:r>
              <w:rPr>
                <w:rFonts w:ascii="宋体" w:eastAsia="宋体" w:hAnsi="宋体"/>
                <w:sz w:val="24"/>
                <w:szCs w:val="24"/>
              </w:rPr>
              <w:t xml:space="preserve"> mm；</w:t>
            </w:r>
            <w:r>
              <w:rPr>
                <w:rFonts w:ascii="宋体" w:eastAsia="宋体" w:hAnsi="宋体" w:hint="eastAsia"/>
                <w:b/>
                <w:bCs/>
                <w:sz w:val="24"/>
                <w:szCs w:val="24"/>
              </w:rPr>
              <w:t>（需提供实物照片，并标明页码和对应编号）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1.10</w:t>
            </w:r>
            <w:r>
              <w:rPr>
                <w:rFonts w:ascii="宋体" w:eastAsia="宋体" w:hAnsi="宋体"/>
                <w:sz w:val="24"/>
                <w:szCs w:val="24"/>
              </w:rPr>
              <w:t>最大移动速度：</w:t>
            </w:r>
            <w:r>
              <w:rPr>
                <w:rFonts w:ascii="宋体" w:eastAsia="宋体" w:hAnsi="宋体" w:hint="eastAsia"/>
                <w:sz w:val="24"/>
                <w:szCs w:val="24"/>
              </w:rPr>
              <w:t>不小于</w:t>
            </w:r>
            <w:r>
              <w:rPr>
                <w:rFonts w:ascii="宋体" w:eastAsia="宋体" w:hAnsi="宋体"/>
                <w:sz w:val="24"/>
                <w:szCs w:val="24"/>
              </w:rPr>
              <w:t>500°/min；</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1</w:t>
            </w:r>
            <w:r>
              <w:rPr>
                <w:rFonts w:ascii="宋体" w:eastAsia="宋体" w:hAnsi="宋体"/>
                <w:sz w:val="24"/>
                <w:szCs w:val="24"/>
              </w:rPr>
              <w:t xml:space="preserve">  2theta可动范围</w:t>
            </w:r>
            <w:r>
              <w:rPr>
                <w:rFonts w:ascii="宋体" w:eastAsia="宋体" w:hAnsi="宋体" w:hint="eastAsia"/>
                <w:sz w:val="24"/>
                <w:szCs w:val="24"/>
              </w:rPr>
              <w:t>不小于</w:t>
            </w:r>
            <w:r>
              <w:rPr>
                <w:rFonts w:ascii="宋体" w:eastAsia="宋体" w:hAnsi="宋体"/>
                <w:sz w:val="24"/>
                <w:szCs w:val="24"/>
              </w:rPr>
              <w:t>－10～160°；</w:t>
            </w:r>
            <w:r>
              <w:rPr>
                <w:rFonts w:ascii="宋体" w:eastAsia="宋体" w:hAnsi="宋体" w:hint="eastAsia"/>
                <w:b/>
                <w:bCs/>
                <w:sz w:val="24"/>
                <w:szCs w:val="24"/>
              </w:rPr>
              <w:t>（需提供软件/彩页作为证明材料，并标明页码和对应编号）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2所提供的货物中需包含</w:t>
            </w:r>
            <w:r>
              <w:rPr>
                <w:rFonts w:ascii="宋体" w:eastAsia="宋体" w:hAnsi="宋体"/>
                <w:sz w:val="24"/>
                <w:szCs w:val="24"/>
              </w:rPr>
              <w:t>标准样品台</w:t>
            </w:r>
            <w:r>
              <w:rPr>
                <w:rFonts w:ascii="宋体" w:eastAsia="宋体" w:hAnsi="宋体" w:hint="eastAsia"/>
                <w:sz w:val="24"/>
                <w:szCs w:val="24"/>
              </w:rPr>
              <w:t>一套</w:t>
            </w:r>
            <w:r>
              <w:rPr>
                <w:rFonts w:ascii="宋体" w:eastAsia="宋体" w:hAnsi="宋体"/>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1.13</w:t>
            </w:r>
            <w:r>
              <w:rPr>
                <w:rFonts w:ascii="宋体" w:eastAsia="宋体" w:hAnsi="宋体"/>
                <w:sz w:val="24"/>
                <w:szCs w:val="24"/>
              </w:rPr>
              <w:t>常量0.5mm深石英样品架</w:t>
            </w:r>
            <w:r>
              <w:rPr>
                <w:rFonts w:ascii="宋体" w:eastAsia="宋体" w:hAnsi="宋体" w:hint="eastAsia"/>
                <w:sz w:val="24"/>
                <w:szCs w:val="24"/>
              </w:rPr>
              <w:t>、</w:t>
            </w:r>
            <w:r>
              <w:rPr>
                <w:rFonts w:ascii="宋体" w:eastAsia="宋体" w:hAnsi="宋体"/>
                <w:sz w:val="24"/>
                <w:szCs w:val="24"/>
              </w:rPr>
              <w:t>微量0.2mm深石英样品架</w:t>
            </w:r>
            <w:r>
              <w:rPr>
                <w:rFonts w:ascii="宋体" w:eastAsia="宋体" w:hAnsi="宋体" w:hint="eastAsia"/>
                <w:sz w:val="24"/>
                <w:szCs w:val="24"/>
              </w:rPr>
              <w:t>、</w:t>
            </w:r>
            <w:r>
              <w:rPr>
                <w:rFonts w:ascii="宋体" w:eastAsia="宋体" w:hAnsi="宋体"/>
                <w:sz w:val="24"/>
                <w:szCs w:val="24"/>
              </w:rPr>
              <w:t>块体测试用中空铝样品架</w:t>
            </w:r>
            <w:r>
              <w:rPr>
                <w:rFonts w:ascii="宋体" w:eastAsia="宋体" w:hAnsi="宋体" w:hint="eastAsia"/>
                <w:sz w:val="24"/>
                <w:szCs w:val="24"/>
              </w:rPr>
              <w:t>分别不少于</w:t>
            </w:r>
            <w:r>
              <w:rPr>
                <w:rFonts w:ascii="宋体" w:eastAsia="宋体" w:hAnsi="宋体"/>
                <w:sz w:val="24"/>
                <w:szCs w:val="24"/>
              </w:rPr>
              <w:t>20片</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4入射狭缝范围不小于0.05～7mm, 程序自动可调，步进不大于0.01mm；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5接收狭缝范围不小于0.05～20mm, 程序自动可调，步进不大于0.01mm；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▲1.16需提供2.5度入射和接收索拉狭缝；</w:t>
            </w:r>
            <w:r>
              <w:rPr>
                <w:rFonts w:ascii="宋体" w:eastAsia="宋体" w:hAnsi="宋体" w:hint="eastAsia"/>
                <w:b/>
                <w:bCs/>
                <w:sz w:val="24"/>
                <w:szCs w:val="24"/>
              </w:rPr>
              <w:t>（需提供软件/彩页作为证明材料，并标明页码和对应编号）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17需提供至少10mm，5mm和2mm三类限高狭缝；</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b/>
                <w:bCs/>
                <w:sz w:val="24"/>
                <w:szCs w:val="24"/>
              </w:rPr>
            </w:pPr>
            <w:r>
              <w:rPr>
                <w:rFonts w:ascii="宋体" w:eastAsia="宋体" w:hAnsi="宋体" w:hint="eastAsia"/>
                <w:sz w:val="24"/>
                <w:szCs w:val="24"/>
              </w:rPr>
              <w:t>▲1.18提供满足</w:t>
            </w:r>
            <w:proofErr w:type="gramStart"/>
            <w:r>
              <w:rPr>
                <w:rFonts w:ascii="宋体" w:eastAsia="宋体" w:hAnsi="宋体" w:hint="eastAsia"/>
                <w:sz w:val="24"/>
                <w:szCs w:val="24"/>
              </w:rPr>
              <w:t>惰</w:t>
            </w:r>
            <w:proofErr w:type="gramEnd"/>
            <w:r>
              <w:rPr>
                <w:rFonts w:ascii="宋体" w:eastAsia="宋体" w:hAnsi="宋体" w:hint="eastAsia"/>
                <w:sz w:val="24"/>
                <w:szCs w:val="24"/>
              </w:rPr>
              <w:t>气、真空和空气气氛环境的</w:t>
            </w:r>
            <w:r>
              <w:rPr>
                <w:rFonts w:ascii="宋体" w:eastAsia="宋体" w:hAnsi="宋体" w:hint="eastAsia"/>
                <w:bCs/>
                <w:sz w:val="24"/>
                <w:szCs w:val="24"/>
              </w:rPr>
              <w:t>原位高温附件一套；</w:t>
            </w:r>
            <w:r>
              <w:rPr>
                <w:rFonts w:ascii="宋体" w:eastAsia="宋体" w:hAnsi="宋体" w:hint="eastAsia"/>
                <w:b/>
                <w:sz w:val="24"/>
                <w:szCs w:val="24"/>
              </w:rPr>
              <w:t>（需提供实物照片及相应的彩页作为证明材料，并标明页码和对应编号）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▲1.19高温附件温度范围不小于室温～1</w:t>
            </w:r>
            <w:r>
              <w:rPr>
                <w:rFonts w:ascii="宋体" w:eastAsia="宋体" w:hAnsi="宋体"/>
                <w:sz w:val="24"/>
                <w:szCs w:val="24"/>
              </w:rPr>
              <w:t>500</w:t>
            </w:r>
            <w:r>
              <w:rPr>
                <w:rFonts w:ascii="宋体" w:eastAsia="宋体" w:hAnsi="宋体" w:hint="eastAsia"/>
                <w:sz w:val="24"/>
                <w:szCs w:val="24"/>
              </w:rPr>
              <w:t>度；</w:t>
            </w:r>
            <w:r>
              <w:rPr>
                <w:rFonts w:ascii="宋体" w:eastAsia="宋体" w:hAnsi="宋体" w:hint="eastAsia"/>
                <w:b/>
                <w:bCs/>
                <w:sz w:val="24"/>
                <w:szCs w:val="24"/>
              </w:rPr>
              <w:t>（需提供软件/彩页作为证明材料，并标明页码和对应编号）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0只接受环境加热的加热方式；</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1</w:t>
            </w:r>
            <w:r>
              <w:rPr>
                <w:rFonts w:ascii="宋体" w:eastAsia="宋体" w:hAnsi="宋体"/>
                <w:sz w:val="24"/>
                <w:szCs w:val="24"/>
              </w:rPr>
              <w:t>只需选择样品种类，软件自动选择测量程序；</w:t>
            </w:r>
            <w:r>
              <w:rPr>
                <w:rFonts w:ascii="宋体" w:eastAsia="宋体" w:hAnsi="宋体"/>
                <w:b/>
                <w:bCs/>
                <w:sz w:val="24"/>
                <w:szCs w:val="24"/>
              </w:rPr>
              <w:t>（需提供软件功能截图）</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▲1.22</w:t>
            </w:r>
            <w:r>
              <w:rPr>
                <w:rFonts w:ascii="宋体" w:eastAsia="宋体" w:hAnsi="宋体"/>
                <w:sz w:val="24"/>
                <w:szCs w:val="24"/>
              </w:rPr>
              <w:t>光学附件更换分步演示示例，自动光路调整；</w:t>
            </w:r>
            <w:r>
              <w:rPr>
                <w:rFonts w:ascii="宋体" w:eastAsia="宋体" w:hAnsi="宋体"/>
                <w:b/>
                <w:bCs/>
                <w:sz w:val="24"/>
                <w:szCs w:val="24"/>
              </w:rPr>
              <w:t>（需提供软件功能截图）</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1.23需提供</w:t>
            </w:r>
            <w:r>
              <w:rPr>
                <w:rFonts w:ascii="宋体" w:eastAsia="宋体" w:hAnsi="宋体"/>
                <w:sz w:val="24"/>
                <w:szCs w:val="24"/>
              </w:rPr>
              <w:t>物相检索定性</w:t>
            </w:r>
            <w:r>
              <w:rPr>
                <w:rFonts w:ascii="宋体" w:eastAsia="宋体" w:hAnsi="宋体" w:hint="eastAsia"/>
                <w:sz w:val="24"/>
                <w:szCs w:val="24"/>
              </w:rPr>
              <w:t>定量</w:t>
            </w:r>
            <w:r>
              <w:rPr>
                <w:rFonts w:ascii="宋体" w:eastAsia="宋体" w:hAnsi="宋体"/>
                <w:sz w:val="24"/>
                <w:szCs w:val="24"/>
              </w:rPr>
              <w:t>分析软件：具有半定量</w:t>
            </w:r>
            <w:r>
              <w:rPr>
                <w:rFonts w:ascii="宋体" w:eastAsia="宋体" w:hAnsi="宋体" w:hint="eastAsia"/>
                <w:sz w:val="24"/>
                <w:szCs w:val="24"/>
              </w:rPr>
              <w:t>和</w:t>
            </w:r>
            <w:r>
              <w:rPr>
                <w:rFonts w:ascii="宋体" w:eastAsia="宋体" w:hAnsi="宋体"/>
                <w:sz w:val="24"/>
                <w:szCs w:val="24"/>
              </w:rPr>
              <w:t>定量分析软件；</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1.24需提供</w:t>
            </w:r>
            <w:r>
              <w:rPr>
                <w:rFonts w:ascii="宋体" w:eastAsia="宋体" w:hAnsi="宋体"/>
                <w:sz w:val="24"/>
                <w:szCs w:val="24"/>
              </w:rPr>
              <w:t>晶粒大小和结晶度分析软件；</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1.25软件需具备</w:t>
            </w:r>
            <w:r>
              <w:rPr>
                <w:rFonts w:ascii="宋体" w:eastAsia="宋体" w:hAnsi="宋体"/>
                <w:sz w:val="24"/>
                <w:szCs w:val="24"/>
              </w:rPr>
              <w:t>线形分析和点阵参数精修功能</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1.26</w:t>
            </w:r>
            <w:r>
              <w:rPr>
                <w:rFonts w:ascii="宋体" w:eastAsia="宋体" w:hAnsi="宋体"/>
                <w:sz w:val="24"/>
                <w:szCs w:val="24"/>
              </w:rPr>
              <w:t>软件支持全自动调整功能并能进行人机对话，智能提示测试过程中所需硬件是否安装正确，如安装不正确，会让用户根据提示进行操作，直到安装正确方可进行测试；</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1.27</w:t>
            </w:r>
            <w:r>
              <w:rPr>
                <w:rFonts w:ascii="宋体" w:eastAsia="宋体" w:hAnsi="宋体"/>
                <w:sz w:val="24"/>
                <w:szCs w:val="24"/>
              </w:rPr>
              <w:t>操作软件与分析软件一体化，</w:t>
            </w:r>
            <w:r>
              <w:rPr>
                <w:rFonts w:ascii="宋体" w:eastAsia="宋体" w:hAnsi="宋体" w:hint="eastAsia"/>
                <w:sz w:val="24"/>
                <w:szCs w:val="24"/>
              </w:rPr>
              <w:t>需同步</w:t>
            </w:r>
            <w:r>
              <w:rPr>
                <w:rFonts w:ascii="宋体" w:eastAsia="宋体" w:hAnsi="宋体"/>
                <w:sz w:val="24"/>
                <w:szCs w:val="24"/>
              </w:rPr>
              <w:t>实现衍射图谱测试功能</w:t>
            </w:r>
            <w:r>
              <w:rPr>
                <w:rFonts w:ascii="宋体" w:eastAsia="宋体" w:hAnsi="宋体" w:hint="eastAsia"/>
                <w:sz w:val="24"/>
                <w:szCs w:val="24"/>
              </w:rPr>
              <w:t>和</w:t>
            </w:r>
            <w:r>
              <w:rPr>
                <w:rFonts w:ascii="宋体" w:eastAsia="宋体" w:hAnsi="宋体"/>
                <w:sz w:val="24"/>
                <w:szCs w:val="24"/>
              </w:rPr>
              <w:t xml:space="preserve">数据分析功能 </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2</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90位</w:t>
            </w:r>
            <w:r>
              <w:rPr>
                <w:rFonts w:ascii="宋体" w:eastAsia="宋体" w:hAnsi="宋体"/>
                <w:sz w:val="24"/>
                <w:szCs w:val="24"/>
              </w:rPr>
              <w:t>自动进样器</w:t>
            </w: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▲2.1 可满足</w:t>
            </w:r>
            <w:r>
              <w:rPr>
                <w:rFonts w:ascii="宋体" w:eastAsia="宋体" w:hAnsi="宋体"/>
                <w:sz w:val="24"/>
                <w:szCs w:val="24"/>
              </w:rPr>
              <w:t>同时放置样品位数不少于90位；</w:t>
            </w:r>
            <w:r>
              <w:rPr>
                <w:rFonts w:ascii="宋体" w:eastAsia="宋体" w:hAnsi="宋体" w:hint="eastAsia"/>
                <w:b/>
                <w:bCs/>
                <w:sz w:val="24"/>
                <w:szCs w:val="24"/>
              </w:rPr>
              <w:t>（需提供实物及彩页作为证明材料，并标明页码和对应编号）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2.2  需提供标准</w:t>
            </w:r>
            <w:r>
              <w:rPr>
                <w:rFonts w:ascii="宋体" w:eastAsia="宋体" w:hAnsi="宋体"/>
                <w:sz w:val="24"/>
                <w:szCs w:val="24"/>
              </w:rPr>
              <w:t>石英样品架不少于90个；</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2.3 2theta测试范围不小于5～150°；</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2.4  需提供满足塔式机械手自动进样要求；</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5  取样精度优于5mm；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▲2.6  故障功能率低于0.1%或稳定工作超200小时。（需单独承诺验收过程可保证200小时无故障）</w:t>
            </w:r>
          </w:p>
        </w:tc>
      </w:tr>
      <w:tr w:rsidR="00F14B04">
        <w:trPr>
          <w:trHeight w:val="374"/>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3</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原位</w:t>
            </w:r>
            <w:r>
              <w:rPr>
                <w:rFonts w:ascii="宋体" w:eastAsia="宋体" w:hAnsi="宋体"/>
                <w:sz w:val="24"/>
                <w:szCs w:val="24"/>
              </w:rPr>
              <w:t>电池测试夹具</w:t>
            </w: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3.1  </w:t>
            </w:r>
            <w:r>
              <w:rPr>
                <w:rFonts w:ascii="宋体" w:eastAsia="宋体" w:hAnsi="宋体" w:hint="eastAsia"/>
                <w:sz w:val="24"/>
                <w:szCs w:val="24"/>
              </w:rPr>
              <w:t>提供包含</w:t>
            </w:r>
            <w:r>
              <w:rPr>
                <w:rFonts w:ascii="宋体" w:eastAsia="宋体" w:hAnsi="宋体"/>
                <w:sz w:val="24"/>
                <w:szCs w:val="24"/>
              </w:rPr>
              <w:t>正极和负极</w:t>
            </w:r>
            <w:r>
              <w:rPr>
                <w:rFonts w:ascii="宋体" w:eastAsia="宋体" w:hAnsi="宋体" w:hint="eastAsia"/>
                <w:sz w:val="24"/>
                <w:szCs w:val="24"/>
              </w:rPr>
              <w:t>完成的电池模具及相应配件</w:t>
            </w:r>
            <w:r>
              <w:rPr>
                <w:rFonts w:ascii="宋体" w:eastAsia="宋体" w:hAnsi="宋体"/>
                <w:sz w:val="24"/>
                <w:szCs w:val="24"/>
              </w:rPr>
              <w:t>；</w:t>
            </w:r>
            <w:r>
              <w:rPr>
                <w:rFonts w:ascii="宋体" w:eastAsia="宋体" w:hAnsi="宋体" w:hint="eastAsia"/>
                <w:b/>
                <w:bCs/>
                <w:sz w:val="24"/>
                <w:szCs w:val="24"/>
              </w:rPr>
              <w:t>（需提供实物图片作为证明材料，并标明页码和对应编号）</w:t>
            </w:r>
          </w:p>
        </w:tc>
      </w:tr>
      <w:tr w:rsidR="00F14B04">
        <w:trPr>
          <w:trHeight w:val="408"/>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cs="微软雅黑"/>
                <w:sz w:val="24"/>
                <w:szCs w:val="24"/>
                <w:lang w:eastAsia="ja-JP"/>
              </w:rPr>
            </w:pPr>
            <w:r>
              <w:rPr>
                <w:rFonts w:ascii="宋体" w:eastAsia="宋体" w:hAnsi="宋体" w:hint="eastAsia"/>
                <w:sz w:val="24"/>
                <w:szCs w:val="24"/>
              </w:rPr>
              <w:t xml:space="preserve">3.2  </w:t>
            </w:r>
            <w:r>
              <w:rPr>
                <w:rFonts w:ascii="宋体" w:eastAsia="宋体" w:hAnsi="宋体"/>
                <w:sz w:val="24"/>
                <w:szCs w:val="24"/>
              </w:rPr>
              <w:t>温度范围</w:t>
            </w:r>
            <w:r>
              <w:rPr>
                <w:rFonts w:ascii="宋体" w:eastAsia="宋体" w:hAnsi="宋体" w:hint="eastAsia"/>
                <w:sz w:val="24"/>
                <w:szCs w:val="24"/>
              </w:rPr>
              <w:t>不小于</w:t>
            </w:r>
            <w:r>
              <w:rPr>
                <w:rFonts w:ascii="宋体" w:eastAsia="宋体" w:hAnsi="宋体"/>
                <w:sz w:val="24"/>
                <w:szCs w:val="24"/>
              </w:rPr>
              <w:t>-</w:t>
            </w:r>
            <w:r>
              <w:rPr>
                <w:rFonts w:ascii="宋体" w:eastAsia="宋体" w:hAnsi="宋体" w:hint="eastAsia"/>
                <w:sz w:val="24"/>
                <w:szCs w:val="24"/>
              </w:rPr>
              <w:t>4</w:t>
            </w:r>
            <w:r>
              <w:rPr>
                <w:rFonts w:ascii="宋体" w:eastAsia="宋体" w:hAnsi="宋体"/>
                <w:sz w:val="24"/>
                <w:szCs w:val="24"/>
              </w:rPr>
              <w:t>0～</w:t>
            </w:r>
            <w:r>
              <w:rPr>
                <w:rFonts w:ascii="宋体" w:eastAsia="宋体" w:hAnsi="宋体" w:hint="eastAsia"/>
                <w:sz w:val="24"/>
                <w:szCs w:val="24"/>
              </w:rPr>
              <w:t>6</w:t>
            </w:r>
            <w:r>
              <w:rPr>
                <w:rFonts w:ascii="宋体" w:eastAsia="宋体" w:hAnsi="宋体"/>
                <w:sz w:val="24"/>
                <w:szCs w:val="24"/>
              </w:rPr>
              <w:t>0</w:t>
            </w:r>
            <w:r>
              <w:rPr>
                <w:rFonts w:ascii="宋体" w:eastAsia="宋体" w:hAnsi="宋体" w:cs="微软雅黑" w:hint="eastAsia"/>
                <w:sz w:val="24"/>
                <w:szCs w:val="24"/>
                <w:lang w:eastAsia="ja-JP"/>
              </w:rPr>
              <w:t>℃</w:t>
            </w:r>
            <w:r>
              <w:rPr>
                <w:rFonts w:ascii="宋体" w:eastAsia="宋体" w:hAnsi="宋体" w:cs="微软雅黑"/>
                <w:sz w:val="24"/>
                <w:szCs w:val="24"/>
                <w:lang w:eastAsia="ja-JP"/>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cs="微软雅黑"/>
                <w:sz w:val="24"/>
                <w:szCs w:val="24"/>
                <w:lang w:eastAsia="ja-JP"/>
              </w:rPr>
            </w:pPr>
            <w:r>
              <w:rPr>
                <w:rFonts w:ascii="宋体" w:eastAsia="宋体" w:hAnsi="宋体" w:hint="eastAsia"/>
                <w:sz w:val="24"/>
                <w:szCs w:val="24"/>
              </w:rPr>
              <w:t xml:space="preserve">▲3.3  </w:t>
            </w:r>
            <w:r>
              <w:rPr>
                <w:rFonts w:ascii="宋体" w:eastAsia="宋体" w:hAnsi="宋体"/>
                <w:sz w:val="24"/>
                <w:szCs w:val="24"/>
              </w:rPr>
              <w:t>冷却</w:t>
            </w:r>
            <w:r>
              <w:rPr>
                <w:rFonts w:ascii="宋体" w:eastAsia="宋体" w:hAnsi="宋体" w:hint="eastAsia"/>
                <w:sz w:val="24"/>
                <w:szCs w:val="24"/>
              </w:rPr>
              <w:t>及加热</w:t>
            </w:r>
            <w:r>
              <w:rPr>
                <w:rFonts w:ascii="宋体" w:eastAsia="宋体" w:hAnsi="宋体"/>
                <w:sz w:val="24"/>
                <w:szCs w:val="24"/>
              </w:rPr>
              <w:t>装置一套；</w:t>
            </w:r>
            <w:r>
              <w:rPr>
                <w:rFonts w:ascii="宋体" w:eastAsia="宋体" w:hAnsi="宋体" w:hint="eastAsia"/>
                <w:b/>
                <w:bCs/>
                <w:sz w:val="24"/>
                <w:szCs w:val="24"/>
              </w:rPr>
              <w:t>（需提供实物图片作为证明材料，并标明页码和对应编号）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3.4 温控精度优于±0.5℃/小时；</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3.5 升温速率不小于5℃/min；</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▲3.6 提供精密的电池充放电测试设备一套；</w:t>
            </w:r>
            <w:r>
              <w:rPr>
                <w:rFonts w:ascii="宋体" w:eastAsia="宋体" w:hAnsi="宋体" w:hint="eastAsia"/>
                <w:b/>
                <w:bCs/>
                <w:sz w:val="24"/>
                <w:szCs w:val="24"/>
              </w:rPr>
              <w:t>（需提供实物图片作为证明材料，并标明页码和对应编号）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3.7 满足±5V各种恒流充放电需要，全量程精度优于0.05%；</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3.8 提供电池模具不少于</w:t>
            </w:r>
            <w:r>
              <w:rPr>
                <w:rFonts w:ascii="宋体" w:eastAsia="宋体" w:hAnsi="宋体"/>
                <w:sz w:val="24"/>
                <w:szCs w:val="24"/>
              </w:rPr>
              <w:t>2套；</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4</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二维</w:t>
            </w:r>
            <w:r>
              <w:rPr>
                <w:rFonts w:ascii="宋体" w:eastAsia="宋体" w:hAnsi="宋体"/>
                <w:sz w:val="24"/>
                <w:szCs w:val="24"/>
              </w:rPr>
              <w:t>面</w:t>
            </w:r>
            <w:r>
              <w:rPr>
                <w:rFonts w:ascii="宋体" w:eastAsia="宋体" w:hAnsi="宋体" w:hint="eastAsia"/>
                <w:sz w:val="24"/>
                <w:szCs w:val="24"/>
              </w:rPr>
              <w:t>阵</w:t>
            </w:r>
            <w:r>
              <w:rPr>
                <w:rFonts w:ascii="宋体" w:eastAsia="宋体" w:hAnsi="宋体"/>
                <w:sz w:val="24"/>
                <w:szCs w:val="24"/>
              </w:rPr>
              <w:t>探测器</w:t>
            </w: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▲4.1提供一级面探（高通量分析）装置一套，且满足下列指标：</w:t>
            </w:r>
            <w:r>
              <w:rPr>
                <w:rFonts w:ascii="宋体" w:eastAsia="宋体" w:hAnsi="宋体" w:hint="eastAsia"/>
                <w:b/>
                <w:bCs/>
                <w:sz w:val="24"/>
                <w:szCs w:val="24"/>
              </w:rPr>
              <w:t>（需提供铭牌及彩页作为证明材料，并标明页码和对应编号）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4.1.1  </w:t>
            </w:r>
            <w:r>
              <w:rPr>
                <w:rFonts w:ascii="宋体" w:eastAsia="宋体" w:hAnsi="宋体"/>
                <w:sz w:val="24"/>
                <w:szCs w:val="24"/>
              </w:rPr>
              <w:t>探测器模式：硅阵列光子直读模式</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1.2可满足不少于</w:t>
            </w:r>
            <w:r>
              <w:rPr>
                <w:rFonts w:ascii="宋体" w:eastAsia="宋体" w:hAnsi="宋体"/>
                <w:sz w:val="24"/>
                <w:szCs w:val="24"/>
              </w:rPr>
              <w:t>零维、一维和二</w:t>
            </w:r>
            <w:proofErr w:type="gramStart"/>
            <w:r>
              <w:rPr>
                <w:rFonts w:ascii="宋体" w:eastAsia="宋体" w:hAnsi="宋体"/>
                <w:sz w:val="24"/>
                <w:szCs w:val="24"/>
              </w:rPr>
              <w:t>维模式</w:t>
            </w:r>
            <w:proofErr w:type="gramEnd"/>
            <w:r>
              <w:rPr>
                <w:rFonts w:ascii="宋体" w:eastAsia="宋体" w:hAnsi="宋体" w:hint="eastAsia"/>
                <w:sz w:val="24"/>
                <w:szCs w:val="24"/>
              </w:rPr>
              <w:t>三种</w:t>
            </w:r>
            <w:r>
              <w:rPr>
                <w:rFonts w:ascii="宋体" w:eastAsia="宋体" w:hAnsi="宋体"/>
                <w:sz w:val="24"/>
                <w:szCs w:val="24"/>
              </w:rPr>
              <w:t>工作模式；</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4.1.3 </w:t>
            </w:r>
            <w:r>
              <w:rPr>
                <w:rFonts w:ascii="宋体" w:eastAsia="宋体" w:hAnsi="宋体"/>
                <w:sz w:val="24"/>
                <w:szCs w:val="24"/>
              </w:rPr>
              <w:t>一维模式探测器通道：一维方向不少于</w:t>
            </w:r>
            <w:r>
              <w:rPr>
                <w:rFonts w:ascii="宋体" w:eastAsia="宋体" w:hAnsi="宋体" w:hint="eastAsia"/>
                <w:sz w:val="24"/>
                <w:szCs w:val="24"/>
              </w:rPr>
              <w:t>600</w:t>
            </w:r>
            <w:r>
              <w:rPr>
                <w:rFonts w:ascii="宋体" w:eastAsia="宋体" w:hAnsi="宋体"/>
                <w:sz w:val="24"/>
                <w:szCs w:val="24"/>
              </w:rPr>
              <w:t>有效子阵列通道；</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cs="宋体"/>
                <w:sz w:val="24"/>
                <w:szCs w:val="24"/>
              </w:rPr>
            </w:pPr>
            <w:r>
              <w:rPr>
                <w:rFonts w:ascii="宋体" w:eastAsia="宋体" w:hAnsi="宋体" w:hint="eastAsia"/>
                <w:sz w:val="24"/>
                <w:szCs w:val="24"/>
              </w:rPr>
              <w:t xml:space="preserve">4.1.4  </w:t>
            </w:r>
            <w:r>
              <w:rPr>
                <w:rFonts w:ascii="宋体" w:eastAsia="宋体" w:hAnsi="宋体"/>
                <w:sz w:val="24"/>
                <w:szCs w:val="24"/>
              </w:rPr>
              <w:t>二</w:t>
            </w:r>
            <w:proofErr w:type="gramStart"/>
            <w:r>
              <w:rPr>
                <w:rFonts w:ascii="宋体" w:eastAsia="宋体" w:hAnsi="宋体"/>
                <w:sz w:val="24"/>
                <w:szCs w:val="24"/>
              </w:rPr>
              <w:t>维模式</w:t>
            </w:r>
            <w:proofErr w:type="gramEnd"/>
            <w:r>
              <w:rPr>
                <w:rFonts w:ascii="宋体" w:eastAsia="宋体" w:hAnsi="宋体"/>
                <w:sz w:val="24"/>
                <w:szCs w:val="24"/>
              </w:rPr>
              <w:t>有效子探测器通道总数</w:t>
            </w:r>
            <w:r>
              <w:rPr>
                <w:rFonts w:ascii="宋体" w:eastAsia="宋体" w:hAnsi="宋体" w:hint="eastAsia"/>
                <w:sz w:val="24"/>
                <w:szCs w:val="24"/>
              </w:rPr>
              <w:t>大于</w:t>
            </w:r>
            <w:r>
              <w:rPr>
                <w:rFonts w:ascii="宋体" w:eastAsia="宋体" w:hAnsi="宋体"/>
                <w:sz w:val="24"/>
                <w:szCs w:val="24"/>
              </w:rPr>
              <w:t>2</w:t>
            </w:r>
            <w:r>
              <w:rPr>
                <w:rFonts w:ascii="宋体" w:eastAsia="宋体" w:hAnsi="宋体" w:hint="eastAsia"/>
                <w:sz w:val="24"/>
                <w:szCs w:val="24"/>
              </w:rPr>
              <w:t>50K</w:t>
            </w:r>
            <w:r>
              <w:rPr>
                <w:rFonts w:ascii="宋体" w:eastAsia="宋体" w:hAnsi="宋体"/>
                <w:sz w:val="24"/>
                <w:szCs w:val="24"/>
              </w:rPr>
              <w:t>；</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cs="Arial"/>
                <w:sz w:val="24"/>
                <w:szCs w:val="24"/>
              </w:rPr>
              <w:t>▲4.</w:t>
            </w:r>
            <w:r>
              <w:rPr>
                <w:rFonts w:ascii="宋体" w:eastAsia="宋体" w:hAnsi="宋体" w:cs="Arial" w:hint="eastAsia"/>
                <w:sz w:val="24"/>
                <w:szCs w:val="24"/>
              </w:rPr>
              <w:t>1.5在</w:t>
            </w:r>
            <w:r>
              <w:rPr>
                <w:rFonts w:ascii="宋体" w:eastAsia="宋体" w:hAnsi="宋体"/>
                <w:sz w:val="24"/>
                <w:szCs w:val="24"/>
              </w:rPr>
              <w:t>测角仪半径为150mm</w:t>
            </w:r>
            <w:r>
              <w:rPr>
                <w:rFonts w:ascii="宋体" w:eastAsia="宋体" w:hAnsi="宋体" w:hint="eastAsia"/>
                <w:sz w:val="24"/>
                <w:szCs w:val="24"/>
              </w:rPr>
              <w:t>时，</w:t>
            </w:r>
            <w:r>
              <w:rPr>
                <w:rFonts w:ascii="宋体" w:eastAsia="宋体" w:hAnsi="宋体"/>
                <w:sz w:val="24"/>
                <w:szCs w:val="24"/>
              </w:rPr>
              <w:t>静态角度范围</w:t>
            </w:r>
            <w:r>
              <w:rPr>
                <w:rFonts w:ascii="宋体" w:eastAsia="宋体" w:hAnsi="宋体" w:hint="eastAsia"/>
                <w:sz w:val="24"/>
                <w:szCs w:val="24"/>
              </w:rPr>
              <w:t>大于25</w:t>
            </w:r>
            <w:r>
              <w:rPr>
                <w:rFonts w:ascii="宋体" w:eastAsia="宋体" w:hAnsi="宋体"/>
                <w:sz w:val="24"/>
                <w:szCs w:val="24"/>
              </w:rPr>
              <w:t>度</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4.1.6  </w:t>
            </w:r>
            <w:r>
              <w:rPr>
                <w:rFonts w:ascii="宋体" w:eastAsia="宋体" w:hAnsi="宋体"/>
                <w:sz w:val="24"/>
                <w:szCs w:val="24"/>
              </w:rPr>
              <w:t>二维测试</w:t>
            </w:r>
            <w:r>
              <w:rPr>
                <w:rFonts w:ascii="宋体" w:eastAsia="宋体" w:hAnsi="宋体" w:hint="eastAsia"/>
                <w:sz w:val="24"/>
                <w:szCs w:val="24"/>
              </w:rPr>
              <w:t>需满足</w:t>
            </w:r>
            <w:r>
              <w:rPr>
                <w:rFonts w:ascii="宋体" w:eastAsia="宋体" w:hAnsi="宋体"/>
                <w:sz w:val="24"/>
                <w:szCs w:val="24"/>
              </w:rPr>
              <w:t>静态拍照和扫描两种模式</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cs="Arial"/>
                <w:sz w:val="24"/>
                <w:szCs w:val="24"/>
              </w:rPr>
              <w:t>▲</w:t>
            </w:r>
            <w:r>
              <w:rPr>
                <w:rFonts w:ascii="宋体" w:eastAsia="宋体" w:hAnsi="宋体" w:hint="eastAsia"/>
                <w:sz w:val="24"/>
                <w:szCs w:val="24"/>
              </w:rPr>
              <w:t xml:space="preserve">4.1.7  </w:t>
            </w:r>
            <w:r>
              <w:rPr>
                <w:rFonts w:ascii="宋体" w:eastAsia="宋体" w:hAnsi="宋体"/>
                <w:sz w:val="24"/>
                <w:szCs w:val="24"/>
              </w:rPr>
              <w:t>有效面积</w:t>
            </w:r>
            <w:r>
              <w:rPr>
                <w:rFonts w:ascii="宋体" w:eastAsia="宋体" w:hAnsi="宋体" w:hint="eastAsia"/>
                <w:sz w:val="24"/>
                <w:szCs w:val="24"/>
              </w:rPr>
              <w:t>大于</w:t>
            </w:r>
            <w:r>
              <w:rPr>
                <w:rFonts w:ascii="宋体" w:eastAsia="宋体" w:hAnsi="宋体"/>
                <w:sz w:val="24"/>
                <w:szCs w:val="24"/>
              </w:rPr>
              <w:t>2800mm</w:t>
            </w:r>
            <w:r>
              <w:rPr>
                <w:rFonts w:ascii="宋体" w:eastAsia="宋体" w:hAnsi="宋体"/>
                <w:sz w:val="24"/>
                <w:szCs w:val="24"/>
                <w:vertAlign w:val="superscript"/>
              </w:rPr>
              <w:t>2</w:t>
            </w:r>
            <w:r>
              <w:rPr>
                <w:rFonts w:ascii="宋体" w:eastAsia="宋体" w:hAnsi="宋体" w:hint="eastAsia"/>
                <w:sz w:val="24"/>
                <w:szCs w:val="24"/>
              </w:rPr>
              <w:t>；</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4.1.8 </w:t>
            </w:r>
            <w:r>
              <w:rPr>
                <w:rFonts w:ascii="宋体" w:eastAsia="宋体" w:hAnsi="宋体"/>
                <w:sz w:val="24"/>
                <w:szCs w:val="24"/>
              </w:rPr>
              <w:t>能量分辨率</w:t>
            </w:r>
            <w:r>
              <w:rPr>
                <w:rFonts w:ascii="宋体" w:eastAsia="宋体" w:hAnsi="宋体" w:hint="eastAsia"/>
                <w:sz w:val="24"/>
                <w:szCs w:val="24"/>
              </w:rPr>
              <w:t>优于</w:t>
            </w:r>
            <w:r>
              <w:rPr>
                <w:rFonts w:ascii="宋体" w:eastAsia="宋体" w:hAnsi="宋体"/>
                <w:sz w:val="24"/>
                <w:szCs w:val="24"/>
              </w:rPr>
              <w:t>15%(Cu Ka)</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cs="Arial"/>
                <w:sz w:val="24"/>
                <w:szCs w:val="24"/>
              </w:rPr>
              <w:t>▲</w:t>
            </w:r>
            <w:r>
              <w:rPr>
                <w:rFonts w:ascii="宋体" w:eastAsia="宋体" w:hAnsi="宋体" w:hint="eastAsia"/>
                <w:sz w:val="24"/>
                <w:szCs w:val="24"/>
              </w:rPr>
              <w:t>4.2 提供二级面探（2DWAXS分析）装置一套，且满足下列指标：</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4.2.1探测器面积不小于25mm²；</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4.2.2像素数目不少于1</w:t>
            </w:r>
            <w:r>
              <w:rPr>
                <w:rFonts w:ascii="宋体" w:eastAsia="宋体" w:hAnsi="宋体"/>
                <w:sz w:val="24"/>
                <w:szCs w:val="24"/>
              </w:rPr>
              <w:t>000*500</w:t>
            </w:r>
            <w:r>
              <w:rPr>
                <w:rFonts w:ascii="宋体" w:eastAsia="宋体" w:hAnsi="宋体" w:hint="eastAsia"/>
                <w:sz w:val="24"/>
                <w:szCs w:val="24"/>
              </w:rPr>
              <w:t>个；</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4.2.3像素尺寸不大于125</w:t>
            </w:r>
            <w:r>
              <w:rPr>
                <w:rFonts w:ascii="宋体" w:eastAsia="宋体" w:hAnsi="宋体"/>
                <w:sz w:val="24"/>
                <w:szCs w:val="24"/>
              </w:rPr>
              <w:t>μm *</w:t>
            </w:r>
            <w:r>
              <w:rPr>
                <w:rFonts w:ascii="宋体" w:eastAsia="宋体" w:hAnsi="宋体" w:hint="eastAsia"/>
                <w:sz w:val="24"/>
                <w:szCs w:val="24"/>
              </w:rPr>
              <w:t>125</w:t>
            </w:r>
            <w:r>
              <w:rPr>
                <w:rFonts w:ascii="宋体" w:eastAsia="宋体" w:hAnsi="宋体"/>
                <w:sz w:val="24"/>
                <w:szCs w:val="24"/>
              </w:rPr>
              <w:t>μm</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4.2.4计数能力不小于3E</w:t>
            </w:r>
            <w:r>
              <w:rPr>
                <w:rFonts w:ascii="宋体" w:eastAsia="宋体" w:hAnsi="宋体"/>
                <w:sz w:val="24"/>
                <w:szCs w:val="24"/>
                <w:vertAlign w:val="superscript"/>
              </w:rPr>
              <w:t>8</w:t>
            </w:r>
            <w:r>
              <w:rPr>
                <w:rFonts w:ascii="宋体" w:eastAsia="宋体" w:hAnsi="宋体" w:hint="eastAsia"/>
                <w:sz w:val="24"/>
                <w:szCs w:val="24"/>
              </w:rPr>
              <w:t>ph/s/mm</w:t>
            </w:r>
            <w:r>
              <w:rPr>
                <w:rFonts w:ascii="宋体" w:eastAsia="宋体" w:hAnsi="宋体"/>
                <w:sz w:val="24"/>
                <w:szCs w:val="24"/>
                <w:vertAlign w:val="superscript"/>
              </w:rPr>
              <w:t>2</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4.2.5 满足 Cu、Co、Cr、Mo四类靶波长靶探测使用；</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5</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戈博聚焦镜</w:t>
            </w: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5.1  发散角不大于0</w:t>
            </w:r>
            <w:r>
              <w:rPr>
                <w:rFonts w:ascii="宋体" w:eastAsia="宋体" w:hAnsi="宋体"/>
                <w:sz w:val="24"/>
                <w:szCs w:val="24"/>
              </w:rPr>
              <w:t>.03</w:t>
            </w:r>
            <w:r>
              <w:rPr>
                <w:rFonts w:ascii="宋体" w:eastAsia="宋体" w:hAnsi="宋体" w:hint="eastAsia"/>
                <w:sz w:val="24"/>
                <w:szCs w:val="24"/>
              </w:rPr>
              <w:t>度；</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5.2  具备自动校准功能；</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▲5.3  可实现无需拆装，通过预安装在主机上自动选择功能实现平行光和聚焦光切换；</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5.4  镜子长度不超过4</w:t>
            </w:r>
            <w:r>
              <w:rPr>
                <w:rFonts w:ascii="宋体" w:eastAsia="宋体" w:hAnsi="宋体"/>
                <w:sz w:val="24"/>
                <w:szCs w:val="24"/>
              </w:rPr>
              <w:t>0</w:t>
            </w:r>
            <w:r>
              <w:rPr>
                <w:rFonts w:ascii="宋体" w:eastAsia="宋体" w:hAnsi="宋体" w:hint="eastAsia"/>
                <w:sz w:val="24"/>
                <w:szCs w:val="24"/>
              </w:rPr>
              <w:t>mm；</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sz w:val="24"/>
                <w:szCs w:val="24"/>
              </w:rPr>
              <w:t>6</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高精度测角仪</w:t>
            </w:r>
            <w:r>
              <w:rPr>
                <w:rFonts w:ascii="宋体" w:eastAsia="宋体" w:hAnsi="宋体"/>
                <w:sz w:val="24"/>
                <w:szCs w:val="24"/>
              </w:rPr>
              <w:t>、转台及控制</w:t>
            </w: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6.1  </w:t>
            </w:r>
            <w:r>
              <w:rPr>
                <w:rFonts w:ascii="宋体" w:eastAsia="宋体" w:hAnsi="宋体"/>
                <w:sz w:val="24"/>
                <w:szCs w:val="24"/>
              </w:rPr>
              <w:t>扫描方式：θ/θ</w:t>
            </w:r>
            <w:r>
              <w:rPr>
                <w:rFonts w:ascii="宋体" w:eastAsia="宋体" w:hAnsi="宋体" w:hint="eastAsia"/>
                <w:sz w:val="24"/>
                <w:szCs w:val="24"/>
              </w:rPr>
              <w:t>立式测角仪</w:t>
            </w:r>
            <w:r>
              <w:rPr>
                <w:rFonts w:ascii="宋体" w:eastAsia="宋体" w:hAnsi="宋体"/>
                <w:sz w:val="24"/>
                <w:szCs w:val="24"/>
              </w:rPr>
              <w:t>，样品</w:t>
            </w:r>
            <w:proofErr w:type="gramStart"/>
            <w:r>
              <w:rPr>
                <w:rFonts w:ascii="宋体" w:eastAsia="宋体" w:hAnsi="宋体"/>
                <w:sz w:val="24"/>
                <w:szCs w:val="24"/>
              </w:rPr>
              <w:t>台水平</w:t>
            </w:r>
            <w:proofErr w:type="gramEnd"/>
            <w:r>
              <w:rPr>
                <w:rFonts w:ascii="宋体" w:eastAsia="宋体" w:hAnsi="宋体"/>
                <w:sz w:val="24"/>
                <w:szCs w:val="24"/>
              </w:rPr>
              <w:t>方式；</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6.2  </w:t>
            </w:r>
            <w:r>
              <w:rPr>
                <w:rFonts w:ascii="宋体" w:eastAsia="宋体" w:hAnsi="宋体"/>
                <w:sz w:val="24"/>
                <w:szCs w:val="24"/>
              </w:rPr>
              <w:t>高精度光学编码，角度最小步进：1/10000°；</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6.3  </w:t>
            </w:r>
            <w:r>
              <w:rPr>
                <w:rFonts w:ascii="宋体" w:eastAsia="宋体" w:hAnsi="宋体"/>
                <w:sz w:val="24"/>
                <w:szCs w:val="24"/>
              </w:rPr>
              <w:t>测角仪半径：≥300 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6.4  </w:t>
            </w:r>
            <w:r>
              <w:rPr>
                <w:rFonts w:ascii="宋体" w:eastAsia="宋体" w:hAnsi="宋体"/>
                <w:sz w:val="24"/>
                <w:szCs w:val="24"/>
              </w:rPr>
              <w:t>最大移动速度：</w:t>
            </w:r>
            <w:r>
              <w:rPr>
                <w:rFonts w:ascii="宋体" w:eastAsia="宋体" w:hAnsi="宋体" w:hint="eastAsia"/>
                <w:sz w:val="24"/>
                <w:szCs w:val="24"/>
              </w:rPr>
              <w:t>不小于</w:t>
            </w:r>
            <w:r>
              <w:rPr>
                <w:rFonts w:ascii="宋体" w:eastAsia="宋体" w:hAnsi="宋体"/>
                <w:sz w:val="24"/>
                <w:szCs w:val="24"/>
              </w:rPr>
              <w:t>500°/min；</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6.5  2theta可动范围：－10～160°；</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6.6  自动可调入射狭缝</w:t>
            </w:r>
            <w:r>
              <w:rPr>
                <w:rFonts w:ascii="宋体" w:eastAsia="宋体" w:hAnsi="宋体"/>
                <w:sz w:val="24"/>
                <w:szCs w:val="24"/>
              </w:rPr>
              <w:t>范围：不小于0.05～</w:t>
            </w:r>
            <w:r>
              <w:rPr>
                <w:rFonts w:ascii="宋体" w:eastAsia="宋体" w:hAnsi="宋体" w:hint="eastAsia"/>
                <w:sz w:val="24"/>
                <w:szCs w:val="24"/>
              </w:rPr>
              <w:t>7</w:t>
            </w:r>
            <w:r>
              <w:rPr>
                <w:rFonts w:ascii="宋体" w:eastAsia="宋体" w:hAnsi="宋体"/>
                <w:sz w:val="24"/>
                <w:szCs w:val="24"/>
              </w:rPr>
              <w:t>mm,步进不大于0.01mm；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6.7  自动可调接收狭缝范围：不小于0</w:t>
            </w:r>
            <w:r>
              <w:rPr>
                <w:rFonts w:ascii="宋体" w:eastAsia="宋体" w:hAnsi="宋体"/>
                <w:sz w:val="24"/>
                <w:szCs w:val="24"/>
              </w:rPr>
              <w:t>.05</w:t>
            </w: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mm，步进不大于0</w:t>
            </w:r>
            <w:r>
              <w:rPr>
                <w:rFonts w:ascii="宋体" w:eastAsia="宋体" w:hAnsi="宋体"/>
                <w:sz w:val="24"/>
                <w:szCs w:val="24"/>
              </w:rPr>
              <w:t>.01</w:t>
            </w:r>
            <w:r>
              <w:rPr>
                <w:rFonts w:ascii="宋体" w:eastAsia="宋体" w:hAnsi="宋体" w:hint="eastAsia"/>
                <w:sz w:val="24"/>
                <w:szCs w:val="24"/>
              </w:rPr>
              <w:t>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6.8  入射和接收侧索拉狭缝2</w:t>
            </w:r>
            <w:r>
              <w:rPr>
                <w:rFonts w:ascii="宋体" w:eastAsia="宋体" w:hAnsi="宋体"/>
                <w:sz w:val="24"/>
                <w:szCs w:val="24"/>
              </w:rPr>
              <w:t>.5</w:t>
            </w:r>
            <w:r>
              <w:rPr>
                <w:rFonts w:ascii="宋体" w:eastAsia="宋体" w:hAnsi="宋体" w:hint="eastAsia"/>
                <w:sz w:val="24"/>
                <w:szCs w:val="24"/>
              </w:rPr>
              <w:t>度；</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6.9  限高狭缝：2mm，5mm和1</w:t>
            </w:r>
            <w:r>
              <w:rPr>
                <w:rFonts w:ascii="宋体" w:eastAsia="宋体" w:hAnsi="宋体"/>
                <w:sz w:val="24"/>
                <w:szCs w:val="24"/>
              </w:rPr>
              <w:t>0</w:t>
            </w:r>
            <w:r>
              <w:rPr>
                <w:rFonts w:ascii="宋体" w:eastAsia="宋体" w:hAnsi="宋体" w:hint="eastAsia"/>
                <w:sz w:val="24"/>
                <w:szCs w:val="24"/>
              </w:rPr>
              <w:t>mm；</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sz w:val="24"/>
                <w:szCs w:val="24"/>
              </w:rPr>
              <w:t>7</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位</w:t>
            </w:r>
            <w:r>
              <w:rPr>
                <w:rFonts w:ascii="宋体" w:eastAsia="宋体" w:hAnsi="宋体"/>
                <w:sz w:val="24"/>
                <w:szCs w:val="24"/>
              </w:rPr>
              <w:t>全自动进样器</w:t>
            </w: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▲7.1  全自动机械手进样；</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2样品位数不少于3</w:t>
            </w:r>
            <w:r>
              <w:rPr>
                <w:rFonts w:ascii="宋体" w:eastAsia="宋体" w:hAnsi="宋体"/>
                <w:sz w:val="24"/>
                <w:szCs w:val="24"/>
              </w:rPr>
              <w:t>6</w:t>
            </w:r>
            <w:r>
              <w:rPr>
                <w:rFonts w:ascii="宋体" w:eastAsia="宋体" w:hAnsi="宋体" w:hint="eastAsia"/>
                <w:sz w:val="24"/>
                <w:szCs w:val="24"/>
              </w:rPr>
              <w:t>位；</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7.3  样品尺寸不大于7mm</w:t>
            </w:r>
            <w:r>
              <w:rPr>
                <w:rFonts w:ascii="宋体" w:eastAsia="宋体" w:hAnsi="宋体"/>
                <w:sz w:val="24"/>
                <w:szCs w:val="24"/>
              </w:rPr>
              <w:t>*7</w:t>
            </w:r>
            <w:r>
              <w:rPr>
                <w:rFonts w:ascii="宋体" w:eastAsia="宋体" w:hAnsi="宋体" w:hint="eastAsia"/>
                <w:sz w:val="24"/>
                <w:szCs w:val="24"/>
              </w:rPr>
              <w:t>mm</w:t>
            </w:r>
            <w:r>
              <w:rPr>
                <w:rFonts w:ascii="宋体" w:eastAsia="宋体" w:hAnsi="宋体"/>
                <w:sz w:val="24"/>
                <w:szCs w:val="24"/>
              </w:rPr>
              <w:t>*0.2</w:t>
            </w:r>
            <w:r>
              <w:rPr>
                <w:rFonts w:ascii="宋体" w:eastAsia="宋体" w:hAnsi="宋体" w:hint="eastAsia"/>
                <w:sz w:val="24"/>
                <w:szCs w:val="24"/>
              </w:rPr>
              <w:t>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7.4  机械精度优于0</w:t>
            </w:r>
            <w:r>
              <w:rPr>
                <w:rFonts w:ascii="宋体" w:eastAsia="宋体" w:hAnsi="宋体"/>
                <w:sz w:val="24"/>
                <w:szCs w:val="24"/>
              </w:rPr>
              <w:t>.05</w:t>
            </w:r>
            <w:r>
              <w:rPr>
                <w:rFonts w:ascii="宋体" w:eastAsia="宋体" w:hAnsi="宋体" w:hint="eastAsia"/>
                <w:sz w:val="24"/>
                <w:szCs w:val="24"/>
              </w:rPr>
              <w:t>mm；</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7.5  调用程序自动进样、测试、取样；</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sz w:val="24"/>
                <w:szCs w:val="24"/>
              </w:rPr>
              <w:t>8</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KW高功率射线靶</w:t>
            </w: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8.1  </w:t>
            </w:r>
            <w:r>
              <w:rPr>
                <w:rFonts w:ascii="宋体" w:eastAsia="宋体" w:hAnsi="宋体"/>
                <w:sz w:val="24"/>
                <w:szCs w:val="24"/>
              </w:rPr>
              <w:t>X射线发生器功率不小于9kW；</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 xml:space="preserve">2 </w:t>
            </w:r>
            <w:r>
              <w:rPr>
                <w:rFonts w:ascii="宋体" w:eastAsia="宋体" w:hAnsi="宋体"/>
                <w:sz w:val="24"/>
                <w:szCs w:val="24"/>
              </w:rPr>
              <w:t>电流不小于</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200mA</w:t>
            </w:r>
            <w:r>
              <w:rPr>
                <w:rFonts w:ascii="宋体" w:eastAsia="宋体" w:hAnsi="宋体" w:hint="eastAsia"/>
                <w:sz w:val="24"/>
                <w:szCs w:val="24"/>
              </w:rPr>
              <w:t>，步进1mA</w:t>
            </w:r>
            <w:r>
              <w:rPr>
                <w:rFonts w:ascii="宋体" w:eastAsia="宋体" w:hAnsi="宋体"/>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spacing w:before="15" w:after="15"/>
              <w:rPr>
                <w:rFonts w:ascii="宋体" w:eastAsia="宋体" w:hAnsi="宋体"/>
                <w:sz w:val="24"/>
                <w:szCs w:val="24"/>
              </w:rPr>
            </w:pPr>
            <w:r>
              <w:rPr>
                <w:rFonts w:ascii="宋体" w:eastAsia="宋体" w:hAnsi="宋体" w:hint="eastAsia"/>
                <w:sz w:val="24"/>
                <w:szCs w:val="24"/>
              </w:rPr>
              <w:t xml:space="preserve">8.3 </w:t>
            </w:r>
            <w:r>
              <w:rPr>
                <w:rFonts w:ascii="宋体" w:eastAsia="宋体" w:hAnsi="宋体"/>
                <w:sz w:val="24"/>
                <w:szCs w:val="24"/>
              </w:rPr>
              <w:t>电压不小于</w:t>
            </w: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～4</w:t>
            </w:r>
            <w:r>
              <w:rPr>
                <w:rFonts w:ascii="宋体" w:eastAsia="宋体" w:hAnsi="宋体"/>
                <w:sz w:val="24"/>
                <w:szCs w:val="24"/>
              </w:rPr>
              <w:t>5kV</w:t>
            </w:r>
            <w:r>
              <w:rPr>
                <w:rFonts w:ascii="宋体" w:eastAsia="宋体" w:hAnsi="宋体" w:hint="eastAsia"/>
                <w:sz w:val="24"/>
                <w:szCs w:val="24"/>
              </w:rPr>
              <w:t>，步进1kV</w:t>
            </w:r>
            <w:r>
              <w:rPr>
                <w:rFonts w:ascii="宋体" w:eastAsia="宋体" w:hAnsi="宋体"/>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spacing w:before="15" w:after="15"/>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4</w:t>
            </w:r>
            <w:r>
              <w:rPr>
                <w:rFonts w:ascii="宋体" w:eastAsia="宋体" w:hAnsi="宋体"/>
                <w:sz w:val="24"/>
                <w:szCs w:val="24"/>
              </w:rPr>
              <w:t xml:space="preserve">  X射线光管最大工作功率不小于9kW；</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spacing w:before="15" w:after="15"/>
              <w:rPr>
                <w:rFonts w:ascii="宋体" w:eastAsia="宋体" w:hAnsi="宋体"/>
                <w:sz w:val="24"/>
                <w:szCs w:val="24"/>
              </w:rPr>
            </w:pPr>
            <w:r>
              <w:rPr>
                <w:rFonts w:ascii="宋体" w:eastAsia="宋体" w:hAnsi="宋体" w:hint="eastAsia"/>
                <w:sz w:val="24"/>
                <w:szCs w:val="24"/>
              </w:rPr>
              <w:t xml:space="preserve">8.5  </w:t>
            </w:r>
            <w:r>
              <w:rPr>
                <w:rFonts w:ascii="宋体" w:eastAsia="宋体" w:hAnsi="宋体"/>
                <w:sz w:val="24"/>
                <w:szCs w:val="24"/>
              </w:rPr>
              <w:t>最小焦斑尺寸不大于0.4 x 8mm</w:t>
            </w:r>
            <w:r>
              <w:rPr>
                <w:rFonts w:ascii="宋体" w:eastAsia="宋体" w:hAnsi="宋体"/>
                <w:sz w:val="24"/>
                <w:szCs w:val="24"/>
                <w:vertAlign w:val="superscript"/>
              </w:rPr>
              <w:t>2</w:t>
            </w:r>
            <w:r>
              <w:rPr>
                <w:rFonts w:ascii="宋体" w:eastAsia="宋体" w:hAnsi="宋体"/>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spacing w:before="15" w:after="15"/>
              <w:rPr>
                <w:rFonts w:ascii="宋体" w:eastAsia="宋体" w:hAnsi="宋体"/>
                <w:sz w:val="24"/>
                <w:szCs w:val="24"/>
              </w:rPr>
            </w:pPr>
            <w:r>
              <w:rPr>
                <w:rFonts w:ascii="宋体" w:eastAsia="宋体" w:hAnsi="宋体" w:hint="eastAsia"/>
                <w:sz w:val="24"/>
                <w:szCs w:val="24"/>
              </w:rPr>
              <w:t>▲8.6  稳定性：</w:t>
            </w:r>
            <w:r>
              <w:rPr>
                <w:rFonts w:ascii="宋体" w:eastAsia="宋体" w:hAnsi="宋体"/>
                <w:sz w:val="24"/>
                <w:szCs w:val="24"/>
              </w:rPr>
              <w:t>±0.01%</w:t>
            </w:r>
            <w:r>
              <w:rPr>
                <w:rFonts w:ascii="宋体" w:eastAsia="宋体" w:hAnsi="宋体" w:hint="eastAsia"/>
                <w:sz w:val="24"/>
                <w:szCs w:val="24"/>
              </w:rPr>
              <w:t>以内（电源波动</w:t>
            </w:r>
            <w:r>
              <w:rPr>
                <w:rFonts w:ascii="宋体" w:eastAsia="宋体" w:hAnsi="宋体"/>
                <w:sz w:val="24"/>
                <w:szCs w:val="24"/>
              </w:rPr>
              <w:t>±10%</w:t>
            </w:r>
            <w:r>
              <w:rPr>
                <w:rFonts w:ascii="宋体" w:eastAsia="宋体" w:hAnsi="宋体" w:hint="eastAsia"/>
                <w:sz w:val="24"/>
                <w:szCs w:val="24"/>
              </w:rPr>
              <w:t>）；</w:t>
            </w:r>
            <w:r>
              <w:rPr>
                <w:rFonts w:ascii="宋体" w:eastAsia="宋体" w:hAnsi="宋体" w:hint="eastAsia"/>
                <w:b/>
                <w:bCs/>
                <w:sz w:val="24"/>
                <w:szCs w:val="24"/>
              </w:rPr>
              <w:t>（需提供实物/彩页作为证明材料，并标明页码和对应编号）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spacing w:before="15" w:after="15"/>
              <w:rPr>
                <w:rFonts w:ascii="宋体" w:eastAsia="宋体" w:hAnsi="宋体"/>
                <w:sz w:val="24"/>
                <w:szCs w:val="24"/>
              </w:rPr>
            </w:pPr>
            <w:r>
              <w:rPr>
                <w:rFonts w:ascii="宋体" w:eastAsia="宋体" w:hAnsi="宋体" w:hint="eastAsia"/>
                <w:sz w:val="24"/>
                <w:szCs w:val="24"/>
              </w:rPr>
              <w:t xml:space="preserve">▲8.7 </w:t>
            </w:r>
            <w:proofErr w:type="gramStart"/>
            <w:r>
              <w:rPr>
                <w:rFonts w:ascii="宋体" w:eastAsia="宋体" w:hAnsi="宋体" w:hint="eastAsia"/>
                <w:sz w:val="24"/>
                <w:szCs w:val="24"/>
              </w:rPr>
              <w:t>射线靶需采用</w:t>
            </w:r>
            <w:proofErr w:type="gramEnd"/>
            <w:r>
              <w:rPr>
                <w:rFonts w:ascii="宋体" w:eastAsia="宋体" w:hAnsi="宋体" w:hint="eastAsia"/>
                <w:sz w:val="24"/>
                <w:szCs w:val="24"/>
              </w:rPr>
              <w:t>独立的循环式制冷方式；</w:t>
            </w:r>
            <w:r>
              <w:rPr>
                <w:rFonts w:ascii="宋体" w:eastAsia="宋体" w:hAnsi="宋体" w:hint="eastAsia"/>
                <w:b/>
                <w:bCs/>
                <w:sz w:val="24"/>
                <w:szCs w:val="24"/>
              </w:rPr>
              <w:t>（需提供实物/彩页作为证明材料，并标明页码和对应编号）</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sz w:val="24"/>
                <w:szCs w:val="24"/>
              </w:rPr>
              <w:t>9</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二维</w:t>
            </w:r>
            <w:r>
              <w:rPr>
                <w:rFonts w:ascii="宋体" w:eastAsia="宋体" w:hAnsi="宋体"/>
                <w:sz w:val="24"/>
                <w:szCs w:val="24"/>
              </w:rPr>
              <w:t>高通量探测器</w:t>
            </w: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9.1探测器模式：硅阵列光子直读模式</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▲9.2</w:t>
            </w:r>
            <w:r>
              <w:rPr>
                <w:rFonts w:ascii="宋体" w:eastAsia="宋体" w:hAnsi="宋体"/>
                <w:sz w:val="24"/>
                <w:szCs w:val="24"/>
              </w:rPr>
              <w:t>探测器</w:t>
            </w:r>
            <w:r>
              <w:rPr>
                <w:rFonts w:ascii="宋体" w:eastAsia="宋体" w:hAnsi="宋体" w:hint="eastAsia"/>
                <w:sz w:val="24"/>
                <w:szCs w:val="24"/>
              </w:rPr>
              <w:t>可在</w:t>
            </w:r>
            <w:r>
              <w:rPr>
                <w:rFonts w:ascii="宋体" w:eastAsia="宋体" w:hAnsi="宋体"/>
                <w:sz w:val="24"/>
                <w:szCs w:val="24"/>
              </w:rPr>
              <w:t>零维、一维和二</w:t>
            </w:r>
            <w:proofErr w:type="gramStart"/>
            <w:r>
              <w:rPr>
                <w:rFonts w:ascii="宋体" w:eastAsia="宋体" w:hAnsi="宋体"/>
                <w:sz w:val="24"/>
                <w:szCs w:val="24"/>
              </w:rPr>
              <w:t>维模式</w:t>
            </w:r>
            <w:proofErr w:type="gramEnd"/>
            <w:r>
              <w:rPr>
                <w:rFonts w:ascii="宋体" w:eastAsia="宋体" w:hAnsi="宋体" w:hint="eastAsia"/>
                <w:sz w:val="24"/>
                <w:szCs w:val="24"/>
              </w:rPr>
              <w:t>下</w:t>
            </w:r>
            <w:r>
              <w:rPr>
                <w:rFonts w:ascii="宋体" w:eastAsia="宋体" w:hAnsi="宋体"/>
                <w:sz w:val="24"/>
                <w:szCs w:val="24"/>
              </w:rPr>
              <w:t>工作；</w:t>
            </w:r>
            <w:r>
              <w:rPr>
                <w:rFonts w:ascii="宋体" w:eastAsia="宋体" w:hAnsi="宋体" w:hint="eastAsia"/>
                <w:b/>
                <w:bCs/>
                <w:sz w:val="24"/>
                <w:szCs w:val="24"/>
              </w:rPr>
              <w:t>（需提供铭牌及彩页作为证明材料，并标明页码和对应编号）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9.3一</w:t>
            </w:r>
            <w:r>
              <w:rPr>
                <w:rFonts w:ascii="宋体" w:eastAsia="宋体" w:hAnsi="宋体"/>
                <w:sz w:val="24"/>
                <w:szCs w:val="24"/>
              </w:rPr>
              <w:t>维模式</w:t>
            </w:r>
            <w:r>
              <w:rPr>
                <w:rFonts w:ascii="宋体" w:eastAsia="宋体" w:hAnsi="宋体" w:hint="eastAsia"/>
                <w:sz w:val="24"/>
                <w:szCs w:val="24"/>
              </w:rPr>
              <w:t>下，</w:t>
            </w:r>
            <w:r>
              <w:rPr>
                <w:rFonts w:ascii="宋体" w:eastAsia="宋体" w:hAnsi="宋体"/>
                <w:sz w:val="24"/>
                <w:szCs w:val="24"/>
              </w:rPr>
              <w:t>探测器</w:t>
            </w:r>
            <w:r>
              <w:rPr>
                <w:rFonts w:ascii="宋体" w:eastAsia="宋体" w:hAnsi="宋体" w:hint="eastAsia"/>
                <w:sz w:val="24"/>
                <w:szCs w:val="24"/>
              </w:rPr>
              <w:t>的</w:t>
            </w:r>
            <w:r>
              <w:rPr>
                <w:rFonts w:ascii="宋体" w:eastAsia="宋体" w:hAnsi="宋体"/>
                <w:sz w:val="24"/>
                <w:szCs w:val="24"/>
              </w:rPr>
              <w:t>有效子阵列通道</w:t>
            </w:r>
            <w:r>
              <w:rPr>
                <w:rFonts w:ascii="宋体" w:eastAsia="宋体" w:hAnsi="宋体" w:hint="eastAsia"/>
                <w:sz w:val="24"/>
                <w:szCs w:val="24"/>
              </w:rPr>
              <w:t>数不小于600个</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9.4</w:t>
            </w:r>
            <w:proofErr w:type="gramStart"/>
            <w:r>
              <w:rPr>
                <w:rFonts w:ascii="宋体" w:eastAsia="宋体" w:hAnsi="宋体"/>
                <w:sz w:val="24"/>
                <w:szCs w:val="24"/>
              </w:rPr>
              <w:t>二维模式</w:t>
            </w:r>
            <w:proofErr w:type="gramEnd"/>
            <w:r>
              <w:rPr>
                <w:rFonts w:ascii="宋体" w:eastAsia="宋体" w:hAnsi="宋体"/>
                <w:sz w:val="24"/>
                <w:szCs w:val="24"/>
              </w:rPr>
              <w:t>有效子探测器通道总数</w:t>
            </w:r>
            <w:r>
              <w:rPr>
                <w:rFonts w:ascii="宋体" w:eastAsia="宋体" w:hAnsi="宋体" w:hint="eastAsia"/>
                <w:sz w:val="24"/>
                <w:szCs w:val="24"/>
              </w:rPr>
              <w:t>不小于</w:t>
            </w:r>
            <w:r>
              <w:rPr>
                <w:rFonts w:ascii="宋体" w:eastAsia="宋体" w:hAnsi="宋体"/>
                <w:sz w:val="24"/>
                <w:szCs w:val="24"/>
              </w:rPr>
              <w:t>2</w:t>
            </w:r>
            <w:r>
              <w:rPr>
                <w:rFonts w:ascii="宋体" w:eastAsia="宋体" w:hAnsi="宋体" w:hint="eastAsia"/>
                <w:sz w:val="24"/>
                <w:szCs w:val="24"/>
              </w:rPr>
              <w:t>5</w:t>
            </w:r>
            <w:r>
              <w:rPr>
                <w:rFonts w:ascii="宋体" w:eastAsia="宋体" w:hAnsi="宋体"/>
                <w:sz w:val="24"/>
                <w:szCs w:val="24"/>
              </w:rPr>
              <w:t>0</w:t>
            </w:r>
            <w:r>
              <w:rPr>
                <w:rFonts w:ascii="宋体" w:eastAsia="宋体" w:hAnsi="宋体" w:hint="eastAsia"/>
                <w:sz w:val="24"/>
                <w:szCs w:val="24"/>
              </w:rPr>
              <w:t>K</w:t>
            </w:r>
            <w:r>
              <w:rPr>
                <w:rFonts w:ascii="宋体" w:eastAsia="宋体" w:hAnsi="宋体"/>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9.5在</w:t>
            </w:r>
            <w:r>
              <w:rPr>
                <w:rFonts w:ascii="宋体" w:eastAsia="宋体" w:hAnsi="宋体"/>
                <w:sz w:val="24"/>
                <w:szCs w:val="24"/>
              </w:rPr>
              <w:t>测角仪半径为150mm</w:t>
            </w:r>
            <w:r>
              <w:rPr>
                <w:rFonts w:ascii="宋体" w:eastAsia="宋体" w:hAnsi="宋体" w:hint="eastAsia"/>
                <w:sz w:val="24"/>
                <w:szCs w:val="24"/>
              </w:rPr>
              <w:t>下，</w:t>
            </w:r>
            <w:r>
              <w:rPr>
                <w:rFonts w:ascii="宋体" w:eastAsia="宋体" w:hAnsi="宋体"/>
                <w:sz w:val="24"/>
                <w:szCs w:val="24"/>
              </w:rPr>
              <w:t>最大静态角度范围</w:t>
            </w:r>
            <w:r>
              <w:rPr>
                <w:rFonts w:ascii="宋体" w:eastAsia="宋体" w:hAnsi="宋体" w:hint="eastAsia"/>
                <w:sz w:val="24"/>
                <w:szCs w:val="24"/>
              </w:rPr>
              <w:t>应大于25</w:t>
            </w:r>
            <w:r>
              <w:rPr>
                <w:rFonts w:ascii="宋体" w:eastAsia="宋体" w:hAnsi="宋体"/>
                <w:sz w:val="24"/>
                <w:szCs w:val="24"/>
              </w:rPr>
              <w:t>度</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9.6</w:t>
            </w:r>
            <w:r>
              <w:rPr>
                <w:rFonts w:ascii="宋体" w:eastAsia="宋体" w:hAnsi="宋体" w:hint="eastAsia"/>
                <w:sz w:val="24"/>
                <w:szCs w:val="24"/>
              </w:rPr>
              <w:t>可实现</w:t>
            </w:r>
            <w:r>
              <w:rPr>
                <w:rFonts w:ascii="宋体" w:eastAsia="宋体" w:hAnsi="宋体"/>
                <w:sz w:val="24"/>
                <w:szCs w:val="24"/>
              </w:rPr>
              <w:t>二维测试模式</w:t>
            </w:r>
            <w:r>
              <w:rPr>
                <w:rFonts w:ascii="宋体" w:eastAsia="宋体" w:hAnsi="宋体" w:hint="eastAsia"/>
                <w:sz w:val="24"/>
                <w:szCs w:val="24"/>
              </w:rPr>
              <w:t>下的</w:t>
            </w:r>
            <w:r>
              <w:rPr>
                <w:rFonts w:ascii="宋体" w:eastAsia="宋体" w:hAnsi="宋体"/>
                <w:sz w:val="24"/>
                <w:szCs w:val="24"/>
              </w:rPr>
              <w:t>静态拍照和扫描</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9.7  </w:t>
            </w:r>
            <w:r>
              <w:rPr>
                <w:rFonts w:ascii="宋体" w:eastAsia="宋体" w:hAnsi="宋体"/>
                <w:sz w:val="24"/>
                <w:szCs w:val="24"/>
              </w:rPr>
              <w:t>有效面积</w:t>
            </w:r>
            <w:r>
              <w:rPr>
                <w:rFonts w:ascii="宋体" w:eastAsia="宋体" w:hAnsi="宋体" w:hint="eastAsia"/>
                <w:sz w:val="24"/>
                <w:szCs w:val="24"/>
              </w:rPr>
              <w:t>需大于</w:t>
            </w:r>
            <w:r>
              <w:rPr>
                <w:rFonts w:ascii="宋体" w:eastAsia="宋体" w:hAnsi="宋体"/>
                <w:sz w:val="24"/>
                <w:szCs w:val="24"/>
              </w:rPr>
              <w:t>2800mm</w:t>
            </w:r>
            <w:r>
              <w:rPr>
                <w:rFonts w:ascii="宋体" w:eastAsia="宋体" w:hAnsi="宋体"/>
                <w:sz w:val="24"/>
                <w:szCs w:val="24"/>
                <w:vertAlign w:val="superscript"/>
              </w:rPr>
              <w:t>2</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▲9.8   </w:t>
            </w:r>
            <w:r>
              <w:rPr>
                <w:rFonts w:ascii="宋体" w:eastAsia="宋体" w:hAnsi="宋体"/>
                <w:sz w:val="24"/>
                <w:szCs w:val="24"/>
              </w:rPr>
              <w:t>能量分辨率</w:t>
            </w:r>
            <w:r>
              <w:rPr>
                <w:rFonts w:ascii="宋体" w:eastAsia="宋体" w:hAnsi="宋体" w:hint="eastAsia"/>
                <w:sz w:val="24"/>
                <w:szCs w:val="24"/>
              </w:rPr>
              <w:t>需优于</w:t>
            </w:r>
            <w:r>
              <w:rPr>
                <w:rFonts w:ascii="宋体" w:eastAsia="宋体" w:hAnsi="宋体"/>
                <w:sz w:val="24"/>
                <w:szCs w:val="24"/>
              </w:rPr>
              <w:t>25%(Cu Ka)</w:t>
            </w:r>
            <w:r>
              <w:rPr>
                <w:rFonts w:ascii="宋体" w:eastAsia="宋体" w:hAnsi="宋体" w:hint="eastAsia"/>
                <w:sz w:val="24"/>
                <w:szCs w:val="24"/>
              </w:rPr>
              <w:t>；</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 xml:space="preserve">9.9  </w:t>
            </w:r>
            <w:r>
              <w:rPr>
                <w:rFonts w:ascii="宋体" w:eastAsia="宋体" w:hAnsi="宋体" w:hint="eastAsia"/>
                <w:sz w:val="24"/>
                <w:szCs w:val="24"/>
              </w:rPr>
              <w:t xml:space="preserve"> 全局计数率不小于1</w:t>
            </w:r>
            <w:r>
              <w:rPr>
                <w:rFonts w:ascii="宋体" w:eastAsia="宋体" w:hAnsi="宋体"/>
                <w:sz w:val="24"/>
                <w:szCs w:val="24"/>
              </w:rPr>
              <w:t>*10</w:t>
            </w:r>
            <w:r>
              <w:rPr>
                <w:rFonts w:ascii="宋体" w:eastAsia="宋体" w:hAnsi="宋体"/>
                <w:sz w:val="24"/>
                <w:szCs w:val="24"/>
                <w:vertAlign w:val="superscript"/>
              </w:rPr>
              <w:t>11</w:t>
            </w:r>
            <w:r>
              <w:rPr>
                <w:rFonts w:ascii="宋体" w:eastAsia="宋体" w:hAnsi="宋体" w:hint="eastAsia"/>
                <w:sz w:val="24"/>
                <w:szCs w:val="24"/>
              </w:rPr>
              <w:t>cps；</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9.10  像素尺寸不小于1</w:t>
            </w:r>
            <w:r>
              <w:rPr>
                <w:rFonts w:ascii="宋体" w:eastAsia="宋体" w:hAnsi="宋体"/>
                <w:sz w:val="24"/>
                <w:szCs w:val="24"/>
              </w:rPr>
              <w:t>00*100μm</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sz w:val="24"/>
                <w:szCs w:val="24"/>
              </w:rPr>
              <w:t xml:space="preserve">9.11  </w:t>
            </w:r>
            <w:r>
              <w:rPr>
                <w:rFonts w:ascii="宋体" w:eastAsia="宋体" w:hAnsi="宋体" w:hint="eastAsia"/>
                <w:sz w:val="24"/>
                <w:szCs w:val="24"/>
              </w:rPr>
              <w:t>分辨效率：Cr、Fe、Co、Cu不小于98</w:t>
            </w:r>
            <w:r>
              <w:rPr>
                <w:rFonts w:ascii="宋体" w:eastAsia="宋体" w:hAnsi="宋体"/>
                <w:sz w:val="24"/>
                <w:szCs w:val="24"/>
              </w:rPr>
              <w:t>%</w:t>
            </w:r>
            <w:r>
              <w:rPr>
                <w:rFonts w:ascii="宋体" w:eastAsia="宋体" w:hAnsi="宋体" w:hint="eastAsia"/>
                <w:sz w:val="24"/>
                <w:szCs w:val="24"/>
              </w:rPr>
              <w:t>；Mo不小于35</w:t>
            </w:r>
            <w:r>
              <w:rPr>
                <w:rFonts w:ascii="宋体" w:eastAsia="宋体" w:hAnsi="宋体"/>
                <w:sz w:val="24"/>
                <w:szCs w:val="24"/>
              </w:rPr>
              <w:t>%</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9.12  重量不大于3kg；</w:t>
            </w:r>
          </w:p>
        </w:tc>
      </w:tr>
      <w:tr w:rsidR="00F14B04">
        <w:trPr>
          <w:trHeight w:val="450"/>
        </w:trPr>
        <w:tc>
          <w:tcPr>
            <w:tcW w:w="598" w:type="pct"/>
            <w:vMerge w:val="restart"/>
          </w:tcPr>
          <w:p w:rsidR="00F14B04" w:rsidRDefault="001D398E">
            <w:pPr>
              <w:adjustRightInd w:val="0"/>
              <w:snapToGrid w:val="0"/>
              <w:jc w:val="center"/>
              <w:rPr>
                <w:rFonts w:ascii="宋体" w:eastAsia="宋体" w:hAnsi="宋体"/>
                <w:sz w:val="24"/>
                <w:szCs w:val="24"/>
              </w:rPr>
            </w:pPr>
            <w:r>
              <w:rPr>
                <w:rFonts w:ascii="宋体" w:eastAsia="宋体" w:hAnsi="宋体"/>
                <w:sz w:val="24"/>
                <w:szCs w:val="24"/>
              </w:rPr>
              <w:t>10</w:t>
            </w:r>
          </w:p>
        </w:tc>
        <w:tc>
          <w:tcPr>
            <w:tcW w:w="1095" w:type="pct"/>
            <w:vMerge w:val="restart"/>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高温</w:t>
            </w:r>
            <w:r>
              <w:rPr>
                <w:rFonts w:ascii="宋体" w:eastAsia="宋体" w:hAnsi="宋体"/>
                <w:sz w:val="24"/>
                <w:szCs w:val="24"/>
              </w:rPr>
              <w:t>差示扫描量仪</w:t>
            </w:r>
            <w:r>
              <w:rPr>
                <w:rFonts w:ascii="宋体" w:eastAsia="宋体" w:hAnsi="宋体" w:hint="eastAsia"/>
                <w:sz w:val="24"/>
                <w:szCs w:val="24"/>
              </w:rPr>
              <w:t>炉体</w:t>
            </w: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▲10.1需提供高温预分析DSC系统一套；</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10.1</w:t>
            </w:r>
            <w:r>
              <w:rPr>
                <w:rFonts w:ascii="宋体" w:eastAsia="宋体" w:hAnsi="宋体" w:hint="eastAsia"/>
                <w:sz w:val="24"/>
                <w:szCs w:val="24"/>
              </w:rPr>
              <w:t>.1室温～至少8</w:t>
            </w:r>
            <w:r>
              <w:rPr>
                <w:rFonts w:ascii="宋体" w:eastAsia="宋体" w:hAnsi="宋体"/>
                <w:sz w:val="24"/>
                <w:szCs w:val="24"/>
              </w:rPr>
              <w:t>00°C</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1.</w:t>
            </w:r>
            <w:r>
              <w:rPr>
                <w:rFonts w:ascii="宋体" w:eastAsia="宋体" w:hAnsi="宋体"/>
                <w:sz w:val="24"/>
                <w:szCs w:val="24"/>
              </w:rPr>
              <w:t xml:space="preserve">2  </w:t>
            </w:r>
            <w:r>
              <w:rPr>
                <w:rFonts w:ascii="宋体" w:eastAsia="宋体" w:hAnsi="宋体" w:hint="eastAsia"/>
                <w:sz w:val="24"/>
                <w:szCs w:val="24"/>
              </w:rPr>
              <w:t>DSC范围：</w:t>
            </w:r>
            <w:r>
              <w:rPr>
                <w:rFonts w:ascii="宋体" w:eastAsia="宋体" w:hAnsi="宋体"/>
                <w:sz w:val="24"/>
                <w:szCs w:val="24"/>
              </w:rPr>
              <w:t>±1mW ~±100mW</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1.</w:t>
            </w:r>
            <w:r>
              <w:rPr>
                <w:rFonts w:ascii="宋体" w:eastAsia="宋体" w:hAnsi="宋体"/>
                <w:sz w:val="24"/>
                <w:szCs w:val="24"/>
              </w:rPr>
              <w:t xml:space="preserve">3  </w:t>
            </w:r>
            <w:r>
              <w:rPr>
                <w:rFonts w:ascii="宋体" w:eastAsia="宋体" w:hAnsi="宋体" w:hint="eastAsia"/>
                <w:sz w:val="24"/>
                <w:szCs w:val="24"/>
              </w:rPr>
              <w:t>加热速率：2</w:t>
            </w:r>
            <w:r>
              <w:rPr>
                <w:rFonts w:ascii="宋体" w:eastAsia="宋体" w:hAnsi="宋体"/>
                <w:sz w:val="24"/>
                <w:szCs w:val="24"/>
              </w:rPr>
              <w:t>0°C/min</w:t>
            </w:r>
            <w:r>
              <w:rPr>
                <w:rFonts w:ascii="宋体" w:eastAsia="宋体" w:hAnsi="宋体" w:hint="eastAsia"/>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1.</w:t>
            </w:r>
            <w:r>
              <w:rPr>
                <w:rFonts w:ascii="宋体" w:eastAsia="宋体" w:hAnsi="宋体"/>
                <w:sz w:val="24"/>
                <w:szCs w:val="24"/>
              </w:rPr>
              <w:t xml:space="preserve">4  </w:t>
            </w:r>
            <w:r>
              <w:rPr>
                <w:rFonts w:ascii="宋体" w:eastAsia="宋体" w:hAnsi="宋体" w:hint="eastAsia"/>
                <w:sz w:val="24"/>
                <w:szCs w:val="24"/>
              </w:rPr>
              <w:t>噪音（RMS</w:t>
            </w:r>
            <w:r>
              <w:rPr>
                <w:rFonts w:ascii="宋体" w:eastAsia="宋体" w:hAnsi="宋体"/>
                <w:sz w:val="24"/>
                <w:szCs w:val="24"/>
              </w:rPr>
              <w:t>）</w:t>
            </w:r>
            <w:r>
              <w:rPr>
                <w:rFonts w:ascii="宋体" w:eastAsia="宋体" w:hAnsi="宋体" w:hint="eastAsia"/>
                <w:sz w:val="24"/>
                <w:szCs w:val="24"/>
              </w:rPr>
              <w:t>：不大于0</w:t>
            </w:r>
            <w:r>
              <w:rPr>
                <w:rFonts w:ascii="宋体" w:eastAsia="宋体" w:hAnsi="宋体"/>
                <w:sz w:val="24"/>
                <w:szCs w:val="24"/>
              </w:rPr>
              <w:t>.5μ</w:t>
            </w:r>
            <w:r>
              <w:rPr>
                <w:rFonts w:ascii="宋体" w:eastAsia="宋体" w:hAnsi="宋体" w:hint="eastAsia"/>
                <w:sz w:val="24"/>
                <w:szCs w:val="24"/>
              </w:rPr>
              <w:t>W；</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1.</w:t>
            </w:r>
            <w:r>
              <w:rPr>
                <w:rFonts w:ascii="宋体" w:eastAsia="宋体" w:hAnsi="宋体"/>
                <w:sz w:val="24"/>
                <w:szCs w:val="24"/>
              </w:rPr>
              <w:t xml:space="preserve">5  </w:t>
            </w:r>
            <w:r>
              <w:rPr>
                <w:rFonts w:ascii="宋体" w:eastAsia="宋体" w:hAnsi="宋体" w:hint="eastAsia"/>
                <w:sz w:val="24"/>
                <w:szCs w:val="24"/>
              </w:rPr>
              <w:t>气氛氛围：</w:t>
            </w:r>
            <w:r>
              <w:rPr>
                <w:rFonts w:ascii="宋体" w:eastAsia="宋体" w:hAnsi="宋体"/>
                <w:sz w:val="24"/>
                <w:szCs w:val="24"/>
              </w:rPr>
              <w:t>空气、氮气</w:t>
            </w:r>
            <w:r>
              <w:rPr>
                <w:rFonts w:ascii="宋体" w:eastAsia="宋体" w:hAnsi="宋体" w:hint="eastAsia"/>
                <w:sz w:val="24"/>
                <w:szCs w:val="24"/>
              </w:rPr>
              <w:t>等；</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10.1.6  最大样品量：不少于5</w:t>
            </w:r>
            <w:r>
              <w:rPr>
                <w:rFonts w:ascii="宋体" w:eastAsia="宋体" w:hAnsi="宋体"/>
                <w:sz w:val="24"/>
                <w:szCs w:val="24"/>
              </w:rPr>
              <w:t>0μ</w:t>
            </w:r>
            <w:r>
              <w:rPr>
                <w:rFonts w:ascii="宋体" w:eastAsia="宋体" w:hAnsi="宋体" w:hint="eastAsia"/>
                <w:sz w:val="24"/>
                <w:szCs w:val="24"/>
              </w:rPr>
              <w:t>L；</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▲10.2需提供在线分析联机DSC系统一套；</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2.1</w:t>
            </w:r>
            <w:r>
              <w:rPr>
                <w:rFonts w:ascii="宋体" w:eastAsia="宋体" w:hAnsi="宋体"/>
                <w:sz w:val="24"/>
                <w:szCs w:val="24"/>
              </w:rPr>
              <w:t xml:space="preserve"> 测试气氛：空气、氮气；</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10.2.3  </w:t>
            </w:r>
            <w:r>
              <w:rPr>
                <w:rFonts w:ascii="宋体" w:eastAsia="宋体" w:hAnsi="宋体"/>
                <w:sz w:val="24"/>
                <w:szCs w:val="24"/>
              </w:rPr>
              <w:t>温度范围：不小于</w:t>
            </w:r>
            <w:r>
              <w:rPr>
                <w:rFonts w:ascii="宋体" w:eastAsia="宋体" w:hAnsi="宋体" w:hint="eastAsia"/>
                <w:sz w:val="24"/>
                <w:szCs w:val="24"/>
              </w:rPr>
              <w:t>-</w:t>
            </w:r>
            <w:r>
              <w:rPr>
                <w:rFonts w:ascii="宋体" w:eastAsia="宋体" w:hAnsi="宋体"/>
                <w:sz w:val="24"/>
                <w:szCs w:val="24"/>
              </w:rPr>
              <w:t>40～350°C</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2.5需提供</w:t>
            </w:r>
            <w:r>
              <w:rPr>
                <w:rFonts w:ascii="宋体" w:eastAsia="宋体" w:hAnsi="宋体"/>
                <w:sz w:val="24"/>
                <w:szCs w:val="24"/>
              </w:rPr>
              <w:t>X射线</w:t>
            </w:r>
            <w:r>
              <w:rPr>
                <w:rFonts w:ascii="宋体" w:eastAsia="宋体" w:hAnsi="宋体" w:hint="eastAsia"/>
                <w:sz w:val="24"/>
                <w:szCs w:val="24"/>
              </w:rPr>
              <w:t>有效通过的窗口，满足测试需要</w:t>
            </w:r>
            <w:r>
              <w:rPr>
                <w:rFonts w:ascii="宋体" w:eastAsia="宋体" w:hAnsi="宋体"/>
                <w:sz w:val="24"/>
                <w:szCs w:val="24"/>
              </w:rPr>
              <w:t>；</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2.6</w:t>
            </w:r>
            <w:r>
              <w:rPr>
                <w:rFonts w:ascii="宋体" w:eastAsia="宋体" w:hAnsi="宋体"/>
                <w:sz w:val="24"/>
                <w:szCs w:val="24"/>
              </w:rPr>
              <w:t xml:space="preserve"> 2theta测试范围：不小于1.5～60°；</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10.2.7  </w:t>
            </w:r>
            <w:r>
              <w:rPr>
                <w:rFonts w:ascii="宋体" w:eastAsia="宋体" w:hAnsi="宋体"/>
                <w:sz w:val="24"/>
                <w:szCs w:val="24"/>
              </w:rPr>
              <w:t>样品架：铝制，7mm*7mm*0.2mm，（DSC单独测试时，可使用外径5mm×2.5mmh的Al制样品容器）；</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10.2.8 </w:t>
            </w:r>
            <w:r>
              <w:rPr>
                <w:rFonts w:ascii="宋体" w:eastAsia="宋体" w:hAnsi="宋体"/>
                <w:sz w:val="24"/>
                <w:szCs w:val="24"/>
              </w:rPr>
              <w:t>量程：±1～100mW/F.S.；</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 xml:space="preserve">▲10.2.9 </w:t>
            </w:r>
            <w:r>
              <w:rPr>
                <w:rFonts w:ascii="宋体" w:eastAsia="宋体" w:hAnsi="宋体"/>
                <w:sz w:val="24"/>
                <w:szCs w:val="24"/>
              </w:rPr>
              <w:t>加热速度范围：0.5～20°C/min；</w:t>
            </w:r>
            <w:r>
              <w:rPr>
                <w:rFonts w:ascii="宋体" w:eastAsia="宋体" w:hAnsi="宋体" w:hint="eastAsia"/>
                <w:b/>
                <w:bCs/>
                <w:sz w:val="24"/>
                <w:szCs w:val="24"/>
              </w:rPr>
              <w:t>（需提供彩页作为证明材料，并标明页码和对应编号）</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10.2.10 可与XRD联用，联用时，DSC与XRD共用样品台，且两套系统测</w:t>
            </w:r>
            <w:r>
              <w:rPr>
                <w:rFonts w:ascii="宋体" w:eastAsia="宋体" w:hAnsi="宋体"/>
                <w:sz w:val="24"/>
                <w:szCs w:val="24"/>
              </w:rPr>
              <w:t>量数据根据时间同步显示；</w:t>
            </w:r>
            <w:r>
              <w:rPr>
                <w:rFonts w:ascii="宋体" w:eastAsia="宋体" w:hAnsi="宋体" w:hint="eastAsia"/>
                <w:sz w:val="24"/>
                <w:szCs w:val="24"/>
              </w:rPr>
              <w:t>支持大数据的批量处理；</w:t>
            </w:r>
          </w:p>
        </w:tc>
      </w:tr>
      <w:tr w:rsidR="00F14B04">
        <w:trPr>
          <w:trHeight w:val="450"/>
        </w:trPr>
        <w:tc>
          <w:tcPr>
            <w:tcW w:w="598" w:type="pct"/>
            <w:vMerge/>
          </w:tcPr>
          <w:p w:rsidR="00F14B04" w:rsidRDefault="00F14B04">
            <w:pPr>
              <w:adjustRightInd w:val="0"/>
              <w:snapToGrid w:val="0"/>
              <w:jc w:val="center"/>
              <w:rPr>
                <w:rFonts w:ascii="宋体" w:eastAsia="宋体" w:hAnsi="宋体"/>
                <w:sz w:val="24"/>
                <w:szCs w:val="24"/>
              </w:rPr>
            </w:pPr>
          </w:p>
        </w:tc>
        <w:tc>
          <w:tcPr>
            <w:tcW w:w="1095" w:type="pct"/>
            <w:vMerge/>
          </w:tcPr>
          <w:p w:rsidR="00F14B04" w:rsidRDefault="00F14B04">
            <w:pPr>
              <w:adjustRightInd w:val="0"/>
              <w:snapToGrid w:val="0"/>
              <w:rPr>
                <w:rFonts w:ascii="宋体" w:eastAsia="宋体" w:hAnsi="宋体"/>
                <w:sz w:val="24"/>
                <w:szCs w:val="24"/>
              </w:rPr>
            </w:pPr>
          </w:p>
        </w:tc>
        <w:tc>
          <w:tcPr>
            <w:tcW w:w="3307" w:type="pct"/>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10.2.11 同时需提供相应的控制及辅助软硬件，确保系统的软硬件可正常工作。</w:t>
            </w:r>
          </w:p>
        </w:tc>
      </w:tr>
    </w:tbl>
    <w:p w:rsidR="00F14B04" w:rsidRDefault="001D398E">
      <w:pPr>
        <w:numPr>
          <w:ilvl w:val="0"/>
          <w:numId w:val="3"/>
        </w:numPr>
        <w:tabs>
          <w:tab w:val="left" w:pos="540"/>
        </w:tabs>
        <w:adjustRightInd w:val="0"/>
        <w:snapToGrid w:val="0"/>
        <w:spacing w:line="360" w:lineRule="auto"/>
        <w:rPr>
          <w:rFonts w:ascii="宋体" w:eastAsia="宋体" w:hAnsi="宋体" w:cs="Courier New"/>
          <w:b/>
          <w:sz w:val="24"/>
          <w:szCs w:val="24"/>
        </w:rPr>
      </w:pPr>
      <w:r>
        <w:rPr>
          <w:rFonts w:ascii="宋体" w:eastAsia="宋体" w:hAnsi="宋体" w:cs="Courier New" w:hint="eastAsia"/>
          <w:b/>
          <w:sz w:val="24"/>
          <w:szCs w:val="24"/>
        </w:rPr>
        <w:t>商务要求：</w:t>
      </w:r>
      <w:bookmarkStart w:id="58" w:name="_Toc13067019"/>
      <w:bookmarkStart w:id="59" w:name="_Toc5679"/>
      <w:bookmarkStart w:id="60" w:name="_Toc13067017"/>
      <w:bookmarkStart w:id="61" w:name="_Toc435109306"/>
      <w:bookmarkStart w:id="62" w:name="_Toc13067022"/>
      <w:bookmarkStart w:id="63" w:name="_Toc435115055"/>
      <w:bookmarkStart w:id="64" w:name="_Toc435514850"/>
      <w:bookmarkEnd w:id="56"/>
      <w:bookmarkEnd w:id="57"/>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985"/>
        <w:gridCol w:w="6161"/>
      </w:tblGrid>
      <w:tr w:rsidR="00F14B04">
        <w:trPr>
          <w:trHeight w:val="397"/>
        </w:trPr>
        <w:tc>
          <w:tcPr>
            <w:tcW w:w="1103" w:type="dxa"/>
            <w:vAlign w:val="center"/>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序号</w:t>
            </w:r>
          </w:p>
        </w:tc>
        <w:tc>
          <w:tcPr>
            <w:tcW w:w="1985" w:type="dxa"/>
            <w:vAlign w:val="center"/>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目录</w:t>
            </w:r>
          </w:p>
        </w:tc>
        <w:tc>
          <w:tcPr>
            <w:tcW w:w="6161" w:type="dxa"/>
            <w:vAlign w:val="center"/>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招标商务需求</w:t>
            </w:r>
          </w:p>
        </w:tc>
      </w:tr>
      <w:tr w:rsidR="00F14B04">
        <w:trPr>
          <w:trHeight w:val="280"/>
        </w:trPr>
        <w:tc>
          <w:tcPr>
            <w:tcW w:w="9249" w:type="dxa"/>
            <w:gridSpan w:val="3"/>
          </w:tcPr>
          <w:p w:rsidR="00F14B04" w:rsidRDefault="001D398E">
            <w:pPr>
              <w:adjustRightInd w:val="0"/>
              <w:snapToGrid w:val="0"/>
              <w:rPr>
                <w:rFonts w:ascii="宋体" w:eastAsia="宋体" w:hAnsi="宋体"/>
                <w:b/>
                <w:sz w:val="24"/>
                <w:szCs w:val="24"/>
              </w:rPr>
            </w:pPr>
            <w:r>
              <w:rPr>
                <w:rFonts w:ascii="宋体" w:eastAsia="宋体" w:hAnsi="宋体" w:hint="eastAsia"/>
                <w:b/>
                <w:sz w:val="24"/>
                <w:szCs w:val="24"/>
              </w:rPr>
              <w:t>（一）免费保修期内售后服务要求</w:t>
            </w:r>
          </w:p>
        </w:tc>
      </w:tr>
      <w:tr w:rsidR="00F14B04">
        <w:trPr>
          <w:trHeight w:val="150"/>
        </w:trPr>
        <w:tc>
          <w:tcPr>
            <w:tcW w:w="1103" w:type="dxa"/>
            <w:vAlign w:val="center"/>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1</w:t>
            </w:r>
          </w:p>
        </w:tc>
        <w:tc>
          <w:tcPr>
            <w:tcW w:w="1985" w:type="dxa"/>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免费保修期</w:t>
            </w:r>
          </w:p>
        </w:tc>
        <w:tc>
          <w:tcPr>
            <w:tcW w:w="6161" w:type="dxa"/>
          </w:tcPr>
          <w:p w:rsidR="00F14B04" w:rsidRDefault="001D398E">
            <w:pPr>
              <w:adjustRightInd w:val="0"/>
              <w:snapToGrid w:val="0"/>
              <w:rPr>
                <w:rFonts w:ascii="宋体" w:eastAsia="宋体" w:hAnsi="宋体"/>
                <w:b/>
                <w:sz w:val="24"/>
                <w:szCs w:val="24"/>
              </w:rPr>
            </w:pPr>
            <w:r>
              <w:rPr>
                <w:rFonts w:ascii="宋体" w:eastAsia="宋体" w:hAnsi="宋体" w:hint="eastAsia"/>
                <w:bCs/>
                <w:sz w:val="24"/>
                <w:szCs w:val="24"/>
              </w:rPr>
              <w:t>货物免费保修期1年，时间</w:t>
            </w:r>
            <w:proofErr w:type="gramStart"/>
            <w:r>
              <w:rPr>
                <w:rFonts w:ascii="宋体" w:eastAsia="宋体" w:hAnsi="宋体" w:hint="eastAsia"/>
                <w:bCs/>
                <w:sz w:val="24"/>
                <w:szCs w:val="24"/>
              </w:rPr>
              <w:t>自最终</w:t>
            </w:r>
            <w:proofErr w:type="gramEnd"/>
            <w:r>
              <w:rPr>
                <w:rFonts w:ascii="宋体" w:eastAsia="宋体" w:hAnsi="宋体" w:hint="eastAsia"/>
                <w:bCs/>
                <w:sz w:val="24"/>
                <w:szCs w:val="24"/>
              </w:rPr>
              <w:t>验收合格并交付使用之日起计算。</w:t>
            </w:r>
          </w:p>
        </w:tc>
      </w:tr>
      <w:tr w:rsidR="00F14B04">
        <w:trPr>
          <w:trHeight w:val="320"/>
        </w:trPr>
        <w:tc>
          <w:tcPr>
            <w:tcW w:w="1103" w:type="dxa"/>
            <w:vAlign w:val="center"/>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2</w:t>
            </w:r>
          </w:p>
        </w:tc>
        <w:tc>
          <w:tcPr>
            <w:tcW w:w="1985" w:type="dxa"/>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付款方式</w:t>
            </w:r>
          </w:p>
        </w:tc>
        <w:tc>
          <w:tcPr>
            <w:tcW w:w="6161" w:type="dxa"/>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签订外贸合同后，买方收到70%发票后支付合同总价70%的货款给买方代理，买方代理收到买方70% 货款后, 买方代理对外开具合同总额的70%不可撤销信用证给卖方；货到验收合格后，买方收到30%发票且收到卖方代理5%质保金后支付合同总价30%的货款给买方代理，买方代理收到买方30%货款后，买方代理电汇支付 30%货款给卖方；验收满1年后，买方无息退回5%质保金给卖方代理（合同执行期间产生的外币汇率损失由卖方承担）。</w:t>
            </w:r>
          </w:p>
        </w:tc>
      </w:tr>
      <w:tr w:rsidR="00F14B04">
        <w:trPr>
          <w:trHeight w:val="320"/>
        </w:trPr>
        <w:tc>
          <w:tcPr>
            <w:tcW w:w="1103" w:type="dxa"/>
            <w:vAlign w:val="center"/>
          </w:tcPr>
          <w:p w:rsidR="00F14B04" w:rsidRDefault="001D398E">
            <w:pPr>
              <w:adjustRightInd w:val="0"/>
              <w:snapToGrid w:val="0"/>
              <w:jc w:val="center"/>
              <w:rPr>
                <w:rFonts w:ascii="宋体" w:eastAsia="宋体" w:hAnsi="宋体"/>
                <w:b/>
                <w:sz w:val="24"/>
                <w:szCs w:val="24"/>
              </w:rPr>
            </w:pPr>
            <w:r>
              <w:rPr>
                <w:rFonts w:ascii="宋体" w:eastAsia="宋体" w:hAnsi="宋体"/>
                <w:b/>
                <w:sz w:val="24"/>
                <w:szCs w:val="24"/>
              </w:rPr>
              <w:t>3</w:t>
            </w:r>
          </w:p>
        </w:tc>
        <w:tc>
          <w:tcPr>
            <w:tcW w:w="1985" w:type="dxa"/>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维修响应及故障解决时间</w:t>
            </w:r>
          </w:p>
        </w:tc>
        <w:tc>
          <w:tcPr>
            <w:tcW w:w="6161" w:type="dxa"/>
          </w:tcPr>
          <w:p w:rsidR="00F14B04" w:rsidRDefault="001D398E">
            <w:pPr>
              <w:adjustRightInd w:val="0"/>
              <w:snapToGrid w:val="0"/>
              <w:rPr>
                <w:rFonts w:ascii="宋体" w:eastAsia="宋体" w:hAnsi="宋体"/>
                <w:b/>
                <w:sz w:val="24"/>
                <w:szCs w:val="24"/>
              </w:rPr>
            </w:pPr>
            <w:r>
              <w:rPr>
                <w:rFonts w:ascii="宋体" w:eastAsia="宋体" w:hAnsi="宋体" w:hint="eastAsia"/>
                <w:bCs/>
                <w:sz w:val="24"/>
                <w:szCs w:val="24"/>
              </w:rPr>
              <w:t>在保修期内，一旦发生质量问题，投标人保证在接到通知24小时内赶到现场进行修理或更换。</w:t>
            </w:r>
          </w:p>
        </w:tc>
      </w:tr>
      <w:tr w:rsidR="00F14B04">
        <w:trPr>
          <w:trHeight w:val="523"/>
        </w:trPr>
        <w:tc>
          <w:tcPr>
            <w:tcW w:w="1103" w:type="dxa"/>
            <w:vAlign w:val="center"/>
          </w:tcPr>
          <w:p w:rsidR="00F14B04" w:rsidRDefault="001D398E">
            <w:pPr>
              <w:adjustRightInd w:val="0"/>
              <w:snapToGrid w:val="0"/>
              <w:jc w:val="center"/>
              <w:rPr>
                <w:rFonts w:ascii="宋体" w:eastAsia="宋体" w:hAnsi="宋体"/>
                <w:b/>
                <w:sz w:val="24"/>
                <w:szCs w:val="24"/>
              </w:rPr>
            </w:pPr>
            <w:r>
              <w:rPr>
                <w:rFonts w:ascii="宋体" w:eastAsia="宋体" w:hAnsi="宋体"/>
                <w:b/>
                <w:sz w:val="24"/>
                <w:szCs w:val="24"/>
              </w:rPr>
              <w:t>4</w:t>
            </w:r>
          </w:p>
        </w:tc>
        <w:tc>
          <w:tcPr>
            <w:tcW w:w="1985" w:type="dxa"/>
            <w:vAlign w:val="center"/>
          </w:tcPr>
          <w:p w:rsidR="00F14B04" w:rsidRDefault="001D398E">
            <w:pPr>
              <w:adjustRightInd w:val="0"/>
              <w:snapToGrid w:val="0"/>
              <w:rPr>
                <w:rFonts w:ascii="宋体" w:eastAsia="宋体" w:hAnsi="宋体"/>
                <w:b/>
                <w:sz w:val="24"/>
                <w:szCs w:val="24"/>
              </w:rPr>
            </w:pPr>
            <w:r>
              <w:rPr>
                <w:rFonts w:ascii="宋体" w:eastAsia="宋体" w:hAnsi="宋体" w:hint="eastAsia"/>
                <w:sz w:val="24"/>
                <w:szCs w:val="24"/>
              </w:rPr>
              <w:t>其他</w:t>
            </w:r>
          </w:p>
        </w:tc>
        <w:tc>
          <w:tcPr>
            <w:tcW w:w="6161" w:type="dxa"/>
            <w:vAlign w:val="center"/>
          </w:tcPr>
          <w:p w:rsidR="00F14B04" w:rsidRDefault="001D398E">
            <w:pPr>
              <w:adjustRightInd w:val="0"/>
              <w:snapToGrid w:val="0"/>
              <w:rPr>
                <w:rFonts w:ascii="宋体" w:eastAsia="宋体" w:hAnsi="宋体"/>
                <w:b/>
                <w:sz w:val="24"/>
                <w:szCs w:val="24"/>
              </w:rPr>
            </w:pPr>
            <w:r>
              <w:rPr>
                <w:rFonts w:ascii="宋体" w:eastAsia="宋体" w:hAnsi="宋体" w:hint="eastAsia"/>
                <w:bCs/>
                <w:sz w:val="24"/>
                <w:szCs w:val="24"/>
              </w:rPr>
              <w:t>投标人应按其投标文件中的承诺，进行其他售后服务工作。</w:t>
            </w:r>
          </w:p>
        </w:tc>
      </w:tr>
      <w:tr w:rsidR="00F14B04">
        <w:trPr>
          <w:trHeight w:val="523"/>
        </w:trPr>
        <w:tc>
          <w:tcPr>
            <w:tcW w:w="9249" w:type="dxa"/>
            <w:gridSpan w:val="3"/>
            <w:vAlign w:val="center"/>
          </w:tcPr>
          <w:p w:rsidR="00F14B04" w:rsidRDefault="001D398E">
            <w:pPr>
              <w:adjustRightInd w:val="0"/>
              <w:snapToGrid w:val="0"/>
              <w:rPr>
                <w:rFonts w:ascii="宋体" w:eastAsia="宋体" w:hAnsi="宋体"/>
                <w:bCs/>
                <w:sz w:val="24"/>
                <w:szCs w:val="24"/>
              </w:rPr>
            </w:pPr>
            <w:r>
              <w:rPr>
                <w:rFonts w:ascii="宋体" w:eastAsia="宋体" w:hAnsi="宋体" w:hint="eastAsia"/>
                <w:b/>
                <w:sz w:val="24"/>
                <w:szCs w:val="24"/>
              </w:rPr>
              <w:t>（二）免费保修期外售后服务要求</w:t>
            </w:r>
          </w:p>
        </w:tc>
      </w:tr>
      <w:tr w:rsidR="00F14B04">
        <w:trPr>
          <w:trHeight w:val="523"/>
        </w:trPr>
        <w:tc>
          <w:tcPr>
            <w:tcW w:w="1103" w:type="dxa"/>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1</w:t>
            </w:r>
          </w:p>
        </w:tc>
        <w:tc>
          <w:tcPr>
            <w:tcW w:w="1985" w:type="dxa"/>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人工费用</w:t>
            </w:r>
          </w:p>
        </w:tc>
        <w:tc>
          <w:tcPr>
            <w:tcW w:w="6161" w:type="dxa"/>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验收后，第2-4年，不收取人工服务费</w:t>
            </w:r>
          </w:p>
        </w:tc>
      </w:tr>
      <w:tr w:rsidR="00F14B04">
        <w:trPr>
          <w:trHeight w:val="523"/>
        </w:trPr>
        <w:tc>
          <w:tcPr>
            <w:tcW w:w="1103" w:type="dxa"/>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2</w:t>
            </w:r>
          </w:p>
        </w:tc>
        <w:tc>
          <w:tcPr>
            <w:tcW w:w="1985" w:type="dxa"/>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损耗部件费用</w:t>
            </w:r>
          </w:p>
        </w:tc>
        <w:tc>
          <w:tcPr>
            <w:tcW w:w="6161" w:type="dxa"/>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不高于市场价的8折</w:t>
            </w:r>
          </w:p>
        </w:tc>
      </w:tr>
      <w:tr w:rsidR="00F14B04">
        <w:trPr>
          <w:trHeight w:val="523"/>
        </w:trPr>
        <w:tc>
          <w:tcPr>
            <w:tcW w:w="1103" w:type="dxa"/>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3</w:t>
            </w:r>
          </w:p>
        </w:tc>
        <w:tc>
          <w:tcPr>
            <w:tcW w:w="1985" w:type="dxa"/>
            <w:vAlign w:val="center"/>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其他</w:t>
            </w:r>
          </w:p>
        </w:tc>
        <w:tc>
          <w:tcPr>
            <w:tcW w:w="6161" w:type="dxa"/>
          </w:tcPr>
          <w:p w:rsidR="00F14B04" w:rsidRDefault="001D398E">
            <w:pPr>
              <w:adjustRightInd w:val="0"/>
              <w:snapToGrid w:val="0"/>
              <w:rPr>
                <w:rFonts w:ascii="宋体" w:eastAsia="宋体" w:hAnsi="宋体"/>
                <w:sz w:val="24"/>
                <w:szCs w:val="24"/>
              </w:rPr>
            </w:pPr>
            <w:r>
              <w:rPr>
                <w:rFonts w:ascii="宋体" w:eastAsia="宋体" w:hAnsi="宋体" w:hint="eastAsia"/>
                <w:sz w:val="24"/>
                <w:szCs w:val="24"/>
              </w:rPr>
              <w:t>验收后，第2-4年，免费提供软件升级服务（以官方发布时间为准）</w:t>
            </w:r>
          </w:p>
        </w:tc>
      </w:tr>
      <w:tr w:rsidR="00F14B04">
        <w:trPr>
          <w:trHeight w:val="350"/>
        </w:trPr>
        <w:tc>
          <w:tcPr>
            <w:tcW w:w="9249" w:type="dxa"/>
            <w:gridSpan w:val="3"/>
          </w:tcPr>
          <w:p w:rsidR="00F14B04" w:rsidRDefault="001D398E">
            <w:pPr>
              <w:adjustRightInd w:val="0"/>
              <w:snapToGrid w:val="0"/>
              <w:rPr>
                <w:rFonts w:ascii="宋体" w:eastAsia="宋体" w:hAnsi="宋体"/>
                <w:b/>
                <w:sz w:val="24"/>
                <w:szCs w:val="24"/>
              </w:rPr>
            </w:pPr>
            <w:r>
              <w:rPr>
                <w:rFonts w:ascii="宋体" w:eastAsia="宋体" w:hAnsi="宋体" w:hint="eastAsia"/>
                <w:b/>
                <w:sz w:val="24"/>
                <w:szCs w:val="24"/>
              </w:rPr>
              <w:t>（三）其他商务要求</w:t>
            </w:r>
          </w:p>
        </w:tc>
      </w:tr>
      <w:tr w:rsidR="00F14B04">
        <w:trPr>
          <w:trHeight w:val="350"/>
        </w:trPr>
        <w:tc>
          <w:tcPr>
            <w:tcW w:w="1103" w:type="dxa"/>
            <w:vMerge w:val="restart"/>
            <w:vAlign w:val="center"/>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1</w:t>
            </w:r>
          </w:p>
        </w:tc>
        <w:tc>
          <w:tcPr>
            <w:tcW w:w="1985" w:type="dxa"/>
            <w:vMerge w:val="restart"/>
            <w:vAlign w:val="center"/>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关于交货</w:t>
            </w:r>
          </w:p>
        </w:tc>
        <w:tc>
          <w:tcPr>
            <w:tcW w:w="6161" w:type="dxa"/>
          </w:tcPr>
          <w:p w:rsidR="00F14B04" w:rsidRDefault="001D398E">
            <w:pPr>
              <w:adjustRightInd w:val="0"/>
              <w:snapToGrid w:val="0"/>
              <w:rPr>
                <w:rFonts w:ascii="宋体" w:eastAsia="宋体" w:hAnsi="宋体"/>
                <w:b/>
                <w:sz w:val="24"/>
                <w:szCs w:val="24"/>
              </w:rPr>
            </w:pPr>
            <w:r>
              <w:rPr>
                <w:rFonts w:ascii="宋体" w:eastAsia="宋体" w:hAnsi="宋体" w:hint="eastAsia"/>
                <w:bCs/>
                <w:sz w:val="24"/>
                <w:szCs w:val="24"/>
              </w:rPr>
              <w:t>1.1★签订合同后150天（日历日）内（若为进口产品，自取得免税许可后45天内交货到采购人指定地点）。</w:t>
            </w:r>
          </w:p>
        </w:tc>
      </w:tr>
      <w:tr w:rsidR="00F14B04">
        <w:trPr>
          <w:trHeight w:val="451"/>
        </w:trPr>
        <w:tc>
          <w:tcPr>
            <w:tcW w:w="1103" w:type="dxa"/>
            <w:vMerge/>
            <w:vAlign w:val="center"/>
          </w:tcPr>
          <w:p w:rsidR="00F14B04" w:rsidRDefault="00F14B04">
            <w:pPr>
              <w:adjustRightInd w:val="0"/>
              <w:snapToGrid w:val="0"/>
              <w:jc w:val="center"/>
              <w:rPr>
                <w:rFonts w:ascii="宋体" w:eastAsia="宋体" w:hAnsi="宋体"/>
                <w:b/>
                <w:sz w:val="24"/>
                <w:szCs w:val="24"/>
              </w:rPr>
            </w:pPr>
          </w:p>
        </w:tc>
        <w:tc>
          <w:tcPr>
            <w:tcW w:w="1985" w:type="dxa"/>
            <w:vMerge/>
            <w:vAlign w:val="center"/>
          </w:tcPr>
          <w:p w:rsidR="00F14B04" w:rsidRDefault="00F14B04">
            <w:pPr>
              <w:adjustRightInd w:val="0"/>
              <w:snapToGrid w:val="0"/>
              <w:jc w:val="center"/>
              <w:rPr>
                <w:rFonts w:ascii="宋体" w:eastAsia="宋体" w:hAnsi="宋体"/>
                <w:sz w:val="24"/>
                <w:szCs w:val="24"/>
              </w:rPr>
            </w:pPr>
          </w:p>
        </w:tc>
        <w:tc>
          <w:tcPr>
            <w:tcW w:w="6161" w:type="dxa"/>
          </w:tcPr>
          <w:p w:rsidR="00F14B04" w:rsidRDefault="001D398E">
            <w:pPr>
              <w:adjustRightInd w:val="0"/>
              <w:snapToGrid w:val="0"/>
              <w:rPr>
                <w:rFonts w:ascii="宋体" w:eastAsia="宋体" w:hAnsi="宋体"/>
                <w:bCs/>
                <w:sz w:val="24"/>
                <w:szCs w:val="24"/>
              </w:rPr>
            </w:pPr>
            <w:r>
              <w:rPr>
                <w:rFonts w:ascii="宋体" w:eastAsia="宋体" w:hAnsi="宋体" w:hint="eastAsia"/>
                <w:bCs/>
                <w:sz w:val="24"/>
                <w:szCs w:val="24"/>
              </w:rPr>
              <w:t>1.2投标人必须承担的设备运输、安装调试、验收检测和提供设备操作说明书、图纸等其他类似的义务。</w:t>
            </w:r>
          </w:p>
        </w:tc>
      </w:tr>
      <w:tr w:rsidR="00F14B04">
        <w:trPr>
          <w:trHeight w:val="758"/>
        </w:trPr>
        <w:tc>
          <w:tcPr>
            <w:tcW w:w="1103" w:type="dxa"/>
            <w:vMerge w:val="restart"/>
            <w:vAlign w:val="center"/>
          </w:tcPr>
          <w:p w:rsidR="00F14B04" w:rsidRDefault="001D398E">
            <w:pPr>
              <w:adjustRightInd w:val="0"/>
              <w:snapToGrid w:val="0"/>
              <w:jc w:val="center"/>
              <w:rPr>
                <w:rFonts w:ascii="宋体" w:eastAsia="宋体" w:hAnsi="宋体"/>
                <w:b/>
                <w:sz w:val="24"/>
                <w:szCs w:val="24"/>
              </w:rPr>
            </w:pPr>
            <w:r>
              <w:rPr>
                <w:rFonts w:ascii="宋体" w:eastAsia="宋体" w:hAnsi="宋体" w:hint="eastAsia"/>
                <w:b/>
                <w:sz w:val="24"/>
                <w:szCs w:val="24"/>
              </w:rPr>
              <w:t>2</w:t>
            </w:r>
          </w:p>
        </w:tc>
        <w:tc>
          <w:tcPr>
            <w:tcW w:w="1985" w:type="dxa"/>
            <w:vMerge w:val="restart"/>
            <w:vAlign w:val="center"/>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关于验收</w:t>
            </w:r>
          </w:p>
        </w:tc>
        <w:tc>
          <w:tcPr>
            <w:tcW w:w="6161" w:type="dxa"/>
          </w:tcPr>
          <w:p w:rsidR="00F14B04" w:rsidRDefault="001D398E">
            <w:pPr>
              <w:adjustRightInd w:val="0"/>
              <w:snapToGrid w:val="0"/>
              <w:rPr>
                <w:rFonts w:ascii="宋体" w:eastAsia="宋体" w:hAnsi="宋体"/>
                <w:bCs/>
                <w:sz w:val="24"/>
                <w:szCs w:val="24"/>
              </w:rPr>
            </w:pPr>
            <w:r>
              <w:rPr>
                <w:rFonts w:ascii="宋体" w:eastAsia="宋体" w:hAnsi="宋体" w:hint="eastAsia"/>
                <w:bCs/>
                <w:sz w:val="24"/>
                <w:szCs w:val="24"/>
              </w:rPr>
              <w:t>1.1投标人货物经过双方检验认可后，签署验收报告，产品保修期自验收合格之日起算，由投标人提供产品保修文件。</w:t>
            </w:r>
          </w:p>
        </w:tc>
      </w:tr>
      <w:tr w:rsidR="00F14B04">
        <w:trPr>
          <w:trHeight w:val="350"/>
        </w:trPr>
        <w:tc>
          <w:tcPr>
            <w:tcW w:w="1103" w:type="dxa"/>
            <w:vMerge/>
            <w:vAlign w:val="center"/>
          </w:tcPr>
          <w:p w:rsidR="00F14B04" w:rsidRDefault="00F14B04">
            <w:pPr>
              <w:adjustRightInd w:val="0"/>
              <w:snapToGrid w:val="0"/>
              <w:jc w:val="center"/>
              <w:rPr>
                <w:rFonts w:ascii="宋体" w:eastAsia="宋体" w:hAnsi="宋体"/>
                <w:b/>
                <w:sz w:val="24"/>
                <w:szCs w:val="24"/>
              </w:rPr>
            </w:pPr>
          </w:p>
        </w:tc>
        <w:tc>
          <w:tcPr>
            <w:tcW w:w="1985" w:type="dxa"/>
            <w:vMerge/>
          </w:tcPr>
          <w:p w:rsidR="00F14B04" w:rsidRDefault="00F14B04">
            <w:pPr>
              <w:adjustRightInd w:val="0"/>
              <w:snapToGrid w:val="0"/>
              <w:rPr>
                <w:rFonts w:ascii="宋体" w:eastAsia="宋体" w:hAnsi="宋体"/>
                <w:b/>
                <w:sz w:val="24"/>
                <w:szCs w:val="24"/>
              </w:rPr>
            </w:pPr>
          </w:p>
        </w:tc>
        <w:tc>
          <w:tcPr>
            <w:tcW w:w="6161" w:type="dxa"/>
          </w:tcPr>
          <w:p w:rsidR="00F14B04" w:rsidRDefault="001D398E">
            <w:pPr>
              <w:adjustRightInd w:val="0"/>
              <w:snapToGrid w:val="0"/>
              <w:rPr>
                <w:rFonts w:ascii="宋体" w:eastAsia="宋体" w:hAnsi="宋体"/>
                <w:bCs/>
                <w:sz w:val="24"/>
                <w:szCs w:val="24"/>
              </w:rPr>
            </w:pPr>
            <w:r>
              <w:rPr>
                <w:rFonts w:ascii="宋体" w:eastAsia="宋体" w:hAnsi="宋体" w:hint="eastAsia"/>
                <w:bCs/>
                <w:sz w:val="24"/>
                <w:szCs w:val="24"/>
              </w:rPr>
              <w:t>1.2当满足以下条件时，采购人才向中标人签发货物验收报告：</w:t>
            </w:r>
          </w:p>
          <w:p w:rsidR="00F14B04" w:rsidRDefault="001D398E">
            <w:pPr>
              <w:tabs>
                <w:tab w:val="left" w:pos="1260"/>
              </w:tabs>
              <w:adjustRightInd w:val="0"/>
              <w:snapToGrid w:val="0"/>
              <w:rPr>
                <w:rFonts w:ascii="宋体" w:eastAsia="宋体" w:hAnsi="宋体"/>
                <w:bCs/>
                <w:sz w:val="24"/>
                <w:szCs w:val="24"/>
              </w:rPr>
            </w:pPr>
            <w:r>
              <w:rPr>
                <w:rFonts w:ascii="宋体" w:eastAsia="宋体" w:hAnsi="宋体"/>
                <w:bCs/>
                <w:sz w:val="24"/>
                <w:szCs w:val="24"/>
              </w:rPr>
              <w:t>a</w:t>
            </w:r>
            <w:r>
              <w:rPr>
                <w:rFonts w:ascii="宋体" w:eastAsia="宋体" w:hAnsi="宋体" w:hint="eastAsia"/>
                <w:bCs/>
                <w:sz w:val="24"/>
                <w:szCs w:val="24"/>
              </w:rPr>
              <w:t>、中标人已按照合同规定提供了全部产品及完整的技术资料。</w:t>
            </w:r>
          </w:p>
          <w:p w:rsidR="00F14B04" w:rsidRDefault="001D398E">
            <w:pPr>
              <w:tabs>
                <w:tab w:val="left" w:pos="1260"/>
              </w:tabs>
              <w:adjustRightInd w:val="0"/>
              <w:snapToGrid w:val="0"/>
              <w:rPr>
                <w:rFonts w:ascii="宋体" w:eastAsia="宋体" w:hAnsi="宋体"/>
                <w:bCs/>
                <w:sz w:val="24"/>
                <w:szCs w:val="24"/>
              </w:rPr>
            </w:pPr>
            <w:r>
              <w:rPr>
                <w:rFonts w:ascii="宋体" w:eastAsia="宋体" w:hAnsi="宋体"/>
                <w:bCs/>
                <w:sz w:val="24"/>
                <w:szCs w:val="24"/>
              </w:rPr>
              <w:t>b</w:t>
            </w:r>
            <w:r>
              <w:rPr>
                <w:rFonts w:ascii="宋体" w:eastAsia="宋体" w:hAnsi="宋体" w:hint="eastAsia"/>
                <w:bCs/>
                <w:sz w:val="24"/>
                <w:szCs w:val="24"/>
              </w:rPr>
              <w:t>、货物符合招标文件技术规格书的要求，性能满足要求。</w:t>
            </w:r>
          </w:p>
          <w:p w:rsidR="00F14B04" w:rsidRDefault="001D398E">
            <w:pPr>
              <w:tabs>
                <w:tab w:val="left" w:pos="1260"/>
              </w:tabs>
              <w:adjustRightInd w:val="0"/>
              <w:snapToGrid w:val="0"/>
              <w:rPr>
                <w:rFonts w:ascii="宋体" w:eastAsia="宋体" w:hAnsi="宋体"/>
                <w:bCs/>
                <w:sz w:val="24"/>
                <w:szCs w:val="24"/>
              </w:rPr>
            </w:pPr>
            <w:r>
              <w:rPr>
                <w:rFonts w:ascii="宋体" w:eastAsia="宋体" w:hAnsi="宋体"/>
                <w:bCs/>
                <w:sz w:val="24"/>
                <w:szCs w:val="24"/>
              </w:rPr>
              <w:t>c</w:t>
            </w:r>
            <w:r>
              <w:rPr>
                <w:rFonts w:ascii="宋体" w:eastAsia="宋体" w:hAnsi="宋体" w:hint="eastAsia"/>
                <w:bCs/>
                <w:sz w:val="24"/>
                <w:szCs w:val="24"/>
              </w:rPr>
              <w:t>、货物具备产品合格证。</w:t>
            </w:r>
          </w:p>
        </w:tc>
      </w:tr>
    </w:tbl>
    <w:p w:rsidR="00F14B04" w:rsidRDefault="001D398E">
      <w:pPr>
        <w:widowControl/>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rsidR="00F14B04" w:rsidRDefault="001D398E">
      <w:pPr>
        <w:adjustRightInd w:val="0"/>
        <w:snapToGrid w:val="0"/>
        <w:spacing w:line="360" w:lineRule="auto"/>
        <w:jc w:val="center"/>
        <w:outlineLvl w:val="0"/>
        <w:rPr>
          <w:rFonts w:ascii="Times New Roman" w:eastAsia="宋体" w:hAnsi="Times New Roman" w:cs="Times New Roman"/>
          <w:b/>
          <w:bCs/>
          <w:sz w:val="28"/>
          <w:szCs w:val="28"/>
          <w:highlight w:val="yellow"/>
        </w:rPr>
      </w:pPr>
      <w:r>
        <w:rPr>
          <w:rFonts w:ascii="Times New Roman" w:eastAsia="宋体" w:hAnsi="Times New Roman" w:cs="Times New Roman" w:hint="eastAsia"/>
          <w:b/>
          <w:bCs/>
          <w:sz w:val="28"/>
          <w:szCs w:val="28"/>
        </w:rPr>
        <w:t>第三章评标方法</w:t>
      </w:r>
      <w:bookmarkEnd w:id="58"/>
      <w:r>
        <w:rPr>
          <w:rFonts w:ascii="Times New Roman" w:eastAsia="宋体" w:hAnsi="Times New Roman" w:cs="Times New Roman" w:hint="eastAsia"/>
          <w:b/>
          <w:bCs/>
          <w:sz w:val="28"/>
          <w:szCs w:val="28"/>
        </w:rPr>
        <w:t>和标准</w:t>
      </w:r>
      <w:bookmarkEnd w:id="59"/>
    </w:p>
    <w:p w:rsidR="00F14B04" w:rsidRDefault="001D398E">
      <w:pPr>
        <w:numPr>
          <w:ilvl w:val="0"/>
          <w:numId w:val="6"/>
        </w:numPr>
        <w:tabs>
          <w:tab w:val="left" w:pos="420"/>
          <w:tab w:val="left" w:pos="630"/>
        </w:tabs>
        <w:autoSpaceDE w:val="0"/>
        <w:autoSpaceDN w:val="0"/>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说明：</w:t>
      </w:r>
    </w:p>
    <w:p w:rsidR="00F14B04" w:rsidRDefault="001D398E">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color w:val="FF0000"/>
          <w:sz w:val="24"/>
          <w:szCs w:val="24"/>
        </w:rPr>
      </w:pPr>
      <w:r>
        <w:rPr>
          <w:rFonts w:ascii="宋体" w:eastAsia="宋体" w:hAnsi="宋体" w:cs="Times New Roman" w:hint="eastAsia"/>
          <w:color w:val="000000"/>
          <w:sz w:val="24"/>
          <w:szCs w:val="24"/>
        </w:rPr>
        <w:t>投标人必须严格按照《资格性审查表》、《符合性审查表》的评审内容的要求如实提供证明材料，若投标人不满足《资格性审查表》、《符合性审查表》中任何情形之一的，则其投标无效。</w:t>
      </w:r>
    </w:p>
    <w:p w:rsidR="00F14B04" w:rsidRDefault="001D398E">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strike/>
          <w:color w:val="00B0F0"/>
          <w:sz w:val="24"/>
          <w:szCs w:val="24"/>
        </w:rPr>
      </w:pPr>
      <w:r>
        <w:rPr>
          <w:rFonts w:ascii="宋体" w:eastAsia="宋体" w:hAnsi="宋体" w:cs="Times New Roman" w:hint="eastAsia"/>
          <w:sz w:val="24"/>
          <w:szCs w:val="24"/>
        </w:rPr>
        <w:t>资格性、符合性审查内容详见《资格性审查表》、《符合性审查表》。</w:t>
      </w:r>
    </w:p>
    <w:p w:rsidR="00F14B04" w:rsidRDefault="001D398E">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sz w:val="24"/>
          <w:szCs w:val="24"/>
        </w:rPr>
      </w:pPr>
      <w:r>
        <w:rPr>
          <w:rFonts w:ascii="宋体" w:eastAsia="宋体" w:hAnsi="宋体" w:cs="Times New Roman" w:hint="eastAsia"/>
          <w:sz w:val="24"/>
          <w:szCs w:val="24"/>
        </w:rPr>
        <w:t>技术、商务评分：评审委员会各成员分值的算术平均值（四舍五入后，小数点后保留两位有效数）。</w:t>
      </w:r>
    </w:p>
    <w:p w:rsidR="00F14B04" w:rsidRDefault="001D398E">
      <w:pPr>
        <w:numPr>
          <w:ilvl w:val="0"/>
          <w:numId w:val="7"/>
        </w:numPr>
        <w:tabs>
          <w:tab w:val="left" w:pos="630"/>
        </w:tabs>
        <w:autoSpaceDE w:val="0"/>
        <w:autoSpaceDN w:val="0"/>
        <w:adjustRightInd w:val="0"/>
        <w:snapToGrid w:val="0"/>
        <w:spacing w:line="360" w:lineRule="auto"/>
        <w:ind w:left="567" w:hanging="567"/>
        <w:rPr>
          <w:rFonts w:ascii="宋体" w:eastAsia="宋体" w:hAnsi="宋体" w:cs="Times New Roman"/>
          <w:sz w:val="24"/>
          <w:szCs w:val="24"/>
        </w:rPr>
      </w:pPr>
      <w:r>
        <w:rPr>
          <w:rFonts w:ascii="宋体" w:eastAsia="宋体" w:hAnsi="宋体" w:cs="Times New Roman" w:hint="eastAsia"/>
          <w:sz w:val="24"/>
          <w:szCs w:val="24"/>
        </w:rPr>
        <w:t>投标人应如实提交《综合评分表》要求提交的相关各类证明、资料等，投标人如未按要求提交的，该项评分为零分。</w:t>
      </w:r>
    </w:p>
    <w:p w:rsidR="00F14B04" w:rsidRDefault="001D398E">
      <w:pPr>
        <w:widowControl/>
        <w:jc w:val="left"/>
        <w:rPr>
          <w:rFonts w:ascii="黑体" w:eastAsia="黑体" w:hAnsi="宋体" w:cs="宋体"/>
          <w:sz w:val="28"/>
          <w:szCs w:val="28"/>
        </w:rPr>
      </w:pPr>
      <w:bookmarkStart w:id="65" w:name="_Toc435514846"/>
      <w:r>
        <w:rPr>
          <w:rFonts w:ascii="黑体" w:eastAsia="黑体" w:hAnsi="宋体" w:cs="宋体"/>
          <w:sz w:val="28"/>
          <w:szCs w:val="28"/>
        </w:rPr>
        <w:br w:type="page"/>
      </w:r>
    </w:p>
    <w:p w:rsidR="00F14B04" w:rsidRDefault="001D398E">
      <w:pPr>
        <w:jc w:val="center"/>
        <w:rPr>
          <w:rFonts w:ascii="Times New Roman" w:eastAsia="宋体" w:hAnsi="Times New Roman" w:cs="Times New Roman"/>
          <w:b/>
          <w:bCs/>
          <w:color w:val="FF0000"/>
          <w:sz w:val="28"/>
          <w:szCs w:val="28"/>
        </w:rPr>
      </w:pPr>
      <w:bookmarkStart w:id="66" w:name="_Toc30664355"/>
      <w:bookmarkStart w:id="67" w:name="_Toc435514848"/>
      <w:bookmarkEnd w:id="65"/>
      <w:r>
        <w:rPr>
          <w:rFonts w:ascii="Times New Roman" w:eastAsia="宋体" w:hAnsi="Times New Roman" w:cs="Times New Roman" w:hint="eastAsia"/>
          <w:b/>
          <w:bCs/>
          <w:sz w:val="28"/>
          <w:szCs w:val="28"/>
        </w:rPr>
        <w:t>投标文件初审</w:t>
      </w:r>
      <w:bookmarkEnd w:id="66"/>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0"/>
        <w:gridCol w:w="8100"/>
      </w:tblGrid>
      <w:tr w:rsidR="00F14B04">
        <w:trPr>
          <w:trHeight w:val="578"/>
          <w:jc w:val="center"/>
        </w:trPr>
        <w:tc>
          <w:tcPr>
            <w:tcW w:w="574" w:type="pct"/>
            <w:vAlign w:val="center"/>
          </w:tcPr>
          <w:p w:rsidR="00F14B04" w:rsidRDefault="001D398E">
            <w:pPr>
              <w:snapToGrid w:val="0"/>
              <w:spacing w:line="288"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4426" w:type="pct"/>
            <w:vAlign w:val="center"/>
          </w:tcPr>
          <w:p w:rsidR="00F14B04" w:rsidRDefault="001D398E">
            <w:pPr>
              <w:snapToGrid w:val="0"/>
              <w:spacing w:line="288" w:lineRule="auto"/>
              <w:jc w:val="center"/>
              <w:rPr>
                <w:rFonts w:ascii="宋体" w:eastAsia="宋体" w:hAnsi="宋体" w:cs="宋体"/>
                <w:b/>
                <w:sz w:val="24"/>
                <w:szCs w:val="24"/>
              </w:rPr>
            </w:pPr>
            <w:r>
              <w:rPr>
                <w:rFonts w:ascii="宋体" w:eastAsia="宋体" w:hAnsi="宋体" w:cs="宋体" w:hint="eastAsia"/>
                <w:b/>
                <w:sz w:val="24"/>
                <w:szCs w:val="24"/>
              </w:rPr>
              <w:t>资格性审查</w:t>
            </w:r>
          </w:p>
        </w:tc>
      </w:tr>
      <w:tr w:rsidR="00F14B04">
        <w:trPr>
          <w:trHeight w:val="527"/>
          <w:jc w:val="center"/>
        </w:trPr>
        <w:tc>
          <w:tcPr>
            <w:tcW w:w="574" w:type="pct"/>
            <w:vAlign w:val="center"/>
          </w:tcPr>
          <w:p w:rsidR="00F14B04" w:rsidRDefault="00F14B04">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宋体"/>
                <w:sz w:val="24"/>
                <w:szCs w:val="24"/>
              </w:rPr>
            </w:pPr>
            <w:r>
              <w:rPr>
                <w:rFonts w:ascii="宋体" w:eastAsia="宋体" w:hAnsi="宋体" w:cs="Times New Roman" w:hint="eastAsia"/>
                <w:bCs/>
                <w:sz w:val="24"/>
                <w:szCs w:val="24"/>
              </w:rPr>
              <w:t>具备《中华人民共和国政府采购法》第二十二条规定的条件</w:t>
            </w:r>
            <w:r>
              <w:rPr>
                <w:rFonts w:ascii="宋体" w:eastAsia="宋体" w:hAnsi="宋体" w:cs="Times New Roman" w:hint="eastAsia"/>
                <w:sz w:val="24"/>
                <w:szCs w:val="24"/>
              </w:rPr>
              <w:t>；</w:t>
            </w:r>
          </w:p>
        </w:tc>
      </w:tr>
      <w:tr w:rsidR="00F14B04">
        <w:trPr>
          <w:trHeight w:val="527"/>
          <w:jc w:val="center"/>
        </w:trPr>
        <w:tc>
          <w:tcPr>
            <w:tcW w:w="574" w:type="pct"/>
            <w:vAlign w:val="center"/>
          </w:tcPr>
          <w:p w:rsidR="00F14B04" w:rsidRDefault="00F14B04">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宋体"/>
                <w:sz w:val="24"/>
                <w:szCs w:val="24"/>
              </w:rPr>
            </w:pPr>
            <w:r>
              <w:rPr>
                <w:rFonts w:ascii="宋体" w:eastAsia="宋体" w:hAnsi="宋体" w:cs="Times New Roman" w:hint="eastAsia"/>
                <w:sz w:val="24"/>
                <w:szCs w:val="24"/>
              </w:rPr>
              <w:t>提供在中华人民共和国境内注册的法人或其他组织的营业执照或事业单位法人证书或社会团体法人登记证书</w:t>
            </w:r>
            <w:r>
              <w:rPr>
                <w:rFonts w:ascii="宋体" w:eastAsia="宋体" w:hAnsi="宋体" w:cs="黑体" w:hint="eastAsia"/>
                <w:sz w:val="24"/>
                <w:szCs w:val="24"/>
              </w:rPr>
              <w:t>扫描件</w:t>
            </w:r>
            <w:r>
              <w:rPr>
                <w:rFonts w:ascii="宋体" w:eastAsia="宋体" w:hAnsi="宋体" w:cs="Times New Roman" w:hint="eastAsia"/>
                <w:sz w:val="24"/>
                <w:szCs w:val="24"/>
              </w:rPr>
              <w:t>，如投标人为自然人的提供自然人身份证明</w:t>
            </w:r>
            <w:r>
              <w:rPr>
                <w:rFonts w:ascii="宋体" w:eastAsia="宋体" w:hAnsi="宋体" w:cs="黑体" w:hint="eastAsia"/>
                <w:sz w:val="24"/>
                <w:szCs w:val="24"/>
              </w:rPr>
              <w:t>扫描件</w:t>
            </w:r>
            <w:r>
              <w:rPr>
                <w:rFonts w:ascii="宋体" w:eastAsia="宋体" w:hAnsi="宋体" w:cs="Times New Roman" w:hint="eastAsia"/>
                <w:bCs/>
                <w:sz w:val="24"/>
                <w:szCs w:val="24"/>
              </w:rPr>
              <w:t>；</w:t>
            </w:r>
            <w:r>
              <w:rPr>
                <w:rFonts w:ascii="宋体" w:eastAsia="宋体" w:hAnsi="宋体" w:cs="Times New Roman" w:hint="eastAsia"/>
                <w:sz w:val="24"/>
                <w:szCs w:val="24"/>
              </w:rPr>
              <w:t>如国家另有规定的，则从其规定。（</w:t>
            </w:r>
            <w:r>
              <w:rPr>
                <w:rFonts w:ascii="宋体" w:eastAsia="宋体" w:hAnsi="宋体" w:cs="宋体" w:hint="eastAsia"/>
                <w:sz w:val="24"/>
                <w:szCs w:val="24"/>
              </w:rPr>
              <w:t>分支机构投标，须取得</w:t>
            </w:r>
            <w:r>
              <w:rPr>
                <w:rFonts w:ascii="宋体" w:eastAsia="宋体" w:hAnsi="宋体" w:cs="黑体" w:hint="eastAsia"/>
                <w:sz w:val="24"/>
                <w:szCs w:val="24"/>
              </w:rPr>
              <w:t>具有法人资格的总公司</w:t>
            </w:r>
            <w:r>
              <w:rPr>
                <w:rFonts w:ascii="宋体" w:eastAsia="宋体" w:hAnsi="宋体" w:cs="Times New Roman" w:hint="eastAsia"/>
                <w:sz w:val="24"/>
                <w:szCs w:val="21"/>
              </w:rPr>
              <w:t>（总所）</w:t>
            </w:r>
            <w:r>
              <w:rPr>
                <w:rFonts w:ascii="宋体" w:eastAsia="宋体" w:hAnsi="宋体" w:cs="黑体" w:hint="eastAsia"/>
                <w:sz w:val="24"/>
                <w:szCs w:val="24"/>
              </w:rPr>
              <w:t>出具给分支机构的授权书，并提供总公司</w:t>
            </w:r>
            <w:r>
              <w:rPr>
                <w:rFonts w:ascii="宋体" w:eastAsia="宋体" w:hAnsi="宋体" w:cs="Times New Roman" w:hint="eastAsia"/>
                <w:sz w:val="24"/>
                <w:szCs w:val="21"/>
              </w:rPr>
              <w:t>（总所）</w:t>
            </w:r>
            <w:r>
              <w:rPr>
                <w:rFonts w:ascii="宋体" w:eastAsia="宋体" w:hAnsi="宋体" w:cs="黑体" w:hint="eastAsia"/>
                <w:sz w:val="24"/>
                <w:szCs w:val="24"/>
              </w:rPr>
              <w:t>和分支机构的营业执照（执业许可证）扫描件。</w:t>
            </w:r>
            <w:r>
              <w:rPr>
                <w:rFonts w:ascii="宋体" w:eastAsia="宋体" w:hAnsi="宋体" w:cs="Times New Roman" w:hint="eastAsia"/>
                <w:sz w:val="24"/>
                <w:szCs w:val="21"/>
              </w:rPr>
              <w:t>已由总公司（总所）授权的，总公司（总所）取</w:t>
            </w:r>
            <w:r>
              <w:rPr>
                <w:rFonts w:ascii="宋体" w:eastAsia="宋体" w:hAnsi="宋体" w:cs="Times New Roman" w:hint="eastAsia"/>
                <w:sz w:val="24"/>
                <w:szCs w:val="21"/>
                <w:highlight w:val="white"/>
              </w:rPr>
              <w:t>得的相关资质证书对分支机构有效，法律法规或者行业另有规定的除外</w:t>
            </w:r>
            <w:r>
              <w:rPr>
                <w:rFonts w:ascii="宋体" w:eastAsia="宋体" w:hAnsi="宋体" w:cs="Times New Roman" w:hint="eastAsia"/>
                <w:sz w:val="24"/>
                <w:szCs w:val="21"/>
              </w:rPr>
              <w:t>。）</w:t>
            </w:r>
          </w:p>
        </w:tc>
      </w:tr>
      <w:tr w:rsidR="00F14B04">
        <w:trPr>
          <w:trHeight w:val="527"/>
          <w:jc w:val="center"/>
        </w:trPr>
        <w:tc>
          <w:tcPr>
            <w:tcW w:w="574" w:type="pct"/>
            <w:vAlign w:val="center"/>
          </w:tcPr>
          <w:p w:rsidR="00F14B04" w:rsidRDefault="00F14B04">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Times New Roman"/>
                <w:sz w:val="24"/>
                <w:szCs w:val="24"/>
              </w:rPr>
            </w:pPr>
            <w:r>
              <w:rPr>
                <w:rFonts w:ascii="宋体" w:eastAsia="宋体" w:hAnsi="宋体" w:cs="Times New Roman" w:hint="eastAsia"/>
                <w:bCs/>
                <w:sz w:val="24"/>
                <w:szCs w:val="24"/>
              </w:rPr>
              <w:t>提供履行合同所必需的设备和专业技术能力的书面声明；（提供《政府采购投标及履约承诺函》）</w:t>
            </w:r>
          </w:p>
        </w:tc>
      </w:tr>
      <w:tr w:rsidR="00F14B04">
        <w:trPr>
          <w:trHeight w:val="527"/>
          <w:jc w:val="center"/>
        </w:trPr>
        <w:tc>
          <w:tcPr>
            <w:tcW w:w="574" w:type="pct"/>
            <w:vAlign w:val="center"/>
          </w:tcPr>
          <w:p w:rsidR="00F14B04" w:rsidRDefault="00F14B04">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参与本项目投标前三年内，在经营活动中没有重大违法记录</w:t>
            </w:r>
            <w:r>
              <w:rPr>
                <w:rFonts w:ascii="宋体" w:eastAsia="宋体" w:hAnsi="宋体" w:cs="Times New Roman" w:hint="eastAsia"/>
                <w:bCs/>
                <w:sz w:val="24"/>
                <w:szCs w:val="24"/>
              </w:rPr>
              <w:t>（提供《政府采购投标及履约承诺函》）</w:t>
            </w:r>
            <w:r>
              <w:rPr>
                <w:rFonts w:ascii="宋体" w:eastAsia="宋体" w:hAnsi="宋体" w:cs="Times New Roman" w:hint="eastAsia"/>
                <w:sz w:val="24"/>
                <w:szCs w:val="24"/>
              </w:rPr>
              <w:t>。</w:t>
            </w:r>
          </w:p>
        </w:tc>
      </w:tr>
      <w:tr w:rsidR="00F14B04">
        <w:trPr>
          <w:trHeight w:val="527"/>
          <w:jc w:val="center"/>
        </w:trPr>
        <w:tc>
          <w:tcPr>
            <w:tcW w:w="574" w:type="pct"/>
            <w:vAlign w:val="center"/>
          </w:tcPr>
          <w:p w:rsidR="00F14B04" w:rsidRDefault="00F14B04">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Times New Roman"/>
                <w:bCs/>
                <w:sz w:val="24"/>
                <w:szCs w:val="24"/>
              </w:rPr>
            </w:pPr>
            <w:r>
              <w:rPr>
                <w:rFonts w:ascii="宋体" w:eastAsia="宋体" w:hAnsi="宋体" w:cs="Times New Roman" w:hint="eastAsia"/>
                <w:sz w:val="24"/>
                <w:szCs w:val="24"/>
              </w:rPr>
              <w:t>参与本项目政府采购活动时不存在被有关部门禁止参与政府采购活动且在有效期内的情况</w:t>
            </w:r>
            <w:r>
              <w:rPr>
                <w:rFonts w:ascii="宋体" w:eastAsia="宋体" w:hAnsi="宋体" w:cs="Times New Roman" w:hint="eastAsia"/>
                <w:bCs/>
                <w:sz w:val="24"/>
                <w:szCs w:val="24"/>
              </w:rPr>
              <w:t>（提供《政府采购投标及履约承诺函》）</w:t>
            </w:r>
            <w:r>
              <w:rPr>
                <w:rFonts w:ascii="宋体" w:eastAsia="宋体" w:hAnsi="宋体" w:cs="Times New Roman" w:hint="eastAsia"/>
                <w:sz w:val="24"/>
                <w:szCs w:val="24"/>
              </w:rPr>
              <w:t>。</w:t>
            </w:r>
          </w:p>
        </w:tc>
      </w:tr>
      <w:tr w:rsidR="00F14B04">
        <w:trPr>
          <w:trHeight w:val="527"/>
          <w:jc w:val="center"/>
        </w:trPr>
        <w:tc>
          <w:tcPr>
            <w:tcW w:w="574" w:type="pct"/>
            <w:vAlign w:val="center"/>
          </w:tcPr>
          <w:p w:rsidR="00F14B04" w:rsidRDefault="00F14B04">
            <w:pPr>
              <w:numPr>
                <w:ilvl w:val="0"/>
                <w:numId w:val="9"/>
              </w:numPr>
              <w:tabs>
                <w:tab w:val="left" w:pos="176"/>
                <w:tab w:val="left" w:pos="612"/>
              </w:tabs>
              <w:adjustRightInd w:val="0"/>
              <w:snapToGrid w:val="0"/>
              <w:spacing w:line="288" w:lineRule="auto"/>
              <w:jc w:val="center"/>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法律、行政法规规定的其他条件。（提供《政府采购投标及履约承诺函》）</w:t>
            </w:r>
          </w:p>
        </w:tc>
      </w:tr>
      <w:tr w:rsidR="00F14B04">
        <w:trPr>
          <w:trHeight w:val="527"/>
          <w:jc w:val="center"/>
        </w:trPr>
        <w:tc>
          <w:tcPr>
            <w:tcW w:w="574" w:type="pct"/>
            <w:vAlign w:val="center"/>
          </w:tcPr>
          <w:p w:rsidR="00F14B04" w:rsidRDefault="00F14B04">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F14B04" w:rsidRDefault="001D398E">
            <w:pPr>
              <w:rPr>
                <w:rFonts w:ascii="宋体" w:eastAsia="宋体" w:hAnsi="宋体" w:cs="Times New Roman"/>
                <w:bCs/>
                <w:sz w:val="24"/>
                <w:szCs w:val="24"/>
              </w:rPr>
            </w:pPr>
            <w:r>
              <w:rPr>
                <w:rFonts w:ascii="宋体" w:eastAsia="宋体" w:hAnsi="宋体" w:cs="Times New Roman"/>
                <w:bCs/>
                <w:sz w:val="24"/>
                <w:szCs w:val="24"/>
              </w:rPr>
              <w:t>本项目的特定资格要求：若所投产品为进口，则投标人必须提供由设备制造商或授权的中国总代理签署的合法有效的针对所投标产品对应商品授权书；若所投产品为国产产品，则无需提供。</w:t>
            </w:r>
          </w:p>
        </w:tc>
      </w:tr>
      <w:tr w:rsidR="00F14B04">
        <w:trPr>
          <w:trHeight w:val="527"/>
          <w:jc w:val="center"/>
        </w:trPr>
        <w:tc>
          <w:tcPr>
            <w:tcW w:w="574" w:type="pct"/>
            <w:vAlign w:val="center"/>
          </w:tcPr>
          <w:p w:rsidR="00F14B04" w:rsidRDefault="00F14B04">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F14B04" w:rsidRDefault="001D398E">
            <w:pPr>
              <w:snapToGrid w:val="0"/>
              <w:spacing w:line="288" w:lineRule="auto"/>
              <w:rPr>
                <w:rFonts w:ascii="宋体" w:eastAsia="宋体" w:hAnsi="宋体" w:cs="Times New Roman"/>
                <w:sz w:val="24"/>
                <w:szCs w:val="24"/>
              </w:rPr>
            </w:pPr>
            <w:r>
              <w:rPr>
                <w:rFonts w:ascii="宋体" w:eastAsia="宋体" w:hAnsi="宋体" w:cs="Times New Roman" w:hint="eastAsia"/>
                <w:bCs/>
                <w:sz w:val="24"/>
                <w:szCs w:val="24"/>
              </w:rPr>
              <w:t>为采购项目提供整体设计、规范编制或者项目管理、监理、检测等服务的供应商，不得再参加该采购项目</w:t>
            </w:r>
            <w:r>
              <w:rPr>
                <w:rFonts w:ascii="Times New Roman" w:eastAsia="宋体" w:hAnsi="Times New Roman" w:cs="Times New Roman" w:hint="eastAsia"/>
                <w:bCs/>
                <w:sz w:val="24"/>
                <w:szCs w:val="24"/>
              </w:rPr>
              <w:t>同一合同项下</w:t>
            </w:r>
            <w:r>
              <w:rPr>
                <w:rFonts w:ascii="宋体" w:eastAsia="宋体" w:hAnsi="宋体" w:cs="Times New Roman" w:hint="eastAsia"/>
                <w:bCs/>
                <w:sz w:val="24"/>
                <w:szCs w:val="24"/>
              </w:rPr>
              <w:t>的其他采购活动。（提供《政府采购投标及履约承诺函》）</w:t>
            </w:r>
          </w:p>
        </w:tc>
      </w:tr>
      <w:tr w:rsidR="00F14B04">
        <w:trPr>
          <w:trHeight w:val="527"/>
          <w:jc w:val="center"/>
        </w:trPr>
        <w:tc>
          <w:tcPr>
            <w:tcW w:w="574" w:type="pct"/>
            <w:vAlign w:val="center"/>
          </w:tcPr>
          <w:p w:rsidR="00F14B04" w:rsidRDefault="00F14B04">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F14B04" w:rsidRDefault="001D398E">
            <w:pPr>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单位负责人为同一人或者存在直接控股、管理关系的不同供应商，不得参加同一合同项下的政府采购活动。（提供《政府采购投标及履约承诺函》）</w:t>
            </w:r>
          </w:p>
        </w:tc>
      </w:tr>
      <w:tr w:rsidR="00F14B04">
        <w:trPr>
          <w:trHeight w:val="527"/>
          <w:jc w:val="center"/>
        </w:trPr>
        <w:tc>
          <w:tcPr>
            <w:tcW w:w="574" w:type="pct"/>
            <w:vAlign w:val="center"/>
          </w:tcPr>
          <w:p w:rsidR="00F14B04" w:rsidRDefault="00F14B04">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F14B04" w:rsidRDefault="001D398E">
            <w:pPr>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参与政府采购项目投标的供应商未被列入失信被执行人、重大税收违法案件当事人名单、政府采购严重违法失信行为记录名单（提供《政府采购投标及履约承诺函》）。</w:t>
            </w:r>
          </w:p>
        </w:tc>
      </w:tr>
      <w:tr w:rsidR="00F14B04">
        <w:trPr>
          <w:trHeight w:val="527"/>
          <w:jc w:val="center"/>
        </w:trPr>
        <w:tc>
          <w:tcPr>
            <w:tcW w:w="574" w:type="pct"/>
            <w:vAlign w:val="center"/>
          </w:tcPr>
          <w:p w:rsidR="00F14B04" w:rsidRDefault="00F14B04">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Times New Roman"/>
                <w:bCs/>
                <w:sz w:val="24"/>
                <w:szCs w:val="24"/>
              </w:rPr>
            </w:pPr>
            <w:r>
              <w:rPr>
                <w:rFonts w:ascii="宋体" w:eastAsia="宋体" w:hAnsi="宋体" w:cs="Times New Roman" w:hint="eastAsia"/>
                <w:bCs/>
                <w:sz w:val="24"/>
                <w:szCs w:val="24"/>
              </w:rPr>
              <w:t>本项目不接受联合体投标。</w:t>
            </w:r>
          </w:p>
        </w:tc>
      </w:tr>
      <w:tr w:rsidR="00F14B04">
        <w:trPr>
          <w:trHeight w:val="527"/>
          <w:jc w:val="center"/>
        </w:trPr>
        <w:tc>
          <w:tcPr>
            <w:tcW w:w="574" w:type="pct"/>
            <w:vAlign w:val="center"/>
          </w:tcPr>
          <w:p w:rsidR="00F14B04" w:rsidRDefault="00F14B04">
            <w:pPr>
              <w:numPr>
                <w:ilvl w:val="0"/>
                <w:numId w:val="8"/>
              </w:numPr>
              <w:adjustRightInd w:val="0"/>
              <w:snapToGrid w:val="0"/>
              <w:spacing w:line="288" w:lineRule="auto"/>
              <w:ind w:leftChars="71" w:left="569"/>
              <w:textAlignment w:val="baseline"/>
              <w:rPr>
                <w:rFonts w:ascii="宋体" w:eastAsia="宋体" w:hAnsi="宋体" w:cs="宋体"/>
                <w:sz w:val="24"/>
                <w:szCs w:val="24"/>
              </w:rPr>
            </w:pPr>
          </w:p>
        </w:tc>
        <w:tc>
          <w:tcPr>
            <w:tcW w:w="4426" w:type="pct"/>
            <w:vAlign w:val="center"/>
          </w:tcPr>
          <w:p w:rsidR="00F14B04" w:rsidRDefault="001D398E">
            <w:pPr>
              <w:tabs>
                <w:tab w:val="left" w:pos="612"/>
              </w:tabs>
              <w:snapToGrid w:val="0"/>
              <w:spacing w:line="288" w:lineRule="auto"/>
              <w:rPr>
                <w:rFonts w:ascii="宋体" w:eastAsia="宋体" w:hAnsi="宋体" w:cs="宋体"/>
                <w:sz w:val="24"/>
                <w:szCs w:val="24"/>
              </w:rPr>
            </w:pPr>
            <w:r>
              <w:rPr>
                <w:rFonts w:ascii="宋体" w:eastAsia="宋体" w:hAnsi="宋体" w:cs="宋体" w:hint="eastAsia"/>
                <w:sz w:val="24"/>
                <w:szCs w:val="24"/>
              </w:rPr>
              <w:t>《政府采购投标及履约承诺函》已提交并符合招标文件要求的；</w:t>
            </w:r>
          </w:p>
        </w:tc>
      </w:tr>
    </w:tbl>
    <w:p w:rsidR="00F14B04" w:rsidRDefault="00F14B04">
      <w:pPr>
        <w:rPr>
          <w:rFonts w:ascii="Times New Roman" w:eastAsia="宋体" w:hAnsi="Times New Roman" w:cs="Times New Roman"/>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8"/>
        <w:gridCol w:w="8312"/>
      </w:tblGrid>
      <w:tr w:rsidR="00F14B04">
        <w:trPr>
          <w:cantSplit/>
          <w:trHeight w:val="642"/>
        </w:trPr>
        <w:tc>
          <w:tcPr>
            <w:tcW w:w="458" w:type="pct"/>
            <w:vAlign w:val="center"/>
          </w:tcPr>
          <w:p w:rsidR="00F14B04" w:rsidRDefault="001D398E">
            <w:pPr>
              <w:jc w:val="center"/>
              <w:rPr>
                <w:rFonts w:ascii="宋体" w:eastAsia="宋体" w:hAnsi="Times New Roman" w:cs="宋体"/>
                <w:b/>
                <w:sz w:val="24"/>
                <w:szCs w:val="24"/>
              </w:rPr>
            </w:pPr>
            <w:r>
              <w:rPr>
                <w:rFonts w:ascii="宋体" w:eastAsia="宋体" w:hAnsi="Times New Roman" w:cs="宋体" w:hint="eastAsia"/>
                <w:b/>
                <w:sz w:val="24"/>
                <w:szCs w:val="24"/>
              </w:rPr>
              <w:t>序号</w:t>
            </w:r>
          </w:p>
        </w:tc>
        <w:tc>
          <w:tcPr>
            <w:tcW w:w="4542" w:type="pct"/>
            <w:vAlign w:val="center"/>
          </w:tcPr>
          <w:p w:rsidR="00F14B04" w:rsidRDefault="001D398E">
            <w:pPr>
              <w:jc w:val="center"/>
              <w:rPr>
                <w:rFonts w:ascii="宋体" w:eastAsia="宋体" w:hAnsi="宋体" w:cs="宋体"/>
                <w:b/>
                <w:sz w:val="24"/>
                <w:szCs w:val="24"/>
              </w:rPr>
            </w:pPr>
            <w:bookmarkStart w:id="68" w:name="_Hlk34398339"/>
            <w:r>
              <w:rPr>
                <w:rFonts w:ascii="宋体" w:eastAsia="宋体" w:hAnsi="宋体" w:cs="宋体" w:hint="eastAsia"/>
                <w:b/>
                <w:sz w:val="24"/>
                <w:szCs w:val="24"/>
              </w:rPr>
              <w:t>符合性审查</w:t>
            </w:r>
            <w:bookmarkEnd w:id="68"/>
          </w:p>
        </w:tc>
      </w:tr>
      <w:tr w:rsidR="00F14B04">
        <w:trPr>
          <w:cantSplit/>
          <w:trHeight w:val="936"/>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tabs>
                <w:tab w:val="left" w:pos="612"/>
              </w:tabs>
              <w:rPr>
                <w:rFonts w:ascii="宋体" w:eastAsia="宋体" w:hAnsi="宋体" w:cs="宋体"/>
                <w:sz w:val="24"/>
                <w:szCs w:val="24"/>
              </w:rPr>
            </w:pPr>
            <w:r>
              <w:rPr>
                <w:rFonts w:ascii="宋体" w:eastAsia="宋体" w:hAnsi="宋体" w:cs="宋体" w:hint="eastAsia"/>
                <w:sz w:val="24"/>
                <w:szCs w:val="24"/>
              </w:rPr>
              <w:t>投标函已提交并符合招标文件要求的，且</w:t>
            </w:r>
            <w:r>
              <w:rPr>
                <w:rFonts w:ascii="宋体" w:eastAsia="宋体" w:hAnsi="宋体" w:cs="Times New Roman" w:hint="eastAsia"/>
                <w:sz w:val="24"/>
                <w:szCs w:val="24"/>
              </w:rPr>
              <w:t>投标有效期不少于招标文件中载明的投标有效期；</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宋体" w:hint="eastAsia"/>
                <w:sz w:val="24"/>
                <w:szCs w:val="24"/>
              </w:rPr>
              <w:t>投标报价未超过</w:t>
            </w:r>
            <w:r>
              <w:rPr>
                <w:rFonts w:ascii="宋体" w:eastAsia="宋体" w:hAnsi="宋体" w:cs="宋体" w:hint="eastAsia"/>
                <w:kern w:val="0"/>
                <w:sz w:val="24"/>
                <w:szCs w:val="24"/>
              </w:rPr>
              <w:t>本项目</w:t>
            </w:r>
            <w:r>
              <w:rPr>
                <w:rFonts w:ascii="宋体" w:eastAsia="宋体" w:hAnsi="宋体" w:cs="宋体" w:hint="eastAsia"/>
                <w:sz w:val="24"/>
                <w:szCs w:val="24"/>
              </w:rPr>
              <w:t>最高限价和对应采购内容的单价最高限价；</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宋体" w:hint="eastAsia"/>
                <w:sz w:val="24"/>
                <w:szCs w:val="24"/>
              </w:rPr>
              <w:t>投标报价按照招标文件要求进行报价，没有删除品种、缺项、漏项（数量不符合将被视为漏项）的；</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宋体" w:hint="eastAsia"/>
                <w:sz w:val="24"/>
                <w:szCs w:val="24"/>
              </w:rPr>
              <w:t>投标文件未出现选择性报价或有附加条件报价的情形；</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宋体" w:hint="eastAsia"/>
                <w:sz w:val="24"/>
                <w:szCs w:val="24"/>
              </w:rPr>
              <w:t>投标文件完全满足招标文件的实质性条款（即标注★号条款）无负偏离的；</w:t>
            </w:r>
          </w:p>
        </w:tc>
      </w:tr>
      <w:tr w:rsidR="00F14B04">
        <w:trPr>
          <w:cantSplit/>
          <w:trHeight w:val="481"/>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Times New Roman"/>
                <w:sz w:val="24"/>
                <w:szCs w:val="24"/>
              </w:rPr>
              <w:t>投标文件</w:t>
            </w:r>
            <w:r>
              <w:rPr>
                <w:rFonts w:ascii="宋体" w:eastAsia="宋体" w:hAnsi="宋体" w:cs="Times New Roman" w:hint="eastAsia"/>
                <w:sz w:val="24"/>
                <w:szCs w:val="24"/>
              </w:rPr>
              <w:t>不</w:t>
            </w:r>
            <w:proofErr w:type="gramStart"/>
            <w:r>
              <w:rPr>
                <w:rFonts w:ascii="宋体" w:eastAsia="宋体" w:hAnsi="宋体" w:cs="Times New Roman"/>
                <w:sz w:val="24"/>
                <w:szCs w:val="24"/>
              </w:rPr>
              <w:t>存在</w:t>
            </w:r>
            <w:r>
              <w:rPr>
                <w:rFonts w:ascii="宋体" w:eastAsia="宋体" w:hAnsi="宋体" w:cs="Times New Roman" w:hint="eastAsia"/>
                <w:sz w:val="24"/>
                <w:szCs w:val="24"/>
              </w:rPr>
              <w:t>列放位置</w:t>
            </w:r>
            <w:proofErr w:type="gramEnd"/>
            <w:r>
              <w:rPr>
                <w:rFonts w:ascii="宋体" w:eastAsia="宋体" w:hAnsi="宋体" w:cs="Times New Roman" w:hint="eastAsia"/>
                <w:sz w:val="24"/>
                <w:szCs w:val="24"/>
              </w:rPr>
              <w:t>错误，导致属于信息公开内容没有被公开的</w:t>
            </w:r>
            <w:r>
              <w:rPr>
                <w:rFonts w:ascii="宋体" w:eastAsia="宋体" w:hAnsi="宋体" w:cs="Times New Roman"/>
                <w:sz w:val="24"/>
                <w:szCs w:val="24"/>
              </w:rPr>
              <w:t>；</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Times New Roman"/>
                <w:sz w:val="24"/>
                <w:szCs w:val="24"/>
              </w:rPr>
              <w:t>投标文件电子文档</w:t>
            </w:r>
            <w:r>
              <w:rPr>
                <w:rFonts w:ascii="宋体" w:eastAsia="宋体" w:hAnsi="宋体" w:cs="Times New Roman" w:hint="eastAsia"/>
                <w:sz w:val="24"/>
                <w:szCs w:val="24"/>
              </w:rPr>
              <w:t>未</w:t>
            </w:r>
            <w:r>
              <w:rPr>
                <w:rFonts w:ascii="宋体" w:eastAsia="宋体" w:hAnsi="宋体" w:cs="Times New Roman"/>
                <w:sz w:val="24"/>
                <w:szCs w:val="24"/>
              </w:rPr>
              <w:t>带病毒；</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Times New Roman"/>
                <w:sz w:val="24"/>
                <w:szCs w:val="24"/>
              </w:rPr>
              <w:t>投标文件</w:t>
            </w:r>
            <w:r>
              <w:rPr>
                <w:rFonts w:ascii="宋体" w:eastAsia="宋体" w:hAnsi="宋体" w:cs="Times New Roman" w:hint="eastAsia"/>
                <w:sz w:val="24"/>
                <w:szCs w:val="24"/>
              </w:rPr>
              <w:t>未</w:t>
            </w:r>
            <w:r>
              <w:rPr>
                <w:rFonts w:ascii="宋体" w:eastAsia="宋体" w:hAnsi="宋体" w:cs="Times New Roman"/>
                <w:sz w:val="24"/>
                <w:szCs w:val="24"/>
              </w:rPr>
              <w:t>用不属于本公司的电子密钥进行加密的；</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宋体" w:hint="eastAsia"/>
                <w:sz w:val="24"/>
                <w:szCs w:val="24"/>
              </w:rPr>
              <w:t>投标文件没有招标文件中规定的其它无效投标条款的；</w:t>
            </w:r>
          </w:p>
        </w:tc>
      </w:tr>
      <w:tr w:rsidR="00F14B04">
        <w:trPr>
          <w:cantSplit/>
          <w:trHeight w:val="642"/>
        </w:trPr>
        <w:tc>
          <w:tcPr>
            <w:tcW w:w="458" w:type="pct"/>
            <w:vAlign w:val="center"/>
          </w:tcPr>
          <w:p w:rsidR="00F14B04" w:rsidRDefault="00F14B04">
            <w:pPr>
              <w:numPr>
                <w:ilvl w:val="0"/>
                <w:numId w:val="10"/>
              </w:numPr>
              <w:tabs>
                <w:tab w:val="left" w:pos="176"/>
                <w:tab w:val="left" w:pos="612"/>
              </w:tabs>
              <w:jc w:val="center"/>
              <w:rPr>
                <w:rFonts w:ascii="宋体" w:eastAsia="宋体" w:hAnsi="宋体" w:cs="宋体"/>
                <w:sz w:val="24"/>
                <w:szCs w:val="24"/>
              </w:rPr>
            </w:pPr>
          </w:p>
        </w:tc>
        <w:tc>
          <w:tcPr>
            <w:tcW w:w="4542" w:type="pct"/>
            <w:vAlign w:val="center"/>
          </w:tcPr>
          <w:p w:rsidR="00F14B04" w:rsidRDefault="001D398E">
            <w:pPr>
              <w:rPr>
                <w:rFonts w:ascii="宋体" w:eastAsia="宋体" w:hAnsi="宋体" w:cs="宋体"/>
                <w:sz w:val="24"/>
                <w:szCs w:val="24"/>
              </w:rPr>
            </w:pPr>
            <w:r>
              <w:rPr>
                <w:rFonts w:ascii="宋体" w:eastAsia="宋体" w:hAnsi="宋体" w:cs="宋体" w:hint="eastAsia"/>
                <w:sz w:val="24"/>
                <w:szCs w:val="24"/>
              </w:rPr>
              <w:t>按有关法律、法规、规章不属于投标无效的。</w:t>
            </w:r>
          </w:p>
        </w:tc>
      </w:tr>
    </w:tbl>
    <w:p w:rsidR="00F14B04" w:rsidRDefault="00F14B04">
      <w:pPr>
        <w:rPr>
          <w:rFonts w:ascii="Times New Roman" w:eastAsia="宋体" w:hAnsi="Times New Roman" w:cs="Times New Roman"/>
          <w:szCs w:val="24"/>
        </w:rPr>
      </w:pPr>
    </w:p>
    <w:p w:rsidR="00F14B04" w:rsidRDefault="001D398E">
      <w:pPr>
        <w:tabs>
          <w:tab w:val="left" w:pos="420"/>
          <w:tab w:val="left" w:pos="630"/>
        </w:tabs>
        <w:autoSpaceDE w:val="0"/>
        <w:autoSpaceDN w:val="0"/>
        <w:adjustRightInd w:val="0"/>
        <w:spacing w:line="360" w:lineRule="auto"/>
        <w:rPr>
          <w:rFonts w:ascii="宋体" w:eastAsia="宋体" w:hAnsi="宋体" w:cs="Times New Roman"/>
          <w:b/>
          <w:bCs/>
          <w:color w:val="000000"/>
          <w:sz w:val="24"/>
          <w:szCs w:val="24"/>
        </w:rPr>
      </w:pPr>
      <w:r>
        <w:rPr>
          <w:rFonts w:ascii="宋体" w:eastAsia="宋体" w:hAnsi="宋体" w:cs="Times New Roman" w:hint="eastAsia"/>
          <w:color w:val="000000"/>
          <w:sz w:val="24"/>
          <w:szCs w:val="24"/>
        </w:rPr>
        <w:t>说</w:t>
      </w:r>
      <w:r>
        <w:rPr>
          <w:rFonts w:ascii="宋体" w:eastAsia="宋体" w:hAnsi="宋体" w:cs="Times New Roman" w:hint="eastAsia"/>
          <w:sz w:val="24"/>
          <w:szCs w:val="24"/>
        </w:rPr>
        <w:t>明：投标人必须严格按照《投标文件初审》的评审内容的要求如实提供证明材料</w:t>
      </w:r>
      <w:r>
        <w:rPr>
          <w:rFonts w:ascii="宋体" w:eastAsia="宋体" w:hAnsi="宋体" w:cs="Times New Roman" w:hint="eastAsia"/>
          <w:bCs/>
          <w:sz w:val="24"/>
          <w:szCs w:val="24"/>
        </w:rPr>
        <w:t>,</w:t>
      </w:r>
      <w:r>
        <w:rPr>
          <w:rFonts w:ascii="宋体" w:eastAsia="宋体" w:hAnsi="宋体" w:cs="Times New Roman" w:hint="eastAsia"/>
          <w:sz w:val="24"/>
          <w:szCs w:val="24"/>
        </w:rPr>
        <w:t>对缺漏或不符合项将直接导致无效投标</w:t>
      </w:r>
      <w:r>
        <w:rPr>
          <w:rFonts w:ascii="宋体" w:eastAsia="宋体" w:hAnsi="宋体" w:cs="宋体" w:hint="eastAsia"/>
          <w:sz w:val="24"/>
          <w:szCs w:val="24"/>
        </w:rPr>
        <w:t>。</w:t>
      </w:r>
    </w:p>
    <w:p w:rsidR="00F14B04" w:rsidRDefault="001D398E">
      <w:pPr>
        <w:widowControl/>
        <w:jc w:val="left"/>
        <w:rPr>
          <w:rFonts w:ascii="黑体" w:eastAsia="黑体" w:hAnsi="宋体" w:cs="宋体"/>
          <w:sz w:val="28"/>
          <w:szCs w:val="28"/>
        </w:rPr>
      </w:pPr>
      <w:r>
        <w:rPr>
          <w:rFonts w:ascii="黑体" w:eastAsia="黑体" w:hAnsi="宋体" w:cs="宋体"/>
          <w:sz w:val="28"/>
          <w:szCs w:val="28"/>
        </w:rPr>
        <w:br w:type="page"/>
      </w:r>
    </w:p>
    <w:p w:rsidR="00F14B04" w:rsidRDefault="001D398E">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W w:w="925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1355"/>
        <w:gridCol w:w="5730"/>
        <w:gridCol w:w="685"/>
        <w:gridCol w:w="803"/>
      </w:tblGrid>
      <w:tr w:rsidR="00F14B04">
        <w:trPr>
          <w:trHeight w:val="788"/>
        </w:trPr>
        <w:tc>
          <w:tcPr>
            <w:tcW w:w="680" w:type="dxa"/>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评审部分</w:t>
            </w:r>
          </w:p>
        </w:tc>
        <w:tc>
          <w:tcPr>
            <w:tcW w:w="1355" w:type="dxa"/>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评审因素</w:t>
            </w:r>
          </w:p>
        </w:tc>
        <w:tc>
          <w:tcPr>
            <w:tcW w:w="5730" w:type="dxa"/>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评分细则</w:t>
            </w:r>
          </w:p>
        </w:tc>
        <w:tc>
          <w:tcPr>
            <w:tcW w:w="685" w:type="dxa"/>
            <w:tcBorders>
              <w:righ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权重</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分值</w:t>
            </w:r>
          </w:p>
        </w:tc>
      </w:tr>
      <w:tr w:rsidR="00F14B04">
        <w:trPr>
          <w:trHeight w:val="441"/>
        </w:trPr>
        <w:tc>
          <w:tcPr>
            <w:tcW w:w="680" w:type="dxa"/>
            <w:vAlign w:val="center"/>
          </w:tcPr>
          <w:p w:rsidR="00F14B04" w:rsidRDefault="001D398E">
            <w:pPr>
              <w:adjustRightInd w:val="0"/>
              <w:snapToGrid w:val="0"/>
              <w:ind w:leftChars="-37" w:left="-78" w:rightChars="-35" w:right="-73"/>
              <w:jc w:val="center"/>
              <w:rPr>
                <w:rFonts w:ascii="宋体" w:eastAsia="宋体" w:hAnsi="宋体" w:cs="宋体"/>
                <w:b/>
                <w:sz w:val="24"/>
                <w:szCs w:val="24"/>
              </w:rPr>
            </w:pPr>
            <w:proofErr w:type="gramStart"/>
            <w:r>
              <w:rPr>
                <w:rFonts w:ascii="宋体" w:eastAsia="宋体" w:hAnsi="宋体" w:cs="宋体" w:hint="eastAsia"/>
                <w:b/>
                <w:sz w:val="24"/>
                <w:szCs w:val="24"/>
              </w:rPr>
              <w:t>一</w:t>
            </w:r>
            <w:proofErr w:type="gramEnd"/>
          </w:p>
        </w:tc>
        <w:tc>
          <w:tcPr>
            <w:tcW w:w="8573" w:type="dxa"/>
            <w:gridSpan w:val="4"/>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Times New Roman" w:hint="eastAsia"/>
                <w:b/>
                <w:sz w:val="24"/>
                <w:szCs w:val="24"/>
              </w:rPr>
              <w:t>技术部分（合计</w:t>
            </w:r>
            <w:r>
              <w:rPr>
                <w:rFonts w:ascii="宋体" w:eastAsia="宋体" w:hAnsi="宋体" w:cs="Times New Roman"/>
                <w:b/>
                <w:sz w:val="24"/>
                <w:szCs w:val="24"/>
              </w:rPr>
              <w:t>48</w:t>
            </w:r>
            <w:r>
              <w:rPr>
                <w:rFonts w:ascii="宋体" w:eastAsia="宋体" w:hAnsi="宋体" w:cs="Times New Roman" w:hint="eastAsia"/>
                <w:b/>
                <w:sz w:val="24"/>
                <w:szCs w:val="24"/>
              </w:rPr>
              <w:t>分）</w:t>
            </w:r>
          </w:p>
        </w:tc>
      </w:tr>
      <w:tr w:rsidR="00F14B04">
        <w:trPr>
          <w:trHeight w:val="883"/>
        </w:trPr>
        <w:tc>
          <w:tcPr>
            <w:tcW w:w="680" w:type="dxa"/>
            <w:tcBorders>
              <w:bottom w:val="single" w:sz="4" w:space="0" w:color="auto"/>
            </w:tcBorders>
            <w:vAlign w:val="center"/>
          </w:tcPr>
          <w:p w:rsidR="00F14B04" w:rsidRDefault="00F14B04">
            <w:pPr>
              <w:numPr>
                <w:ilvl w:val="0"/>
                <w:numId w:val="11"/>
              </w:numPr>
              <w:adjustRightInd w:val="0"/>
              <w:snapToGrid w:val="0"/>
              <w:jc w:val="right"/>
              <w:rPr>
                <w:rFonts w:ascii="宋体" w:eastAsia="宋体" w:hAnsi="宋体" w:cs="Times New Roman"/>
                <w:sz w:val="24"/>
                <w:szCs w:val="24"/>
              </w:rPr>
            </w:pPr>
          </w:p>
        </w:tc>
        <w:tc>
          <w:tcPr>
            <w:tcW w:w="1355" w:type="dxa"/>
            <w:vAlign w:val="center"/>
          </w:tcPr>
          <w:p w:rsidR="00F14B04" w:rsidRDefault="001D398E">
            <w:pPr>
              <w:adjustRightInd w:val="0"/>
              <w:snapToGrid w:val="0"/>
              <w:jc w:val="center"/>
              <w:rPr>
                <w:rFonts w:ascii="宋体" w:eastAsia="宋体" w:hAnsi="宋体"/>
                <w:sz w:val="24"/>
                <w:szCs w:val="24"/>
              </w:rPr>
            </w:pPr>
            <w:r>
              <w:rPr>
                <w:rFonts w:ascii="宋体" w:eastAsia="宋体" w:hAnsi="宋体" w:hint="eastAsia"/>
                <w:sz w:val="24"/>
                <w:szCs w:val="24"/>
              </w:rPr>
              <w:t>技术保障措施</w:t>
            </w:r>
          </w:p>
        </w:tc>
        <w:tc>
          <w:tcPr>
            <w:tcW w:w="5730" w:type="dxa"/>
            <w:vAlign w:val="center"/>
          </w:tcPr>
          <w:p w:rsidR="00F14B04" w:rsidRDefault="001D398E">
            <w:pPr>
              <w:adjustRightInd w:val="0"/>
              <w:snapToGrid w:val="0"/>
              <w:rPr>
                <w:rFonts w:ascii="宋体" w:eastAsia="宋体" w:hAnsi="宋体" w:cs="宋体"/>
                <w:sz w:val="24"/>
                <w:szCs w:val="24"/>
              </w:rPr>
            </w:pPr>
            <w:r>
              <w:rPr>
                <w:rFonts w:ascii="宋体" w:eastAsia="宋体" w:hAnsi="宋体" w:cs="宋体" w:hint="eastAsia"/>
                <w:snapToGrid w:val="0"/>
                <w:sz w:val="24"/>
                <w:szCs w:val="24"/>
              </w:rPr>
              <w:t>根据投标人提供针对本项目的技术保障措施，</w:t>
            </w:r>
            <w:proofErr w:type="gramStart"/>
            <w:r>
              <w:rPr>
                <w:rFonts w:ascii="宋体" w:eastAsia="宋体" w:hAnsi="宋体" w:cs="宋体" w:hint="eastAsia"/>
                <w:snapToGrid w:val="0"/>
                <w:sz w:val="24"/>
                <w:szCs w:val="24"/>
              </w:rPr>
              <w:t>内容包但不</w:t>
            </w:r>
            <w:proofErr w:type="gramEnd"/>
            <w:r>
              <w:rPr>
                <w:rFonts w:ascii="宋体" w:eastAsia="宋体" w:hAnsi="宋体" w:cs="宋体" w:hint="eastAsia"/>
                <w:snapToGrid w:val="0"/>
                <w:sz w:val="24"/>
                <w:szCs w:val="24"/>
              </w:rPr>
              <w:t>限于</w:t>
            </w:r>
            <w:r>
              <w:rPr>
                <w:rFonts w:ascii="宋体" w:eastAsia="宋体" w:hAnsi="宋体" w:cs="宋体" w:hint="eastAsia"/>
                <w:sz w:val="24"/>
                <w:szCs w:val="24"/>
              </w:rPr>
              <w:t>投标产品的质量可靠性和先进性、</w:t>
            </w:r>
            <w:r>
              <w:rPr>
                <w:rFonts w:ascii="宋体" w:eastAsia="宋体" w:hAnsi="宋体" w:cs="宋体" w:hint="eastAsia"/>
                <w:snapToGrid w:val="0"/>
                <w:sz w:val="24"/>
                <w:szCs w:val="24"/>
              </w:rPr>
              <w:t>提供</w:t>
            </w:r>
            <w:r>
              <w:rPr>
                <w:rFonts w:ascii="宋体" w:eastAsia="宋体" w:hAnsi="宋体" w:cs="宋体" w:hint="eastAsia"/>
                <w:sz w:val="24"/>
                <w:szCs w:val="24"/>
              </w:rPr>
              <w:t>针对本项目的供货和安装进度计划等</w:t>
            </w:r>
          </w:p>
          <w:p w:rsidR="00F14B04" w:rsidRDefault="001D398E">
            <w:pPr>
              <w:pStyle w:val="a7"/>
              <w:rPr>
                <w:rFonts w:ascii="宋体" w:eastAsia="宋体" w:hAnsi="宋体" w:cs="宋体"/>
                <w:sz w:val="24"/>
                <w:szCs w:val="24"/>
              </w:rPr>
            </w:pPr>
            <w:r>
              <w:rPr>
                <w:rFonts w:ascii="宋体" w:eastAsia="宋体" w:hAnsi="宋体" w:cs="宋体" w:hint="eastAsia"/>
                <w:sz w:val="24"/>
                <w:szCs w:val="24"/>
              </w:rPr>
              <w:t>（一）评分依据：</w:t>
            </w:r>
          </w:p>
          <w:p w:rsidR="00F14B04" w:rsidRDefault="001D398E">
            <w:pPr>
              <w:pStyle w:val="a7"/>
              <w:rPr>
                <w:rFonts w:ascii="宋体" w:eastAsia="宋体" w:hAnsi="宋体" w:cs="宋体"/>
                <w:sz w:val="24"/>
                <w:szCs w:val="24"/>
              </w:rPr>
            </w:pPr>
            <w:r>
              <w:rPr>
                <w:rFonts w:ascii="宋体" w:eastAsia="宋体" w:hAnsi="宋体" w:cs="宋体" w:hint="eastAsia"/>
                <w:sz w:val="24"/>
                <w:szCs w:val="24"/>
              </w:rPr>
              <w:t>内容包含以上</w:t>
            </w:r>
            <w:r>
              <w:rPr>
                <w:rFonts w:ascii="宋体" w:eastAsia="宋体" w:hAnsi="宋体" w:cs="宋体"/>
                <w:sz w:val="24"/>
                <w:szCs w:val="24"/>
              </w:rPr>
              <w:t>2</w:t>
            </w:r>
            <w:r>
              <w:rPr>
                <w:rFonts w:ascii="宋体" w:eastAsia="宋体" w:hAnsi="宋体" w:cs="宋体" w:hint="eastAsia"/>
                <w:sz w:val="24"/>
                <w:szCs w:val="24"/>
              </w:rPr>
              <w:t>点的得</w:t>
            </w:r>
            <w:r>
              <w:rPr>
                <w:rFonts w:ascii="宋体" w:eastAsia="宋体" w:hAnsi="宋体" w:cs="宋体"/>
                <w:sz w:val="24"/>
                <w:szCs w:val="24"/>
              </w:rPr>
              <w:t>20</w:t>
            </w:r>
            <w:r>
              <w:rPr>
                <w:rFonts w:ascii="宋体" w:eastAsia="宋体" w:hAnsi="宋体" w:cs="宋体" w:hint="eastAsia"/>
                <w:sz w:val="24"/>
                <w:szCs w:val="24"/>
              </w:rPr>
              <w:t>分，包含任一</w:t>
            </w:r>
            <w:proofErr w:type="gramStart"/>
            <w:r>
              <w:rPr>
                <w:rFonts w:ascii="宋体" w:eastAsia="宋体" w:hAnsi="宋体" w:cs="宋体"/>
                <w:sz w:val="24"/>
                <w:szCs w:val="24"/>
              </w:rPr>
              <w:t>3</w:t>
            </w:r>
            <w:proofErr w:type="gramEnd"/>
            <w:r>
              <w:rPr>
                <w:rFonts w:ascii="宋体" w:eastAsia="宋体" w:hAnsi="宋体" w:cs="宋体" w:hint="eastAsia"/>
                <w:sz w:val="24"/>
                <w:szCs w:val="24"/>
              </w:rPr>
              <w:t>点的得</w:t>
            </w:r>
            <w:r>
              <w:rPr>
                <w:rFonts w:ascii="宋体" w:eastAsia="宋体" w:hAnsi="宋体" w:cs="宋体"/>
                <w:sz w:val="24"/>
                <w:szCs w:val="24"/>
              </w:rPr>
              <w:t>10</w:t>
            </w:r>
            <w:r>
              <w:rPr>
                <w:rFonts w:ascii="宋体" w:eastAsia="宋体" w:hAnsi="宋体" w:cs="宋体" w:hint="eastAsia"/>
                <w:sz w:val="24"/>
                <w:szCs w:val="24"/>
              </w:rPr>
              <w:t>分，其他不得分。</w:t>
            </w:r>
          </w:p>
          <w:p w:rsidR="00F14B04" w:rsidRDefault="001D398E">
            <w:pPr>
              <w:pStyle w:val="a7"/>
              <w:rPr>
                <w:rFonts w:ascii="宋体" w:eastAsia="宋体" w:hAnsi="宋体" w:cs="宋体"/>
                <w:sz w:val="24"/>
                <w:szCs w:val="24"/>
              </w:rPr>
            </w:pPr>
            <w:r>
              <w:rPr>
                <w:rFonts w:ascii="宋体" w:eastAsia="宋体" w:hAnsi="宋体" w:cs="宋体" w:hint="eastAsia"/>
                <w:sz w:val="24"/>
                <w:szCs w:val="24"/>
              </w:rPr>
              <w:t>在此基础上，评审委员会根据招标文件的需求和投标文件响应情况进行评审：</w:t>
            </w:r>
          </w:p>
          <w:p w:rsidR="00F14B04" w:rsidRDefault="001D398E">
            <w:pPr>
              <w:pStyle w:val="a7"/>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技术保障措施内容具体，表达清晰、完整、严谨，先进，科学合理，内容针对性强，可操作性强为优，得8</w:t>
            </w:r>
            <w:r>
              <w:rPr>
                <w:rFonts w:ascii="宋体" w:eastAsia="宋体" w:hAnsi="宋体" w:cs="宋体"/>
                <w:sz w:val="24"/>
                <w:szCs w:val="24"/>
              </w:rPr>
              <w:t>0</w:t>
            </w:r>
            <w:r>
              <w:rPr>
                <w:rFonts w:ascii="宋体" w:eastAsia="宋体" w:hAnsi="宋体" w:cs="宋体" w:hint="eastAsia"/>
                <w:sz w:val="24"/>
                <w:szCs w:val="24"/>
              </w:rPr>
              <w:t>分；</w:t>
            </w:r>
          </w:p>
          <w:p w:rsidR="00F14B04" w:rsidRDefault="001D398E">
            <w:pPr>
              <w:pStyle w:val="a7"/>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技术保障措施内容较具体，表达较清晰、较完整、较严谨、较科学合理，内容针对性较强，可操作性较强为中，得</w:t>
            </w:r>
            <w:r>
              <w:rPr>
                <w:rFonts w:ascii="宋体" w:eastAsia="宋体" w:hAnsi="宋体" w:cs="宋体"/>
                <w:sz w:val="24"/>
                <w:szCs w:val="24"/>
              </w:rPr>
              <w:t>60</w:t>
            </w:r>
            <w:r>
              <w:rPr>
                <w:rFonts w:ascii="宋体" w:eastAsia="宋体" w:hAnsi="宋体" w:cs="宋体" w:hint="eastAsia"/>
                <w:sz w:val="24"/>
                <w:szCs w:val="24"/>
              </w:rPr>
              <w:t>分；</w:t>
            </w:r>
            <w:r>
              <w:rPr>
                <w:rFonts w:ascii="宋体" w:eastAsia="宋体" w:hAnsi="宋体" w:cs="宋体"/>
                <w:sz w:val="24"/>
                <w:szCs w:val="24"/>
              </w:rPr>
              <w:t xml:space="preserve">； </w:t>
            </w:r>
          </w:p>
          <w:p w:rsidR="00F14B04" w:rsidRDefault="001D398E">
            <w:pPr>
              <w:adjustRightInd w:val="0"/>
              <w:snapToGrid w:val="0"/>
              <w:rPr>
                <w:rFonts w:ascii="宋体" w:eastAsia="宋体" w:hAnsi="宋体" w:cs="宋体"/>
                <w:snapToGrid w:val="0"/>
                <w:sz w:val="24"/>
                <w:szCs w:val="24"/>
              </w:rPr>
            </w:pPr>
            <w:r>
              <w:rPr>
                <w:rFonts w:ascii="宋体" w:eastAsia="宋体" w:hAnsi="宋体" w:cs="宋体"/>
                <w:sz w:val="24"/>
                <w:szCs w:val="24"/>
              </w:rPr>
              <w:t>（3）</w:t>
            </w:r>
            <w:r>
              <w:rPr>
                <w:rFonts w:ascii="宋体" w:eastAsia="宋体" w:hAnsi="宋体" w:cs="宋体" w:hint="eastAsia"/>
                <w:sz w:val="24"/>
                <w:szCs w:val="24"/>
              </w:rPr>
              <w:t>技术保障措施内容不够具体，表达不够清晰、不够完整、不够严谨、不够科学合理，内容针对性一般，可操作性一般为中，得</w:t>
            </w:r>
            <w:r>
              <w:rPr>
                <w:rFonts w:ascii="宋体" w:eastAsia="宋体" w:hAnsi="宋体" w:cs="宋体"/>
                <w:sz w:val="24"/>
                <w:szCs w:val="24"/>
              </w:rPr>
              <w:t>20</w:t>
            </w:r>
            <w:r>
              <w:rPr>
                <w:rFonts w:ascii="宋体" w:eastAsia="宋体" w:hAnsi="宋体" w:cs="宋体" w:hint="eastAsia"/>
                <w:sz w:val="24"/>
                <w:szCs w:val="24"/>
              </w:rPr>
              <w:t>分；</w:t>
            </w:r>
          </w:p>
          <w:p w:rsidR="00F14B04" w:rsidRDefault="001D398E">
            <w:pPr>
              <w:pStyle w:val="a7"/>
            </w:pPr>
            <w:r>
              <w:rPr>
                <w:rFonts w:ascii="宋体" w:eastAsia="宋体" w:hAnsi="宋体" w:cs="宋体"/>
                <w:sz w:val="24"/>
                <w:szCs w:val="24"/>
              </w:rPr>
              <w:t>（4）</w:t>
            </w:r>
            <w:r>
              <w:rPr>
                <w:rFonts w:ascii="宋体" w:eastAsia="宋体" w:hAnsi="宋体" w:cs="宋体" w:hint="eastAsia"/>
                <w:sz w:val="24"/>
                <w:szCs w:val="24"/>
              </w:rPr>
              <w:t>技术保障措施内容不具体，表达不清晰、不完整、不严谨、不科学合理，无内容针对性，无可操作性为差，得</w:t>
            </w:r>
            <w:r>
              <w:rPr>
                <w:rFonts w:ascii="宋体" w:eastAsia="宋体" w:hAnsi="宋体" w:cs="宋体"/>
                <w:sz w:val="24"/>
                <w:szCs w:val="24"/>
              </w:rPr>
              <w:t>0</w:t>
            </w:r>
            <w:r>
              <w:rPr>
                <w:rFonts w:ascii="宋体" w:eastAsia="宋体" w:hAnsi="宋体" w:cs="宋体" w:hint="eastAsia"/>
                <w:sz w:val="24"/>
                <w:szCs w:val="24"/>
              </w:rPr>
              <w:t>分；</w:t>
            </w:r>
          </w:p>
        </w:tc>
        <w:tc>
          <w:tcPr>
            <w:tcW w:w="685" w:type="dxa"/>
            <w:tcBorders>
              <w:right w:val="single" w:sz="4" w:space="0" w:color="auto"/>
            </w:tcBorders>
            <w:vAlign w:val="center"/>
          </w:tcPr>
          <w:p w:rsidR="00F14B04" w:rsidRDefault="001D398E">
            <w:pPr>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c>
          <w:tcPr>
            <w:tcW w:w="803" w:type="dxa"/>
            <w:tcBorders>
              <w:left w:val="single" w:sz="4" w:space="0" w:color="auto"/>
            </w:tcBorders>
            <w:vAlign w:val="center"/>
          </w:tcPr>
          <w:p w:rsidR="00F14B04" w:rsidRDefault="001D398E">
            <w:pPr>
              <w:adjustRightInd w:val="0"/>
              <w:snapToGrid w:val="0"/>
              <w:jc w:val="center"/>
              <w:rPr>
                <w:rFonts w:ascii="宋体" w:eastAsia="宋体" w:hAnsi="宋体" w:cs="宋体"/>
                <w:sz w:val="24"/>
                <w:szCs w:val="24"/>
              </w:rPr>
            </w:pPr>
            <w:r>
              <w:rPr>
                <w:rFonts w:ascii="宋体" w:eastAsia="宋体" w:hAnsi="宋体" w:cs="宋体" w:hint="eastAsia"/>
                <w:sz w:val="24"/>
                <w:szCs w:val="24"/>
              </w:rPr>
              <w:t>5分</w:t>
            </w:r>
          </w:p>
        </w:tc>
      </w:tr>
      <w:tr w:rsidR="00F14B04">
        <w:trPr>
          <w:trHeight w:val="883"/>
        </w:trPr>
        <w:tc>
          <w:tcPr>
            <w:tcW w:w="680" w:type="dxa"/>
            <w:tcBorders>
              <w:bottom w:val="single" w:sz="4" w:space="0" w:color="auto"/>
            </w:tcBorders>
            <w:vAlign w:val="center"/>
          </w:tcPr>
          <w:p w:rsidR="00F14B04" w:rsidRDefault="00F14B04">
            <w:pPr>
              <w:numPr>
                <w:ilvl w:val="0"/>
                <w:numId w:val="11"/>
              </w:numPr>
              <w:adjustRightInd w:val="0"/>
              <w:snapToGrid w:val="0"/>
              <w:jc w:val="right"/>
              <w:rPr>
                <w:rFonts w:ascii="宋体" w:eastAsia="宋体" w:hAnsi="宋体" w:cs="Times New Roman"/>
                <w:sz w:val="24"/>
                <w:szCs w:val="24"/>
              </w:rPr>
            </w:pPr>
          </w:p>
        </w:tc>
        <w:tc>
          <w:tcPr>
            <w:tcW w:w="1355" w:type="dxa"/>
            <w:vAlign w:val="center"/>
          </w:tcPr>
          <w:p w:rsidR="00F14B04" w:rsidRDefault="001D398E">
            <w:pPr>
              <w:adjustRightInd w:val="0"/>
              <w:snapToGrid w:val="0"/>
              <w:jc w:val="center"/>
              <w:rPr>
                <w:rFonts w:ascii="宋体" w:eastAsia="宋体" w:hAnsi="宋体" w:cs="宋体"/>
                <w:sz w:val="24"/>
                <w:szCs w:val="24"/>
              </w:rPr>
            </w:pPr>
            <w:r>
              <w:rPr>
                <w:rFonts w:ascii="宋体" w:eastAsia="宋体" w:hAnsi="宋体"/>
                <w:sz w:val="24"/>
                <w:szCs w:val="24"/>
              </w:rPr>
              <w:t>技术规格偏离情况</w:t>
            </w:r>
          </w:p>
        </w:tc>
        <w:tc>
          <w:tcPr>
            <w:tcW w:w="5730" w:type="dxa"/>
            <w:vAlign w:val="center"/>
          </w:tcPr>
          <w:p w:rsidR="00F14B04" w:rsidRDefault="001D398E">
            <w:pPr>
              <w:adjustRightInd w:val="0"/>
              <w:snapToGrid w:val="0"/>
              <w:ind w:leftChars="-37" w:left="-78" w:rightChars="-35" w:right="-73"/>
              <w:jc w:val="left"/>
              <w:rPr>
                <w:rFonts w:ascii="宋体" w:eastAsia="宋体" w:hAnsi="宋体" w:cs="宋体"/>
                <w:sz w:val="24"/>
                <w:szCs w:val="24"/>
                <w:highlight w:val="yellow"/>
              </w:rPr>
            </w:pPr>
            <w:r>
              <w:rPr>
                <w:rFonts w:ascii="宋体" w:eastAsia="宋体" w:hAnsi="宋体" w:cs="宋体"/>
                <w:kern w:val="0"/>
                <w:sz w:val="24"/>
                <w:szCs w:val="24"/>
              </w:rPr>
              <w:t>投标人应如实填写《技术规格偏离表》，评审委员会根据技术需求参数响应情况进行打分，各项技术参数指标及要求全部满足的得100分，</w:t>
            </w:r>
            <w:r>
              <w:rPr>
                <w:rFonts w:ascii="宋体" w:eastAsia="宋体" w:hAnsi="宋体" w:cs="宋体" w:hint="eastAsia"/>
                <w:kern w:val="0"/>
                <w:sz w:val="24"/>
                <w:szCs w:val="24"/>
              </w:rPr>
              <w:t>一般参数条款全部满足得43分，</w:t>
            </w:r>
            <w:proofErr w:type="gramStart"/>
            <w:r>
              <w:rPr>
                <w:rFonts w:ascii="宋体" w:eastAsia="宋体" w:hAnsi="宋体" w:cs="宋体" w:hint="eastAsia"/>
                <w:kern w:val="0"/>
                <w:sz w:val="24"/>
                <w:szCs w:val="24"/>
              </w:rPr>
              <w:t>每负偏离</w:t>
            </w:r>
            <w:proofErr w:type="gramEnd"/>
            <w:r>
              <w:rPr>
                <w:rFonts w:ascii="宋体" w:eastAsia="宋体" w:hAnsi="宋体" w:cs="宋体" w:hint="eastAsia"/>
                <w:kern w:val="0"/>
                <w:sz w:val="24"/>
                <w:szCs w:val="24"/>
              </w:rPr>
              <w:t>一项扣0.5分，负偏离超过60项（含），一般参数条款整项不得分；▲项条款全部满足得5</w:t>
            </w:r>
            <w:r>
              <w:rPr>
                <w:rFonts w:ascii="宋体" w:eastAsia="宋体" w:hAnsi="宋体" w:cs="宋体"/>
                <w:kern w:val="0"/>
                <w:sz w:val="24"/>
                <w:szCs w:val="24"/>
              </w:rPr>
              <w:t>7</w:t>
            </w:r>
            <w:r>
              <w:rPr>
                <w:rFonts w:ascii="宋体" w:eastAsia="宋体" w:hAnsi="宋体" w:cs="宋体" w:hint="eastAsia"/>
                <w:kern w:val="0"/>
                <w:sz w:val="24"/>
                <w:szCs w:val="24"/>
              </w:rPr>
              <w:t>分，</w:t>
            </w:r>
            <w:proofErr w:type="gramStart"/>
            <w:r>
              <w:rPr>
                <w:rFonts w:ascii="宋体" w:eastAsia="宋体" w:hAnsi="宋体" w:cs="宋体" w:hint="eastAsia"/>
                <w:kern w:val="0"/>
                <w:sz w:val="24"/>
                <w:szCs w:val="24"/>
              </w:rPr>
              <w:t>每负偏离</w:t>
            </w:r>
            <w:proofErr w:type="gramEnd"/>
            <w:r>
              <w:rPr>
                <w:rFonts w:ascii="宋体" w:eastAsia="宋体" w:hAnsi="宋体" w:cs="宋体" w:hint="eastAsia"/>
                <w:kern w:val="0"/>
                <w:sz w:val="24"/>
                <w:szCs w:val="24"/>
              </w:rPr>
              <w:t>一项扣2分，负偏离超过24项（含），▲项条款整项不得分。</w:t>
            </w:r>
          </w:p>
        </w:tc>
        <w:tc>
          <w:tcPr>
            <w:tcW w:w="685" w:type="dxa"/>
            <w:tcBorders>
              <w:right w:val="single" w:sz="4" w:space="0" w:color="auto"/>
            </w:tcBorders>
            <w:vAlign w:val="center"/>
          </w:tcPr>
          <w:p w:rsidR="00F14B04" w:rsidRDefault="001D398E">
            <w:pPr>
              <w:adjustRightInd w:val="0"/>
              <w:snapToGrid w:val="0"/>
              <w:jc w:val="center"/>
              <w:rPr>
                <w:rFonts w:ascii="宋体" w:eastAsia="宋体" w:hAnsi="宋体" w:cs="宋体"/>
                <w:sz w:val="24"/>
                <w:szCs w:val="24"/>
              </w:rPr>
            </w:pPr>
            <w:r>
              <w:rPr>
                <w:rFonts w:ascii="宋体" w:eastAsia="宋体" w:hAnsi="宋体" w:cs="宋体" w:hint="eastAsia"/>
                <w:sz w:val="24"/>
                <w:szCs w:val="24"/>
              </w:rPr>
              <w:t>43%</w:t>
            </w:r>
          </w:p>
        </w:tc>
        <w:tc>
          <w:tcPr>
            <w:tcW w:w="803" w:type="dxa"/>
            <w:tcBorders>
              <w:left w:val="single" w:sz="4" w:space="0" w:color="auto"/>
            </w:tcBorders>
            <w:vAlign w:val="center"/>
          </w:tcPr>
          <w:p w:rsidR="00F14B04" w:rsidRDefault="001D398E">
            <w:pPr>
              <w:adjustRightInd w:val="0"/>
              <w:snapToGrid w:val="0"/>
              <w:jc w:val="center"/>
              <w:rPr>
                <w:rFonts w:ascii="宋体" w:eastAsia="宋体" w:hAnsi="宋体" w:cs="宋体"/>
                <w:sz w:val="24"/>
                <w:szCs w:val="24"/>
              </w:rPr>
            </w:pPr>
            <w:r>
              <w:rPr>
                <w:rFonts w:ascii="宋体" w:eastAsia="宋体" w:hAnsi="宋体" w:cs="Times New Roman" w:hint="eastAsia"/>
                <w:sz w:val="24"/>
                <w:szCs w:val="24"/>
              </w:rPr>
              <w:t>43分</w:t>
            </w:r>
          </w:p>
        </w:tc>
      </w:tr>
      <w:tr w:rsidR="00F14B04">
        <w:trPr>
          <w:trHeight w:val="387"/>
        </w:trPr>
        <w:tc>
          <w:tcPr>
            <w:tcW w:w="680" w:type="dxa"/>
            <w:tcBorders>
              <w:top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二</w:t>
            </w:r>
          </w:p>
        </w:tc>
        <w:tc>
          <w:tcPr>
            <w:tcW w:w="8573" w:type="dxa"/>
            <w:gridSpan w:val="4"/>
            <w:vAlign w:val="center"/>
          </w:tcPr>
          <w:p w:rsidR="00F14B04" w:rsidRDefault="001D398E">
            <w:pPr>
              <w:adjustRightInd w:val="0"/>
              <w:snapToGrid w:val="0"/>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商务部分</w:t>
            </w:r>
            <w:r>
              <w:rPr>
                <w:rFonts w:ascii="宋体" w:eastAsia="宋体" w:hAnsi="宋体" w:cs="Times New Roman" w:hint="eastAsia"/>
                <w:b/>
                <w:sz w:val="24"/>
                <w:szCs w:val="24"/>
              </w:rPr>
              <w:t>（合计</w:t>
            </w:r>
            <w:r>
              <w:rPr>
                <w:rFonts w:ascii="宋体" w:eastAsia="宋体" w:hAnsi="宋体" w:cs="Times New Roman"/>
                <w:b/>
                <w:sz w:val="24"/>
                <w:szCs w:val="24"/>
              </w:rPr>
              <w:t>22</w:t>
            </w:r>
            <w:r>
              <w:rPr>
                <w:rFonts w:ascii="宋体" w:eastAsia="宋体" w:hAnsi="宋体" w:cs="Times New Roman" w:hint="eastAsia"/>
                <w:b/>
                <w:sz w:val="24"/>
                <w:szCs w:val="24"/>
              </w:rPr>
              <w:t>分）</w:t>
            </w:r>
          </w:p>
        </w:tc>
      </w:tr>
      <w:tr w:rsidR="00F14B04">
        <w:trPr>
          <w:trHeight w:val="883"/>
        </w:trPr>
        <w:tc>
          <w:tcPr>
            <w:tcW w:w="680" w:type="dxa"/>
            <w:tcBorders>
              <w:bottom w:val="single" w:sz="4" w:space="0" w:color="auto"/>
            </w:tcBorders>
            <w:vAlign w:val="center"/>
          </w:tcPr>
          <w:p w:rsidR="00F14B04" w:rsidRDefault="00F14B04">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F14B04" w:rsidRDefault="001D398E">
            <w:pPr>
              <w:adjustRightInd w:val="0"/>
              <w:snapToGrid w:val="0"/>
              <w:ind w:leftChars="-30" w:left="-63" w:rightChars="-42" w:right="-88"/>
              <w:jc w:val="center"/>
              <w:rPr>
                <w:rFonts w:ascii="宋体" w:eastAsia="宋体" w:hAnsi="宋体" w:cs="宋体"/>
                <w:sz w:val="24"/>
                <w:szCs w:val="24"/>
              </w:rPr>
            </w:pPr>
            <w:r>
              <w:rPr>
                <w:rFonts w:ascii="宋体" w:eastAsia="宋体" w:hAnsi="宋体" w:hint="eastAsia"/>
                <w:sz w:val="24"/>
                <w:szCs w:val="24"/>
              </w:rPr>
              <w:t>免费保修期内售后服务条款偏离情况</w:t>
            </w:r>
          </w:p>
        </w:tc>
        <w:tc>
          <w:tcPr>
            <w:tcW w:w="5730" w:type="dxa"/>
            <w:vAlign w:val="center"/>
          </w:tcPr>
          <w:p w:rsidR="00F14B04" w:rsidRDefault="001D398E">
            <w:pPr>
              <w:adjustRightInd w:val="0"/>
              <w:snapToGrid w:val="0"/>
              <w:ind w:leftChars="-30" w:left="-63" w:rightChars="-42" w:right="-88"/>
              <w:jc w:val="left"/>
              <w:rPr>
                <w:rFonts w:ascii="宋体" w:eastAsia="宋体" w:hAnsi="宋体" w:cs="Times New Roman"/>
                <w:sz w:val="24"/>
                <w:szCs w:val="24"/>
              </w:rPr>
            </w:pPr>
            <w:r>
              <w:rPr>
                <w:rFonts w:ascii="宋体" w:eastAsia="宋体" w:hAnsi="宋体" w:cs="宋体"/>
                <w:kern w:val="0"/>
                <w:sz w:val="24"/>
                <w:szCs w:val="24"/>
              </w:rPr>
              <w:t>投标人应如实填写《免费保修期内售后服务条款偏离表》，评审委员会根据响应情况进行打分，全部满足要求的得100分，</w:t>
            </w:r>
            <w:proofErr w:type="gramStart"/>
            <w:r>
              <w:rPr>
                <w:rFonts w:ascii="宋体" w:eastAsia="宋体" w:hAnsi="宋体" w:cs="宋体"/>
                <w:kern w:val="0"/>
                <w:sz w:val="24"/>
                <w:szCs w:val="24"/>
              </w:rPr>
              <w:t>每负偏离</w:t>
            </w:r>
            <w:proofErr w:type="gramEnd"/>
            <w:r>
              <w:rPr>
                <w:rFonts w:ascii="宋体" w:eastAsia="宋体" w:hAnsi="宋体" w:cs="宋体"/>
                <w:kern w:val="0"/>
                <w:sz w:val="24"/>
                <w:szCs w:val="24"/>
              </w:rPr>
              <w:t>一项扣</w:t>
            </w:r>
            <w:r>
              <w:rPr>
                <w:rFonts w:ascii="宋体" w:eastAsia="宋体" w:hAnsi="宋体" w:cs="宋体" w:hint="eastAsia"/>
                <w:kern w:val="0"/>
                <w:sz w:val="24"/>
                <w:szCs w:val="24"/>
              </w:rPr>
              <w:t>3</w:t>
            </w:r>
            <w:r>
              <w:rPr>
                <w:rFonts w:ascii="宋体" w:eastAsia="宋体" w:hAnsi="宋体" w:cs="宋体"/>
                <w:kern w:val="0"/>
                <w:sz w:val="24"/>
                <w:szCs w:val="24"/>
              </w:rPr>
              <w:t>5分</w:t>
            </w:r>
            <w:r>
              <w:rPr>
                <w:rFonts w:ascii="宋体" w:eastAsia="宋体" w:hAnsi="宋体" w:cs="宋体" w:hint="eastAsia"/>
                <w:kern w:val="0"/>
                <w:sz w:val="24"/>
                <w:szCs w:val="24"/>
              </w:rPr>
              <w:t>，负偏离超过3项（含），整项不得分</w:t>
            </w:r>
            <w:r>
              <w:rPr>
                <w:rFonts w:ascii="宋体" w:eastAsia="宋体" w:hAnsi="宋体" w:cs="宋体"/>
                <w:kern w:val="0"/>
                <w:sz w:val="24"/>
                <w:szCs w:val="24"/>
              </w:rPr>
              <w:t>。</w:t>
            </w:r>
          </w:p>
        </w:tc>
        <w:tc>
          <w:tcPr>
            <w:tcW w:w="685" w:type="dxa"/>
            <w:tcBorders>
              <w:right w:val="single" w:sz="4" w:space="0" w:color="auto"/>
            </w:tcBorders>
            <w:vAlign w:val="center"/>
          </w:tcPr>
          <w:p w:rsidR="00F14B04" w:rsidRDefault="001D398E">
            <w:pPr>
              <w:adjustRightInd w:val="0"/>
              <w:snapToGrid w:val="0"/>
              <w:ind w:leftChars="-30" w:left="-63" w:rightChars="-42" w:right="-88"/>
              <w:jc w:val="center"/>
              <w:rPr>
                <w:rFonts w:ascii="宋体" w:eastAsia="宋体" w:hAnsi="宋体" w:cs="Times New Roman"/>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hint="eastAsia"/>
                <w:sz w:val="24"/>
                <w:szCs w:val="24"/>
              </w:rPr>
              <w:t>3分</w:t>
            </w:r>
          </w:p>
        </w:tc>
      </w:tr>
      <w:tr w:rsidR="00F14B04">
        <w:trPr>
          <w:trHeight w:val="883"/>
        </w:trPr>
        <w:tc>
          <w:tcPr>
            <w:tcW w:w="680" w:type="dxa"/>
            <w:tcBorders>
              <w:bottom w:val="single" w:sz="4" w:space="0" w:color="auto"/>
            </w:tcBorders>
            <w:vAlign w:val="center"/>
          </w:tcPr>
          <w:p w:rsidR="00F14B04" w:rsidRDefault="00F14B04">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F14B04" w:rsidRDefault="001D398E">
            <w:pPr>
              <w:adjustRightInd w:val="0"/>
              <w:snapToGrid w:val="0"/>
              <w:ind w:leftChars="-30" w:left="-63" w:rightChars="-42" w:right="-88"/>
              <w:jc w:val="center"/>
              <w:rPr>
                <w:rFonts w:ascii="宋体" w:eastAsia="宋体" w:hAnsi="宋体"/>
                <w:sz w:val="24"/>
                <w:szCs w:val="24"/>
              </w:rPr>
            </w:pPr>
            <w:r>
              <w:rPr>
                <w:rFonts w:ascii="宋体" w:eastAsia="宋体" w:hAnsi="宋体" w:hint="eastAsia"/>
                <w:sz w:val="24"/>
                <w:szCs w:val="24"/>
              </w:rPr>
              <w:t>免费保修期外售后服务条款偏离情况</w:t>
            </w:r>
          </w:p>
        </w:tc>
        <w:tc>
          <w:tcPr>
            <w:tcW w:w="5730" w:type="dxa"/>
            <w:vAlign w:val="center"/>
          </w:tcPr>
          <w:p w:rsidR="00F14B04" w:rsidRDefault="001D398E">
            <w:pPr>
              <w:adjustRightInd w:val="0"/>
              <w:snapToGrid w:val="0"/>
              <w:ind w:leftChars="-30" w:left="-63" w:rightChars="-42" w:right="-88"/>
              <w:jc w:val="left"/>
              <w:rPr>
                <w:rFonts w:ascii="宋体" w:eastAsia="宋体" w:hAnsi="宋体" w:cs="宋体"/>
                <w:kern w:val="0"/>
                <w:sz w:val="24"/>
                <w:szCs w:val="24"/>
              </w:rPr>
            </w:pPr>
            <w:r>
              <w:rPr>
                <w:rFonts w:ascii="宋体" w:eastAsia="宋体" w:hAnsi="宋体" w:cs="宋体"/>
                <w:kern w:val="0"/>
                <w:sz w:val="24"/>
                <w:szCs w:val="24"/>
              </w:rPr>
              <w:t>投标人应如实填写《免费保修期</w:t>
            </w:r>
            <w:r>
              <w:rPr>
                <w:rFonts w:ascii="宋体" w:eastAsia="宋体" w:hAnsi="宋体" w:cs="宋体" w:hint="eastAsia"/>
                <w:kern w:val="0"/>
                <w:sz w:val="24"/>
                <w:szCs w:val="24"/>
              </w:rPr>
              <w:t>外</w:t>
            </w:r>
            <w:r>
              <w:rPr>
                <w:rFonts w:ascii="宋体" w:eastAsia="宋体" w:hAnsi="宋体" w:cs="宋体"/>
                <w:kern w:val="0"/>
                <w:sz w:val="24"/>
                <w:szCs w:val="24"/>
              </w:rPr>
              <w:t>售后服务条款偏离表》，评审委员会根据响应情况进行打分，全部满足要求的得100分，</w:t>
            </w:r>
            <w:proofErr w:type="gramStart"/>
            <w:r>
              <w:rPr>
                <w:rFonts w:ascii="宋体" w:eastAsia="宋体" w:hAnsi="宋体" w:cs="宋体"/>
                <w:kern w:val="0"/>
                <w:sz w:val="24"/>
                <w:szCs w:val="24"/>
              </w:rPr>
              <w:t>每负偏离</w:t>
            </w:r>
            <w:proofErr w:type="gramEnd"/>
            <w:r>
              <w:rPr>
                <w:rFonts w:ascii="宋体" w:eastAsia="宋体" w:hAnsi="宋体" w:cs="宋体"/>
                <w:kern w:val="0"/>
                <w:sz w:val="24"/>
                <w:szCs w:val="24"/>
              </w:rPr>
              <w:t>一项扣</w:t>
            </w:r>
            <w:r>
              <w:rPr>
                <w:rFonts w:ascii="宋体" w:eastAsia="宋体" w:hAnsi="宋体" w:cs="宋体" w:hint="eastAsia"/>
                <w:kern w:val="0"/>
                <w:sz w:val="24"/>
                <w:szCs w:val="24"/>
              </w:rPr>
              <w:t>3</w:t>
            </w:r>
            <w:r>
              <w:rPr>
                <w:rFonts w:ascii="宋体" w:eastAsia="宋体" w:hAnsi="宋体" w:cs="宋体"/>
                <w:kern w:val="0"/>
                <w:sz w:val="24"/>
                <w:szCs w:val="24"/>
              </w:rPr>
              <w:t>5分</w:t>
            </w:r>
            <w:r>
              <w:rPr>
                <w:rFonts w:ascii="宋体" w:eastAsia="宋体" w:hAnsi="宋体" w:cs="宋体" w:hint="eastAsia"/>
                <w:kern w:val="0"/>
                <w:sz w:val="24"/>
                <w:szCs w:val="24"/>
              </w:rPr>
              <w:t>，负偏离超过3项（含），整项不得分</w:t>
            </w:r>
            <w:r>
              <w:rPr>
                <w:rFonts w:ascii="宋体" w:eastAsia="宋体" w:hAnsi="宋体" w:cs="宋体"/>
                <w:kern w:val="0"/>
                <w:sz w:val="24"/>
                <w:szCs w:val="24"/>
              </w:rPr>
              <w:t>。</w:t>
            </w:r>
          </w:p>
        </w:tc>
        <w:tc>
          <w:tcPr>
            <w:tcW w:w="685" w:type="dxa"/>
            <w:tcBorders>
              <w:right w:val="single" w:sz="4" w:space="0" w:color="auto"/>
            </w:tcBorders>
            <w:vAlign w:val="center"/>
          </w:tcPr>
          <w:p w:rsidR="00F14B04" w:rsidRDefault="001D398E">
            <w:pPr>
              <w:adjustRightInd w:val="0"/>
              <w:snapToGrid w:val="0"/>
              <w:ind w:leftChars="-30" w:left="-63" w:rightChars="-42" w:right="-88"/>
              <w:jc w:val="center"/>
              <w:rPr>
                <w:rFonts w:ascii="宋体" w:eastAsia="宋体" w:hAnsi="宋体" w:cs="宋体"/>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Times New Roman"/>
                <w:sz w:val="24"/>
                <w:szCs w:val="24"/>
              </w:rPr>
            </w:pPr>
            <w:r>
              <w:rPr>
                <w:rFonts w:ascii="宋体" w:eastAsia="宋体" w:hAnsi="宋体" w:cs="Times New Roman" w:hint="eastAsia"/>
                <w:sz w:val="24"/>
                <w:szCs w:val="24"/>
              </w:rPr>
              <w:t>3分</w:t>
            </w:r>
          </w:p>
        </w:tc>
      </w:tr>
      <w:tr w:rsidR="00F14B04">
        <w:trPr>
          <w:trHeight w:val="883"/>
        </w:trPr>
        <w:tc>
          <w:tcPr>
            <w:tcW w:w="680" w:type="dxa"/>
            <w:tcBorders>
              <w:top w:val="single" w:sz="4" w:space="0" w:color="auto"/>
              <w:bottom w:val="single" w:sz="4" w:space="0" w:color="auto"/>
            </w:tcBorders>
            <w:vAlign w:val="center"/>
          </w:tcPr>
          <w:p w:rsidR="00F14B04" w:rsidRDefault="00F14B04">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F14B04" w:rsidRDefault="001D398E">
            <w:pPr>
              <w:adjustRightInd w:val="0"/>
              <w:snapToGrid w:val="0"/>
              <w:jc w:val="center"/>
              <w:rPr>
                <w:rFonts w:ascii="宋体" w:eastAsia="宋体" w:hAnsi="宋体" w:cs="Times New Roman"/>
                <w:sz w:val="24"/>
                <w:szCs w:val="24"/>
              </w:rPr>
            </w:pPr>
            <w:r>
              <w:rPr>
                <w:rFonts w:ascii="宋体" w:eastAsia="宋体" w:hAnsi="宋体" w:hint="eastAsia"/>
                <w:sz w:val="24"/>
                <w:szCs w:val="24"/>
              </w:rPr>
              <w:t>其他商务条款偏离情况</w:t>
            </w:r>
          </w:p>
        </w:tc>
        <w:tc>
          <w:tcPr>
            <w:tcW w:w="5730" w:type="dxa"/>
            <w:vAlign w:val="center"/>
          </w:tcPr>
          <w:p w:rsidR="00F14B04" w:rsidRDefault="001D398E">
            <w:pPr>
              <w:adjustRightInd w:val="0"/>
              <w:snapToGrid w:val="0"/>
              <w:ind w:leftChars="-37" w:left="-78" w:rightChars="-35" w:right="-73"/>
              <w:jc w:val="left"/>
              <w:rPr>
                <w:rFonts w:ascii="宋体" w:eastAsia="宋体" w:hAnsi="宋体" w:cs="宋体"/>
                <w:sz w:val="24"/>
                <w:szCs w:val="24"/>
              </w:rPr>
            </w:pPr>
            <w:r>
              <w:rPr>
                <w:rFonts w:ascii="宋体" w:eastAsia="宋体" w:hAnsi="宋体" w:cs="宋体"/>
                <w:kern w:val="0"/>
                <w:sz w:val="24"/>
                <w:szCs w:val="24"/>
              </w:rPr>
              <w:t>投标人应如实填写《其他商务条款偏离表》，评审委员会根据响应情况进行打分，全部满足要求的得100分，</w:t>
            </w:r>
            <w:proofErr w:type="gramStart"/>
            <w:r>
              <w:rPr>
                <w:rFonts w:ascii="宋体" w:eastAsia="宋体" w:hAnsi="宋体" w:cs="宋体"/>
                <w:kern w:val="0"/>
                <w:sz w:val="24"/>
                <w:szCs w:val="24"/>
              </w:rPr>
              <w:t>每负偏离</w:t>
            </w:r>
            <w:proofErr w:type="gramEnd"/>
            <w:r>
              <w:rPr>
                <w:rFonts w:ascii="宋体" w:eastAsia="宋体" w:hAnsi="宋体" w:cs="宋体"/>
                <w:kern w:val="0"/>
                <w:sz w:val="24"/>
                <w:szCs w:val="24"/>
              </w:rPr>
              <w:t>一项扣</w:t>
            </w:r>
            <w:r>
              <w:rPr>
                <w:rFonts w:ascii="宋体" w:eastAsia="宋体" w:hAnsi="宋体" w:cs="宋体" w:hint="eastAsia"/>
                <w:kern w:val="0"/>
                <w:sz w:val="24"/>
                <w:szCs w:val="24"/>
              </w:rPr>
              <w:t>30</w:t>
            </w:r>
            <w:r>
              <w:rPr>
                <w:rFonts w:ascii="宋体" w:eastAsia="宋体" w:hAnsi="宋体" w:cs="宋体"/>
                <w:kern w:val="0"/>
                <w:sz w:val="24"/>
                <w:szCs w:val="24"/>
              </w:rPr>
              <w:t>分</w:t>
            </w:r>
            <w:r>
              <w:rPr>
                <w:rFonts w:ascii="宋体" w:eastAsia="宋体" w:hAnsi="宋体" w:cs="宋体" w:hint="eastAsia"/>
                <w:kern w:val="0"/>
                <w:sz w:val="24"/>
                <w:szCs w:val="24"/>
              </w:rPr>
              <w:t>，负偏离超过</w:t>
            </w:r>
            <w:r>
              <w:rPr>
                <w:rFonts w:ascii="宋体" w:eastAsia="宋体" w:hAnsi="宋体" w:cs="宋体"/>
                <w:kern w:val="0"/>
                <w:sz w:val="24"/>
                <w:szCs w:val="24"/>
              </w:rPr>
              <w:t>4</w:t>
            </w:r>
            <w:r>
              <w:rPr>
                <w:rFonts w:ascii="宋体" w:eastAsia="宋体" w:hAnsi="宋体" w:cs="宋体" w:hint="eastAsia"/>
                <w:kern w:val="0"/>
                <w:sz w:val="24"/>
                <w:szCs w:val="24"/>
              </w:rPr>
              <w:t>项（含），整项不得分</w:t>
            </w:r>
            <w:r>
              <w:rPr>
                <w:rFonts w:ascii="宋体" w:eastAsia="宋体" w:hAnsi="宋体" w:cs="宋体"/>
                <w:kern w:val="0"/>
                <w:sz w:val="24"/>
                <w:szCs w:val="24"/>
              </w:rPr>
              <w:t>。</w:t>
            </w:r>
          </w:p>
        </w:tc>
        <w:tc>
          <w:tcPr>
            <w:tcW w:w="685" w:type="dxa"/>
            <w:tcBorders>
              <w:right w:val="single" w:sz="4" w:space="0" w:color="auto"/>
            </w:tcBorders>
            <w:vAlign w:val="center"/>
          </w:tcPr>
          <w:p w:rsidR="00F14B04" w:rsidRDefault="001D398E">
            <w:pPr>
              <w:adjustRightInd w:val="0"/>
              <w:snapToGrid w:val="0"/>
              <w:ind w:leftChars="-30" w:left="-63" w:rightChars="-42" w:right="-88"/>
              <w:jc w:val="center"/>
              <w:rPr>
                <w:rFonts w:ascii="宋体" w:eastAsia="宋体" w:hAnsi="宋体" w:cs="Times New Roman"/>
                <w:sz w:val="24"/>
                <w:szCs w:val="24"/>
              </w:rPr>
            </w:pPr>
            <w:r>
              <w:rPr>
                <w:rFonts w:ascii="宋体" w:eastAsia="宋体" w:hAnsi="宋体" w:cs="宋体"/>
                <w:sz w:val="24"/>
                <w:szCs w:val="24"/>
              </w:rPr>
              <w:t>3</w:t>
            </w:r>
            <w:r>
              <w:rPr>
                <w:rFonts w:ascii="宋体" w:eastAsia="宋体" w:hAnsi="宋体" w:cs="宋体" w:hint="eastAsia"/>
                <w:sz w:val="24"/>
                <w:szCs w:val="24"/>
              </w:rPr>
              <w:t>%</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sz w:val="24"/>
                <w:szCs w:val="24"/>
              </w:rPr>
              <w:t>3</w:t>
            </w:r>
            <w:r>
              <w:rPr>
                <w:rFonts w:ascii="宋体" w:eastAsia="宋体" w:hAnsi="宋体" w:cs="Times New Roman" w:hint="eastAsia"/>
                <w:sz w:val="24"/>
                <w:szCs w:val="24"/>
              </w:rPr>
              <w:t>分</w:t>
            </w:r>
          </w:p>
        </w:tc>
      </w:tr>
      <w:tr w:rsidR="00F14B04">
        <w:trPr>
          <w:trHeight w:val="883"/>
        </w:trPr>
        <w:tc>
          <w:tcPr>
            <w:tcW w:w="680" w:type="dxa"/>
            <w:tcBorders>
              <w:top w:val="single" w:sz="4" w:space="0" w:color="auto"/>
              <w:bottom w:val="single" w:sz="4" w:space="0" w:color="auto"/>
            </w:tcBorders>
            <w:vAlign w:val="center"/>
          </w:tcPr>
          <w:p w:rsidR="00F14B04" w:rsidRDefault="00F14B04">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F14B04" w:rsidRDefault="001D398E">
            <w:pPr>
              <w:adjustRightInd w:val="0"/>
              <w:snapToGrid w:val="0"/>
              <w:jc w:val="center"/>
              <w:rPr>
                <w:rFonts w:ascii="宋体" w:eastAsia="宋体" w:hAnsi="宋体" w:cs="宋体"/>
                <w:kern w:val="0"/>
                <w:sz w:val="24"/>
                <w:szCs w:val="24"/>
              </w:rPr>
            </w:pPr>
            <w:r>
              <w:rPr>
                <w:rFonts w:ascii="宋体" w:eastAsia="宋体" w:hAnsi="宋体" w:cs="宋体"/>
                <w:kern w:val="0"/>
                <w:sz w:val="24"/>
                <w:szCs w:val="24"/>
              </w:rPr>
              <w:t>投标人近三年同类业绩（截止日为本项目公告发布之日）</w:t>
            </w:r>
          </w:p>
        </w:tc>
        <w:tc>
          <w:tcPr>
            <w:tcW w:w="5730" w:type="dxa"/>
            <w:vAlign w:val="center"/>
          </w:tcPr>
          <w:p w:rsidR="00F14B04" w:rsidRDefault="001D398E">
            <w:pPr>
              <w:adjustRightInd w:val="0"/>
              <w:snapToGrid w:val="0"/>
              <w:ind w:leftChars="-37" w:left="-78" w:rightChars="-35" w:right="-73"/>
              <w:jc w:val="left"/>
              <w:rPr>
                <w:rFonts w:ascii="宋体" w:eastAsia="宋体" w:hAnsi="宋体" w:cs="宋体"/>
                <w:kern w:val="0"/>
                <w:sz w:val="24"/>
                <w:szCs w:val="24"/>
              </w:rPr>
            </w:pPr>
            <w:r>
              <w:rPr>
                <w:rFonts w:ascii="宋体" w:eastAsia="宋体" w:hAnsi="宋体" w:cs="宋体" w:hint="eastAsia"/>
                <w:kern w:val="0"/>
                <w:sz w:val="24"/>
                <w:szCs w:val="24"/>
              </w:rPr>
              <w:t>提供</w:t>
            </w:r>
            <w:r>
              <w:rPr>
                <w:rFonts w:ascii="宋体" w:eastAsia="宋体" w:hAnsi="宋体" w:cs="宋体"/>
                <w:kern w:val="0"/>
                <w:sz w:val="24"/>
                <w:szCs w:val="24"/>
              </w:rPr>
              <w:t>4个同类业绩即得满分，提供3个得60分，提供2个得30分，未提供的不得分。</w:t>
            </w:r>
          </w:p>
          <w:p w:rsidR="00F14B04" w:rsidRDefault="001D398E">
            <w:pPr>
              <w:adjustRightInd w:val="0"/>
              <w:snapToGrid w:val="0"/>
              <w:ind w:leftChars="-37" w:left="-78" w:rightChars="-35" w:right="-73"/>
              <w:jc w:val="left"/>
              <w:rPr>
                <w:rFonts w:ascii="宋体" w:eastAsia="宋体" w:hAnsi="宋体" w:cs="宋体"/>
                <w:kern w:val="0"/>
                <w:sz w:val="24"/>
                <w:szCs w:val="24"/>
              </w:rPr>
            </w:pPr>
            <w:r>
              <w:rPr>
                <w:rFonts w:ascii="宋体" w:eastAsia="宋体" w:hAnsi="宋体" w:cs="宋体"/>
                <w:kern w:val="0"/>
                <w:sz w:val="24"/>
                <w:szCs w:val="24"/>
              </w:rPr>
              <w:t>投标人必须在投标文件中提供每一个完工项目的合同和验收报告，否则不得分。</w:t>
            </w:r>
          </w:p>
        </w:tc>
        <w:tc>
          <w:tcPr>
            <w:tcW w:w="685" w:type="dxa"/>
            <w:tcBorders>
              <w:right w:val="single" w:sz="4" w:space="0" w:color="auto"/>
            </w:tcBorders>
            <w:vAlign w:val="center"/>
          </w:tcPr>
          <w:p w:rsidR="00F14B04" w:rsidRDefault="001D398E">
            <w:pPr>
              <w:adjustRightInd w:val="0"/>
              <w:snapToGrid w:val="0"/>
              <w:ind w:leftChars="-30" w:left="-63" w:rightChars="-42" w:right="-88"/>
              <w:jc w:val="center"/>
              <w:rPr>
                <w:rFonts w:ascii="宋体" w:eastAsia="宋体" w:hAnsi="宋体" w:cs="宋体"/>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Times New Roman"/>
                <w:sz w:val="24"/>
                <w:szCs w:val="24"/>
              </w:rPr>
            </w:pPr>
            <w:r>
              <w:rPr>
                <w:rFonts w:ascii="宋体" w:eastAsia="宋体" w:hAnsi="宋体" w:cs="宋体" w:hint="eastAsia"/>
                <w:sz w:val="24"/>
                <w:szCs w:val="24"/>
              </w:rPr>
              <w:t>3分</w:t>
            </w:r>
          </w:p>
        </w:tc>
      </w:tr>
      <w:tr w:rsidR="00F14B04">
        <w:trPr>
          <w:trHeight w:val="883"/>
        </w:trPr>
        <w:tc>
          <w:tcPr>
            <w:tcW w:w="680" w:type="dxa"/>
            <w:tcBorders>
              <w:top w:val="single" w:sz="4" w:space="0" w:color="auto"/>
              <w:bottom w:val="single" w:sz="4" w:space="0" w:color="auto"/>
            </w:tcBorders>
            <w:vAlign w:val="center"/>
          </w:tcPr>
          <w:p w:rsidR="00F14B04" w:rsidRDefault="00F14B04">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F14B04" w:rsidRDefault="001D398E">
            <w:pPr>
              <w:adjustRightInd w:val="0"/>
              <w:snapToGrid w:val="0"/>
              <w:jc w:val="center"/>
              <w:rPr>
                <w:rFonts w:ascii="宋体" w:eastAsia="宋体" w:hAnsi="宋体" w:cs="Times New Roman"/>
                <w:sz w:val="24"/>
                <w:szCs w:val="24"/>
              </w:rPr>
            </w:pPr>
            <w:r>
              <w:rPr>
                <w:rFonts w:ascii="宋体" w:eastAsia="宋体" w:hAnsi="宋体" w:hint="eastAsia"/>
                <w:sz w:val="24"/>
                <w:szCs w:val="24"/>
              </w:rPr>
              <w:t>履约</w:t>
            </w:r>
          </w:p>
        </w:tc>
        <w:tc>
          <w:tcPr>
            <w:tcW w:w="5730" w:type="dxa"/>
          </w:tcPr>
          <w:p w:rsidR="00F14B04" w:rsidRDefault="001D398E">
            <w:pPr>
              <w:adjustRightInd w:val="0"/>
              <w:snapToGrid w:val="0"/>
              <w:ind w:leftChars="-37" w:left="-78" w:rightChars="-35" w:right="-73"/>
              <w:jc w:val="left"/>
              <w:rPr>
                <w:rFonts w:ascii="宋体" w:eastAsia="宋体" w:hAnsi="宋体" w:cs="宋体"/>
                <w:sz w:val="24"/>
                <w:szCs w:val="24"/>
              </w:rPr>
            </w:pPr>
            <w:r>
              <w:rPr>
                <w:rFonts w:ascii="宋体" w:eastAsia="宋体" w:hAnsi="宋体"/>
                <w:sz w:val="24"/>
                <w:szCs w:val="24"/>
              </w:rPr>
              <w:t>在深圳市公共资源交易中心有履约评价为差的记录，本项不得分，否则，得100分。投标人无需提供任何证明材料，由工作人员向评委会提供相关信息。</w:t>
            </w:r>
          </w:p>
        </w:tc>
        <w:tc>
          <w:tcPr>
            <w:tcW w:w="685" w:type="dxa"/>
            <w:tcBorders>
              <w:right w:val="single" w:sz="4" w:space="0" w:color="auto"/>
            </w:tcBorders>
            <w:vAlign w:val="center"/>
          </w:tcPr>
          <w:p w:rsidR="00F14B04" w:rsidRDefault="001D398E">
            <w:pPr>
              <w:adjustRightInd w:val="0"/>
              <w:snapToGrid w:val="0"/>
              <w:ind w:leftChars="-30" w:left="-63" w:rightChars="-42" w:right="-88"/>
              <w:jc w:val="center"/>
              <w:rPr>
                <w:rFonts w:ascii="宋体" w:eastAsia="宋体" w:hAnsi="宋体" w:cs="宋体"/>
                <w:sz w:val="24"/>
                <w:szCs w:val="24"/>
              </w:rPr>
            </w:pPr>
            <w:r>
              <w:rPr>
                <w:rFonts w:ascii="宋体" w:eastAsia="宋体" w:hAnsi="宋体" w:cs="宋体" w:hint="eastAsia"/>
                <w:sz w:val="24"/>
                <w:szCs w:val="24"/>
              </w:rPr>
              <w:t>3%</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Times New Roman"/>
                <w:sz w:val="24"/>
                <w:szCs w:val="24"/>
              </w:rPr>
            </w:pPr>
            <w:r>
              <w:rPr>
                <w:rFonts w:ascii="宋体" w:eastAsia="宋体" w:hAnsi="宋体" w:cs="宋体" w:hint="eastAsia"/>
                <w:sz w:val="24"/>
                <w:szCs w:val="24"/>
              </w:rPr>
              <w:t>3分</w:t>
            </w:r>
          </w:p>
        </w:tc>
      </w:tr>
      <w:tr w:rsidR="00F14B04">
        <w:trPr>
          <w:trHeight w:val="883"/>
        </w:trPr>
        <w:tc>
          <w:tcPr>
            <w:tcW w:w="680" w:type="dxa"/>
            <w:tcBorders>
              <w:top w:val="single" w:sz="4" w:space="0" w:color="auto"/>
              <w:bottom w:val="single" w:sz="4" w:space="0" w:color="auto"/>
            </w:tcBorders>
            <w:vAlign w:val="center"/>
          </w:tcPr>
          <w:p w:rsidR="00F14B04" w:rsidRDefault="00F14B04">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F14B04" w:rsidRDefault="001D398E">
            <w:pPr>
              <w:widowControl/>
              <w:adjustRightInd w:val="0"/>
              <w:snapToGrid w:val="0"/>
              <w:jc w:val="center"/>
              <w:rPr>
                <w:rFonts w:ascii="宋体" w:eastAsia="宋体" w:hAnsi="宋体" w:cs="宋体"/>
                <w:kern w:val="0"/>
                <w:sz w:val="24"/>
                <w:szCs w:val="24"/>
              </w:rPr>
            </w:pPr>
            <w:r>
              <w:rPr>
                <w:rFonts w:ascii="宋体" w:eastAsia="宋体" w:hAnsi="宋体" w:cs="宋体"/>
                <w:kern w:val="0"/>
                <w:sz w:val="24"/>
                <w:szCs w:val="24"/>
              </w:rPr>
              <w:t>节能环保</w:t>
            </w:r>
          </w:p>
        </w:tc>
        <w:tc>
          <w:tcPr>
            <w:tcW w:w="5730" w:type="dxa"/>
          </w:tcPr>
          <w:p w:rsidR="00F14B04" w:rsidRDefault="001D398E">
            <w:pPr>
              <w:adjustRightInd w:val="0"/>
              <w:snapToGrid w:val="0"/>
              <w:jc w:val="left"/>
              <w:rPr>
                <w:rFonts w:ascii="宋体" w:eastAsia="宋体" w:hAnsi="宋体" w:cs="宋体"/>
                <w:sz w:val="24"/>
                <w:szCs w:val="24"/>
              </w:rPr>
            </w:pPr>
            <w:r>
              <w:rPr>
                <w:rFonts w:ascii="宋体" w:eastAsia="宋体" w:hAnsi="宋体" w:cs="宋体" w:hint="eastAsia"/>
                <w:sz w:val="24"/>
                <w:szCs w:val="24"/>
              </w:rPr>
              <w:t>所投产品在财政部、发展改革委、生态环境部等部门最新发布的《节能产品政府采购品目清单》或《环境标志产品政府采购品目清单》的清单范围内优先采购的节能产品、环境标志产品类别，</w:t>
            </w:r>
            <w:proofErr w:type="gramStart"/>
            <w:r>
              <w:rPr>
                <w:rFonts w:ascii="宋体" w:eastAsia="宋体" w:hAnsi="宋体" w:cs="宋体" w:hint="eastAsia"/>
                <w:sz w:val="24"/>
                <w:szCs w:val="24"/>
              </w:rPr>
              <w:t>每具有</w:t>
            </w:r>
            <w:proofErr w:type="gramEnd"/>
            <w:r>
              <w:rPr>
                <w:rFonts w:ascii="宋体" w:eastAsia="宋体" w:hAnsi="宋体" w:cs="宋体" w:hint="eastAsia"/>
                <w:sz w:val="24"/>
                <w:szCs w:val="24"/>
              </w:rPr>
              <w:t>一项类别加</w:t>
            </w:r>
            <w:r>
              <w:rPr>
                <w:rFonts w:ascii="宋体" w:eastAsia="宋体" w:hAnsi="宋体" w:cs="宋体" w:hint="eastAsia"/>
                <w:sz w:val="24"/>
                <w:szCs w:val="24"/>
                <w:u w:val="single"/>
              </w:rPr>
              <w:t>50</w:t>
            </w:r>
            <w:r>
              <w:rPr>
                <w:rFonts w:ascii="宋体" w:eastAsia="宋体" w:hAnsi="宋体" w:cs="宋体" w:hint="eastAsia"/>
                <w:sz w:val="24"/>
                <w:szCs w:val="24"/>
              </w:rPr>
              <w:t>分，最多加</w:t>
            </w:r>
            <w:r>
              <w:rPr>
                <w:rFonts w:ascii="宋体" w:eastAsia="宋体" w:hAnsi="宋体" w:cs="宋体" w:hint="eastAsia"/>
                <w:sz w:val="24"/>
                <w:szCs w:val="24"/>
                <w:u w:val="single"/>
              </w:rPr>
              <w:t>100</w:t>
            </w:r>
            <w:r>
              <w:rPr>
                <w:rFonts w:ascii="宋体" w:eastAsia="宋体" w:hAnsi="宋体" w:cs="宋体" w:hint="eastAsia"/>
                <w:sz w:val="24"/>
                <w:szCs w:val="24"/>
              </w:rPr>
              <w:t>分，否则不加分。</w:t>
            </w:r>
          </w:p>
          <w:p w:rsidR="00F14B04" w:rsidRDefault="001D398E">
            <w:pPr>
              <w:adjustRightInd w:val="0"/>
              <w:snapToGrid w:val="0"/>
              <w:jc w:val="left"/>
              <w:rPr>
                <w:rFonts w:ascii="宋体" w:eastAsia="宋体" w:hAnsi="宋体" w:cs="宋体"/>
                <w:sz w:val="24"/>
                <w:szCs w:val="24"/>
              </w:rPr>
            </w:pPr>
            <w:r>
              <w:rPr>
                <w:rFonts w:ascii="宋体" w:eastAsia="宋体" w:hAnsi="宋体" w:cs="宋体" w:hint="eastAsia"/>
                <w:sz w:val="24"/>
                <w:szCs w:val="24"/>
              </w:rPr>
              <w:t>备注：应提供具有国家确定的认证机构出具的、处于有效期之内的节能产品或环境标志产品认证证书复印件加盖投标人单位公章。</w:t>
            </w:r>
          </w:p>
          <w:p w:rsidR="00F14B04" w:rsidRDefault="00F14B04">
            <w:pPr>
              <w:adjustRightInd w:val="0"/>
              <w:snapToGrid w:val="0"/>
              <w:jc w:val="left"/>
              <w:rPr>
                <w:rFonts w:ascii="宋体" w:eastAsia="宋体" w:hAnsi="宋体" w:cs="宋体"/>
                <w:sz w:val="24"/>
                <w:szCs w:val="24"/>
              </w:rPr>
            </w:pPr>
          </w:p>
        </w:tc>
        <w:tc>
          <w:tcPr>
            <w:tcW w:w="685" w:type="dxa"/>
            <w:tcBorders>
              <w:righ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分</w:t>
            </w:r>
          </w:p>
        </w:tc>
      </w:tr>
      <w:tr w:rsidR="00F14B04">
        <w:trPr>
          <w:trHeight w:val="883"/>
        </w:trPr>
        <w:tc>
          <w:tcPr>
            <w:tcW w:w="680" w:type="dxa"/>
            <w:tcBorders>
              <w:top w:val="single" w:sz="4" w:space="0" w:color="auto"/>
            </w:tcBorders>
            <w:vAlign w:val="center"/>
          </w:tcPr>
          <w:p w:rsidR="00F14B04" w:rsidRDefault="00F14B04">
            <w:pPr>
              <w:numPr>
                <w:ilvl w:val="0"/>
                <w:numId w:val="12"/>
              </w:numPr>
              <w:adjustRightInd w:val="0"/>
              <w:snapToGrid w:val="0"/>
              <w:jc w:val="center"/>
              <w:rPr>
                <w:rFonts w:ascii="宋体" w:eastAsia="宋体" w:hAnsi="宋体" w:cs="Times New Roman"/>
                <w:sz w:val="24"/>
                <w:szCs w:val="24"/>
              </w:rPr>
            </w:pPr>
          </w:p>
        </w:tc>
        <w:tc>
          <w:tcPr>
            <w:tcW w:w="1355" w:type="dxa"/>
            <w:vAlign w:val="center"/>
          </w:tcPr>
          <w:p w:rsidR="00F14B04" w:rsidRDefault="001D398E">
            <w:pPr>
              <w:adjustRightInd w:val="0"/>
              <w:snapToGrid w:val="0"/>
              <w:jc w:val="center"/>
              <w:rPr>
                <w:rFonts w:ascii="宋体" w:eastAsia="宋体" w:hAnsi="宋体" w:cs="Times New Roman"/>
                <w:sz w:val="24"/>
                <w:szCs w:val="24"/>
              </w:rPr>
            </w:pPr>
            <w:r>
              <w:rPr>
                <w:rFonts w:ascii="宋体" w:eastAsia="宋体" w:hAnsi="宋体" w:cs="宋体" w:hint="eastAsia"/>
                <w:sz w:val="24"/>
                <w:szCs w:val="24"/>
              </w:rPr>
              <w:t>诚信</w:t>
            </w:r>
          </w:p>
        </w:tc>
        <w:tc>
          <w:tcPr>
            <w:tcW w:w="5730" w:type="dxa"/>
            <w:vAlign w:val="center"/>
          </w:tcPr>
          <w:p w:rsidR="00F14B04" w:rsidRDefault="001D398E">
            <w:pPr>
              <w:adjustRightInd w:val="0"/>
              <w:snapToGrid w:val="0"/>
              <w:ind w:leftChars="28" w:left="59"/>
              <w:jc w:val="left"/>
              <w:rPr>
                <w:rFonts w:ascii="宋体" w:eastAsia="宋体" w:hAnsi="宋体" w:cs="Times New Roman"/>
                <w:b/>
                <w:sz w:val="24"/>
                <w:szCs w:val="24"/>
                <w:highlight w:val="lightGray"/>
              </w:rPr>
            </w:pPr>
            <w:r>
              <w:rPr>
                <w:rFonts w:ascii="宋体" w:eastAsia="宋体" w:hAnsi="宋体" w:cs="Times New Roman" w:hint="eastAsia"/>
                <w:sz w:val="24"/>
                <w:szCs w:val="24"/>
              </w:rPr>
              <w:t>根据《深圳市财政委员会关于加强招投标评审环节诚信管理的通知》（深</w:t>
            </w:r>
            <w:proofErr w:type="gramStart"/>
            <w:r>
              <w:rPr>
                <w:rFonts w:ascii="宋体" w:eastAsia="宋体" w:hAnsi="宋体" w:cs="Times New Roman" w:hint="eastAsia"/>
                <w:sz w:val="24"/>
                <w:szCs w:val="24"/>
              </w:rPr>
              <w:t>财购[</w:t>
            </w:r>
            <w:proofErr w:type="gramEnd"/>
            <w:r>
              <w:rPr>
                <w:rFonts w:ascii="宋体" w:eastAsia="宋体" w:hAnsi="宋体" w:cs="Times New Roman" w:hint="eastAsia"/>
                <w:sz w:val="24"/>
                <w:szCs w:val="24"/>
              </w:rPr>
              <w:t>2013]27号）相关规定，投标人在参与政府采购活动中出现诚信相关问题且在相关主管部门处理措施实施期限内的本项不得分，否则得满分。投标人无需提供任何证明材料，由工作人员向评审委员会提供相关信息。</w:t>
            </w:r>
          </w:p>
        </w:tc>
        <w:tc>
          <w:tcPr>
            <w:tcW w:w="685" w:type="dxa"/>
            <w:tcBorders>
              <w:righ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Times New Roman"/>
                <w:sz w:val="24"/>
                <w:szCs w:val="24"/>
              </w:rPr>
            </w:pPr>
            <w:r>
              <w:rPr>
                <w:rFonts w:ascii="宋体" w:eastAsia="宋体" w:hAnsi="宋体" w:cs="Times New Roman" w:hint="eastAsia"/>
                <w:sz w:val="24"/>
                <w:szCs w:val="24"/>
              </w:rPr>
              <w:t>5%</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宋体" w:hint="eastAsia"/>
                <w:sz w:val="24"/>
                <w:szCs w:val="24"/>
              </w:rPr>
              <w:t>5分</w:t>
            </w:r>
          </w:p>
        </w:tc>
      </w:tr>
      <w:tr w:rsidR="00F14B04">
        <w:trPr>
          <w:trHeight w:val="447"/>
        </w:trPr>
        <w:tc>
          <w:tcPr>
            <w:tcW w:w="680" w:type="dxa"/>
            <w:tcBorders>
              <w:top w:val="single" w:sz="4" w:space="0" w:color="auto"/>
            </w:tcBorders>
            <w:vAlign w:val="center"/>
          </w:tcPr>
          <w:p w:rsidR="00F14B04" w:rsidRDefault="001D398E">
            <w:pPr>
              <w:adjustRightInd w:val="0"/>
              <w:snapToGrid w:val="0"/>
              <w:jc w:val="center"/>
              <w:rPr>
                <w:rFonts w:ascii="宋体" w:eastAsia="宋体" w:hAnsi="宋体" w:cs="Times New Roman"/>
                <w:b/>
                <w:sz w:val="24"/>
                <w:szCs w:val="24"/>
              </w:rPr>
            </w:pPr>
            <w:r>
              <w:rPr>
                <w:rFonts w:ascii="宋体" w:eastAsia="宋体" w:hAnsi="宋体" w:cs="Times New Roman" w:hint="eastAsia"/>
                <w:b/>
                <w:sz w:val="24"/>
                <w:szCs w:val="24"/>
              </w:rPr>
              <w:t>三</w:t>
            </w:r>
          </w:p>
        </w:tc>
        <w:tc>
          <w:tcPr>
            <w:tcW w:w="8573" w:type="dxa"/>
            <w:gridSpan w:val="4"/>
            <w:vAlign w:val="center"/>
          </w:tcPr>
          <w:p w:rsidR="00F14B04" w:rsidRDefault="001D398E">
            <w:pPr>
              <w:adjustRightInd w:val="0"/>
              <w:snapToGrid w:val="0"/>
              <w:ind w:leftChars="-37" w:left="-78" w:rightChars="-35" w:right="-73"/>
              <w:jc w:val="center"/>
              <w:rPr>
                <w:rFonts w:ascii="宋体" w:eastAsia="宋体" w:hAnsi="宋体" w:cs="Times New Roman"/>
                <w:b/>
                <w:sz w:val="24"/>
                <w:szCs w:val="24"/>
              </w:rPr>
            </w:pPr>
            <w:r>
              <w:rPr>
                <w:rFonts w:ascii="宋体" w:eastAsia="宋体" w:hAnsi="宋体" w:cs="Times New Roman" w:hint="eastAsia"/>
                <w:b/>
                <w:sz w:val="24"/>
                <w:szCs w:val="24"/>
              </w:rPr>
              <w:t>价格部分（合计</w:t>
            </w:r>
            <w:r>
              <w:rPr>
                <w:rFonts w:ascii="宋体" w:eastAsia="宋体" w:hAnsi="宋体" w:cs="Times New Roman"/>
                <w:b/>
                <w:sz w:val="24"/>
                <w:szCs w:val="24"/>
              </w:rPr>
              <w:t>30</w:t>
            </w:r>
            <w:r>
              <w:rPr>
                <w:rFonts w:ascii="宋体" w:eastAsia="宋体" w:hAnsi="宋体" w:cs="Times New Roman" w:hint="eastAsia"/>
                <w:b/>
                <w:sz w:val="24"/>
                <w:szCs w:val="24"/>
              </w:rPr>
              <w:t>分）</w:t>
            </w:r>
          </w:p>
        </w:tc>
      </w:tr>
      <w:tr w:rsidR="00F14B04">
        <w:trPr>
          <w:trHeight w:val="831"/>
        </w:trPr>
        <w:tc>
          <w:tcPr>
            <w:tcW w:w="680" w:type="dxa"/>
            <w:vAlign w:val="center"/>
          </w:tcPr>
          <w:p w:rsidR="00F14B04" w:rsidRDefault="001D398E">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1355" w:type="dxa"/>
            <w:vAlign w:val="center"/>
          </w:tcPr>
          <w:p w:rsidR="00F14B04" w:rsidRDefault="001D398E">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投标报价</w:t>
            </w:r>
          </w:p>
        </w:tc>
        <w:tc>
          <w:tcPr>
            <w:tcW w:w="5730" w:type="dxa"/>
            <w:vAlign w:val="center"/>
          </w:tcPr>
          <w:p w:rsidR="00F14B04" w:rsidRDefault="001D398E">
            <w:pPr>
              <w:autoSpaceDE w:val="0"/>
              <w:autoSpaceDN w:val="0"/>
              <w:adjustRightInd w:val="0"/>
              <w:snapToGrid w:val="0"/>
              <w:rPr>
                <w:rFonts w:ascii="宋体" w:eastAsia="宋体" w:hAnsi="宋体" w:cs="宋体"/>
                <w:kern w:val="0"/>
                <w:sz w:val="24"/>
                <w:szCs w:val="24"/>
              </w:rPr>
            </w:pPr>
            <w:r>
              <w:rPr>
                <w:rFonts w:ascii="宋体" w:eastAsia="宋体" w:hAnsi="宋体" w:cs="宋体"/>
                <w:kern w:val="0"/>
                <w:sz w:val="24"/>
                <w:szCs w:val="24"/>
              </w:rPr>
              <w:t>价格分</w:t>
            </w:r>
            <w:r>
              <w:rPr>
                <w:rFonts w:ascii="宋体" w:eastAsia="宋体" w:hAnsi="宋体" w:cs="宋体" w:hint="eastAsia"/>
                <w:kern w:val="0"/>
                <w:sz w:val="24"/>
                <w:szCs w:val="24"/>
              </w:rPr>
              <w:t>应当采用低价优先法计算，即满足招标文件要求且投标价格最低的投标报价为评标基准价，其价格分为满分。其他投标人的价格</w:t>
            </w:r>
            <w:proofErr w:type="gramStart"/>
            <w:r>
              <w:rPr>
                <w:rFonts w:ascii="宋体" w:eastAsia="宋体" w:hAnsi="宋体" w:cs="宋体" w:hint="eastAsia"/>
                <w:kern w:val="0"/>
                <w:sz w:val="24"/>
                <w:szCs w:val="24"/>
              </w:rPr>
              <w:t>分统一</w:t>
            </w:r>
            <w:proofErr w:type="gramEnd"/>
            <w:r>
              <w:rPr>
                <w:rFonts w:ascii="宋体" w:eastAsia="宋体" w:hAnsi="宋体" w:cs="宋体" w:hint="eastAsia"/>
                <w:kern w:val="0"/>
                <w:sz w:val="24"/>
                <w:szCs w:val="24"/>
              </w:rPr>
              <w:t>按照下列公式计算：</w:t>
            </w:r>
          </w:p>
          <w:p w:rsidR="00F14B04" w:rsidRDefault="001D398E">
            <w:pPr>
              <w:widowControl/>
              <w:adjustRightInd w:val="0"/>
              <w:snapToGrid w:val="0"/>
              <w:jc w:val="left"/>
              <w:rPr>
                <w:rFonts w:ascii="宋体" w:eastAsia="宋体" w:hAnsi="宋体" w:cs="宋体"/>
                <w:kern w:val="0"/>
                <w:sz w:val="24"/>
                <w:szCs w:val="24"/>
              </w:rPr>
            </w:pPr>
            <w:r>
              <w:rPr>
                <w:rFonts w:ascii="宋体" w:eastAsia="宋体" w:hAnsi="宋体" w:cs="宋体" w:hint="eastAsia"/>
                <w:kern w:val="0"/>
                <w:sz w:val="24"/>
                <w:szCs w:val="24"/>
              </w:rPr>
              <w:t>投标报价得分=(评标基准价／投标报价)×100×权重</w:t>
            </w:r>
          </w:p>
          <w:p w:rsidR="00F14B04" w:rsidRDefault="001D398E">
            <w:pPr>
              <w:widowControl/>
              <w:adjustRightInd w:val="0"/>
              <w:snapToGrid w:val="0"/>
              <w:jc w:val="left"/>
              <w:rPr>
                <w:rFonts w:ascii="宋体" w:eastAsia="宋体" w:hAnsi="宋体" w:cs="宋体"/>
                <w:sz w:val="24"/>
                <w:szCs w:val="24"/>
              </w:rPr>
            </w:pPr>
            <w:r>
              <w:rPr>
                <w:rFonts w:ascii="宋体" w:eastAsia="宋体" w:hAnsi="宋体" w:cs="Times New Roman" w:hint="eastAsia"/>
                <w:bCs/>
                <w:sz w:val="24"/>
                <w:szCs w:val="24"/>
              </w:rPr>
              <w:t>备注：1、因落实政府采购政策进行价格调整的，以调整后的价格计算评标基准价和投标报价</w:t>
            </w:r>
            <w:r>
              <w:rPr>
                <w:rFonts w:ascii="宋体" w:eastAsia="宋体" w:hAnsi="宋体" w:cs="宋体" w:hint="eastAsia"/>
                <w:sz w:val="24"/>
                <w:szCs w:val="24"/>
              </w:rPr>
              <w:t>,详见《价格扣除》。</w:t>
            </w:r>
          </w:p>
          <w:p w:rsidR="00F14B04" w:rsidRDefault="001D398E">
            <w:pPr>
              <w:adjustRightInd w:val="0"/>
              <w:snapToGrid w:val="0"/>
              <w:rPr>
                <w:rFonts w:ascii="宋体" w:eastAsia="宋体" w:hAnsi="宋体" w:cs="Times New Roman"/>
                <w:bCs/>
                <w:sz w:val="24"/>
                <w:szCs w:val="24"/>
              </w:rPr>
            </w:pPr>
            <w:r>
              <w:rPr>
                <w:rFonts w:ascii="宋体" w:eastAsia="宋体" w:hAnsi="宋体" w:cs="Times New Roman" w:hint="eastAsia"/>
                <w:bCs/>
                <w:sz w:val="24"/>
                <w:szCs w:val="24"/>
              </w:rPr>
              <w:t>2、投标报价得分四舍五入后，</w:t>
            </w:r>
            <w:r>
              <w:rPr>
                <w:rFonts w:ascii="宋体" w:eastAsia="宋体" w:hAnsi="宋体" w:cs="Arial" w:hint="eastAsia"/>
                <w:sz w:val="24"/>
                <w:szCs w:val="24"/>
              </w:rPr>
              <w:t>小数点后保留两位有效数</w:t>
            </w:r>
            <w:r>
              <w:rPr>
                <w:rFonts w:ascii="宋体" w:eastAsia="宋体" w:hAnsi="宋体" w:cs="Times New Roman" w:hint="eastAsia"/>
                <w:bCs/>
                <w:sz w:val="24"/>
                <w:szCs w:val="24"/>
              </w:rPr>
              <w:t>；</w:t>
            </w:r>
          </w:p>
        </w:tc>
        <w:tc>
          <w:tcPr>
            <w:tcW w:w="685" w:type="dxa"/>
            <w:tcBorders>
              <w:righ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宋体"/>
                <w:sz w:val="24"/>
                <w:szCs w:val="24"/>
              </w:rPr>
              <w:t>30</w:t>
            </w:r>
            <w:r>
              <w:rPr>
                <w:rFonts w:ascii="宋体" w:eastAsia="宋体" w:hAnsi="宋体" w:cs="宋体" w:hint="eastAsia"/>
                <w:sz w:val="24"/>
                <w:szCs w:val="24"/>
              </w:rPr>
              <w:t>%</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F14B04">
        <w:trPr>
          <w:trHeight w:val="523"/>
        </w:trPr>
        <w:tc>
          <w:tcPr>
            <w:tcW w:w="7765" w:type="dxa"/>
            <w:gridSpan w:val="3"/>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Times New Roman" w:hint="eastAsia"/>
                <w:sz w:val="24"/>
                <w:szCs w:val="24"/>
              </w:rPr>
              <w:t>合计</w:t>
            </w:r>
          </w:p>
        </w:tc>
        <w:tc>
          <w:tcPr>
            <w:tcW w:w="685" w:type="dxa"/>
            <w:tcBorders>
              <w:righ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宋体" w:hint="eastAsia"/>
                <w:sz w:val="24"/>
                <w:szCs w:val="24"/>
              </w:rPr>
              <w:t>100%</w:t>
            </w:r>
          </w:p>
        </w:tc>
        <w:tc>
          <w:tcPr>
            <w:tcW w:w="803" w:type="dxa"/>
            <w:tcBorders>
              <w:left w:val="single" w:sz="4" w:space="0" w:color="auto"/>
            </w:tcBorders>
            <w:vAlign w:val="center"/>
          </w:tcPr>
          <w:p w:rsidR="00F14B04" w:rsidRDefault="001D398E">
            <w:pPr>
              <w:adjustRightInd w:val="0"/>
              <w:snapToGrid w:val="0"/>
              <w:ind w:leftChars="-37" w:left="-78" w:rightChars="-35" w:right="-73"/>
              <w:jc w:val="center"/>
              <w:rPr>
                <w:rFonts w:ascii="宋体" w:eastAsia="宋体" w:hAnsi="宋体" w:cs="宋体"/>
                <w:sz w:val="24"/>
                <w:szCs w:val="24"/>
              </w:rPr>
            </w:pPr>
            <w:r>
              <w:rPr>
                <w:rFonts w:ascii="宋体" w:eastAsia="宋体" w:hAnsi="宋体" w:cs="宋体" w:hint="eastAsia"/>
                <w:sz w:val="24"/>
                <w:szCs w:val="24"/>
              </w:rPr>
              <w:t>100分</w:t>
            </w:r>
          </w:p>
        </w:tc>
      </w:tr>
    </w:tbl>
    <w:p w:rsidR="00F14B04" w:rsidRDefault="001D398E">
      <w:pPr>
        <w:spacing w:line="540" w:lineRule="exact"/>
        <w:rPr>
          <w:rFonts w:ascii="宋体" w:eastAsia="宋体" w:hAnsi="宋体" w:cs="宋体"/>
          <w:kern w:val="0"/>
          <w:sz w:val="24"/>
          <w:szCs w:val="24"/>
        </w:rPr>
      </w:pPr>
      <w:r>
        <w:rPr>
          <w:rFonts w:ascii="宋体" w:eastAsia="宋体" w:hAnsi="宋体" w:cs="Times New Roman" w:hint="eastAsia"/>
          <w:b/>
          <w:sz w:val="24"/>
          <w:szCs w:val="24"/>
        </w:rPr>
        <w:t>备注：</w:t>
      </w:r>
      <w:r>
        <w:rPr>
          <w:rFonts w:ascii="宋体" w:eastAsia="宋体" w:hAnsi="宋体" w:cs="宋体" w:hint="eastAsia"/>
          <w:kern w:val="0"/>
          <w:sz w:val="24"/>
          <w:szCs w:val="24"/>
        </w:rPr>
        <w:t>1.评标信息内评分方法的说明：</w:t>
      </w:r>
    </w:p>
    <w:p w:rsidR="00F14B04" w:rsidRDefault="001D398E">
      <w:pPr>
        <w:spacing w:line="54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（1）权重：按百分比进行设置；</w:t>
      </w:r>
    </w:p>
    <w:p w:rsidR="00F14B04" w:rsidRDefault="001D398E">
      <w:pPr>
        <w:spacing w:line="54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（2）评分准则：按照评标系统设置要求，每项“评分准则”皆按百分制打分；</w:t>
      </w:r>
    </w:p>
    <w:p w:rsidR="00F14B04" w:rsidRDefault="001D398E">
      <w:pPr>
        <w:spacing w:line="540" w:lineRule="exact"/>
        <w:ind w:firstLineChars="250" w:firstLine="600"/>
        <w:rPr>
          <w:rFonts w:ascii="宋体" w:eastAsia="宋体" w:hAnsi="宋体" w:cs="宋体"/>
          <w:kern w:val="0"/>
          <w:sz w:val="24"/>
          <w:szCs w:val="24"/>
        </w:rPr>
      </w:pPr>
      <w:r>
        <w:rPr>
          <w:rFonts w:ascii="宋体" w:eastAsia="宋体" w:hAnsi="宋体" w:cs="宋体" w:hint="eastAsia"/>
          <w:kern w:val="0"/>
          <w:sz w:val="24"/>
          <w:szCs w:val="24"/>
        </w:rPr>
        <w:t>（3）每项“评分因素”的得分=对应“评分准则”的分值×对应权重%。</w:t>
      </w:r>
    </w:p>
    <w:p w:rsidR="00F14B04" w:rsidRDefault="001D398E">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67"/>
      <w:r>
        <w:rPr>
          <w:rFonts w:ascii="黑体" w:eastAsia="黑体" w:hAnsi="宋体" w:cs="宋体" w:hint="eastAsia"/>
          <w:sz w:val="28"/>
          <w:szCs w:val="28"/>
        </w:rPr>
        <w:t>政策功能</w:t>
      </w:r>
    </w:p>
    <w:p w:rsidR="00F14B04" w:rsidRDefault="001D398E">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rsidR="00F14B04" w:rsidRDefault="00F14B04">
      <w:pPr>
        <w:snapToGrid w:val="0"/>
        <w:spacing w:line="360" w:lineRule="auto"/>
        <w:jc w:val="center"/>
        <w:rPr>
          <w:rFonts w:ascii="宋体" w:eastAsia="宋体" w:hAnsi="宋体" w:cs="Times New Roman"/>
          <w:b/>
          <w:bCs/>
          <w:color w:val="FF0000"/>
          <w:sz w:val="24"/>
          <w:szCs w:val="24"/>
        </w:rPr>
      </w:pPr>
    </w:p>
    <w:p w:rsidR="00F14B04" w:rsidRDefault="001D398E">
      <w:pPr>
        <w:numPr>
          <w:ilvl w:val="0"/>
          <w:numId w:val="13"/>
        </w:numPr>
        <w:snapToGrid w:val="0"/>
        <w:spacing w:line="360" w:lineRule="auto"/>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小</w:t>
      </w:r>
      <w:proofErr w:type="gramStart"/>
      <w:r>
        <w:rPr>
          <w:rFonts w:ascii="宋体" w:eastAsia="宋体" w:hAnsi="宋体" w:cs="Times New Roman" w:hint="eastAsia"/>
          <w:b/>
          <w:bCs/>
          <w:color w:val="000000"/>
          <w:sz w:val="24"/>
          <w:szCs w:val="24"/>
        </w:rPr>
        <w:t>微企业</w:t>
      </w:r>
      <w:proofErr w:type="gramEnd"/>
      <w:r>
        <w:rPr>
          <w:rFonts w:ascii="宋体" w:eastAsia="宋体" w:hAnsi="宋体" w:cs="Times New Roman" w:hint="eastAsia"/>
          <w:b/>
          <w:bCs/>
          <w:color w:val="000000"/>
          <w:sz w:val="24"/>
          <w:szCs w:val="24"/>
        </w:rPr>
        <w:t>产品价格扣除</w:t>
      </w:r>
    </w:p>
    <w:p w:rsidR="00F14B04" w:rsidRDefault="001D398E">
      <w:pPr>
        <w:numPr>
          <w:ilvl w:val="1"/>
          <w:numId w:val="14"/>
        </w:numPr>
        <w:spacing w:line="360" w:lineRule="auto"/>
        <w:rPr>
          <w:rFonts w:ascii="宋体" w:eastAsia="宋体" w:hAnsi="宋体" w:cs="Times New Roman"/>
          <w:bCs/>
          <w:strike/>
          <w:color w:val="000000"/>
          <w:sz w:val="24"/>
          <w:szCs w:val="24"/>
        </w:rPr>
      </w:pPr>
      <w:r>
        <w:rPr>
          <w:rFonts w:ascii="宋体" w:eastAsia="宋体" w:hAnsi="宋体" w:cs="Times New Roman" w:hint="eastAsia"/>
          <w:bCs/>
          <w:color w:val="000000"/>
          <w:sz w:val="24"/>
          <w:szCs w:val="24"/>
        </w:rPr>
        <w:t>根据财政部、工业和信息化部印发的《政府采购促进中小企业发展管理办法》（财库〔</w:t>
      </w:r>
      <w:r>
        <w:rPr>
          <w:rFonts w:ascii="宋体" w:eastAsia="宋体" w:hAnsi="宋体" w:cs="Times New Roman"/>
          <w:bCs/>
          <w:color w:val="000000"/>
          <w:sz w:val="24"/>
          <w:szCs w:val="24"/>
        </w:rPr>
        <w:t>2020〕46号</w:t>
      </w:r>
      <w:r>
        <w:rPr>
          <w:rFonts w:ascii="宋体" w:eastAsia="宋体" w:hAnsi="宋体" w:cs="Times New Roman" w:hint="eastAsia"/>
          <w:bCs/>
          <w:color w:val="000000"/>
          <w:sz w:val="24"/>
          <w:szCs w:val="24"/>
        </w:rPr>
        <w:t>）的规定，对小型和微型企业产品的价格给予C</w:t>
      </w:r>
      <w:r>
        <w:rPr>
          <w:rFonts w:ascii="宋体" w:eastAsia="宋体" w:hAnsi="宋体" w:cs="Times New Roman"/>
          <w:bCs/>
          <w:color w:val="000000"/>
          <w:sz w:val="24"/>
          <w:szCs w:val="24"/>
        </w:rPr>
        <w:t>1</w:t>
      </w:r>
      <w:r>
        <w:rPr>
          <w:rFonts w:ascii="宋体" w:eastAsia="宋体" w:hAnsi="宋体" w:cs="Times New Roman" w:hint="eastAsia"/>
          <w:bCs/>
          <w:color w:val="000000"/>
          <w:sz w:val="24"/>
          <w:szCs w:val="24"/>
        </w:rPr>
        <w:t>的扣除（</w:t>
      </w:r>
      <w:r>
        <w:rPr>
          <w:rFonts w:ascii="宋体" w:eastAsia="宋体" w:hAnsi="宋体" w:cs="Times New Roman"/>
          <w:bCs/>
          <w:color w:val="000000"/>
          <w:sz w:val="24"/>
          <w:szCs w:val="24"/>
        </w:rPr>
        <w:t>C1</w:t>
      </w:r>
      <w:r>
        <w:rPr>
          <w:rFonts w:ascii="宋体" w:eastAsia="宋体" w:hAnsi="宋体" w:cs="Times New Roman" w:hint="eastAsia"/>
          <w:bCs/>
          <w:color w:val="000000"/>
          <w:sz w:val="24"/>
          <w:szCs w:val="24"/>
        </w:rPr>
        <w:t>的取值为</w:t>
      </w:r>
      <w:r>
        <w:rPr>
          <w:rFonts w:ascii="宋体" w:eastAsia="宋体" w:hAnsi="宋体" w:cs="Times New Roman" w:hint="eastAsia"/>
          <w:bCs/>
          <w:color w:val="000000"/>
          <w:sz w:val="24"/>
          <w:szCs w:val="24"/>
          <w:u w:val="single"/>
        </w:rPr>
        <w:t>（</w:t>
      </w:r>
      <w:r>
        <w:rPr>
          <w:rFonts w:ascii="宋体" w:eastAsia="宋体" w:hAnsi="宋体" w:cs="Times New Roman"/>
          <w:bCs/>
          <w:color w:val="000000"/>
          <w:sz w:val="24"/>
          <w:szCs w:val="24"/>
          <w:u w:val="single"/>
        </w:rPr>
        <w:t>10%</w:t>
      </w:r>
      <w:r>
        <w:rPr>
          <w:rFonts w:ascii="宋体" w:eastAsia="宋体" w:hAnsi="宋体" w:cs="Times New Roman" w:hint="eastAsia"/>
          <w:bCs/>
          <w:color w:val="000000"/>
          <w:sz w:val="24"/>
          <w:szCs w:val="24"/>
          <w:u w:val="single"/>
        </w:rPr>
        <w:t>）</w:t>
      </w:r>
      <w:r>
        <w:rPr>
          <w:rFonts w:ascii="宋体" w:eastAsia="宋体" w:hAnsi="宋体" w:cs="Times New Roman" w:hint="eastAsia"/>
          <w:bCs/>
          <w:color w:val="000000"/>
          <w:sz w:val="24"/>
          <w:szCs w:val="24"/>
        </w:rPr>
        <w:t>），用扣除后的价格参与评审。</w:t>
      </w:r>
    </w:p>
    <w:p w:rsidR="00F14B04" w:rsidRDefault="001D398E">
      <w:pPr>
        <w:numPr>
          <w:ilvl w:val="1"/>
          <w:numId w:val="14"/>
        </w:numPr>
        <w:spacing w:line="360" w:lineRule="auto"/>
        <w:rPr>
          <w:rFonts w:ascii="宋体" w:eastAsia="宋体" w:hAnsi="宋体" w:cs="Times New Roman"/>
          <w:bCs/>
          <w:color w:val="000000"/>
          <w:sz w:val="24"/>
          <w:szCs w:val="24"/>
        </w:rPr>
      </w:pPr>
      <w:r>
        <w:rPr>
          <w:rFonts w:ascii="宋体" w:eastAsia="宋体" w:hAnsi="宋体" w:cs="Times New Roman" w:hint="eastAsia"/>
          <w:bCs/>
          <w:color w:val="000000"/>
          <w:sz w:val="24"/>
          <w:szCs w:val="24"/>
        </w:rPr>
        <w:t>组成联合体（如允许）或者接受分包的小</w:t>
      </w:r>
      <w:proofErr w:type="gramStart"/>
      <w:r>
        <w:rPr>
          <w:rFonts w:ascii="宋体" w:eastAsia="宋体" w:hAnsi="宋体" w:cs="Times New Roman" w:hint="eastAsia"/>
          <w:bCs/>
          <w:color w:val="000000"/>
          <w:sz w:val="24"/>
          <w:szCs w:val="24"/>
        </w:rPr>
        <w:t>微企业</w:t>
      </w:r>
      <w:proofErr w:type="gramEnd"/>
      <w:r>
        <w:rPr>
          <w:rFonts w:ascii="宋体" w:eastAsia="宋体" w:hAnsi="宋体" w:cs="Times New Roman" w:hint="eastAsia"/>
          <w:bCs/>
          <w:color w:val="000000"/>
          <w:sz w:val="24"/>
          <w:szCs w:val="24"/>
        </w:rPr>
        <w:t>与联合体内其他企业、分包企业之间存在直接控股、管理关系的，不享受价格扣除优惠政策。</w:t>
      </w:r>
    </w:p>
    <w:p w:rsidR="00F14B04" w:rsidRDefault="001D398E">
      <w:pPr>
        <w:numPr>
          <w:ilvl w:val="1"/>
          <w:numId w:val="14"/>
        </w:num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监狱企业产品价格扣除</w:t>
      </w:r>
    </w:p>
    <w:p w:rsidR="00F14B04" w:rsidRDefault="001D398E">
      <w:pPr>
        <w:numPr>
          <w:ilvl w:val="2"/>
          <w:numId w:val="15"/>
        </w:numPr>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监狱企业视同小微企业，按上述第（一）条款享受评审中价格扣除。</w:t>
      </w:r>
    </w:p>
    <w:p w:rsidR="00F14B04" w:rsidRDefault="001D398E">
      <w:pPr>
        <w:numPr>
          <w:ilvl w:val="1"/>
          <w:numId w:val="14"/>
        </w:num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残疾人福利性单位产品价格扣除</w:t>
      </w:r>
    </w:p>
    <w:p w:rsidR="00F14B04" w:rsidRDefault="001D398E">
      <w:pPr>
        <w:numPr>
          <w:ilvl w:val="2"/>
          <w:numId w:val="16"/>
        </w:numPr>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残疾人福利性单位视同小微企业，按上述第（一）条款享受评审中价格扣除。</w:t>
      </w:r>
    </w:p>
    <w:p w:rsidR="00F14B04" w:rsidRDefault="00F14B04">
      <w:pPr>
        <w:widowControl/>
        <w:ind w:left="425"/>
        <w:jc w:val="center"/>
        <w:rPr>
          <w:rFonts w:ascii="黑体" w:eastAsia="黑体" w:hAnsi="宋体" w:cs="宋体"/>
          <w:sz w:val="28"/>
          <w:szCs w:val="28"/>
        </w:rPr>
      </w:pPr>
    </w:p>
    <w:p w:rsidR="00F14B04" w:rsidRDefault="001D398E">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rsidR="00F14B04" w:rsidRDefault="001D398E">
      <w:pPr>
        <w:numPr>
          <w:ilvl w:val="0"/>
          <w:numId w:val="17"/>
        </w:numPr>
        <w:snapToGrid w:val="0"/>
        <w:spacing w:line="360" w:lineRule="auto"/>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中小企业扶持政策</w:t>
      </w:r>
    </w:p>
    <w:p w:rsidR="00F14B04" w:rsidRDefault="001D398E">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在采购活动中，供应商提供的货物、工程或者服务符合下列情形的，享受</w:t>
      </w:r>
      <w:r>
        <w:rPr>
          <w:rFonts w:ascii="宋体" w:eastAsia="宋体" w:hAnsi="宋体" w:cs="Times New Roman" w:hint="eastAsia"/>
          <w:bCs/>
          <w:color w:val="000000"/>
          <w:sz w:val="24"/>
          <w:szCs w:val="24"/>
        </w:rPr>
        <w:t>《政府采购促进中小企业发展管理办法》</w:t>
      </w:r>
      <w:r>
        <w:rPr>
          <w:rFonts w:ascii="宋体" w:eastAsia="宋体" w:hAnsi="宋体" w:cs="Times New Roman" w:hint="eastAsia"/>
          <w:color w:val="000000"/>
          <w:sz w:val="24"/>
          <w:szCs w:val="24"/>
        </w:rPr>
        <w:t>规定的中小企业扶持政策：</w:t>
      </w:r>
    </w:p>
    <w:p w:rsidR="00F14B04" w:rsidRDefault="001D398E">
      <w:pPr>
        <w:numPr>
          <w:ilvl w:val="0"/>
          <w:numId w:val="19"/>
        </w:numPr>
        <w:snapToGrid w:val="0"/>
        <w:spacing w:line="360" w:lineRule="auto"/>
        <w:ind w:left="567"/>
        <w:rPr>
          <w:rFonts w:ascii="宋体" w:eastAsia="宋体" w:hAnsi="宋体" w:cs="Times New Roman"/>
          <w:b/>
          <w:bCs/>
          <w:color w:val="000000"/>
          <w:sz w:val="24"/>
          <w:szCs w:val="24"/>
          <w:u w:val="double"/>
        </w:rPr>
      </w:pPr>
      <w:r>
        <w:rPr>
          <w:rFonts w:ascii="宋体" w:eastAsia="宋体" w:hAnsi="宋体" w:cs="Times New Roman" w:hint="eastAsia"/>
          <w:b/>
          <w:bCs/>
          <w:color w:val="000000"/>
          <w:sz w:val="24"/>
          <w:szCs w:val="24"/>
          <w:u w:val="double"/>
        </w:rPr>
        <w:t>在货物采购项目中，货物由中小企业制造，即货物由中小企业生产且使用该中小企业商号或者注册商标；</w:t>
      </w:r>
    </w:p>
    <w:p w:rsidR="00F14B04" w:rsidRDefault="001D398E">
      <w:pPr>
        <w:numPr>
          <w:ilvl w:val="0"/>
          <w:numId w:val="19"/>
        </w:numPr>
        <w:snapToGrid w:val="0"/>
        <w:spacing w:line="360" w:lineRule="auto"/>
        <w:ind w:left="567"/>
        <w:rPr>
          <w:rFonts w:ascii="宋体" w:eastAsia="宋体" w:hAnsi="宋体" w:cs="Times New Roman"/>
          <w:color w:val="000000"/>
          <w:sz w:val="24"/>
          <w:szCs w:val="24"/>
        </w:rPr>
      </w:pPr>
      <w:r>
        <w:rPr>
          <w:rFonts w:ascii="宋体" w:eastAsia="宋体" w:hAnsi="宋体" w:cs="Times New Roman" w:hint="eastAsia"/>
          <w:color w:val="000000"/>
          <w:sz w:val="24"/>
          <w:szCs w:val="24"/>
        </w:rPr>
        <w:t>在工程采购项目中，工程由中小企业承建，即工程施工单位为中小企业；</w:t>
      </w:r>
    </w:p>
    <w:p w:rsidR="00F14B04" w:rsidRDefault="001D398E">
      <w:pPr>
        <w:numPr>
          <w:ilvl w:val="0"/>
          <w:numId w:val="19"/>
        </w:numPr>
        <w:snapToGrid w:val="0"/>
        <w:spacing w:line="360" w:lineRule="auto"/>
        <w:ind w:left="567"/>
        <w:rPr>
          <w:rFonts w:ascii="宋体" w:eastAsia="宋体" w:hAnsi="宋体" w:cs="Times New Roman"/>
          <w:color w:val="000000"/>
          <w:sz w:val="24"/>
          <w:szCs w:val="24"/>
        </w:rPr>
      </w:pPr>
      <w:r>
        <w:rPr>
          <w:rFonts w:ascii="宋体" w:eastAsia="宋体" w:hAnsi="宋体" w:cs="Times New Roman" w:hint="eastAsia"/>
          <w:color w:val="000000"/>
          <w:sz w:val="24"/>
          <w:szCs w:val="24"/>
        </w:rPr>
        <w:t>在服务采购项目中，服务由中小企业承接，即提供服务的人员为中小企业依照《中华人民共和国劳动合同法》订立劳动合同的从业人员。</w:t>
      </w:r>
    </w:p>
    <w:p w:rsidR="00F14B04" w:rsidRDefault="001D398E">
      <w:pPr>
        <w:snapToGrid w:val="0"/>
        <w:spacing w:line="360" w:lineRule="auto"/>
        <w:ind w:firstLineChars="177" w:firstLine="425"/>
        <w:rPr>
          <w:rFonts w:ascii="宋体" w:eastAsia="宋体" w:hAnsi="宋体" w:cs="Times New Roman"/>
          <w:color w:val="000000"/>
          <w:sz w:val="24"/>
          <w:szCs w:val="24"/>
        </w:rPr>
      </w:pPr>
      <w:r>
        <w:rPr>
          <w:rFonts w:ascii="宋体" w:eastAsia="宋体" w:hAnsi="宋体" w:cs="Times New Roman" w:hint="eastAsia"/>
          <w:color w:val="000000"/>
          <w:sz w:val="24"/>
          <w:szCs w:val="24"/>
        </w:rPr>
        <w:t>在货物采购项目中，供应商提供的货物既有中小企业制造货物，也有大型企业制造货物的，不享受本办法规定的中小企业扶持政策。</w:t>
      </w:r>
    </w:p>
    <w:p w:rsidR="00F14B04" w:rsidRDefault="001D398E">
      <w:pPr>
        <w:snapToGrid w:val="0"/>
        <w:spacing w:line="360" w:lineRule="auto"/>
        <w:ind w:firstLineChars="177" w:firstLine="425"/>
        <w:rPr>
          <w:rFonts w:ascii="宋体" w:eastAsia="宋体" w:hAnsi="宋体" w:cs="Times New Roman"/>
          <w:bCs/>
          <w:color w:val="000000"/>
          <w:sz w:val="24"/>
          <w:szCs w:val="24"/>
        </w:rPr>
      </w:pPr>
      <w:r>
        <w:rPr>
          <w:rFonts w:ascii="宋体" w:eastAsia="宋体" w:hAnsi="宋体" w:cs="Times New Roman" w:hint="eastAsia"/>
          <w:color w:val="000000"/>
          <w:sz w:val="24"/>
          <w:szCs w:val="24"/>
        </w:rPr>
        <w:t>以联合体形</w:t>
      </w:r>
      <w:proofErr w:type="gramStart"/>
      <w:r>
        <w:rPr>
          <w:rFonts w:ascii="宋体" w:eastAsia="宋体" w:hAnsi="宋体" w:cs="Times New Roman" w:hint="eastAsia"/>
          <w:color w:val="000000"/>
          <w:sz w:val="24"/>
          <w:szCs w:val="24"/>
        </w:rPr>
        <w:t>式参加</w:t>
      </w:r>
      <w:proofErr w:type="gramEnd"/>
      <w:r>
        <w:rPr>
          <w:rFonts w:ascii="宋体" w:eastAsia="宋体" w:hAnsi="宋体" w:cs="Times New Roman" w:hint="eastAsia"/>
          <w:color w:val="000000"/>
          <w:sz w:val="24"/>
          <w:szCs w:val="24"/>
        </w:rPr>
        <w:t>政府采购活动，联合体各方均为中小企业的，联合体视同中小企业。其中，联合体各方均为小</w:t>
      </w:r>
      <w:proofErr w:type="gramStart"/>
      <w:r>
        <w:rPr>
          <w:rFonts w:ascii="宋体" w:eastAsia="宋体" w:hAnsi="宋体" w:cs="Times New Roman" w:hint="eastAsia"/>
          <w:color w:val="000000"/>
          <w:sz w:val="24"/>
          <w:szCs w:val="24"/>
        </w:rPr>
        <w:t>微企业</w:t>
      </w:r>
      <w:proofErr w:type="gramEnd"/>
      <w:r>
        <w:rPr>
          <w:rFonts w:ascii="宋体" w:eastAsia="宋体" w:hAnsi="宋体" w:cs="Times New Roman" w:hint="eastAsia"/>
          <w:color w:val="000000"/>
          <w:sz w:val="24"/>
          <w:szCs w:val="24"/>
        </w:rPr>
        <w:t>的，联合体视同小微企业。</w:t>
      </w:r>
    </w:p>
    <w:p w:rsidR="00F14B04" w:rsidRDefault="001D398E">
      <w:pPr>
        <w:numPr>
          <w:ilvl w:val="1"/>
          <w:numId w:val="18"/>
        </w:numPr>
        <w:snapToGrid w:val="0"/>
        <w:spacing w:line="360" w:lineRule="auto"/>
        <w:rPr>
          <w:rFonts w:ascii="宋体" w:eastAsia="宋体" w:hAnsi="宋体" w:cs="Times New Roman"/>
          <w:b/>
          <w:bCs/>
          <w:color w:val="000000"/>
          <w:sz w:val="24"/>
          <w:szCs w:val="24"/>
        </w:rPr>
      </w:pPr>
      <w:r>
        <w:rPr>
          <w:rFonts w:ascii="宋体" w:eastAsia="宋体" w:hAnsi="宋体" w:cs="Times New Roman" w:hint="eastAsia"/>
          <w:color w:val="000000"/>
          <w:sz w:val="24"/>
          <w:szCs w:val="24"/>
        </w:rPr>
        <w:t>参加</w:t>
      </w:r>
      <w:r>
        <w:rPr>
          <w:rFonts w:ascii="宋体" w:eastAsia="宋体" w:hAnsi="宋体" w:cs="Times New Roman" w:hint="eastAsia"/>
          <w:bCs/>
          <w:color w:val="000000"/>
          <w:sz w:val="24"/>
          <w:szCs w:val="24"/>
        </w:rPr>
        <w:t>政府采购活动的中小企业应当提供《中小企业声明函》（格式见第六章投标文件格式）</w:t>
      </w:r>
      <w:r>
        <w:rPr>
          <w:rFonts w:ascii="宋体" w:eastAsia="宋体" w:hAnsi="宋体" w:cs="Times New Roman" w:hint="eastAsia"/>
          <w:color w:val="000000"/>
          <w:sz w:val="24"/>
          <w:szCs w:val="24"/>
        </w:rPr>
        <w:t>。</w:t>
      </w:r>
    </w:p>
    <w:p w:rsidR="00F14B04" w:rsidRDefault="001D398E">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享受扶持政策获得政府采购合同的，小</w:t>
      </w:r>
      <w:proofErr w:type="gramStart"/>
      <w:r>
        <w:rPr>
          <w:rFonts w:ascii="宋体" w:eastAsia="宋体" w:hAnsi="宋体" w:cs="Times New Roman" w:hint="eastAsia"/>
          <w:color w:val="000000"/>
          <w:sz w:val="24"/>
          <w:szCs w:val="24"/>
        </w:rPr>
        <w:t>微企业</w:t>
      </w:r>
      <w:proofErr w:type="gramEnd"/>
      <w:r>
        <w:rPr>
          <w:rFonts w:ascii="宋体" w:eastAsia="宋体" w:hAnsi="宋体" w:cs="Times New Roman" w:hint="eastAsia"/>
          <w:color w:val="000000"/>
          <w:sz w:val="24"/>
          <w:szCs w:val="24"/>
        </w:rPr>
        <w:t>不得将合同分包给大中型企业，中型企业不得将合同分包给大型企业；</w:t>
      </w:r>
    </w:p>
    <w:p w:rsidR="00F14B04" w:rsidRDefault="001D398E">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监狱企业</w:t>
      </w:r>
    </w:p>
    <w:p w:rsidR="00F14B04" w:rsidRDefault="001D398E">
      <w:pPr>
        <w:numPr>
          <w:ilvl w:val="2"/>
          <w:numId w:val="18"/>
        </w:numPr>
        <w:snapToGrid w:val="0"/>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14B04" w:rsidRDefault="001D398E">
      <w:pPr>
        <w:numPr>
          <w:ilvl w:val="2"/>
          <w:numId w:val="18"/>
        </w:numPr>
        <w:snapToGrid w:val="0"/>
        <w:spacing w:line="360" w:lineRule="auto"/>
        <w:ind w:left="567" w:hanging="567"/>
        <w:rPr>
          <w:rFonts w:ascii="宋体" w:eastAsia="宋体" w:hAnsi="宋体" w:cs="Times New Roman"/>
          <w:b/>
          <w:bCs/>
          <w:color w:val="000000"/>
          <w:sz w:val="24"/>
          <w:szCs w:val="24"/>
        </w:rPr>
      </w:pPr>
      <w:r>
        <w:rPr>
          <w:rFonts w:ascii="宋体" w:eastAsia="宋体" w:hAnsi="宋体" w:cs="Times New Roman" w:hint="eastAsia"/>
          <w:color w:val="000000"/>
          <w:sz w:val="24"/>
          <w:szCs w:val="24"/>
        </w:rPr>
        <w:t>监狱企业参加政府采购活动时，应当提供由省级以上监狱管理局、戒毒管理局（含新疆生产建设兵团）出具的属于监狱企业的证明文件，</w:t>
      </w:r>
      <w:r>
        <w:rPr>
          <w:rFonts w:ascii="宋体" w:eastAsia="宋体" w:hAnsi="宋体" w:cs="宋体" w:hint="eastAsia"/>
          <w:color w:val="000000"/>
          <w:sz w:val="24"/>
          <w:szCs w:val="24"/>
        </w:rPr>
        <w:t>否则不予认可</w:t>
      </w:r>
      <w:r>
        <w:rPr>
          <w:rFonts w:ascii="宋体" w:eastAsia="宋体" w:hAnsi="宋体" w:cs="Times New Roman" w:hint="eastAsia"/>
          <w:color w:val="000000"/>
          <w:sz w:val="24"/>
          <w:szCs w:val="24"/>
        </w:rPr>
        <w:t>。</w:t>
      </w:r>
    </w:p>
    <w:p w:rsidR="00F14B04" w:rsidRDefault="001D398E">
      <w:pPr>
        <w:numPr>
          <w:ilvl w:val="2"/>
          <w:numId w:val="18"/>
        </w:numPr>
        <w:snapToGrid w:val="0"/>
        <w:spacing w:line="360" w:lineRule="auto"/>
        <w:ind w:left="567" w:hanging="567"/>
        <w:rPr>
          <w:rFonts w:ascii="宋体" w:eastAsia="宋体" w:hAnsi="宋体" w:cs="Times New Roman"/>
          <w:color w:val="000000"/>
          <w:sz w:val="24"/>
          <w:szCs w:val="24"/>
        </w:rPr>
      </w:pPr>
      <w:r>
        <w:rPr>
          <w:rFonts w:ascii="宋体" w:eastAsia="宋体" w:hAnsi="宋体" w:cs="Times New Roman" w:hint="eastAsia"/>
          <w:color w:val="000000"/>
          <w:sz w:val="24"/>
          <w:szCs w:val="24"/>
        </w:rPr>
        <w:t>在政府采购活动中，监狱企业视同小型、微型企业，享受预留份额、评审中价格扣除等政府采购促进中小企业发展的政府采购政策。</w:t>
      </w:r>
    </w:p>
    <w:p w:rsidR="00F14B04" w:rsidRDefault="001D398E">
      <w:pPr>
        <w:numPr>
          <w:ilvl w:val="1"/>
          <w:numId w:val="18"/>
        </w:num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残疾人福利性单位</w:t>
      </w:r>
    </w:p>
    <w:p w:rsidR="00F14B04" w:rsidRDefault="001D398E">
      <w:pPr>
        <w:numPr>
          <w:ilvl w:val="2"/>
          <w:numId w:val="18"/>
        </w:numPr>
        <w:snapToGrid w:val="0"/>
        <w:spacing w:line="360" w:lineRule="auto"/>
        <w:ind w:left="567" w:hanging="567"/>
        <w:rPr>
          <w:rFonts w:ascii="宋体" w:eastAsia="宋体" w:hAnsi="宋体" w:cs="Times New Roman"/>
          <w:color w:val="000000"/>
          <w:sz w:val="24"/>
          <w:szCs w:val="24"/>
        </w:rPr>
      </w:pPr>
      <w:r>
        <w:rPr>
          <w:rFonts w:ascii="宋体" w:eastAsia="宋体" w:hAnsi="宋体" w:cs="Times New Roman" w:hint="eastAsia"/>
          <w:bCs/>
          <w:color w:val="000000"/>
          <w:sz w:val="24"/>
          <w:szCs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eastAsia="宋体" w:hAnsi="宋体" w:cs="Times New Roman" w:hint="eastAsia"/>
          <w:color w:val="000000"/>
          <w:sz w:val="24"/>
          <w:szCs w:val="24"/>
        </w:rPr>
        <w:t>声明的真实性负责。一旦中标将在中标公告中公告其声明函，接受社会监督。投标人提供的《残疾人福利性单位声明函》与事实不符的，依照《</w:t>
      </w:r>
      <w:r>
        <w:rPr>
          <w:rFonts w:ascii="宋体" w:eastAsia="宋体" w:hAnsi="宋体" w:cs="Times New Roman" w:hint="eastAsia"/>
          <w:bCs/>
          <w:color w:val="000000"/>
          <w:sz w:val="24"/>
          <w:szCs w:val="24"/>
        </w:rPr>
        <w:t>中华人民共和国政府采购法</w:t>
      </w:r>
      <w:r>
        <w:rPr>
          <w:rFonts w:ascii="宋体" w:eastAsia="宋体" w:hAnsi="宋体" w:cs="Times New Roman" w:hint="eastAsia"/>
          <w:color w:val="000000"/>
          <w:sz w:val="24"/>
          <w:szCs w:val="24"/>
        </w:rPr>
        <w:t>》第七十七条第一款的规定追究法律责任。</w:t>
      </w:r>
    </w:p>
    <w:p w:rsidR="00F14B04" w:rsidRDefault="001D398E">
      <w:pPr>
        <w:numPr>
          <w:ilvl w:val="2"/>
          <w:numId w:val="18"/>
        </w:numPr>
        <w:snapToGrid w:val="0"/>
        <w:spacing w:line="360" w:lineRule="auto"/>
        <w:ind w:left="567" w:hanging="567"/>
        <w:rPr>
          <w:rFonts w:ascii="宋体" w:eastAsia="宋体" w:hAnsi="宋体" w:cs="Times New Roman"/>
          <w:bCs/>
          <w:color w:val="000000"/>
          <w:sz w:val="24"/>
          <w:szCs w:val="24"/>
        </w:rPr>
      </w:pPr>
      <w:r>
        <w:rPr>
          <w:rFonts w:ascii="宋体" w:eastAsia="宋体" w:hAnsi="宋体" w:cs="Times New Roman" w:hint="eastAsia"/>
          <w:bCs/>
          <w:color w:val="000000"/>
          <w:sz w:val="24"/>
          <w:szCs w:val="24"/>
        </w:rPr>
        <w:t>在政府采购活动中，残疾人福利性单位视同小型、微型企业，享受预留份额、评审中价格扣除等促进中小企业发展的政府采购政策。</w:t>
      </w:r>
    </w:p>
    <w:p w:rsidR="00F14B04" w:rsidRDefault="00F14B04">
      <w:pPr>
        <w:widowControl/>
        <w:ind w:left="425"/>
        <w:jc w:val="center"/>
        <w:rPr>
          <w:rFonts w:ascii="黑体" w:eastAsia="黑体" w:hAnsi="宋体" w:cs="宋体"/>
          <w:sz w:val="28"/>
          <w:szCs w:val="28"/>
        </w:rPr>
      </w:pPr>
    </w:p>
    <w:p w:rsidR="00F14B04" w:rsidRDefault="001D398E">
      <w:pPr>
        <w:numPr>
          <w:ilvl w:val="0"/>
          <w:numId w:val="17"/>
        </w:numPr>
        <w:snapToGrid w:val="0"/>
        <w:spacing w:line="360" w:lineRule="auto"/>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商品包装和快递包装</w:t>
      </w:r>
    </w:p>
    <w:p w:rsidR="00F14B04" w:rsidRDefault="001D398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本项目如涉及商品包装、快递包装，应当满足以下要求：</w:t>
      </w:r>
    </w:p>
    <w:p w:rsidR="00F14B04" w:rsidRDefault="001D398E">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商品包装环保要求</w:t>
      </w:r>
    </w:p>
    <w:p w:rsidR="00F14B04" w:rsidRDefault="001D398E">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商品包装层数不得超过3层，空隙率不大于40%；</w:t>
      </w:r>
    </w:p>
    <w:p w:rsidR="00F14B04" w:rsidRDefault="001D398E">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商品包装尽可能使用单一材质的包装材料，如因功能需求必需使用不同材质，不同材质间应便于分离；</w:t>
      </w:r>
    </w:p>
    <w:p w:rsidR="00F14B04" w:rsidRDefault="001D398E">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商品包装中铅、汞、镉、六价铬的总含量应不大于100mg/kg；</w:t>
      </w:r>
      <w:r>
        <w:rPr>
          <w:rFonts w:ascii="宋体" w:eastAsia="宋体" w:hAnsi="宋体" w:cs="Times New Roman" w:hint="eastAsia"/>
          <w:sz w:val="24"/>
          <w:szCs w:val="24"/>
        </w:rPr>
        <w:t>（必要时，采购人可要求履约验收时提供第三方检测机构出具的检测报告复印件）</w:t>
      </w:r>
    </w:p>
    <w:p w:rsidR="00F14B04" w:rsidRDefault="001D398E">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商品包装印刷使用的油墨中挥发性有机化合物(VOCs)含量应不大于5%（以重量计）；</w:t>
      </w:r>
      <w:r>
        <w:rPr>
          <w:rFonts w:ascii="宋体" w:eastAsia="宋体" w:hAnsi="宋体" w:cs="Times New Roman" w:hint="eastAsia"/>
          <w:sz w:val="24"/>
          <w:szCs w:val="24"/>
        </w:rPr>
        <w:t>（必要时，采购人可要求履约验收时提供第三方检测机构出具的检测报告复印件）</w:t>
      </w:r>
    </w:p>
    <w:p w:rsidR="00F14B04" w:rsidRDefault="001D398E">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塑料材质商品包装上呈现的印刷颜色不得超过6色；</w:t>
      </w:r>
    </w:p>
    <w:p w:rsidR="00F14B04" w:rsidRDefault="001D398E">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纸质商品包装应使用75%以上的可再生纤维原料生产；</w:t>
      </w:r>
    </w:p>
    <w:p w:rsidR="00F14B04" w:rsidRDefault="001D398E">
      <w:pPr>
        <w:numPr>
          <w:ilvl w:val="1"/>
          <w:numId w:val="21"/>
        </w:numPr>
        <w:snapToGrid w:val="0"/>
        <w:spacing w:line="360" w:lineRule="auto"/>
        <w:rPr>
          <w:rFonts w:ascii="宋体" w:eastAsia="宋体" w:hAnsi="宋体" w:cs="Times New Roman"/>
          <w:sz w:val="24"/>
          <w:szCs w:val="24"/>
        </w:rPr>
      </w:pPr>
      <w:r>
        <w:rPr>
          <w:rFonts w:ascii="宋体" w:eastAsia="宋体" w:hAnsi="宋体" w:cs="Times New Roman"/>
          <w:sz w:val="24"/>
          <w:szCs w:val="24"/>
        </w:rPr>
        <w:t>木质商品包装的原料应来源于可持续性森林。</w:t>
      </w:r>
    </w:p>
    <w:p w:rsidR="00F14B04" w:rsidRDefault="001D398E">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商品包装检测方法</w:t>
      </w:r>
    </w:p>
    <w:p w:rsidR="00F14B04" w:rsidRDefault="001D398E">
      <w:pPr>
        <w:numPr>
          <w:ilvl w:val="1"/>
          <w:numId w:val="22"/>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商品包装中重金属（铅、汞、镉、六价铬）总量的检测按照GB/T10004-2008《包装用塑料复合膜、袋干法复合、挤出复合》规定的方法进行。</w:t>
      </w:r>
    </w:p>
    <w:p w:rsidR="00F14B04" w:rsidRDefault="001D398E">
      <w:pPr>
        <w:numPr>
          <w:ilvl w:val="1"/>
          <w:numId w:val="22"/>
        </w:numPr>
        <w:snapToGrid w:val="0"/>
        <w:spacing w:line="360" w:lineRule="auto"/>
        <w:rPr>
          <w:rFonts w:ascii="宋体" w:eastAsia="宋体" w:hAnsi="宋体" w:cs="Times New Roman"/>
          <w:sz w:val="24"/>
          <w:szCs w:val="24"/>
        </w:rPr>
      </w:pPr>
      <w:r>
        <w:rPr>
          <w:rFonts w:ascii="宋体" w:eastAsia="宋体" w:hAnsi="宋体" w:cs="Times New Roman"/>
          <w:sz w:val="24"/>
          <w:szCs w:val="24"/>
        </w:rPr>
        <w:t>商品包装印刷使用的油墨中挥发性有机化合物(VOCs)的检测按照GB/T23986-2009《色漆和清漆挥发性有机化合物(VOC)含量的测定气相色谱法》规定的方法进行。</w:t>
      </w:r>
    </w:p>
    <w:p w:rsidR="00F14B04" w:rsidRDefault="001D398E">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快递包装环保要求</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快递包装中重金属（铅、汞、镉、六价铬）总量应不大于100mg/kg；</w:t>
      </w:r>
      <w:r>
        <w:rPr>
          <w:rFonts w:ascii="宋体" w:eastAsia="宋体" w:hAnsi="宋体" w:cs="Times New Roman" w:hint="eastAsia"/>
          <w:sz w:val="24"/>
          <w:szCs w:val="24"/>
        </w:rPr>
        <w:t>（必要时，采购人可要求履约验收时提供第三方检测机构出具的检测报告复印件）</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快递包装印刷使用的油墨中不应添加邻苯二甲酸酯，其挥发性有机化合物(VOCs)含量应不大于5%（以重量计）；</w:t>
      </w:r>
      <w:r>
        <w:rPr>
          <w:rFonts w:ascii="宋体" w:eastAsia="宋体" w:hAnsi="宋体" w:cs="Times New Roman" w:hint="eastAsia"/>
          <w:sz w:val="24"/>
          <w:szCs w:val="24"/>
        </w:rPr>
        <w:t>（必要时，采购人可要求履约验收时提供第三方检测机构出具的检测报告复印件）</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快递包装中使用纸基材的包装材料，纸基材中的有机氯的含量应不大于150mg/kg；</w:t>
      </w:r>
      <w:r>
        <w:rPr>
          <w:rFonts w:ascii="宋体" w:eastAsia="宋体" w:hAnsi="宋体" w:cs="Times New Roman" w:hint="eastAsia"/>
          <w:sz w:val="24"/>
          <w:szCs w:val="24"/>
        </w:rPr>
        <w:t>（必要时，采购人可要求履约验收时提供第三方检测机构出具的检测报告复印件）</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快递包装中使用塑料基材的包装材料不得使用邻苯二甲酸二异壬酯、邻苯二甲酸</w:t>
      </w:r>
      <w:proofErr w:type="gramStart"/>
      <w:r>
        <w:rPr>
          <w:rFonts w:ascii="宋体" w:eastAsia="宋体" w:hAnsi="宋体" w:cs="Times New Roman"/>
          <w:sz w:val="24"/>
          <w:szCs w:val="24"/>
        </w:rPr>
        <w:t>二正辛</w:t>
      </w:r>
      <w:proofErr w:type="gramEnd"/>
      <w:r>
        <w:rPr>
          <w:rFonts w:ascii="宋体" w:eastAsia="宋体" w:hAnsi="宋体" w:cs="Times New Roman"/>
          <w:sz w:val="24"/>
          <w:szCs w:val="24"/>
        </w:rPr>
        <w:t>酯、邻苯二甲酸二(2-乙基)己酯、邻苯二甲酸二异</w:t>
      </w:r>
      <w:proofErr w:type="gramStart"/>
      <w:r>
        <w:rPr>
          <w:rFonts w:ascii="宋体" w:eastAsia="宋体" w:hAnsi="宋体" w:cs="Times New Roman"/>
          <w:sz w:val="24"/>
          <w:szCs w:val="24"/>
        </w:rPr>
        <w:t>癸</w:t>
      </w:r>
      <w:proofErr w:type="gramEnd"/>
      <w:r>
        <w:rPr>
          <w:rFonts w:ascii="宋体" w:eastAsia="宋体" w:hAnsi="宋体" w:cs="Times New Roman"/>
          <w:sz w:val="24"/>
          <w:szCs w:val="24"/>
        </w:rPr>
        <w:t>酯、邻苯二甲酸丁基苄基酯、邻苯二甲酸二丁酯等作为增塑剂；</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快递中使用的塑料包装袋不得使用聚氯乙烯作为原料，</w:t>
      </w:r>
      <w:proofErr w:type="gramStart"/>
      <w:r>
        <w:rPr>
          <w:rFonts w:ascii="宋体" w:eastAsia="宋体" w:hAnsi="宋体" w:cs="Times New Roman"/>
          <w:sz w:val="24"/>
          <w:szCs w:val="24"/>
        </w:rPr>
        <w:t>且原料</w:t>
      </w:r>
      <w:proofErr w:type="gramEnd"/>
      <w:r>
        <w:rPr>
          <w:rFonts w:ascii="宋体" w:eastAsia="宋体" w:hAnsi="宋体" w:cs="Times New Roman"/>
          <w:sz w:val="24"/>
          <w:szCs w:val="24"/>
        </w:rPr>
        <w:t>应为单一材质制成，生物分解率大于60%；</w:t>
      </w:r>
      <w:r>
        <w:rPr>
          <w:rFonts w:ascii="宋体" w:eastAsia="宋体" w:hAnsi="宋体" w:cs="Times New Roman" w:hint="eastAsia"/>
          <w:sz w:val="24"/>
          <w:szCs w:val="24"/>
        </w:rPr>
        <w:t>（必要时，采购人可要求履约验收时提供第三方检测机构出具的检测报告复印件）</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快递中使用的充气类填充物不得使用聚氯乙烯作为原料，</w:t>
      </w:r>
      <w:proofErr w:type="gramStart"/>
      <w:r>
        <w:rPr>
          <w:rFonts w:ascii="宋体" w:eastAsia="宋体" w:hAnsi="宋体" w:cs="Times New Roman"/>
          <w:sz w:val="24"/>
          <w:szCs w:val="24"/>
        </w:rPr>
        <w:t>且原料</w:t>
      </w:r>
      <w:proofErr w:type="gramEnd"/>
      <w:r>
        <w:rPr>
          <w:rFonts w:ascii="宋体" w:eastAsia="宋体" w:hAnsi="宋体" w:cs="Times New Roman"/>
          <w:sz w:val="24"/>
          <w:szCs w:val="24"/>
        </w:rPr>
        <w:t>为单一材质制成，生物分解率大于60%；</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快递中使用的集装袋应为单一材质制成，其重复使用次数应不小于80次；</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快递中应使用幅宽不大于45mm的生物降解胶带；</w:t>
      </w:r>
      <w:r>
        <w:rPr>
          <w:rFonts w:ascii="宋体" w:eastAsia="宋体" w:hAnsi="宋体" w:cs="Times New Roman" w:hint="eastAsia"/>
          <w:sz w:val="24"/>
          <w:szCs w:val="24"/>
        </w:rPr>
        <w:t>（必要时，采购人可要求履约验收时提供第三方检测机构出具的检测报告复印件）</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快递包装中不得使用溶剂型胶粘剂；</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快递应使用电子面单；</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直接使用商品包装作为快递包装的商品，其商品包装满足《商品包装政府采购需求标准（试行）》即可；</w:t>
      </w:r>
    </w:p>
    <w:p w:rsidR="00F14B04" w:rsidRDefault="001D398E">
      <w:pPr>
        <w:numPr>
          <w:ilvl w:val="1"/>
          <w:numId w:val="23"/>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快递包装产品质量和封装方式应符合相关国家或行业标准技术指标要求。</w:t>
      </w:r>
    </w:p>
    <w:p w:rsidR="00F14B04" w:rsidRDefault="001D398E">
      <w:pPr>
        <w:numPr>
          <w:ilvl w:val="0"/>
          <w:numId w:val="20"/>
        </w:numPr>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快递包装检测方法 </w:t>
      </w:r>
    </w:p>
    <w:p w:rsidR="00F14B04" w:rsidRDefault="001D398E">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快递包装中重金属（铅、汞、镉、六价铬）总量的检测按照GB/T10004-2008《包装用塑料复合膜、袋干法复合、挤出复合》规定的方法进行。</w:t>
      </w:r>
    </w:p>
    <w:p w:rsidR="00F14B04" w:rsidRDefault="001D398E">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快递包装印刷使用的油墨中挥发性有机化合物(VOCs)的检测按照GB/T23986-2009《色漆和清漆挥发性有机化合物(VOC)含量的测定气相色谱法》规定的方法进行。</w:t>
      </w:r>
    </w:p>
    <w:p w:rsidR="00F14B04" w:rsidRDefault="001D398E">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快递包装所使用的塑料包装的生物降解率的检测按照GB/T20197-2006《降解塑料的定义、分类、标识和降解性能要求》规定的方法进行。</w:t>
      </w:r>
    </w:p>
    <w:p w:rsidR="00F14B04" w:rsidRDefault="001D398E">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快递包装使用纸基材的包装材料中有机氯的检测按照GB/T22904-2008《纸浆、纸和纸板总氯和有机氯的检定》规定的方法进行。</w:t>
      </w:r>
    </w:p>
    <w:p w:rsidR="00F14B04" w:rsidRDefault="001D398E">
      <w:pPr>
        <w:numPr>
          <w:ilvl w:val="1"/>
          <w:numId w:val="24"/>
        </w:numPr>
        <w:snapToGrid w:val="0"/>
        <w:spacing w:line="360" w:lineRule="auto"/>
        <w:rPr>
          <w:rFonts w:ascii="宋体" w:eastAsia="宋体" w:hAnsi="宋体" w:cs="Times New Roman"/>
          <w:sz w:val="24"/>
          <w:szCs w:val="24"/>
        </w:rPr>
      </w:pPr>
      <w:r>
        <w:rPr>
          <w:rFonts w:ascii="宋体" w:eastAsia="宋体" w:hAnsi="宋体" w:cs="Times New Roman"/>
          <w:sz w:val="24"/>
          <w:szCs w:val="24"/>
        </w:rPr>
        <w:t>快递包装中使用的生物降解胶带的生物降解率的检测按照GB/T19277.1《受控堆肥条件下材料最终需氧生物分解能力的测定采用测定释放的二氧化碳的方法 第1部分：通用方法》规定的方法进行。</w:t>
      </w:r>
    </w:p>
    <w:p w:rsidR="00F14B04" w:rsidRDefault="001D398E">
      <w:pPr>
        <w:widowControl/>
        <w:jc w:val="left"/>
        <w:rPr>
          <w:rFonts w:ascii="Times New Roman" w:eastAsia="宋体" w:hAnsi="Times New Roman" w:cs="Times New Roman"/>
          <w:b/>
          <w:bCs/>
          <w:sz w:val="28"/>
          <w:szCs w:val="28"/>
        </w:rPr>
      </w:pPr>
      <w:r>
        <w:rPr>
          <w:rFonts w:ascii="宋体" w:eastAsia="宋体" w:hAnsi="宋体" w:cs="Times New Roman" w:hint="eastAsia"/>
          <w:sz w:val="24"/>
          <w:szCs w:val="24"/>
        </w:rPr>
        <w:t>（五）项目验收时，采购人将根据上述要求对商品包装和快递包装组织验收工作。</w:t>
      </w:r>
    </w:p>
    <w:p w:rsidR="00F14B04" w:rsidRDefault="001D398E">
      <w:pPr>
        <w:widowControl/>
        <w:jc w:val="center"/>
        <w:outlineLvl w:val="3"/>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rsidR="00F14B04" w:rsidRDefault="001D398E">
      <w:pPr>
        <w:adjustRightInd w:val="0"/>
        <w:snapToGrid w:val="0"/>
        <w:spacing w:beforeLines="50" w:before="156" w:afterLines="50" w:after="156" w:line="360" w:lineRule="auto"/>
        <w:jc w:val="center"/>
        <w:outlineLvl w:val="0"/>
        <w:rPr>
          <w:rFonts w:ascii="Times New Roman" w:eastAsia="宋体" w:hAnsi="Times New Roman" w:cs="Times New Roman"/>
          <w:b/>
          <w:bCs/>
          <w:sz w:val="28"/>
          <w:szCs w:val="28"/>
        </w:rPr>
      </w:pPr>
      <w:bookmarkStart w:id="69" w:name="_Toc24614"/>
      <w:r>
        <w:rPr>
          <w:rFonts w:ascii="Times New Roman" w:eastAsia="宋体" w:hAnsi="Times New Roman" w:cs="Times New Roman"/>
          <w:b/>
          <w:bCs/>
          <w:sz w:val="28"/>
          <w:szCs w:val="28"/>
        </w:rPr>
        <w:t>第</w:t>
      </w:r>
      <w:r>
        <w:rPr>
          <w:rFonts w:ascii="Times New Roman" w:eastAsia="宋体" w:hAnsi="Times New Roman" w:cs="Times New Roman" w:hint="eastAsia"/>
          <w:b/>
          <w:bCs/>
          <w:sz w:val="28"/>
          <w:szCs w:val="28"/>
        </w:rPr>
        <w:t>四</w:t>
      </w:r>
      <w:r>
        <w:rPr>
          <w:rFonts w:ascii="Times New Roman" w:eastAsia="宋体" w:hAnsi="Times New Roman" w:cs="Times New Roman"/>
          <w:b/>
          <w:bCs/>
          <w:sz w:val="28"/>
          <w:szCs w:val="28"/>
        </w:rPr>
        <w:t>章投标人须知</w:t>
      </w:r>
      <w:bookmarkEnd w:id="60"/>
      <w:bookmarkEnd w:id="69"/>
    </w:p>
    <w:p w:rsidR="00F14B04" w:rsidRDefault="001D398E">
      <w:pPr>
        <w:adjustRightInd w:val="0"/>
        <w:snapToGrid w:val="0"/>
        <w:spacing w:beforeLines="50" w:before="156" w:afterLines="50" w:after="156" w:line="360" w:lineRule="auto"/>
        <w:ind w:left="420"/>
        <w:jc w:val="center"/>
        <w:outlineLvl w:val="1"/>
        <w:rPr>
          <w:rFonts w:ascii="Times New Roman" w:eastAsia="宋体" w:hAnsi="Times New Roman" w:cs="Times New Roman"/>
          <w:b/>
          <w:bCs/>
          <w:sz w:val="28"/>
          <w:szCs w:val="28"/>
        </w:rPr>
      </w:pPr>
      <w:bookmarkStart w:id="70" w:name="_Toc14103"/>
      <w:r>
        <w:rPr>
          <w:rFonts w:ascii="Times New Roman" w:eastAsia="宋体" w:hAnsi="Times New Roman" w:cs="Times New Roman" w:hint="eastAsia"/>
          <w:b/>
          <w:bCs/>
          <w:sz w:val="28"/>
          <w:szCs w:val="28"/>
        </w:rPr>
        <w:t>第一部分投标人须知前附表</w:t>
      </w:r>
      <w:bookmarkEnd w:id="70"/>
    </w:p>
    <w:p w:rsidR="00F14B04" w:rsidRDefault="001D398E">
      <w:pPr>
        <w:spacing w:line="360" w:lineRule="auto"/>
        <w:ind w:right="-1" w:firstLineChars="200" w:firstLine="480"/>
        <w:rPr>
          <w:rFonts w:ascii="宋体" w:eastAsia="宋体" w:hAnsi="宋体" w:cs="Times New Roman"/>
          <w:sz w:val="24"/>
          <w:szCs w:val="24"/>
        </w:rPr>
      </w:pPr>
      <w:r>
        <w:rPr>
          <w:rFonts w:ascii="宋体" w:eastAsia="宋体" w:hAnsi="宋体" w:cs="Times New Roman" w:hint="eastAsia"/>
          <w:sz w:val="24"/>
          <w:szCs w:val="24"/>
        </w:rPr>
        <w:t>说明：本投标人须知前附表的条款项号与《投标人须知通用条款》的条款项号一一对应，是对《投标人须知通用条款》补充、修改和完善，如果有矛盾之处，应以本投标人须知前附表为准。</w:t>
      </w:r>
    </w:p>
    <w:tbl>
      <w:tblPr>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4"/>
        <w:gridCol w:w="708"/>
        <w:gridCol w:w="1418"/>
        <w:gridCol w:w="6546"/>
      </w:tblGrid>
      <w:tr w:rsidR="00F14B04">
        <w:trPr>
          <w:trHeight w:val="444"/>
          <w:jc w:val="center"/>
        </w:trPr>
        <w:tc>
          <w:tcPr>
            <w:tcW w:w="2022" w:type="dxa"/>
            <w:gridSpan w:val="2"/>
            <w:vAlign w:val="center"/>
          </w:tcPr>
          <w:p w:rsidR="00F14B04" w:rsidRDefault="001D398E">
            <w:pPr>
              <w:jc w:val="center"/>
              <w:rPr>
                <w:rFonts w:ascii="宋体" w:eastAsia="宋体" w:hAnsi="宋体" w:cs="Times New Roman"/>
                <w:b/>
                <w:sz w:val="24"/>
                <w:szCs w:val="24"/>
              </w:rPr>
            </w:pPr>
            <w:r>
              <w:rPr>
                <w:rFonts w:ascii="宋体" w:eastAsia="宋体" w:hAnsi="宋体" w:cs="Times New Roman"/>
                <w:b/>
                <w:sz w:val="24"/>
                <w:szCs w:val="24"/>
              </w:rPr>
              <w:t>条款</w:t>
            </w:r>
            <w:r>
              <w:rPr>
                <w:rFonts w:ascii="宋体" w:eastAsia="宋体" w:hAnsi="宋体" w:cs="Times New Roman" w:hint="eastAsia"/>
                <w:b/>
                <w:sz w:val="24"/>
                <w:szCs w:val="24"/>
              </w:rPr>
              <w:t>项</w:t>
            </w:r>
            <w:r>
              <w:rPr>
                <w:rFonts w:ascii="宋体" w:eastAsia="宋体" w:hAnsi="宋体" w:cs="Times New Roman"/>
                <w:b/>
                <w:sz w:val="24"/>
                <w:szCs w:val="24"/>
              </w:rPr>
              <w:t>号</w:t>
            </w:r>
          </w:p>
        </w:tc>
        <w:tc>
          <w:tcPr>
            <w:tcW w:w="1418" w:type="dxa"/>
            <w:vAlign w:val="center"/>
          </w:tcPr>
          <w:p w:rsidR="00F14B04" w:rsidRDefault="001D398E">
            <w:pPr>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6546" w:type="dxa"/>
            <w:vAlign w:val="center"/>
          </w:tcPr>
          <w:p w:rsidR="00F14B04" w:rsidRDefault="001D398E">
            <w:pPr>
              <w:jc w:val="center"/>
              <w:rPr>
                <w:rFonts w:ascii="宋体" w:eastAsia="宋体" w:hAnsi="宋体" w:cs="Times New Roman"/>
                <w:b/>
                <w:sz w:val="24"/>
                <w:szCs w:val="24"/>
              </w:rPr>
            </w:pPr>
            <w:r>
              <w:rPr>
                <w:rFonts w:ascii="宋体" w:eastAsia="宋体" w:hAnsi="宋体" w:cs="Times New Roman" w:hint="eastAsia"/>
                <w:b/>
                <w:sz w:val="24"/>
                <w:szCs w:val="24"/>
              </w:rPr>
              <w:t>说明与要求</w:t>
            </w:r>
          </w:p>
        </w:tc>
      </w:tr>
      <w:tr w:rsidR="00F14B04">
        <w:trPr>
          <w:cantSplit/>
          <w:trHeight w:val="550"/>
          <w:jc w:val="center"/>
        </w:trPr>
        <w:tc>
          <w:tcPr>
            <w:tcW w:w="9986" w:type="dxa"/>
            <w:gridSpan w:val="4"/>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b/>
                <w:sz w:val="24"/>
                <w:szCs w:val="24"/>
              </w:rPr>
              <w:t>二、招标文件</w:t>
            </w:r>
          </w:p>
        </w:tc>
      </w:tr>
      <w:tr w:rsidR="00F14B04">
        <w:trPr>
          <w:cantSplit/>
          <w:trHeight w:val="1866"/>
          <w:jc w:val="center"/>
        </w:trPr>
        <w:tc>
          <w:tcPr>
            <w:tcW w:w="1314"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（三）</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现场考察或答疑会</w:t>
            </w:r>
          </w:p>
        </w:tc>
        <w:tc>
          <w:tcPr>
            <w:tcW w:w="6546" w:type="dxa"/>
            <w:vAlign w:val="center"/>
          </w:tcPr>
          <w:p w:rsidR="00F14B04" w:rsidRDefault="001D398E">
            <w:pPr>
              <w:tabs>
                <w:tab w:val="left" w:pos="459"/>
                <w:tab w:val="left" w:pos="601"/>
              </w:tabs>
              <w:adjustRightInd w:val="0"/>
              <w:snapToGrid w:val="0"/>
              <w:rPr>
                <w:rFonts w:ascii="宋体" w:eastAsia="宋体" w:hAnsi="宋体" w:cs="Times New Roman"/>
                <w:sz w:val="24"/>
                <w:szCs w:val="24"/>
              </w:rPr>
            </w:pPr>
            <w:r>
              <w:rPr>
                <w:rFonts w:ascii="宋体" w:eastAsia="宋体" w:hAnsi="宋体" w:cs="Times New Roman" w:hint="eastAsia"/>
                <w:sz w:val="24"/>
                <w:szCs w:val="24"/>
                <w:shd w:val="clear" w:color="auto" w:fill="000000" w:themeFill="text1"/>
              </w:rPr>
              <w:t>□</w:t>
            </w:r>
            <w:r>
              <w:rPr>
                <w:rFonts w:ascii="宋体" w:eastAsia="宋体" w:hAnsi="宋体" w:cs="Times New Roman" w:hint="eastAsia"/>
                <w:sz w:val="24"/>
                <w:szCs w:val="24"/>
              </w:rPr>
              <w:t>不举行；</w:t>
            </w:r>
          </w:p>
          <w:p w:rsidR="00F14B04" w:rsidRDefault="001D398E">
            <w:pPr>
              <w:tabs>
                <w:tab w:val="left" w:pos="459"/>
                <w:tab w:val="left" w:pos="601"/>
              </w:tabs>
              <w:adjustRightInd w:val="0"/>
              <w:snapToGrid w:val="0"/>
              <w:rPr>
                <w:rFonts w:ascii="宋体" w:eastAsia="宋体" w:hAnsi="宋体" w:cs="宋体"/>
                <w:i/>
                <w:color w:val="FF0000"/>
                <w:sz w:val="24"/>
                <w:szCs w:val="24"/>
                <w:highlight w:val="lightGray"/>
                <w:lang w:val="zh-CN"/>
              </w:rPr>
            </w:pPr>
            <w:r>
              <w:rPr>
                <w:rFonts w:ascii="宋体" w:eastAsia="宋体" w:hAnsi="宋体" w:cs="Times New Roman" w:hint="eastAsia"/>
                <w:sz w:val="24"/>
                <w:szCs w:val="24"/>
              </w:rPr>
              <w:t>□举行：</w:t>
            </w:r>
          </w:p>
          <w:p w:rsidR="00F14B04" w:rsidRDefault="001D398E">
            <w:pPr>
              <w:numPr>
                <w:ilvl w:val="0"/>
                <w:numId w:val="25"/>
              </w:numPr>
              <w:tabs>
                <w:tab w:val="left" w:pos="241"/>
                <w:tab w:val="left" w:pos="601"/>
              </w:tabs>
              <w:adjustRightInd w:val="0"/>
              <w:snapToGrid w:val="0"/>
              <w:rPr>
                <w:rFonts w:ascii="宋体" w:eastAsia="宋体" w:hAnsi="宋体" w:cs="Times New Roman"/>
                <w:sz w:val="24"/>
                <w:szCs w:val="24"/>
              </w:rPr>
            </w:pPr>
            <w:r>
              <w:rPr>
                <w:rFonts w:ascii="宋体" w:eastAsia="宋体" w:hAnsi="宋体" w:cs="Times New Roman" w:hint="eastAsia"/>
                <w:sz w:val="24"/>
                <w:szCs w:val="24"/>
              </w:rPr>
              <w:t>集中时间：年月日：</w:t>
            </w:r>
          </w:p>
          <w:p w:rsidR="00F14B04" w:rsidRDefault="001D398E">
            <w:pPr>
              <w:numPr>
                <w:ilvl w:val="0"/>
                <w:numId w:val="25"/>
              </w:numPr>
              <w:tabs>
                <w:tab w:val="left" w:pos="241"/>
                <w:tab w:val="left" w:pos="601"/>
              </w:tabs>
              <w:adjustRightInd w:val="0"/>
              <w:snapToGrid w:val="0"/>
              <w:rPr>
                <w:rFonts w:ascii="宋体" w:eastAsia="宋体" w:hAnsi="宋体" w:cs="Times New Roman"/>
                <w:sz w:val="24"/>
                <w:szCs w:val="24"/>
                <w:u w:val="single"/>
              </w:rPr>
            </w:pPr>
            <w:r>
              <w:rPr>
                <w:rFonts w:ascii="宋体" w:eastAsia="宋体" w:hAnsi="宋体" w:cs="Times New Roman" w:hint="eastAsia"/>
                <w:sz w:val="24"/>
                <w:szCs w:val="24"/>
              </w:rPr>
              <w:t>地点：</w:t>
            </w:r>
            <w:r>
              <w:rPr>
                <w:rFonts w:ascii="宋体" w:eastAsia="宋体" w:hAnsi="宋体" w:cs="宋体" w:hint="eastAsia"/>
                <w:sz w:val="24"/>
                <w:szCs w:val="24"/>
                <w:u w:val="single"/>
                <w:lang w:val="zh-CN"/>
              </w:rPr>
              <w:t>（必须明确写明具体门牌号）</w:t>
            </w:r>
          </w:p>
          <w:p w:rsidR="00F14B04" w:rsidRDefault="001D398E">
            <w:pPr>
              <w:numPr>
                <w:ilvl w:val="0"/>
                <w:numId w:val="25"/>
              </w:numPr>
              <w:tabs>
                <w:tab w:val="left" w:pos="241"/>
                <w:tab w:val="left" w:pos="601"/>
              </w:tabs>
              <w:adjustRightInd w:val="0"/>
              <w:snapToGrid w:val="0"/>
              <w:rPr>
                <w:rFonts w:ascii="宋体" w:eastAsia="宋体" w:hAnsi="宋体" w:cs="Times New Roman"/>
                <w:sz w:val="24"/>
                <w:szCs w:val="24"/>
              </w:rPr>
            </w:pPr>
            <w:r>
              <w:rPr>
                <w:rFonts w:ascii="宋体" w:eastAsia="宋体" w:hAnsi="宋体" w:cs="Times New Roman" w:hint="eastAsia"/>
                <w:sz w:val="24"/>
                <w:szCs w:val="24"/>
              </w:rPr>
              <w:t>联系人：</w:t>
            </w:r>
          </w:p>
          <w:p w:rsidR="00F14B04" w:rsidRDefault="001D398E">
            <w:pPr>
              <w:numPr>
                <w:ilvl w:val="0"/>
                <w:numId w:val="25"/>
              </w:numPr>
              <w:tabs>
                <w:tab w:val="left" w:pos="241"/>
                <w:tab w:val="left" w:pos="601"/>
              </w:tabs>
              <w:adjustRightInd w:val="0"/>
              <w:snapToGrid w:val="0"/>
              <w:rPr>
                <w:rFonts w:ascii="宋体" w:eastAsia="宋体" w:hAnsi="宋体" w:cs="Times New Roman"/>
                <w:color w:val="FF0000"/>
                <w:sz w:val="24"/>
                <w:szCs w:val="24"/>
              </w:rPr>
            </w:pPr>
            <w:r>
              <w:rPr>
                <w:rFonts w:ascii="宋体" w:eastAsia="宋体" w:hAnsi="宋体" w:cs="Times New Roman" w:hint="eastAsia"/>
                <w:sz w:val="24"/>
                <w:szCs w:val="24"/>
              </w:rPr>
              <w:t>联系电话：</w:t>
            </w:r>
          </w:p>
        </w:tc>
      </w:tr>
      <w:tr w:rsidR="00F14B04">
        <w:trPr>
          <w:cantSplit/>
          <w:trHeight w:val="629"/>
          <w:jc w:val="center"/>
        </w:trPr>
        <w:tc>
          <w:tcPr>
            <w:tcW w:w="9986" w:type="dxa"/>
            <w:gridSpan w:val="4"/>
            <w:vAlign w:val="center"/>
          </w:tcPr>
          <w:p w:rsidR="00F14B04" w:rsidRDefault="001D398E">
            <w:pPr>
              <w:jc w:val="center"/>
              <w:rPr>
                <w:rFonts w:ascii="宋体" w:eastAsia="宋体" w:hAnsi="宋体" w:cs="Times New Roman"/>
                <w:b/>
                <w:sz w:val="24"/>
                <w:szCs w:val="24"/>
              </w:rPr>
            </w:pPr>
            <w:r>
              <w:rPr>
                <w:rFonts w:ascii="宋体" w:eastAsia="宋体" w:hAnsi="宋体" w:cs="Times New Roman"/>
                <w:b/>
                <w:sz w:val="24"/>
                <w:szCs w:val="24"/>
              </w:rPr>
              <w:t>三、投标文件的编制</w:t>
            </w:r>
          </w:p>
        </w:tc>
      </w:tr>
      <w:tr w:rsidR="00F14B04">
        <w:trPr>
          <w:trHeight w:val="2880"/>
          <w:jc w:val="center"/>
        </w:trPr>
        <w:tc>
          <w:tcPr>
            <w:tcW w:w="1314"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（四）</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p>
        </w:tc>
        <w:tc>
          <w:tcPr>
            <w:tcW w:w="141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sz w:val="24"/>
                <w:szCs w:val="24"/>
              </w:rPr>
              <w:t>投标文件</w:t>
            </w:r>
            <w:r>
              <w:rPr>
                <w:rFonts w:ascii="宋体" w:eastAsia="宋体" w:hAnsi="宋体" w:cs="Times New Roman" w:hint="eastAsia"/>
                <w:sz w:val="24"/>
                <w:szCs w:val="24"/>
              </w:rPr>
              <w:t>式样</w:t>
            </w:r>
          </w:p>
        </w:tc>
        <w:tc>
          <w:tcPr>
            <w:tcW w:w="6546" w:type="dxa"/>
            <w:vAlign w:val="center"/>
          </w:tcPr>
          <w:p w:rsidR="00F14B04" w:rsidRDefault="001D398E">
            <w:pPr>
              <w:numPr>
                <w:ilvl w:val="0"/>
                <w:numId w:val="26"/>
              </w:numPr>
              <w:rPr>
                <w:rFonts w:ascii="宋体" w:eastAsia="宋体" w:hAnsi="宋体" w:cs="Times New Roman"/>
                <w:sz w:val="24"/>
                <w:szCs w:val="24"/>
              </w:rPr>
            </w:pPr>
            <w:r>
              <w:rPr>
                <w:rFonts w:ascii="宋体" w:eastAsia="宋体" w:hAnsi="宋体" w:cs="Times New Roman" w:hint="eastAsia"/>
                <w:sz w:val="24"/>
                <w:szCs w:val="24"/>
              </w:rPr>
              <w:t>投标人应准备所投项目的电子投标文件一份。此电子投标文件须由投标人根据采购人提供的后缀名为.zbs的电子招标文件、《投标书编制软件》编制</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要求下载安装《投标书编辑软件》及其配套软件。</w:t>
            </w:r>
          </w:p>
          <w:p w:rsidR="00F14B04" w:rsidRDefault="001D398E">
            <w:pPr>
              <w:numPr>
                <w:ilvl w:val="0"/>
                <w:numId w:val="26"/>
              </w:numPr>
              <w:tabs>
                <w:tab w:val="left" w:pos="459"/>
                <w:tab w:val="left" w:pos="601"/>
              </w:tabs>
              <w:adjustRightInd w:val="0"/>
              <w:snapToGrid w:val="0"/>
              <w:rPr>
                <w:rFonts w:ascii="宋体" w:eastAsia="宋体" w:hAnsi="宋体" w:cs="宋体"/>
                <w:sz w:val="24"/>
                <w:szCs w:val="24"/>
                <w:lang w:eastAsia="zh-TW"/>
              </w:rPr>
            </w:pPr>
            <w:r>
              <w:rPr>
                <w:rFonts w:ascii="宋体" w:eastAsia="宋体" w:hAnsi="宋体" w:cs="宋体" w:hint="eastAsia"/>
                <w:sz w:val="24"/>
                <w:szCs w:val="24"/>
                <w:lang w:eastAsia="zh-TW"/>
              </w:rPr>
              <w:t>投标文件必须是通过在</w:t>
            </w:r>
            <w:r>
              <w:rPr>
                <w:rFonts w:ascii="宋体" w:eastAsia="宋体" w:hAnsi="宋体" w:cs="宋体" w:hint="eastAsia"/>
                <w:bCs/>
                <w:sz w:val="24"/>
                <w:szCs w:val="24"/>
              </w:rPr>
              <w:t>深圳公共资源交易中心（www.szzfcg.cn）</w:t>
            </w:r>
            <w:r>
              <w:rPr>
                <w:rFonts w:ascii="宋体" w:eastAsia="宋体" w:hAnsi="宋体" w:cs="宋体" w:hint="eastAsia"/>
                <w:sz w:val="24"/>
                <w:szCs w:val="24"/>
                <w:lang w:eastAsia="zh-TW"/>
              </w:rPr>
              <w:t>下载的最新版投标文件编制软件制作的，并使用投标人密钥及正确加密规则加密成功的电子档文件（文件格式为BID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rsidR="00F14B04">
        <w:trPr>
          <w:trHeight w:val="2729"/>
          <w:jc w:val="center"/>
        </w:trPr>
        <w:tc>
          <w:tcPr>
            <w:tcW w:w="1314" w:type="dxa"/>
            <w:vMerge w:val="restart"/>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（五）</w:t>
            </w:r>
          </w:p>
        </w:tc>
        <w:tc>
          <w:tcPr>
            <w:tcW w:w="708" w:type="dxa"/>
            <w:vAlign w:val="center"/>
          </w:tcPr>
          <w:p w:rsidR="00F14B04" w:rsidRDefault="001D398E">
            <w:pPr>
              <w:jc w:val="center"/>
              <w:rPr>
                <w:rFonts w:ascii="宋体" w:eastAsia="宋体" w:hAnsi="宋体" w:cs="宋体"/>
                <w:sz w:val="24"/>
                <w:szCs w:val="24"/>
              </w:rPr>
            </w:pPr>
            <w:r>
              <w:rPr>
                <w:rFonts w:ascii="宋体" w:eastAsia="宋体" w:hAnsi="宋体" w:cs="宋体" w:hint="eastAsia"/>
                <w:sz w:val="24"/>
                <w:szCs w:val="24"/>
              </w:rPr>
              <w:t>1.</w:t>
            </w:r>
          </w:p>
        </w:tc>
        <w:tc>
          <w:tcPr>
            <w:tcW w:w="1418" w:type="dxa"/>
            <w:vAlign w:val="center"/>
          </w:tcPr>
          <w:p w:rsidR="00F14B04" w:rsidRDefault="001D398E">
            <w:pPr>
              <w:jc w:val="center"/>
              <w:rPr>
                <w:rFonts w:ascii="宋体" w:eastAsia="宋体" w:hAnsi="宋体" w:cs="宋体"/>
                <w:sz w:val="24"/>
                <w:szCs w:val="24"/>
              </w:rPr>
            </w:pPr>
            <w:r>
              <w:rPr>
                <w:rFonts w:ascii="宋体" w:eastAsia="宋体" w:hAnsi="宋体" w:cs="宋体" w:hint="eastAsia"/>
                <w:sz w:val="24"/>
                <w:szCs w:val="24"/>
              </w:rPr>
              <w:t>投标报价</w:t>
            </w:r>
          </w:p>
        </w:tc>
        <w:tc>
          <w:tcPr>
            <w:tcW w:w="6546" w:type="dxa"/>
            <w:vAlign w:val="center"/>
          </w:tcPr>
          <w:p w:rsidR="00F14B04" w:rsidRDefault="001D398E">
            <w:pPr>
              <w:numPr>
                <w:ilvl w:val="0"/>
                <w:numId w:val="27"/>
              </w:numPr>
              <w:tabs>
                <w:tab w:val="left" w:pos="459"/>
                <w:tab w:val="left" w:pos="601"/>
              </w:tabs>
              <w:adjustRightInd w:val="0"/>
              <w:snapToGrid w:val="0"/>
              <w:ind w:left="524" w:hanging="524"/>
              <w:rPr>
                <w:rFonts w:ascii="宋体" w:eastAsia="宋体" w:hAnsi="宋体" w:cs="宋体"/>
                <w:sz w:val="24"/>
                <w:szCs w:val="24"/>
              </w:rPr>
            </w:pPr>
            <w:r>
              <w:rPr>
                <w:rFonts w:ascii="宋体" w:eastAsia="宋体" w:hAnsi="宋体" w:cs="宋体" w:hint="eastAsia"/>
                <w:sz w:val="24"/>
                <w:szCs w:val="24"/>
              </w:rPr>
              <w:t>投标报价（总价）中不得包含招标文件要求以外的内容，否则，在评标时不予核减。</w:t>
            </w:r>
          </w:p>
          <w:p w:rsidR="00F14B04" w:rsidRDefault="001D398E">
            <w:pPr>
              <w:numPr>
                <w:ilvl w:val="0"/>
                <w:numId w:val="27"/>
              </w:numPr>
              <w:tabs>
                <w:tab w:val="left" w:pos="459"/>
                <w:tab w:val="left" w:pos="601"/>
              </w:tabs>
              <w:adjustRightInd w:val="0"/>
              <w:snapToGrid w:val="0"/>
              <w:ind w:left="524" w:hanging="524"/>
              <w:rPr>
                <w:rFonts w:ascii="宋体" w:eastAsia="宋体" w:hAnsi="宋体" w:cs="宋体"/>
                <w:sz w:val="24"/>
                <w:szCs w:val="24"/>
              </w:rPr>
            </w:pPr>
            <w:r>
              <w:rPr>
                <w:rFonts w:ascii="宋体" w:eastAsia="宋体" w:hAnsi="宋体" w:cs="宋体" w:hint="eastAsia"/>
                <w:sz w:val="24"/>
                <w:szCs w:val="24"/>
              </w:rPr>
              <w:t>若投标报价有缺漏项的，缺漏项部分的价格视为已包含在投标报价中，中标后不作任何调整。</w:t>
            </w:r>
          </w:p>
          <w:p w:rsidR="00F14B04" w:rsidRDefault="00F14B04">
            <w:pPr>
              <w:tabs>
                <w:tab w:val="left" w:pos="459"/>
                <w:tab w:val="left" w:pos="601"/>
              </w:tabs>
              <w:adjustRightInd w:val="0"/>
              <w:snapToGrid w:val="0"/>
              <w:rPr>
                <w:rFonts w:ascii="宋体" w:eastAsia="宋体" w:hAnsi="宋体" w:cs="宋体"/>
                <w:color w:val="00B0F0"/>
                <w:sz w:val="24"/>
                <w:szCs w:val="24"/>
              </w:rPr>
            </w:pPr>
          </w:p>
        </w:tc>
      </w:tr>
      <w:tr w:rsidR="00F14B04">
        <w:trPr>
          <w:trHeight w:val="3392"/>
          <w:jc w:val="center"/>
        </w:trPr>
        <w:tc>
          <w:tcPr>
            <w:tcW w:w="1314" w:type="dxa"/>
            <w:vMerge/>
            <w:vAlign w:val="center"/>
          </w:tcPr>
          <w:p w:rsidR="00F14B04" w:rsidRDefault="00F14B04">
            <w:pPr>
              <w:jc w:val="center"/>
              <w:rPr>
                <w:rFonts w:ascii="宋体" w:eastAsia="宋体" w:hAnsi="宋体" w:cs="Times New Roman"/>
                <w:sz w:val="24"/>
                <w:szCs w:val="24"/>
              </w:rPr>
            </w:pPr>
          </w:p>
        </w:tc>
        <w:tc>
          <w:tcPr>
            <w:tcW w:w="708" w:type="dxa"/>
            <w:vAlign w:val="center"/>
          </w:tcPr>
          <w:p w:rsidR="00F14B04" w:rsidRDefault="001D398E">
            <w:pPr>
              <w:jc w:val="center"/>
              <w:rPr>
                <w:rFonts w:ascii="宋体" w:eastAsia="宋体" w:hAnsi="宋体" w:cs="宋体"/>
                <w:color w:val="00B0F0"/>
                <w:sz w:val="24"/>
                <w:szCs w:val="24"/>
              </w:rPr>
            </w:pPr>
            <w:r>
              <w:rPr>
                <w:rFonts w:ascii="宋体" w:eastAsia="宋体" w:hAnsi="宋体" w:cs="Times New Roman" w:hint="eastAsia"/>
                <w:sz w:val="24"/>
                <w:szCs w:val="24"/>
              </w:rPr>
              <w:t>2.</w:t>
            </w:r>
          </w:p>
        </w:tc>
        <w:tc>
          <w:tcPr>
            <w:tcW w:w="1418" w:type="dxa"/>
            <w:vAlign w:val="center"/>
          </w:tcPr>
          <w:p w:rsidR="00F14B04" w:rsidRDefault="001D398E">
            <w:pPr>
              <w:jc w:val="center"/>
              <w:rPr>
                <w:rFonts w:ascii="宋体" w:eastAsia="宋体" w:hAnsi="宋体" w:cs="宋体"/>
                <w:color w:val="00B0F0"/>
                <w:sz w:val="24"/>
                <w:szCs w:val="24"/>
              </w:rPr>
            </w:pPr>
            <w:r>
              <w:rPr>
                <w:rFonts w:ascii="宋体" w:eastAsia="宋体" w:hAnsi="宋体" w:cs="宋体" w:hint="eastAsia"/>
                <w:sz w:val="24"/>
                <w:szCs w:val="24"/>
              </w:rPr>
              <w:t>投标分项报价</w:t>
            </w:r>
          </w:p>
        </w:tc>
        <w:tc>
          <w:tcPr>
            <w:tcW w:w="6546" w:type="dxa"/>
            <w:vAlign w:val="center"/>
          </w:tcPr>
          <w:p w:rsidR="00F14B04" w:rsidRDefault="001D398E">
            <w:pPr>
              <w:tabs>
                <w:tab w:val="left" w:pos="459"/>
                <w:tab w:val="left" w:pos="601"/>
              </w:tabs>
              <w:adjustRightInd w:val="0"/>
              <w:snapToGrid w:val="0"/>
              <w:rPr>
                <w:rFonts w:ascii="宋体" w:eastAsia="宋体" w:hAnsi="宋体" w:cs="宋体"/>
                <w:sz w:val="24"/>
                <w:szCs w:val="24"/>
              </w:rPr>
            </w:pPr>
            <w:r>
              <w:rPr>
                <w:rFonts w:ascii="宋体" w:eastAsia="宋体" w:hAnsi="宋体" w:cs="宋体" w:hint="eastAsia"/>
                <w:sz w:val="24"/>
                <w:szCs w:val="24"/>
              </w:rPr>
              <w:t>包含但不仅仅限于</w:t>
            </w:r>
          </w:p>
          <w:p w:rsidR="00F14B04" w:rsidRDefault="001D398E">
            <w:pPr>
              <w:tabs>
                <w:tab w:val="left" w:pos="459"/>
                <w:tab w:val="left" w:pos="601"/>
              </w:tabs>
              <w:adjustRightInd w:val="0"/>
              <w:snapToGrid w:val="0"/>
              <w:rPr>
                <w:rFonts w:ascii="宋体" w:eastAsia="宋体" w:hAnsi="宋体" w:cs="宋体"/>
                <w:sz w:val="24"/>
                <w:szCs w:val="24"/>
                <w:lang w:val="zh-CN"/>
              </w:rPr>
            </w:pPr>
            <w:r>
              <w:rPr>
                <w:rFonts w:ascii="宋体" w:eastAsia="宋体" w:hAnsi="宋体" w:cs="宋体" w:hint="eastAsia"/>
                <w:sz w:val="24"/>
                <w:szCs w:val="24"/>
                <w:lang w:val="zh-CN"/>
              </w:rPr>
              <w:t>①全部产品价格、服务价格、应向中华人民共和国政府缴纳的增值税和其它税等全部税费、</w:t>
            </w:r>
            <w:r>
              <w:rPr>
                <w:rFonts w:ascii="宋体" w:eastAsia="宋体" w:hAnsi="宋体" w:cs="宋体"/>
                <w:sz w:val="24"/>
                <w:szCs w:val="24"/>
                <w:lang w:val="zh-CN"/>
              </w:rPr>
              <w:t>运输、保险、安装、伴随服务、</w:t>
            </w:r>
            <w:r>
              <w:rPr>
                <w:rFonts w:ascii="宋体" w:eastAsia="宋体" w:hAnsi="宋体" w:cs="宋体" w:hint="eastAsia"/>
                <w:sz w:val="24"/>
                <w:szCs w:val="24"/>
                <w:lang w:val="zh-CN"/>
              </w:rPr>
              <w:t>标准附件价、备品备件及专用</w:t>
            </w:r>
            <w:proofErr w:type="gramStart"/>
            <w:r>
              <w:rPr>
                <w:rFonts w:ascii="宋体" w:eastAsia="宋体" w:hAnsi="宋体" w:cs="宋体" w:hint="eastAsia"/>
                <w:sz w:val="24"/>
                <w:szCs w:val="24"/>
                <w:lang w:val="zh-CN"/>
              </w:rPr>
              <w:t>工具价</w:t>
            </w:r>
            <w:proofErr w:type="gramEnd"/>
            <w:r>
              <w:rPr>
                <w:rFonts w:ascii="宋体" w:eastAsia="宋体" w:hAnsi="宋体" w:cs="宋体"/>
                <w:sz w:val="24"/>
                <w:szCs w:val="24"/>
                <w:lang w:val="zh-CN"/>
              </w:rPr>
              <w:t>(</w:t>
            </w:r>
            <w:r>
              <w:rPr>
                <w:rFonts w:ascii="宋体" w:eastAsia="宋体" w:hAnsi="宋体" w:cs="宋体" w:hint="eastAsia"/>
                <w:sz w:val="24"/>
                <w:szCs w:val="24"/>
                <w:lang w:val="zh-CN"/>
              </w:rPr>
              <w:t>如有</w:t>
            </w:r>
            <w:r>
              <w:rPr>
                <w:rFonts w:ascii="宋体" w:eastAsia="宋体" w:hAnsi="宋体" w:cs="宋体"/>
                <w:sz w:val="24"/>
                <w:szCs w:val="24"/>
                <w:lang w:val="zh-CN"/>
              </w:rPr>
              <w:t>)、以及</w:t>
            </w:r>
            <w:r>
              <w:rPr>
                <w:rFonts w:ascii="宋体" w:eastAsia="宋体" w:hAnsi="宋体" w:cs="宋体" w:hint="eastAsia"/>
                <w:sz w:val="24"/>
                <w:szCs w:val="24"/>
                <w:lang w:val="zh-CN"/>
              </w:rPr>
              <w:t>履行合同所需的费用、</w:t>
            </w:r>
            <w:r>
              <w:rPr>
                <w:rFonts w:ascii="宋体" w:eastAsia="宋体" w:hAnsi="宋体" w:cs="宋体"/>
                <w:sz w:val="24"/>
                <w:szCs w:val="24"/>
                <w:lang w:val="zh-CN"/>
              </w:rPr>
              <w:t>所有风险、责任等</w:t>
            </w:r>
            <w:r>
              <w:rPr>
                <w:rFonts w:ascii="宋体" w:eastAsia="宋体" w:hAnsi="宋体" w:cs="宋体" w:hint="eastAsia"/>
                <w:sz w:val="24"/>
                <w:szCs w:val="24"/>
                <w:lang w:val="zh-CN"/>
              </w:rPr>
              <w:t>其他一切隐含及不可预见的费用</w:t>
            </w:r>
            <w:r>
              <w:rPr>
                <w:rFonts w:ascii="宋体" w:eastAsia="宋体" w:hAnsi="宋体" w:cs="宋体"/>
                <w:sz w:val="24"/>
                <w:szCs w:val="24"/>
                <w:lang w:val="zh-CN"/>
              </w:rPr>
              <w:t>。如是</w:t>
            </w:r>
            <w:r>
              <w:rPr>
                <w:rFonts w:ascii="宋体" w:eastAsia="宋体" w:hAnsi="宋体" w:cs="宋体" w:hint="eastAsia"/>
                <w:sz w:val="24"/>
                <w:szCs w:val="24"/>
                <w:lang w:val="zh-CN"/>
              </w:rPr>
              <w:t>提供境外的货物，还应包括货物从境外进口己缴纳或应缴纳的全部关税、增值税和其它税、报货物境外离岸价格、国外运输费、国外运输保险费等费用。</w:t>
            </w:r>
          </w:p>
          <w:p w:rsidR="00F14B04" w:rsidRDefault="001D398E">
            <w:pPr>
              <w:tabs>
                <w:tab w:val="left" w:pos="459"/>
                <w:tab w:val="left" w:pos="601"/>
              </w:tabs>
              <w:adjustRightInd w:val="0"/>
              <w:snapToGrid w:val="0"/>
              <w:rPr>
                <w:rFonts w:ascii="宋体" w:eastAsia="宋体" w:hAnsi="宋体" w:cs="Times New Roman"/>
                <w:color w:val="00B0F0"/>
                <w:sz w:val="24"/>
                <w:szCs w:val="24"/>
              </w:rPr>
            </w:pPr>
            <w:r>
              <w:rPr>
                <w:rFonts w:ascii="宋体" w:eastAsia="宋体" w:hAnsi="宋体" w:cs="Times New Roman" w:hint="eastAsia"/>
                <w:sz w:val="24"/>
                <w:szCs w:val="24"/>
              </w:rPr>
              <w:t>②对</w:t>
            </w:r>
            <w:r>
              <w:rPr>
                <w:rFonts w:ascii="宋体" w:eastAsia="宋体" w:hAnsi="宋体" w:cs="宋体" w:hint="eastAsia"/>
                <w:sz w:val="24"/>
                <w:szCs w:val="24"/>
                <w:lang w:val="zh-CN"/>
              </w:rPr>
              <w:t>进口环节关税和增值税等的要求：</w:t>
            </w:r>
          </w:p>
          <w:p w:rsidR="00F14B04" w:rsidRDefault="001D398E">
            <w:pPr>
              <w:tabs>
                <w:tab w:val="left" w:pos="601"/>
              </w:tabs>
              <w:adjustRightInd w:val="0"/>
              <w:snapToGrid w:val="0"/>
              <w:jc w:val="left"/>
              <w:rPr>
                <w:rFonts w:ascii="宋体" w:eastAsia="宋体" w:hAnsi="宋体" w:cs="宋体"/>
                <w:sz w:val="24"/>
                <w:szCs w:val="24"/>
                <w:lang w:val="zh-CN"/>
              </w:rPr>
            </w:pPr>
            <w:r>
              <w:rPr>
                <w:rFonts w:ascii="宋体" w:eastAsia="宋体" w:hAnsi="宋体" w:cs="Times New Roman" w:hint="eastAsia"/>
                <w:sz w:val="24"/>
                <w:szCs w:val="24"/>
              </w:rPr>
              <w:t>□</w:t>
            </w:r>
            <w:r>
              <w:rPr>
                <w:rFonts w:ascii="宋体" w:eastAsia="宋体" w:hAnsi="宋体" w:cs="宋体" w:hint="eastAsia"/>
                <w:sz w:val="24"/>
                <w:szCs w:val="24"/>
                <w:lang w:val="zh-CN"/>
              </w:rPr>
              <w:t>不适用</w:t>
            </w:r>
          </w:p>
          <w:p w:rsidR="00F14B04" w:rsidRDefault="001D398E">
            <w:pPr>
              <w:tabs>
                <w:tab w:val="left" w:pos="601"/>
              </w:tabs>
              <w:adjustRightInd w:val="0"/>
              <w:snapToGrid w:val="0"/>
              <w:jc w:val="left"/>
              <w:rPr>
                <w:rFonts w:ascii="宋体" w:eastAsia="宋体" w:hAnsi="宋体" w:cs="宋体"/>
                <w:sz w:val="24"/>
                <w:szCs w:val="24"/>
                <w:lang w:val="zh-CN"/>
              </w:rPr>
            </w:pPr>
            <w:r>
              <w:rPr>
                <w:rFonts w:ascii="宋体" w:eastAsia="宋体" w:hAnsi="宋体" w:cs="Times New Roman" w:hint="eastAsia"/>
                <w:sz w:val="24"/>
                <w:szCs w:val="24"/>
              </w:rPr>
              <w:t>□</w:t>
            </w:r>
            <w:r>
              <w:rPr>
                <w:rFonts w:ascii="宋体" w:eastAsia="宋体" w:hAnsi="宋体" w:cs="宋体" w:hint="eastAsia"/>
                <w:sz w:val="24"/>
                <w:szCs w:val="24"/>
                <w:lang w:val="zh-CN"/>
              </w:rPr>
              <w:t>包含进口环节关税和增值税。</w:t>
            </w:r>
          </w:p>
          <w:p w:rsidR="00F14B04" w:rsidRDefault="001D398E">
            <w:pPr>
              <w:tabs>
                <w:tab w:val="left" w:pos="601"/>
              </w:tabs>
              <w:adjustRightInd w:val="0"/>
              <w:snapToGrid w:val="0"/>
              <w:jc w:val="left"/>
              <w:rPr>
                <w:rFonts w:ascii="宋体" w:eastAsia="宋体" w:hAnsi="宋体" w:cs="宋体"/>
                <w:sz w:val="24"/>
                <w:szCs w:val="24"/>
                <w:lang w:val="zh-CN"/>
              </w:rPr>
            </w:pPr>
            <w:r>
              <w:rPr>
                <w:rFonts w:ascii="宋体" w:eastAsia="宋体" w:hAnsi="宋体" w:cs="Times New Roman" w:hint="eastAsia"/>
                <w:sz w:val="24"/>
                <w:szCs w:val="24"/>
                <w:shd w:val="clear" w:color="auto" w:fill="000000" w:themeFill="text1"/>
              </w:rPr>
              <w:t>□</w:t>
            </w:r>
            <w:r>
              <w:rPr>
                <w:rFonts w:ascii="宋体" w:eastAsia="宋体" w:hAnsi="宋体" w:cs="宋体" w:hint="eastAsia"/>
                <w:sz w:val="24"/>
                <w:szCs w:val="24"/>
                <w:lang w:val="zh-CN"/>
              </w:rPr>
              <w:t>免进口环节关税和增值税。</w:t>
            </w:r>
          </w:p>
        </w:tc>
      </w:tr>
      <w:tr w:rsidR="00F14B04">
        <w:trPr>
          <w:trHeight w:val="824"/>
          <w:jc w:val="center"/>
        </w:trPr>
        <w:tc>
          <w:tcPr>
            <w:tcW w:w="1314" w:type="dxa"/>
            <w:vMerge/>
            <w:vAlign w:val="center"/>
          </w:tcPr>
          <w:p w:rsidR="00F14B04" w:rsidRDefault="00F14B04">
            <w:pPr>
              <w:jc w:val="center"/>
              <w:rPr>
                <w:rFonts w:ascii="宋体" w:eastAsia="宋体" w:hAnsi="宋体" w:cs="Times New Roman"/>
                <w:sz w:val="24"/>
                <w:szCs w:val="24"/>
              </w:rPr>
            </w:pP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1418" w:type="dxa"/>
            <w:vAlign w:val="center"/>
          </w:tcPr>
          <w:p w:rsidR="00F14B04" w:rsidRDefault="001D398E">
            <w:pPr>
              <w:jc w:val="center"/>
              <w:rPr>
                <w:rFonts w:ascii="宋体" w:eastAsia="宋体" w:hAnsi="宋体" w:cs="宋体"/>
                <w:sz w:val="24"/>
                <w:szCs w:val="24"/>
              </w:rPr>
            </w:pPr>
            <w:r>
              <w:rPr>
                <w:rFonts w:ascii="宋体" w:eastAsia="宋体" w:hAnsi="宋体" w:cs="宋体" w:hint="eastAsia"/>
                <w:sz w:val="24"/>
                <w:szCs w:val="24"/>
              </w:rPr>
              <w:t>备选方案</w:t>
            </w:r>
          </w:p>
        </w:tc>
        <w:tc>
          <w:tcPr>
            <w:tcW w:w="6546" w:type="dxa"/>
            <w:vAlign w:val="center"/>
          </w:tcPr>
          <w:p w:rsidR="00F14B04" w:rsidRDefault="001D398E">
            <w:pPr>
              <w:tabs>
                <w:tab w:val="left" w:pos="459"/>
                <w:tab w:val="left" w:pos="601"/>
              </w:tabs>
              <w:adjustRightInd w:val="0"/>
              <w:snapToGrid w:val="0"/>
              <w:rPr>
                <w:rFonts w:ascii="宋体" w:eastAsia="宋体" w:hAnsi="宋体" w:cs="宋体"/>
                <w:sz w:val="24"/>
                <w:szCs w:val="24"/>
                <w:lang w:val="zh-CN"/>
              </w:rPr>
            </w:pPr>
            <w:r>
              <w:rPr>
                <w:rFonts w:ascii="宋体" w:eastAsia="宋体" w:hAnsi="宋体" w:cs="宋体" w:hint="eastAsia"/>
                <w:sz w:val="24"/>
                <w:szCs w:val="24"/>
                <w:lang w:val="zh-CN"/>
              </w:rPr>
              <w:t>不允许,每项报价或每种规格货物或每项服务只允许有一个报价，否则将被视为无效投标。</w:t>
            </w:r>
          </w:p>
        </w:tc>
      </w:tr>
      <w:tr w:rsidR="00F14B04">
        <w:trPr>
          <w:trHeight w:val="542"/>
          <w:jc w:val="center"/>
        </w:trPr>
        <w:tc>
          <w:tcPr>
            <w:tcW w:w="1314"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（十一）</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p>
        </w:tc>
        <w:tc>
          <w:tcPr>
            <w:tcW w:w="141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sz w:val="24"/>
                <w:szCs w:val="24"/>
              </w:rPr>
              <w:t>投标有效期</w:t>
            </w:r>
          </w:p>
        </w:tc>
        <w:tc>
          <w:tcPr>
            <w:tcW w:w="6546" w:type="dxa"/>
            <w:vAlign w:val="center"/>
          </w:tcPr>
          <w:p w:rsidR="00F14B04" w:rsidRDefault="001D398E">
            <w:pPr>
              <w:rPr>
                <w:rFonts w:ascii="宋体" w:eastAsia="宋体" w:hAnsi="宋体" w:cs="Times New Roman"/>
                <w:sz w:val="24"/>
                <w:szCs w:val="24"/>
              </w:rPr>
            </w:pPr>
            <w:r>
              <w:rPr>
                <w:rFonts w:ascii="宋体" w:eastAsia="宋体" w:hAnsi="宋体" w:cs="Times New Roman"/>
                <w:sz w:val="24"/>
                <w:szCs w:val="24"/>
                <w:u w:val="single"/>
              </w:rPr>
              <w:t>90</w:t>
            </w:r>
            <w:r>
              <w:rPr>
                <w:rFonts w:ascii="宋体" w:eastAsia="宋体" w:hAnsi="宋体" w:cs="Times New Roman" w:hint="eastAsia"/>
                <w:sz w:val="24"/>
                <w:szCs w:val="24"/>
              </w:rPr>
              <w:t>日历日。</w:t>
            </w:r>
            <w:r>
              <w:rPr>
                <w:rFonts w:ascii="宋体" w:eastAsia="宋体" w:hAnsi="宋体" w:cs="宋体" w:hint="eastAsia"/>
                <w:sz w:val="24"/>
                <w:szCs w:val="24"/>
                <w:lang w:eastAsia="zh-TW"/>
              </w:rPr>
              <w:t>投标有效期不足的投标</w:t>
            </w:r>
            <w:r>
              <w:rPr>
                <w:rFonts w:ascii="宋体" w:eastAsia="宋体" w:hAnsi="宋体" w:cs="宋体" w:hint="eastAsia"/>
                <w:sz w:val="24"/>
                <w:szCs w:val="24"/>
              </w:rPr>
              <w:t>，</w:t>
            </w:r>
            <w:r>
              <w:rPr>
                <w:rFonts w:ascii="宋体" w:eastAsia="宋体" w:hAnsi="宋体" w:cs="宋体" w:hint="eastAsia"/>
                <w:sz w:val="24"/>
                <w:szCs w:val="24"/>
                <w:lang w:eastAsia="zh-TW"/>
              </w:rPr>
              <w:t>将被</w:t>
            </w:r>
            <w:r>
              <w:rPr>
                <w:rFonts w:ascii="宋体" w:eastAsia="宋体" w:hAnsi="宋体" w:cs="宋体" w:hint="eastAsia"/>
                <w:sz w:val="24"/>
                <w:szCs w:val="24"/>
              </w:rPr>
              <w:t>视为</w:t>
            </w:r>
            <w:r>
              <w:rPr>
                <w:rFonts w:ascii="宋体" w:eastAsia="宋体" w:hAnsi="宋体" w:cs="宋体" w:hint="eastAsia"/>
                <w:b/>
                <w:sz w:val="24"/>
                <w:szCs w:val="24"/>
              </w:rPr>
              <w:t>无效投标</w:t>
            </w:r>
            <w:r>
              <w:rPr>
                <w:rFonts w:ascii="宋体" w:eastAsia="宋体" w:hAnsi="宋体" w:cs="宋体" w:hint="eastAsia"/>
                <w:sz w:val="24"/>
                <w:szCs w:val="24"/>
              </w:rPr>
              <w:t>。</w:t>
            </w:r>
          </w:p>
        </w:tc>
      </w:tr>
      <w:tr w:rsidR="00F14B04">
        <w:trPr>
          <w:trHeight w:val="421"/>
          <w:jc w:val="center"/>
        </w:trPr>
        <w:tc>
          <w:tcPr>
            <w:tcW w:w="9986" w:type="dxa"/>
            <w:gridSpan w:val="4"/>
            <w:vAlign w:val="center"/>
          </w:tcPr>
          <w:p w:rsidR="00F14B04" w:rsidRDefault="001D398E">
            <w:pPr>
              <w:jc w:val="center"/>
              <w:rPr>
                <w:rFonts w:ascii="宋体" w:eastAsia="宋体" w:hAnsi="宋体" w:cs="Times New Roman"/>
                <w:b/>
                <w:sz w:val="24"/>
                <w:szCs w:val="24"/>
              </w:rPr>
            </w:pPr>
            <w:r>
              <w:rPr>
                <w:rFonts w:ascii="宋体" w:eastAsia="宋体" w:hAnsi="宋体" w:cs="Times New Roman" w:hint="eastAsia"/>
                <w:b/>
                <w:sz w:val="24"/>
                <w:szCs w:val="24"/>
              </w:rPr>
              <w:t>五、开标、评标、定标与合同签订</w:t>
            </w:r>
          </w:p>
        </w:tc>
      </w:tr>
      <w:tr w:rsidR="00F14B04">
        <w:trPr>
          <w:trHeight w:val="988"/>
          <w:jc w:val="center"/>
        </w:trPr>
        <w:tc>
          <w:tcPr>
            <w:tcW w:w="1314" w:type="dxa"/>
            <w:vMerge w:val="restart"/>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（二）</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评审委员会成员人数</w:t>
            </w:r>
          </w:p>
        </w:tc>
        <w:tc>
          <w:tcPr>
            <w:tcW w:w="6546" w:type="dxa"/>
            <w:vAlign w:val="center"/>
          </w:tcPr>
          <w:p w:rsidR="00F14B04" w:rsidRDefault="001D398E">
            <w:pPr>
              <w:spacing w:line="360" w:lineRule="auto"/>
              <w:jc w:val="left"/>
              <w:rPr>
                <w:rFonts w:ascii="宋体" w:eastAsia="宋体" w:hAnsi="宋体" w:cs="Times New Roman"/>
                <w:bCs/>
                <w:sz w:val="24"/>
                <w:szCs w:val="24"/>
              </w:rPr>
            </w:pPr>
            <w:r>
              <w:rPr>
                <w:rFonts w:ascii="宋体" w:eastAsia="宋体" w:hAnsi="宋体" w:cs="Times New Roman" w:hint="eastAsia"/>
                <w:sz w:val="24"/>
                <w:szCs w:val="24"/>
                <w:shd w:val="clear" w:color="auto" w:fill="000000" w:themeFill="text1"/>
              </w:rPr>
              <w:t>□</w:t>
            </w:r>
            <w:r>
              <w:rPr>
                <w:rFonts w:ascii="宋体" w:eastAsia="宋体" w:hAnsi="宋体" w:cs="Times New Roman" w:hint="eastAsia"/>
                <w:bCs/>
                <w:sz w:val="24"/>
                <w:szCs w:val="24"/>
              </w:rPr>
              <w:t>5人</w:t>
            </w:r>
          </w:p>
          <w:p w:rsidR="00F14B04" w:rsidRDefault="001D398E">
            <w:pPr>
              <w:spacing w:line="360" w:lineRule="auto"/>
              <w:jc w:val="left"/>
              <w:rPr>
                <w:rFonts w:ascii="宋体" w:eastAsia="宋体" w:hAnsi="宋体" w:cs="Times New Roman"/>
                <w:bCs/>
                <w:sz w:val="24"/>
                <w:szCs w:val="24"/>
              </w:rPr>
            </w:pPr>
            <w:r>
              <w:rPr>
                <w:rFonts w:ascii="宋体" w:eastAsia="宋体" w:hAnsi="宋体" w:cs="Times New Roman" w:hint="eastAsia"/>
                <w:sz w:val="24"/>
                <w:szCs w:val="24"/>
              </w:rPr>
              <w:t>□</w:t>
            </w:r>
            <w:r>
              <w:rPr>
                <w:rFonts w:ascii="宋体" w:eastAsia="宋体" w:hAnsi="宋体" w:cs="Times New Roman"/>
                <w:bCs/>
                <w:sz w:val="24"/>
                <w:szCs w:val="24"/>
              </w:rPr>
              <w:t>7</w:t>
            </w:r>
            <w:r>
              <w:rPr>
                <w:rFonts w:ascii="宋体" w:eastAsia="宋体" w:hAnsi="宋体" w:cs="Times New Roman" w:hint="eastAsia"/>
                <w:bCs/>
                <w:sz w:val="24"/>
                <w:szCs w:val="24"/>
              </w:rPr>
              <w:t>人</w:t>
            </w:r>
          </w:p>
        </w:tc>
      </w:tr>
      <w:tr w:rsidR="00F14B04">
        <w:trPr>
          <w:trHeight w:val="899"/>
          <w:jc w:val="center"/>
        </w:trPr>
        <w:tc>
          <w:tcPr>
            <w:tcW w:w="1314" w:type="dxa"/>
            <w:vMerge/>
            <w:vAlign w:val="center"/>
          </w:tcPr>
          <w:p w:rsidR="00F14B04" w:rsidRDefault="00F14B04">
            <w:pPr>
              <w:jc w:val="center"/>
              <w:rPr>
                <w:rFonts w:ascii="宋体" w:eastAsia="宋体" w:hAnsi="宋体" w:cs="Times New Roman"/>
                <w:sz w:val="24"/>
                <w:szCs w:val="24"/>
              </w:rPr>
            </w:pPr>
          </w:p>
        </w:tc>
        <w:tc>
          <w:tcPr>
            <w:tcW w:w="708" w:type="dxa"/>
            <w:vMerge w:val="restart"/>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1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bCs/>
                <w:sz w:val="24"/>
                <w:szCs w:val="24"/>
              </w:rPr>
              <w:t>评标方法</w:t>
            </w:r>
          </w:p>
        </w:tc>
        <w:tc>
          <w:tcPr>
            <w:tcW w:w="6546" w:type="dxa"/>
            <w:vAlign w:val="center"/>
          </w:tcPr>
          <w:p w:rsidR="00F14B04" w:rsidRDefault="001D398E">
            <w:pPr>
              <w:spacing w:line="360" w:lineRule="auto"/>
              <w:jc w:val="left"/>
              <w:rPr>
                <w:rFonts w:ascii="宋体" w:eastAsia="宋体" w:hAnsi="宋体" w:cs="Times New Roman"/>
                <w:bCs/>
                <w:sz w:val="24"/>
                <w:szCs w:val="24"/>
                <w:u w:val="single"/>
              </w:rPr>
            </w:pPr>
            <w:r>
              <w:rPr>
                <w:rFonts w:ascii="宋体" w:eastAsia="宋体" w:hAnsi="宋体" w:cs="Times New Roman" w:hint="eastAsia"/>
                <w:bCs/>
                <w:sz w:val="24"/>
                <w:szCs w:val="24"/>
              </w:rPr>
              <w:t>选取方法：</w:t>
            </w:r>
            <w:r>
              <w:rPr>
                <w:rFonts w:ascii="宋体" w:eastAsia="宋体" w:hAnsi="宋体" w:cs="宋体" w:hint="eastAsia"/>
                <w:sz w:val="24"/>
                <w:szCs w:val="24"/>
              </w:rPr>
              <w:t>方式一</w:t>
            </w:r>
          </w:p>
          <w:p w:rsidR="00F14B04" w:rsidRDefault="001D398E">
            <w:pPr>
              <w:spacing w:line="360" w:lineRule="auto"/>
              <w:jc w:val="left"/>
              <w:rPr>
                <w:rFonts w:ascii="宋体" w:eastAsia="宋体" w:hAnsi="宋体" w:cs="Times New Roman"/>
                <w:bCs/>
                <w:sz w:val="24"/>
                <w:szCs w:val="24"/>
              </w:rPr>
            </w:pPr>
            <w:r>
              <w:rPr>
                <w:rFonts w:ascii="宋体" w:eastAsia="宋体" w:hAnsi="宋体" w:cs="宋体" w:hint="eastAsia"/>
                <w:sz w:val="24"/>
                <w:szCs w:val="24"/>
              </w:rPr>
              <w:t>方式</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w:t>
            </w:r>
            <w:r>
              <w:rPr>
                <w:rFonts w:ascii="宋体" w:eastAsia="宋体" w:hAnsi="宋体" w:cs="Times New Roman" w:hint="eastAsia"/>
                <w:bCs/>
                <w:sz w:val="24"/>
                <w:szCs w:val="24"/>
              </w:rPr>
              <w:t>采用综合评分法</w:t>
            </w:r>
          </w:p>
          <w:p w:rsidR="00F14B04" w:rsidRDefault="001D398E">
            <w:pPr>
              <w:spacing w:line="360" w:lineRule="auto"/>
              <w:jc w:val="left"/>
              <w:rPr>
                <w:rFonts w:ascii="宋体" w:eastAsia="宋体" w:hAnsi="宋体" w:cs="Times New Roman"/>
                <w:bCs/>
                <w:sz w:val="24"/>
                <w:szCs w:val="24"/>
              </w:rPr>
            </w:pPr>
            <w:r>
              <w:rPr>
                <w:rFonts w:ascii="宋体" w:eastAsia="宋体" w:hAnsi="宋体" w:cs="宋体" w:hint="eastAsia"/>
                <w:sz w:val="24"/>
                <w:szCs w:val="24"/>
              </w:rPr>
              <w:t>方式二：</w:t>
            </w:r>
            <w:r>
              <w:rPr>
                <w:rFonts w:ascii="宋体" w:eastAsia="宋体" w:hAnsi="宋体" w:cs="Times New Roman" w:hint="eastAsia"/>
                <w:bCs/>
                <w:sz w:val="24"/>
                <w:szCs w:val="24"/>
              </w:rPr>
              <w:t>最低评标价法</w:t>
            </w:r>
          </w:p>
        </w:tc>
      </w:tr>
      <w:tr w:rsidR="00F14B04">
        <w:trPr>
          <w:trHeight w:val="899"/>
          <w:jc w:val="center"/>
        </w:trPr>
        <w:tc>
          <w:tcPr>
            <w:tcW w:w="1314" w:type="dxa"/>
            <w:vMerge/>
            <w:vAlign w:val="center"/>
          </w:tcPr>
          <w:p w:rsidR="00F14B04" w:rsidRDefault="00F14B04">
            <w:pPr>
              <w:jc w:val="center"/>
              <w:rPr>
                <w:rFonts w:ascii="宋体" w:eastAsia="宋体" w:hAnsi="宋体" w:cs="Times New Roman"/>
                <w:sz w:val="24"/>
                <w:szCs w:val="24"/>
              </w:rPr>
            </w:pPr>
          </w:p>
        </w:tc>
        <w:tc>
          <w:tcPr>
            <w:tcW w:w="708" w:type="dxa"/>
            <w:vMerge/>
            <w:vAlign w:val="center"/>
          </w:tcPr>
          <w:p w:rsidR="00F14B04" w:rsidRDefault="00F14B04">
            <w:pPr>
              <w:jc w:val="center"/>
              <w:rPr>
                <w:rFonts w:ascii="宋体" w:eastAsia="宋体" w:hAnsi="宋体" w:cs="Times New Roman"/>
                <w:sz w:val="24"/>
                <w:szCs w:val="24"/>
              </w:rPr>
            </w:pPr>
          </w:p>
        </w:tc>
        <w:tc>
          <w:tcPr>
            <w:tcW w:w="1418" w:type="dxa"/>
            <w:vAlign w:val="center"/>
          </w:tcPr>
          <w:p w:rsidR="00F14B04" w:rsidRDefault="001D398E">
            <w:pPr>
              <w:jc w:val="center"/>
              <w:rPr>
                <w:rFonts w:ascii="宋体" w:eastAsia="宋体" w:hAnsi="宋体" w:cs="Times New Roman"/>
                <w:bCs/>
                <w:sz w:val="24"/>
                <w:szCs w:val="24"/>
              </w:rPr>
            </w:pPr>
            <w:r>
              <w:rPr>
                <w:rFonts w:ascii="宋体" w:eastAsia="宋体" w:hAnsi="宋体" w:cs="Times New Roman" w:hint="eastAsia"/>
                <w:bCs/>
                <w:sz w:val="24"/>
                <w:szCs w:val="24"/>
              </w:rPr>
              <w:t>投标文件报价修正原则</w:t>
            </w:r>
          </w:p>
        </w:tc>
        <w:tc>
          <w:tcPr>
            <w:tcW w:w="6546" w:type="dxa"/>
            <w:vAlign w:val="center"/>
          </w:tcPr>
          <w:p w:rsidR="00F14B04" w:rsidRDefault="001D398E">
            <w:pPr>
              <w:jc w:val="center"/>
              <w:rPr>
                <w:rFonts w:ascii="宋体" w:eastAsia="宋体" w:hAnsi="宋体" w:cs="Times New Roman"/>
                <w:bCs/>
                <w:sz w:val="24"/>
                <w:szCs w:val="24"/>
              </w:rPr>
            </w:pPr>
            <w:r>
              <w:rPr>
                <w:rFonts w:ascii="Times New Roman" w:eastAsia="宋体" w:hAnsi="Times New Roman" w:cs="Times New Roman" w:hint="eastAsia"/>
                <w:b/>
                <w:bCs/>
                <w:i/>
                <w:sz w:val="24"/>
                <w:szCs w:val="24"/>
              </w:rPr>
              <w:t>/</w:t>
            </w:r>
          </w:p>
        </w:tc>
      </w:tr>
      <w:tr w:rsidR="00F14B04">
        <w:trPr>
          <w:trHeight w:val="2050"/>
          <w:jc w:val="center"/>
        </w:trPr>
        <w:tc>
          <w:tcPr>
            <w:tcW w:w="1314"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（三）</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p>
        </w:tc>
        <w:tc>
          <w:tcPr>
            <w:tcW w:w="1418" w:type="dxa"/>
            <w:vAlign w:val="center"/>
          </w:tcPr>
          <w:p w:rsidR="00F14B04" w:rsidRDefault="001D398E">
            <w:pPr>
              <w:jc w:val="center"/>
              <w:rPr>
                <w:rFonts w:ascii="宋体" w:eastAsia="宋体" w:hAnsi="宋体" w:cs="Times New Roman"/>
                <w:bCs/>
                <w:sz w:val="24"/>
                <w:szCs w:val="24"/>
              </w:rPr>
            </w:pPr>
            <w:r>
              <w:rPr>
                <w:rFonts w:ascii="宋体" w:eastAsia="宋体" w:hAnsi="宋体" w:cs="Times New Roman" w:hint="eastAsia"/>
                <w:bCs/>
                <w:sz w:val="24"/>
                <w:szCs w:val="24"/>
              </w:rPr>
              <w:t>推荐中标候选人</w:t>
            </w:r>
          </w:p>
        </w:tc>
        <w:tc>
          <w:tcPr>
            <w:tcW w:w="6546" w:type="dxa"/>
            <w:vAlign w:val="center"/>
          </w:tcPr>
          <w:p w:rsidR="00F14B04" w:rsidRDefault="001D398E">
            <w:pPr>
              <w:spacing w:line="360" w:lineRule="auto"/>
              <w:jc w:val="left"/>
              <w:rPr>
                <w:rFonts w:ascii="宋体" w:eastAsia="宋体" w:hAnsi="宋体" w:cs="Times New Roman"/>
                <w:bCs/>
                <w:sz w:val="24"/>
                <w:szCs w:val="24"/>
                <w:u w:val="single"/>
              </w:rPr>
            </w:pPr>
            <w:r>
              <w:rPr>
                <w:rFonts w:ascii="宋体" w:eastAsia="宋体" w:hAnsi="宋体" w:cs="Times New Roman" w:hint="eastAsia"/>
                <w:bCs/>
                <w:sz w:val="24"/>
                <w:szCs w:val="24"/>
              </w:rPr>
              <w:t>推荐方式：</w:t>
            </w:r>
            <w:r>
              <w:rPr>
                <w:rFonts w:ascii="宋体" w:eastAsia="宋体" w:hAnsi="宋体" w:cs="宋体" w:hint="eastAsia"/>
                <w:sz w:val="24"/>
                <w:szCs w:val="24"/>
              </w:rPr>
              <w:t>方式一</w:t>
            </w:r>
          </w:p>
          <w:p w:rsidR="00F14B04" w:rsidRDefault="001D398E">
            <w:pPr>
              <w:jc w:val="left"/>
              <w:rPr>
                <w:rFonts w:ascii="宋体" w:eastAsia="宋体" w:hAnsi="宋体" w:cs="Times New Roman"/>
                <w:bCs/>
                <w:sz w:val="24"/>
                <w:szCs w:val="24"/>
              </w:rPr>
            </w:pPr>
            <w:r>
              <w:rPr>
                <w:rFonts w:ascii="宋体" w:eastAsia="宋体" w:hAnsi="宋体" w:cs="宋体" w:hint="eastAsia"/>
                <w:sz w:val="24"/>
                <w:szCs w:val="24"/>
              </w:rPr>
              <w:t>方式</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w:t>
            </w:r>
            <w:r>
              <w:rPr>
                <w:rFonts w:ascii="宋体" w:eastAsia="宋体" w:hAnsi="宋体" w:cs="Times New Roman" w:hint="eastAsia"/>
                <w:bCs/>
                <w:sz w:val="24"/>
                <w:szCs w:val="24"/>
              </w:rPr>
              <w:t>综合评分法：推荐综合得分排名第一的投标人为第一中标候选人，排名第二的投标人为第二中标候选人，排名第三的投标人为第三中标候选人。</w:t>
            </w:r>
          </w:p>
          <w:p w:rsidR="00F14B04" w:rsidRDefault="001D398E">
            <w:pPr>
              <w:jc w:val="left"/>
              <w:rPr>
                <w:rFonts w:ascii="宋体" w:eastAsia="宋体" w:hAnsi="宋体" w:cs="Times New Roman"/>
                <w:bCs/>
                <w:sz w:val="24"/>
                <w:szCs w:val="24"/>
              </w:rPr>
            </w:pPr>
            <w:r>
              <w:rPr>
                <w:rFonts w:ascii="宋体" w:eastAsia="宋体" w:hAnsi="宋体" w:cs="宋体" w:hint="eastAsia"/>
                <w:sz w:val="24"/>
                <w:szCs w:val="24"/>
              </w:rPr>
              <w:t>方式二：</w:t>
            </w:r>
            <w:r>
              <w:rPr>
                <w:rFonts w:ascii="宋体" w:eastAsia="宋体" w:hAnsi="宋体" w:cs="Times New Roman" w:hint="eastAsia"/>
                <w:bCs/>
                <w:sz w:val="24"/>
                <w:szCs w:val="24"/>
              </w:rPr>
              <w:t>最低评标价法：按照投标报价由低到高的顺序推荐3名中标候选人</w:t>
            </w:r>
          </w:p>
          <w:p w:rsidR="00F14B04" w:rsidRDefault="001D398E">
            <w:pPr>
              <w:jc w:val="left"/>
              <w:rPr>
                <w:rFonts w:ascii="宋体" w:eastAsia="宋体" w:hAnsi="宋体" w:cs="Times New Roman"/>
                <w:bCs/>
                <w:sz w:val="24"/>
                <w:szCs w:val="24"/>
              </w:rPr>
            </w:pPr>
            <w:r>
              <w:rPr>
                <w:rFonts w:ascii="宋体" w:eastAsia="宋体" w:hAnsi="宋体" w:cs="Times New Roman" w:hint="eastAsia"/>
                <w:bCs/>
                <w:sz w:val="24"/>
                <w:szCs w:val="24"/>
              </w:rPr>
              <w:t>方式三：</w:t>
            </w:r>
            <w:r>
              <w:rPr>
                <w:rFonts w:ascii="宋体" w:eastAsia="宋体" w:hAnsi="宋体" w:cs="Times New Roman" w:hint="eastAsia"/>
                <w:sz w:val="24"/>
                <w:szCs w:val="24"/>
              </w:rPr>
              <w:t>评定分离项目，</w:t>
            </w:r>
            <w:r>
              <w:rPr>
                <w:rFonts w:ascii="宋体" w:eastAsia="宋体" w:hAnsi="宋体" w:cs="Times New Roman" w:hint="eastAsia"/>
                <w:bCs/>
                <w:sz w:val="24"/>
                <w:szCs w:val="24"/>
              </w:rPr>
              <w:t>推荐3名合格的中标候选人。</w:t>
            </w:r>
          </w:p>
        </w:tc>
      </w:tr>
      <w:tr w:rsidR="00F14B04">
        <w:trPr>
          <w:trHeight w:val="1059"/>
          <w:jc w:val="center"/>
        </w:trPr>
        <w:tc>
          <w:tcPr>
            <w:tcW w:w="1314" w:type="dxa"/>
            <w:vMerge w:val="restart"/>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（四）</w:t>
            </w:r>
          </w:p>
        </w:tc>
        <w:tc>
          <w:tcPr>
            <w:tcW w:w="708" w:type="dxa"/>
            <w:vMerge w:val="restart"/>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Merge w:val="restart"/>
            <w:vAlign w:val="center"/>
          </w:tcPr>
          <w:p w:rsidR="00F14B04" w:rsidRDefault="001D398E">
            <w:pPr>
              <w:jc w:val="center"/>
              <w:rPr>
                <w:rFonts w:ascii="宋体" w:eastAsia="宋体" w:hAnsi="宋体" w:cs="Times New Roman"/>
                <w:bCs/>
                <w:sz w:val="24"/>
                <w:szCs w:val="24"/>
              </w:rPr>
            </w:pPr>
            <w:r>
              <w:rPr>
                <w:rFonts w:ascii="Times New Roman" w:eastAsia="宋体" w:hAnsi="Times New Roman" w:cs="Times New Roman" w:hint="eastAsia"/>
                <w:sz w:val="24"/>
                <w:szCs w:val="24"/>
              </w:rPr>
              <w:t>中标人的确定</w:t>
            </w:r>
          </w:p>
        </w:tc>
        <w:tc>
          <w:tcPr>
            <w:tcW w:w="6546" w:type="dxa"/>
            <w:vAlign w:val="center"/>
          </w:tcPr>
          <w:p w:rsidR="00F14B04" w:rsidRDefault="001D398E">
            <w:pPr>
              <w:rPr>
                <w:rFonts w:ascii="宋体" w:eastAsia="宋体" w:hAnsi="宋体" w:cs="Times New Roman"/>
                <w:sz w:val="24"/>
                <w:szCs w:val="24"/>
              </w:rPr>
            </w:pPr>
            <w:r>
              <w:rPr>
                <w:rFonts w:ascii="宋体" w:eastAsia="宋体" w:hAnsi="宋体" w:cs="Times New Roman" w:hint="eastAsia"/>
                <w:sz w:val="24"/>
                <w:szCs w:val="24"/>
              </w:rPr>
              <w:t>中标候选人并列的，由采购人采取下述方式二确定中标人。</w:t>
            </w:r>
          </w:p>
          <w:p w:rsidR="00F14B04" w:rsidRDefault="001D398E">
            <w:pPr>
              <w:rPr>
                <w:rFonts w:ascii="宋体" w:eastAsia="宋体" w:hAnsi="宋体" w:cs="Times New Roman"/>
                <w:sz w:val="24"/>
                <w:szCs w:val="24"/>
              </w:rPr>
            </w:pPr>
            <w:r>
              <w:rPr>
                <w:rFonts w:ascii="宋体" w:eastAsia="宋体" w:hAnsi="宋体" w:cs="Times New Roman" w:hint="eastAsia"/>
                <w:sz w:val="24"/>
                <w:szCs w:val="24"/>
              </w:rPr>
              <w:t>方式</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：随机抽取；</w:t>
            </w:r>
          </w:p>
          <w:p w:rsidR="00F14B04" w:rsidRDefault="001D398E">
            <w:pPr>
              <w:rPr>
                <w:rFonts w:ascii="宋体" w:eastAsia="宋体" w:hAnsi="宋体" w:cs="Times New Roman"/>
                <w:sz w:val="24"/>
                <w:szCs w:val="24"/>
              </w:rPr>
            </w:pPr>
            <w:r>
              <w:rPr>
                <w:rFonts w:ascii="宋体" w:eastAsia="宋体" w:hAnsi="宋体" w:cs="Times New Roman" w:hint="eastAsia"/>
                <w:sz w:val="24"/>
                <w:szCs w:val="24"/>
              </w:rPr>
              <w:t>方式二：按技术部分得分高低顺序；</w:t>
            </w:r>
          </w:p>
        </w:tc>
      </w:tr>
      <w:tr w:rsidR="00F14B04">
        <w:trPr>
          <w:trHeight w:val="747"/>
          <w:jc w:val="center"/>
        </w:trPr>
        <w:tc>
          <w:tcPr>
            <w:tcW w:w="1314" w:type="dxa"/>
            <w:vMerge/>
            <w:vAlign w:val="center"/>
          </w:tcPr>
          <w:p w:rsidR="00F14B04" w:rsidRDefault="00F14B04">
            <w:pPr>
              <w:jc w:val="center"/>
              <w:rPr>
                <w:rFonts w:ascii="宋体" w:eastAsia="宋体" w:hAnsi="宋体" w:cs="Times New Roman"/>
                <w:sz w:val="24"/>
                <w:szCs w:val="24"/>
              </w:rPr>
            </w:pPr>
          </w:p>
        </w:tc>
        <w:tc>
          <w:tcPr>
            <w:tcW w:w="708" w:type="dxa"/>
            <w:vMerge/>
            <w:vAlign w:val="center"/>
          </w:tcPr>
          <w:p w:rsidR="00F14B04" w:rsidRDefault="00F14B04">
            <w:pPr>
              <w:jc w:val="center"/>
              <w:rPr>
                <w:rFonts w:ascii="宋体" w:eastAsia="宋体" w:hAnsi="宋体" w:cs="Times New Roman"/>
                <w:sz w:val="24"/>
                <w:szCs w:val="24"/>
              </w:rPr>
            </w:pPr>
          </w:p>
        </w:tc>
        <w:tc>
          <w:tcPr>
            <w:tcW w:w="1418" w:type="dxa"/>
            <w:vMerge/>
            <w:vAlign w:val="center"/>
          </w:tcPr>
          <w:p w:rsidR="00F14B04" w:rsidRDefault="00F14B04">
            <w:pPr>
              <w:jc w:val="center"/>
              <w:rPr>
                <w:rFonts w:ascii="Times New Roman" w:eastAsia="宋体" w:hAnsi="Times New Roman" w:cs="Times New Roman"/>
                <w:sz w:val="24"/>
                <w:szCs w:val="24"/>
              </w:rPr>
            </w:pPr>
          </w:p>
        </w:tc>
        <w:tc>
          <w:tcPr>
            <w:tcW w:w="6546" w:type="dxa"/>
            <w:vAlign w:val="center"/>
          </w:tcPr>
          <w:p w:rsidR="00F14B04" w:rsidRDefault="001D398E">
            <w:pPr>
              <w:rPr>
                <w:rFonts w:ascii="宋体" w:eastAsia="宋体" w:hAnsi="宋体" w:cs="Times New Roman"/>
                <w:sz w:val="24"/>
                <w:szCs w:val="24"/>
              </w:rPr>
            </w:pPr>
            <w:r>
              <w:rPr>
                <w:rFonts w:ascii="宋体" w:eastAsia="宋体" w:hAnsi="宋体" w:cs="Times New Roman" w:hint="eastAsia"/>
                <w:sz w:val="24"/>
                <w:szCs w:val="24"/>
              </w:rPr>
              <w:t>本项目</w:t>
            </w:r>
            <w:proofErr w:type="gramStart"/>
            <w:r>
              <w:rPr>
                <w:rFonts w:ascii="宋体" w:eastAsia="宋体" w:hAnsi="宋体" w:cs="Times New Roman" w:hint="eastAsia"/>
                <w:sz w:val="24"/>
                <w:szCs w:val="24"/>
              </w:rPr>
              <w:t>为</w:t>
            </w:r>
            <w:r>
              <w:rPr>
                <w:rFonts w:ascii="Times New Roman" w:eastAsia="宋体" w:hAnsi="Times New Roman" w:cs="Times New Roman" w:hint="eastAsia"/>
                <w:sz w:val="24"/>
                <w:szCs w:val="24"/>
              </w:rPr>
              <w:t>确标方式</w:t>
            </w:r>
            <w:proofErr w:type="gramEnd"/>
            <w:r>
              <w:rPr>
                <w:rFonts w:ascii="Times New Roman" w:eastAsia="宋体" w:hAnsi="Times New Roman" w:cs="Times New Roman" w:hint="eastAsia"/>
                <w:sz w:val="24"/>
                <w:szCs w:val="24"/>
              </w:rPr>
              <w:t>为：</w:t>
            </w:r>
            <w:r>
              <w:rPr>
                <w:rFonts w:ascii="宋体" w:eastAsia="宋体" w:hAnsi="宋体" w:cs="宋体" w:hint="eastAsia"/>
                <w:sz w:val="24"/>
                <w:szCs w:val="24"/>
              </w:rPr>
              <w:t>方式一</w:t>
            </w:r>
          </w:p>
          <w:p w:rsidR="00F14B04" w:rsidRDefault="001D398E">
            <w:pPr>
              <w:rPr>
                <w:rFonts w:ascii="宋体" w:eastAsia="宋体" w:hAnsi="宋体" w:cs="Times New Roman"/>
                <w:sz w:val="24"/>
                <w:szCs w:val="24"/>
              </w:rPr>
            </w:pPr>
            <w:r>
              <w:rPr>
                <w:rFonts w:ascii="宋体" w:eastAsia="宋体" w:hAnsi="宋体" w:cs="Times New Roman" w:hint="eastAsia"/>
                <w:sz w:val="24"/>
                <w:szCs w:val="24"/>
              </w:rPr>
              <w:t>方式</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：非评定分离</w:t>
            </w:r>
          </w:p>
          <w:p w:rsidR="00F14B04" w:rsidRDefault="001D398E">
            <w:pPr>
              <w:rPr>
                <w:rFonts w:ascii="宋体" w:eastAsia="宋体" w:hAnsi="宋体" w:cs="Times New Roman"/>
                <w:color w:val="FF0000"/>
                <w:sz w:val="24"/>
                <w:szCs w:val="24"/>
              </w:rPr>
            </w:pPr>
            <w:r>
              <w:rPr>
                <w:rFonts w:ascii="宋体" w:eastAsia="宋体" w:hAnsi="宋体" w:cs="Times New Roman" w:hint="eastAsia"/>
                <w:sz w:val="24"/>
                <w:szCs w:val="24"/>
              </w:rPr>
              <w:t>方式二：评定分离</w:t>
            </w:r>
          </w:p>
        </w:tc>
      </w:tr>
      <w:tr w:rsidR="00F14B04">
        <w:trPr>
          <w:trHeight w:val="421"/>
          <w:jc w:val="center"/>
        </w:trPr>
        <w:tc>
          <w:tcPr>
            <w:tcW w:w="1314"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（六）</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418" w:type="dxa"/>
            <w:vAlign w:val="center"/>
          </w:tcPr>
          <w:p w:rsidR="00F14B04" w:rsidRDefault="001D398E">
            <w:pPr>
              <w:jc w:val="center"/>
              <w:rPr>
                <w:rFonts w:ascii="Times New Roman" w:eastAsia="宋体" w:hAnsi="Times New Roman" w:cs="Times New Roman"/>
                <w:sz w:val="24"/>
                <w:szCs w:val="24"/>
              </w:rPr>
            </w:pPr>
            <w:r>
              <w:rPr>
                <w:rFonts w:ascii="宋体" w:eastAsia="宋体" w:hAnsi="宋体" w:cs="宋体" w:hint="eastAsia"/>
                <w:sz w:val="24"/>
                <w:szCs w:val="24"/>
              </w:rPr>
              <w:t>采购代理服务费</w:t>
            </w:r>
          </w:p>
        </w:tc>
        <w:tc>
          <w:tcPr>
            <w:tcW w:w="6546" w:type="dxa"/>
          </w:tcPr>
          <w:p w:rsidR="00F14B04" w:rsidRDefault="001D398E">
            <w:pPr>
              <w:numPr>
                <w:ilvl w:val="0"/>
                <w:numId w:val="28"/>
              </w:numPr>
              <w:tabs>
                <w:tab w:val="left" w:pos="524"/>
                <w:tab w:val="left" w:pos="601"/>
              </w:tabs>
              <w:adjustRightInd w:val="0"/>
              <w:snapToGrid w:val="0"/>
              <w:ind w:left="99" w:hanging="99"/>
              <w:rPr>
                <w:rFonts w:ascii="宋体" w:eastAsia="宋体" w:hAnsi="宋体" w:cs="Times New Roman"/>
                <w:color w:val="FF0000"/>
                <w:sz w:val="24"/>
                <w:szCs w:val="24"/>
              </w:rPr>
            </w:pPr>
            <w:r>
              <w:rPr>
                <w:rFonts w:ascii="宋体" w:eastAsia="宋体" w:hAnsi="宋体" w:cs="Times New Roman" w:hint="eastAsia"/>
                <w:sz w:val="24"/>
                <w:szCs w:val="24"/>
              </w:rPr>
              <w:t>本次采购代理服务费向下述</w:t>
            </w:r>
            <w:r>
              <w:rPr>
                <w:rFonts w:ascii="宋体" w:eastAsia="宋体" w:hAnsi="宋体" w:cs="宋体" w:hint="eastAsia"/>
                <w:sz w:val="24"/>
                <w:szCs w:val="24"/>
              </w:rPr>
              <w:t>方式</w:t>
            </w:r>
            <w:proofErr w:type="gramStart"/>
            <w:r>
              <w:rPr>
                <w:rFonts w:ascii="宋体" w:eastAsia="宋体" w:hAnsi="宋体" w:cs="宋体" w:hint="eastAsia"/>
                <w:sz w:val="24"/>
                <w:szCs w:val="24"/>
              </w:rPr>
              <w:t>一</w:t>
            </w:r>
            <w:proofErr w:type="gramEnd"/>
            <w:r>
              <w:rPr>
                <w:rFonts w:ascii="宋体" w:eastAsia="宋体" w:hAnsi="宋体" w:cs="Times New Roman" w:hint="eastAsia"/>
                <w:sz w:val="24"/>
                <w:szCs w:val="24"/>
              </w:rPr>
              <w:t>收取；</w:t>
            </w:r>
          </w:p>
          <w:p w:rsidR="00F14B04" w:rsidRDefault="001D398E">
            <w:pPr>
              <w:tabs>
                <w:tab w:val="left" w:pos="524"/>
                <w:tab w:val="left" w:pos="601"/>
              </w:tabs>
              <w:adjustRightInd w:val="0"/>
              <w:snapToGrid w:val="0"/>
              <w:rPr>
                <w:rFonts w:ascii="宋体" w:eastAsia="宋体" w:hAnsi="宋体" w:cs="Times New Roman"/>
                <w:color w:val="FF0000"/>
                <w:sz w:val="24"/>
                <w:szCs w:val="24"/>
              </w:rPr>
            </w:pPr>
            <w:r>
              <w:rPr>
                <w:rFonts w:ascii="宋体" w:eastAsia="宋体" w:hAnsi="宋体" w:cs="Times New Roman" w:hint="eastAsia"/>
                <w:sz w:val="24"/>
                <w:szCs w:val="24"/>
              </w:rPr>
              <w:t>方式</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：中标人</w:t>
            </w:r>
          </w:p>
          <w:p w:rsidR="00F14B04" w:rsidRDefault="001D398E">
            <w:pPr>
              <w:tabs>
                <w:tab w:val="left" w:pos="524"/>
                <w:tab w:val="left" w:pos="601"/>
              </w:tabs>
              <w:adjustRightInd w:val="0"/>
              <w:snapToGrid w:val="0"/>
              <w:rPr>
                <w:rFonts w:ascii="宋体" w:eastAsia="宋体" w:hAnsi="宋体" w:cs="Times New Roman"/>
                <w:color w:val="FF0000"/>
                <w:sz w:val="24"/>
                <w:szCs w:val="24"/>
              </w:rPr>
            </w:pPr>
            <w:r>
              <w:rPr>
                <w:rFonts w:ascii="宋体" w:eastAsia="宋体" w:hAnsi="宋体" w:cs="Times New Roman" w:hint="eastAsia"/>
                <w:sz w:val="24"/>
                <w:szCs w:val="24"/>
              </w:rPr>
              <w:t>方式二：采购人</w:t>
            </w:r>
          </w:p>
          <w:p w:rsidR="00F14B04" w:rsidRDefault="001D398E">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按下述第（3）点方式进行独立计算；</w:t>
            </w:r>
          </w:p>
          <w:p w:rsidR="00F14B04" w:rsidRDefault="001D398E">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按照下述方式</w:t>
            </w:r>
            <w:r>
              <w:rPr>
                <w:rFonts w:hint="eastAsia"/>
              </w:rPr>
              <w:t>一</w:t>
            </w:r>
            <w:r>
              <w:rPr>
                <w:rFonts w:ascii="宋体" w:eastAsia="宋体" w:hAnsi="宋体" w:cs="Times New Roman" w:hint="eastAsia"/>
                <w:sz w:val="24"/>
                <w:szCs w:val="24"/>
              </w:rPr>
              <w:t>向采购代理机构按如下标准和规定缴纳采购代理服务费；</w:t>
            </w:r>
          </w:p>
          <w:p w:rsidR="00F14B04" w:rsidRDefault="001D398E">
            <w:pPr>
              <w:rPr>
                <w:rFonts w:ascii="宋体" w:eastAsia="宋体" w:hAnsi="宋体" w:cs="Times New Roman"/>
                <w:sz w:val="24"/>
                <w:szCs w:val="24"/>
              </w:rPr>
            </w:pPr>
            <w:r>
              <w:rPr>
                <w:rFonts w:ascii="宋体" w:eastAsia="宋体" w:hAnsi="宋体" w:cs="Times New Roman" w:hint="eastAsia"/>
                <w:sz w:val="24"/>
                <w:szCs w:val="24"/>
              </w:rPr>
              <w:t>方式</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：差额定率累进法收费：</w:t>
            </w:r>
            <w:r>
              <w:rPr>
                <w:rFonts w:ascii="宋体" w:eastAsia="宋体" w:hAnsi="宋体" w:cs="Times New Roman"/>
                <w:sz w:val="24"/>
                <w:szCs w:val="24"/>
              </w:rPr>
              <w:t>以</w:t>
            </w:r>
            <w:r>
              <w:rPr>
                <w:rFonts w:ascii="宋体" w:eastAsia="宋体" w:hAnsi="宋体" w:cs="Times New Roman" w:hint="eastAsia"/>
                <w:sz w:val="24"/>
                <w:szCs w:val="24"/>
                <w:shd w:val="clear" w:color="auto" w:fill="000000" w:themeFill="text1"/>
              </w:rPr>
              <w:t>□</w:t>
            </w:r>
            <w:r>
              <w:rPr>
                <w:rFonts w:ascii="宋体" w:eastAsia="宋体" w:hAnsi="宋体" w:cs="Times New Roman"/>
                <w:bCs/>
                <w:sz w:val="24"/>
                <w:szCs w:val="24"/>
                <w:u w:val="single"/>
              </w:rPr>
              <w:t>中标通知书中</w:t>
            </w:r>
            <w:r>
              <w:rPr>
                <w:rFonts w:ascii="宋体" w:eastAsia="宋体" w:hAnsi="宋体" w:cs="Times New Roman" w:hint="eastAsia"/>
                <w:bCs/>
                <w:sz w:val="24"/>
                <w:szCs w:val="24"/>
                <w:u w:val="single"/>
              </w:rPr>
              <w:t>的</w:t>
            </w:r>
            <w:r>
              <w:rPr>
                <w:rFonts w:ascii="宋体" w:eastAsia="宋体" w:hAnsi="宋体" w:cs="Times New Roman" w:hint="eastAsia"/>
                <w:sz w:val="24"/>
                <w:szCs w:val="24"/>
                <w:shd w:val="clear" w:color="auto" w:fill="000000" w:themeFill="text1"/>
              </w:rPr>
              <w:t>□</w:t>
            </w:r>
            <w:r>
              <w:rPr>
                <w:rFonts w:ascii="宋体" w:eastAsia="宋体" w:hAnsi="宋体" w:cs="Times New Roman" w:hint="eastAsia"/>
                <w:bCs/>
                <w:color w:val="000000"/>
                <w:sz w:val="24"/>
                <w:szCs w:val="24"/>
                <w:u w:val="single"/>
              </w:rPr>
              <w:t>中标金额</w:t>
            </w:r>
            <w:r>
              <w:rPr>
                <w:rFonts w:ascii="宋体" w:eastAsia="宋体" w:hAnsi="宋体" w:cs="Times New Roman" w:hint="eastAsia"/>
                <w:color w:val="000000"/>
                <w:sz w:val="24"/>
                <w:szCs w:val="24"/>
                <w:u w:val="single"/>
              </w:rPr>
              <w:t>□</w:t>
            </w:r>
            <w:r>
              <w:rPr>
                <w:rFonts w:ascii="宋体" w:eastAsia="宋体" w:hAnsi="宋体" w:cs="Times New Roman" w:hint="eastAsia"/>
                <w:bCs/>
                <w:color w:val="000000"/>
                <w:sz w:val="24"/>
                <w:szCs w:val="24"/>
                <w:u w:val="single"/>
              </w:rPr>
              <w:t>采购预算</w:t>
            </w:r>
            <w:r>
              <w:rPr>
                <w:rFonts w:ascii="宋体" w:eastAsia="宋体" w:hAnsi="宋体" w:cs="Times New Roman" w:hint="eastAsia"/>
                <w:bCs/>
                <w:sz w:val="24"/>
                <w:szCs w:val="24"/>
              </w:rPr>
              <w:t>作为采购代理服务费的计算基数</w:t>
            </w:r>
            <w:r>
              <w:rPr>
                <w:rFonts w:ascii="宋体" w:eastAsia="宋体" w:hAnsi="宋体" w:cs="Times New Roman" w:hint="eastAsia"/>
                <w:sz w:val="24"/>
                <w:szCs w:val="24"/>
              </w:rPr>
              <w:t>。根据发改办价格[2003]857号</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 xml:space="preserve"> 及“计价格[2002]1980号文”的规定（下浮20%）向中标人收取服务费</w:t>
            </w:r>
            <w:r>
              <w:rPr>
                <w:rFonts w:ascii="宋体" w:eastAsia="宋体" w:hAnsi="宋体" w:cs="Times New Roman" w:hint="eastAsia"/>
                <w:bCs/>
                <w:sz w:val="24"/>
                <w:szCs w:val="24"/>
              </w:rPr>
              <w:t>。</w:t>
            </w:r>
          </w:p>
          <w:p w:rsidR="00F14B04" w:rsidRDefault="001D398E">
            <w:pPr>
              <w:widowControl/>
              <w:spacing w:line="360" w:lineRule="auto"/>
              <w:jc w:val="left"/>
              <w:rPr>
                <w:rFonts w:ascii="宋体" w:eastAsia="宋体" w:hAnsi="宋体" w:cs="Times New Roman"/>
                <w:bCs/>
                <w:sz w:val="24"/>
                <w:szCs w:val="24"/>
              </w:rPr>
            </w:pPr>
            <w:r>
              <w:rPr>
                <w:rFonts w:ascii="宋体" w:eastAsia="宋体" w:hAnsi="宋体" w:cs="Times New Roman" w:hint="eastAsia"/>
                <w:sz w:val="24"/>
                <w:szCs w:val="24"/>
              </w:rPr>
              <w:t>方式二：</w:t>
            </w:r>
            <w:proofErr w:type="gramStart"/>
            <w:r>
              <w:rPr>
                <w:rFonts w:ascii="宋体" w:eastAsia="宋体" w:hAnsi="宋体" w:cs="Times New Roman" w:hint="eastAsia"/>
                <w:sz w:val="24"/>
                <w:szCs w:val="24"/>
              </w:rPr>
              <w:t>固定额</w:t>
            </w:r>
            <w:proofErr w:type="gramEnd"/>
            <w:r>
              <w:rPr>
                <w:rFonts w:ascii="宋体" w:eastAsia="宋体" w:hAnsi="宋体" w:cs="Times New Roman" w:hint="eastAsia"/>
                <w:sz w:val="24"/>
                <w:szCs w:val="24"/>
              </w:rPr>
              <w:t>收费：人民币</w:t>
            </w:r>
            <w:r>
              <w:rPr>
                <w:rFonts w:ascii="宋体" w:eastAsia="宋体" w:hAnsi="宋体" w:cs="Times New Roman" w:hint="eastAsia"/>
                <w:bCs/>
                <w:sz w:val="24"/>
                <w:szCs w:val="24"/>
              </w:rPr>
              <w:t>元；</w:t>
            </w:r>
          </w:p>
          <w:p w:rsidR="00F14B04" w:rsidRDefault="001D398E">
            <w:pPr>
              <w:widowControl/>
              <w:spacing w:line="360" w:lineRule="auto"/>
              <w:jc w:val="left"/>
              <w:rPr>
                <w:rFonts w:ascii="宋体" w:eastAsia="宋体" w:hAnsi="宋体" w:cs="Times New Roman"/>
                <w:sz w:val="24"/>
                <w:szCs w:val="24"/>
              </w:rPr>
            </w:pPr>
            <w:r>
              <w:rPr>
                <w:rFonts w:ascii="宋体" w:eastAsia="宋体" w:hAnsi="宋体" w:cs="Times New Roman" w:hint="eastAsia"/>
                <w:bCs/>
                <w:sz w:val="24"/>
                <w:szCs w:val="24"/>
              </w:rPr>
              <w:t>方式三：</w:t>
            </w:r>
            <w:proofErr w:type="gramStart"/>
            <w:r>
              <w:rPr>
                <w:rFonts w:ascii="宋体" w:eastAsia="宋体" w:hAnsi="宋体" w:cs="Times New Roman" w:hint="eastAsia"/>
                <w:sz w:val="24"/>
                <w:szCs w:val="24"/>
              </w:rPr>
              <w:t>固定额</w:t>
            </w:r>
            <w:proofErr w:type="gramEnd"/>
            <w:r>
              <w:rPr>
                <w:rFonts w:ascii="宋体" w:eastAsia="宋体" w:hAnsi="宋体" w:cs="Times New Roman" w:hint="eastAsia"/>
                <w:sz w:val="24"/>
                <w:szCs w:val="24"/>
              </w:rPr>
              <w:t>收费：人民币</w:t>
            </w:r>
            <w:r>
              <w:rPr>
                <w:rFonts w:ascii="宋体" w:eastAsia="宋体" w:hAnsi="宋体" w:cs="Times New Roman" w:hint="eastAsia"/>
                <w:bCs/>
                <w:sz w:val="24"/>
                <w:szCs w:val="24"/>
              </w:rPr>
              <w:t>元/家</w:t>
            </w:r>
            <w:r>
              <w:rPr>
                <w:rFonts w:ascii="宋体" w:eastAsia="宋体" w:hAnsi="宋体" w:cs="Times New Roman" w:hint="eastAsia"/>
                <w:sz w:val="24"/>
                <w:szCs w:val="24"/>
              </w:rPr>
              <w:t>；</w:t>
            </w:r>
          </w:p>
          <w:p w:rsidR="00F14B04" w:rsidRDefault="001D398E">
            <w:pPr>
              <w:widowControl/>
              <w:spacing w:line="360" w:lineRule="auto"/>
              <w:jc w:val="left"/>
              <w:rPr>
                <w:rFonts w:ascii="宋体" w:eastAsia="宋体" w:hAnsi="宋体" w:cs="Times New Roman"/>
                <w:color w:val="00B0F0"/>
                <w:sz w:val="24"/>
                <w:szCs w:val="24"/>
              </w:rPr>
            </w:pPr>
            <w:r>
              <w:rPr>
                <w:rFonts w:ascii="宋体" w:eastAsia="宋体" w:hAnsi="宋体" w:cs="Times New Roman" w:hint="eastAsia"/>
                <w:bCs/>
                <w:sz w:val="24"/>
                <w:szCs w:val="24"/>
              </w:rPr>
              <w:t>方式四：</w:t>
            </w:r>
            <w:proofErr w:type="gramStart"/>
            <w:r>
              <w:rPr>
                <w:rFonts w:ascii="宋体" w:eastAsia="宋体" w:hAnsi="宋体" w:cs="Times New Roman" w:hint="eastAsia"/>
                <w:sz w:val="24"/>
                <w:szCs w:val="24"/>
              </w:rPr>
              <w:t>固定额</w:t>
            </w:r>
            <w:proofErr w:type="gramEnd"/>
            <w:r>
              <w:rPr>
                <w:rFonts w:ascii="宋体" w:eastAsia="宋体" w:hAnsi="宋体" w:cs="Times New Roman" w:hint="eastAsia"/>
                <w:sz w:val="24"/>
                <w:szCs w:val="24"/>
              </w:rPr>
              <w:t>收费：人民币</w:t>
            </w:r>
            <w:r>
              <w:rPr>
                <w:rFonts w:ascii="宋体" w:eastAsia="宋体" w:hAnsi="宋体" w:cs="Times New Roman" w:hint="eastAsia"/>
                <w:bCs/>
                <w:sz w:val="24"/>
                <w:szCs w:val="24"/>
              </w:rPr>
              <w:t>元，</w:t>
            </w:r>
            <w:r>
              <w:rPr>
                <w:rFonts w:ascii="宋体" w:eastAsia="宋体" w:hAnsi="宋体" w:cs="Times New Roman" w:hint="eastAsia"/>
                <w:sz w:val="24"/>
                <w:szCs w:val="24"/>
              </w:rPr>
              <w:t>排名第一的中标人按%缴纳，第二的中标人按%缴纳。</w:t>
            </w:r>
          </w:p>
          <w:p w:rsidR="00F14B04" w:rsidRDefault="001D398E">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投标人应签署第六章所附格式的采购代理服务费承诺书，作为投标文件的一部分</w:t>
            </w:r>
            <w:r>
              <w:rPr>
                <w:rFonts w:ascii="宋体" w:eastAsia="宋体" w:hAnsi="宋体" w:cs="Times New Roman"/>
                <w:sz w:val="24"/>
                <w:szCs w:val="24"/>
              </w:rPr>
              <w:t>。</w:t>
            </w:r>
          </w:p>
          <w:p w:rsidR="00F14B04" w:rsidRDefault="001D398E">
            <w:pPr>
              <w:numPr>
                <w:ilvl w:val="0"/>
                <w:numId w:val="28"/>
              </w:numPr>
              <w:tabs>
                <w:tab w:val="left" w:pos="524"/>
                <w:tab w:val="left" w:pos="601"/>
              </w:tabs>
              <w:adjustRightInd w:val="0"/>
              <w:snapToGrid w:val="0"/>
              <w:ind w:left="99" w:hanging="99"/>
              <w:rPr>
                <w:rFonts w:ascii="宋体" w:eastAsia="宋体" w:hAnsi="宋体" w:cs="Times New Roman"/>
                <w:sz w:val="24"/>
                <w:szCs w:val="24"/>
              </w:rPr>
            </w:pPr>
            <w:r>
              <w:rPr>
                <w:rFonts w:ascii="宋体" w:eastAsia="宋体" w:hAnsi="宋体" w:cs="Times New Roman" w:hint="eastAsia"/>
                <w:sz w:val="24"/>
                <w:szCs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宋体" w:eastAsia="宋体" w:hAnsi="宋体" w:cs="Times New Roman"/>
                <w:sz w:val="24"/>
                <w:szCs w:val="24"/>
              </w:rPr>
              <w:t>。</w:t>
            </w:r>
          </w:p>
        </w:tc>
      </w:tr>
      <w:tr w:rsidR="00F14B04">
        <w:trPr>
          <w:trHeight w:val="523"/>
          <w:jc w:val="center"/>
        </w:trPr>
        <w:tc>
          <w:tcPr>
            <w:tcW w:w="9986" w:type="dxa"/>
            <w:gridSpan w:val="4"/>
            <w:vAlign w:val="center"/>
          </w:tcPr>
          <w:p w:rsidR="00F14B04" w:rsidRDefault="001D398E">
            <w:pPr>
              <w:jc w:val="center"/>
              <w:rPr>
                <w:rFonts w:ascii="宋体" w:eastAsia="宋体" w:hAnsi="宋体" w:cs="Times New Roman"/>
                <w:b/>
                <w:sz w:val="24"/>
                <w:szCs w:val="24"/>
              </w:rPr>
            </w:pPr>
            <w:r>
              <w:rPr>
                <w:rFonts w:ascii="宋体" w:eastAsia="宋体" w:hAnsi="宋体" w:cs="Times New Roman" w:hint="eastAsia"/>
                <w:b/>
                <w:sz w:val="24"/>
                <w:szCs w:val="24"/>
              </w:rPr>
              <w:t>其他说明</w:t>
            </w:r>
          </w:p>
        </w:tc>
      </w:tr>
      <w:tr w:rsidR="00F14B04">
        <w:trPr>
          <w:trHeight w:val="528"/>
          <w:jc w:val="center"/>
        </w:trPr>
        <w:tc>
          <w:tcPr>
            <w:tcW w:w="1314"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418" w:type="dxa"/>
            <w:vAlign w:val="center"/>
          </w:tcPr>
          <w:p w:rsidR="00F14B04" w:rsidRDefault="001D398E">
            <w:pPr>
              <w:jc w:val="center"/>
              <w:rPr>
                <w:rFonts w:ascii="宋体" w:eastAsia="宋体" w:hAnsi="宋体" w:cs="宋体"/>
                <w:sz w:val="24"/>
                <w:szCs w:val="24"/>
              </w:rPr>
            </w:pPr>
            <w:r>
              <w:rPr>
                <w:rFonts w:ascii="宋体" w:eastAsia="宋体" w:hAnsi="宋体" w:cs="宋体" w:hint="eastAsia"/>
                <w:sz w:val="24"/>
                <w:szCs w:val="24"/>
              </w:rPr>
              <w:t>询问函、质疑</w:t>
            </w:r>
            <w:proofErr w:type="gramStart"/>
            <w:r>
              <w:rPr>
                <w:rFonts w:ascii="宋体" w:eastAsia="宋体" w:hAnsi="宋体" w:cs="宋体" w:hint="eastAsia"/>
                <w:sz w:val="24"/>
                <w:szCs w:val="24"/>
              </w:rPr>
              <w:t>函接受</w:t>
            </w:r>
            <w:proofErr w:type="gramEnd"/>
            <w:r>
              <w:rPr>
                <w:rFonts w:ascii="宋体" w:eastAsia="宋体" w:hAnsi="宋体" w:cs="宋体" w:hint="eastAsia"/>
                <w:sz w:val="24"/>
                <w:szCs w:val="24"/>
              </w:rPr>
              <w:t>的具体联系方式</w:t>
            </w:r>
          </w:p>
        </w:tc>
        <w:tc>
          <w:tcPr>
            <w:tcW w:w="6546" w:type="dxa"/>
            <w:vAlign w:val="center"/>
          </w:tcPr>
          <w:p w:rsidR="00F14B04" w:rsidRDefault="001D398E">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地址：深圳市福田区竹子林中国经贸大厦10A、B</w:t>
            </w:r>
          </w:p>
          <w:p w:rsidR="00F14B04" w:rsidRDefault="001D398E">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联系人：廖小姐</w:t>
            </w:r>
          </w:p>
          <w:p w:rsidR="00F14B04" w:rsidRDefault="001D398E">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联系电话：0755-8837 7571或7572转</w:t>
            </w:r>
            <w:r>
              <w:rPr>
                <w:rFonts w:ascii="宋体" w:eastAsia="宋体" w:hAnsi="宋体" w:cs="Times New Roman"/>
                <w:sz w:val="24"/>
                <w:szCs w:val="24"/>
              </w:rPr>
              <w:t>2321</w:t>
            </w:r>
          </w:p>
          <w:p w:rsidR="00F14B04" w:rsidRDefault="001D398E">
            <w:pPr>
              <w:tabs>
                <w:tab w:val="left" w:pos="0"/>
                <w:tab w:val="left" w:pos="99"/>
                <w:tab w:val="left" w:pos="2773"/>
              </w:tabs>
              <w:adjustRightInd w:val="0"/>
              <w:snapToGrid w:val="0"/>
              <w:rPr>
                <w:rFonts w:ascii="宋体" w:eastAsia="宋体" w:hAnsi="宋体" w:cs="Times New Roman"/>
                <w:sz w:val="24"/>
                <w:szCs w:val="24"/>
              </w:rPr>
            </w:pPr>
            <w:r>
              <w:rPr>
                <w:rFonts w:ascii="宋体" w:eastAsia="宋体" w:hAnsi="宋体" w:cs="Times New Roman" w:hint="eastAsia"/>
                <w:sz w:val="24"/>
                <w:szCs w:val="24"/>
              </w:rPr>
              <w:t>邮编：569040</w:t>
            </w:r>
          </w:p>
        </w:tc>
      </w:tr>
      <w:tr w:rsidR="00F14B04">
        <w:trPr>
          <w:trHeight w:val="528"/>
          <w:jc w:val="center"/>
        </w:trPr>
        <w:tc>
          <w:tcPr>
            <w:tcW w:w="1314"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708"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418" w:type="dxa"/>
            <w:vAlign w:val="center"/>
          </w:tcPr>
          <w:p w:rsidR="00F14B04" w:rsidRDefault="001D398E">
            <w:pPr>
              <w:jc w:val="center"/>
              <w:rPr>
                <w:rFonts w:ascii="宋体" w:eastAsia="宋体" w:hAnsi="宋体" w:cs="宋体"/>
                <w:color w:val="00B0F0"/>
                <w:sz w:val="24"/>
                <w:szCs w:val="24"/>
              </w:rPr>
            </w:pPr>
            <w:r>
              <w:rPr>
                <w:rFonts w:ascii="宋体" w:eastAsia="宋体" w:hAnsi="宋体" w:cs="宋体" w:hint="eastAsia"/>
                <w:sz w:val="24"/>
                <w:szCs w:val="24"/>
              </w:rPr>
              <w:t>分包</w:t>
            </w:r>
          </w:p>
        </w:tc>
        <w:tc>
          <w:tcPr>
            <w:tcW w:w="6546" w:type="dxa"/>
            <w:vAlign w:val="center"/>
          </w:tcPr>
          <w:p w:rsidR="00F14B04" w:rsidRDefault="001D398E">
            <w:pPr>
              <w:rPr>
                <w:rFonts w:ascii="宋体" w:eastAsia="宋体" w:hAnsi="宋体" w:cs="宋体"/>
                <w:sz w:val="24"/>
                <w:szCs w:val="24"/>
              </w:rPr>
            </w:pPr>
            <w:r>
              <w:rPr>
                <w:rFonts w:ascii="宋体" w:eastAsia="宋体" w:hAnsi="宋体" w:cs="宋体" w:hint="eastAsia"/>
                <w:sz w:val="24"/>
                <w:szCs w:val="24"/>
              </w:rPr>
              <w:t>方式</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w:t>
            </w:r>
            <w:r>
              <w:rPr>
                <w:rFonts w:ascii="宋体" w:eastAsia="宋体" w:hAnsi="宋体" w:cs="宋体" w:hint="eastAsia"/>
                <w:sz w:val="24"/>
                <w:szCs w:val="24"/>
                <w:shd w:val="clear" w:color="auto" w:fill="000000" w:themeFill="text1"/>
              </w:rPr>
              <w:t>□</w:t>
            </w:r>
            <w:r>
              <w:rPr>
                <w:rFonts w:ascii="宋体" w:eastAsia="宋体" w:hAnsi="宋体" w:cs="宋体" w:hint="eastAsia"/>
                <w:sz w:val="24"/>
                <w:szCs w:val="24"/>
              </w:rPr>
              <w:t>不允许；</w:t>
            </w:r>
          </w:p>
          <w:p w:rsidR="00F14B04" w:rsidRDefault="001D398E">
            <w:pPr>
              <w:rPr>
                <w:rFonts w:ascii="宋体" w:eastAsia="宋体" w:hAnsi="宋体" w:cs="宋体"/>
                <w:sz w:val="24"/>
                <w:szCs w:val="24"/>
              </w:rPr>
            </w:pPr>
            <w:r>
              <w:rPr>
                <w:rFonts w:ascii="宋体" w:eastAsia="宋体" w:hAnsi="宋体" w:cs="宋体" w:hint="eastAsia"/>
                <w:sz w:val="24"/>
                <w:szCs w:val="24"/>
              </w:rPr>
              <w:t>方式二：□允许：</w:t>
            </w:r>
          </w:p>
          <w:p w:rsidR="00F14B04" w:rsidRDefault="001D398E">
            <w:pPr>
              <w:numPr>
                <w:ilvl w:val="0"/>
                <w:numId w:val="29"/>
              </w:numPr>
              <w:tabs>
                <w:tab w:val="left" w:pos="459"/>
                <w:tab w:val="left" w:pos="601"/>
                <w:tab w:val="left" w:pos="2773"/>
              </w:tabs>
              <w:adjustRightInd w:val="0"/>
              <w:snapToGrid w:val="0"/>
              <w:rPr>
                <w:rFonts w:ascii="宋体" w:eastAsia="宋体" w:hAnsi="宋体" w:cs="宋体"/>
                <w:color w:val="000000"/>
                <w:sz w:val="24"/>
                <w:szCs w:val="24"/>
                <w:lang w:eastAsia="zh-TW"/>
              </w:rPr>
            </w:pPr>
            <w:r>
              <w:rPr>
                <w:rFonts w:ascii="宋体" w:eastAsia="宋体" w:hAnsi="宋体" w:cs="宋体" w:hint="eastAsia"/>
                <w:color w:val="000000"/>
                <w:sz w:val="24"/>
                <w:szCs w:val="24"/>
                <w:lang w:eastAsia="zh-TW"/>
              </w:rPr>
              <w:t>分包履行的具体内容：</w:t>
            </w:r>
          </w:p>
          <w:p w:rsidR="00F14B04" w:rsidRDefault="001D398E">
            <w:pPr>
              <w:numPr>
                <w:ilvl w:val="0"/>
                <w:numId w:val="29"/>
              </w:numPr>
              <w:tabs>
                <w:tab w:val="left" w:pos="459"/>
                <w:tab w:val="left" w:pos="601"/>
                <w:tab w:val="left" w:pos="2773"/>
              </w:tabs>
              <w:adjustRightInd w:val="0"/>
              <w:snapToGrid w:val="0"/>
              <w:ind w:left="601" w:hanging="601"/>
              <w:rPr>
                <w:rFonts w:ascii="宋体" w:eastAsia="宋体" w:hAnsi="宋体" w:cs="宋体"/>
                <w:color w:val="000000"/>
                <w:sz w:val="24"/>
                <w:szCs w:val="24"/>
                <w:lang w:eastAsia="zh-TW"/>
              </w:rPr>
            </w:pPr>
            <w:r>
              <w:rPr>
                <w:rFonts w:ascii="宋体" w:eastAsia="宋体" w:hAnsi="宋体" w:cs="宋体" w:hint="eastAsia"/>
                <w:sz w:val="24"/>
                <w:szCs w:val="24"/>
              </w:rPr>
              <w:t>分包</w:t>
            </w:r>
            <w:r>
              <w:rPr>
                <w:rFonts w:ascii="宋体" w:eastAsia="宋体" w:hAnsi="宋体" w:cs="宋体" w:hint="eastAsia"/>
                <w:sz w:val="24"/>
                <w:szCs w:val="24"/>
                <w:lang w:eastAsia="zh-TW"/>
              </w:rPr>
              <w:t>金额</w:t>
            </w:r>
            <w:r>
              <w:rPr>
                <w:rFonts w:ascii="宋体" w:eastAsia="宋体" w:hAnsi="宋体" w:cs="宋体" w:hint="eastAsia"/>
                <w:sz w:val="24"/>
                <w:szCs w:val="24"/>
              </w:rPr>
              <w:t>(比例)</w:t>
            </w:r>
            <w:r>
              <w:rPr>
                <w:rFonts w:ascii="宋体" w:eastAsia="宋体" w:hAnsi="宋体" w:cs="宋体" w:hint="eastAsia"/>
                <w:color w:val="000000"/>
                <w:sz w:val="24"/>
                <w:szCs w:val="24"/>
                <w:lang w:eastAsia="zh-TW"/>
              </w:rPr>
              <w:t>：</w:t>
            </w:r>
          </w:p>
          <w:p w:rsidR="00F14B04" w:rsidRDefault="001D398E">
            <w:pPr>
              <w:numPr>
                <w:ilvl w:val="0"/>
                <w:numId w:val="29"/>
              </w:numPr>
              <w:tabs>
                <w:tab w:val="left" w:pos="459"/>
                <w:tab w:val="left" w:pos="601"/>
                <w:tab w:val="left" w:pos="2773"/>
              </w:tabs>
              <w:adjustRightInd w:val="0"/>
              <w:snapToGrid w:val="0"/>
              <w:ind w:left="601" w:hanging="601"/>
              <w:rPr>
                <w:rFonts w:ascii="宋体" w:eastAsia="宋体" w:hAnsi="宋体" w:cs="宋体"/>
                <w:sz w:val="24"/>
                <w:szCs w:val="24"/>
                <w:lang w:eastAsia="zh-TW"/>
              </w:rPr>
            </w:pPr>
            <w:r>
              <w:rPr>
                <w:rFonts w:ascii="宋体" w:eastAsia="宋体" w:hAnsi="宋体" w:cs="宋体" w:hint="eastAsia"/>
                <w:sz w:val="24"/>
                <w:szCs w:val="24"/>
                <w:lang w:eastAsia="zh-TW"/>
              </w:rPr>
              <w:t>对分包人的资质要求：</w:t>
            </w:r>
          </w:p>
          <w:p w:rsidR="00F14B04" w:rsidRDefault="001D398E">
            <w:pPr>
              <w:numPr>
                <w:ilvl w:val="0"/>
                <w:numId w:val="29"/>
              </w:numPr>
              <w:tabs>
                <w:tab w:val="left" w:pos="0"/>
                <w:tab w:val="left" w:pos="99"/>
                <w:tab w:val="left" w:pos="2773"/>
              </w:tabs>
              <w:adjustRightInd w:val="0"/>
              <w:snapToGrid w:val="0"/>
              <w:ind w:left="601" w:hanging="601"/>
              <w:rPr>
                <w:rFonts w:ascii="宋体" w:eastAsia="宋体" w:hAnsi="宋体" w:cs="宋体"/>
                <w:sz w:val="24"/>
                <w:szCs w:val="24"/>
              </w:rPr>
            </w:pPr>
            <w:r>
              <w:rPr>
                <w:rFonts w:ascii="宋体" w:eastAsia="宋体" w:hAnsi="宋体" w:cs="Times New Roman" w:hint="eastAsia"/>
                <w:sz w:val="24"/>
                <w:szCs w:val="24"/>
              </w:rPr>
              <w:t>投标人应当在投标文件中载明拟在中标后将中标项目</w:t>
            </w:r>
          </w:p>
          <w:p w:rsidR="00F14B04" w:rsidRDefault="001D398E">
            <w:pPr>
              <w:tabs>
                <w:tab w:val="left" w:pos="0"/>
                <w:tab w:val="left" w:pos="99"/>
                <w:tab w:val="left" w:pos="2773"/>
              </w:tabs>
              <w:adjustRightInd w:val="0"/>
              <w:snapToGrid w:val="0"/>
              <w:ind w:left="601"/>
              <w:rPr>
                <w:rFonts w:ascii="宋体" w:eastAsia="宋体" w:hAnsi="宋体" w:cs="宋体"/>
                <w:color w:val="00B0F0"/>
                <w:sz w:val="24"/>
                <w:szCs w:val="24"/>
              </w:rPr>
            </w:pPr>
            <w:r>
              <w:rPr>
                <w:rFonts w:ascii="宋体" w:eastAsia="宋体" w:hAnsi="宋体" w:cs="Times New Roman" w:hint="eastAsia"/>
                <w:sz w:val="24"/>
                <w:szCs w:val="24"/>
              </w:rPr>
              <w:t>的非主体、非关键性工作分包的承担主体，分包承担主体应当具备相应资质条件且不得再次分包。</w:t>
            </w:r>
          </w:p>
        </w:tc>
      </w:tr>
    </w:tbl>
    <w:p w:rsidR="00F14B04" w:rsidRDefault="00F14B04">
      <w:pPr>
        <w:widowControl/>
        <w:jc w:val="left"/>
        <w:rPr>
          <w:rFonts w:ascii="Times New Roman" w:eastAsia="宋体" w:hAnsi="Times New Roman" w:cs="Times New Roman"/>
          <w:szCs w:val="24"/>
        </w:rPr>
      </w:pPr>
    </w:p>
    <w:p w:rsidR="00F14B04" w:rsidRDefault="001D398E">
      <w:pPr>
        <w:widowControl/>
        <w:jc w:val="left"/>
        <w:rPr>
          <w:rFonts w:ascii="Times New Roman" w:eastAsia="宋体" w:hAnsi="Times New Roman" w:cs="Times New Roman"/>
          <w:strike/>
          <w:szCs w:val="24"/>
        </w:rPr>
      </w:pPr>
      <w:r>
        <w:rPr>
          <w:rFonts w:ascii="Times New Roman" w:eastAsia="宋体" w:hAnsi="Times New Roman" w:cs="Times New Roman"/>
          <w:strike/>
          <w:szCs w:val="24"/>
        </w:rPr>
        <w:br w:type="page"/>
      </w:r>
    </w:p>
    <w:p w:rsidR="00F14B04" w:rsidRDefault="00F14B04">
      <w:pPr>
        <w:adjustRightInd w:val="0"/>
        <w:snapToGrid w:val="0"/>
        <w:rPr>
          <w:rFonts w:ascii="Times New Roman" w:eastAsia="宋体" w:hAnsi="Times New Roman" w:cs="Times New Roman"/>
          <w:strike/>
          <w:szCs w:val="24"/>
        </w:rPr>
      </w:pPr>
    </w:p>
    <w:p w:rsidR="00F14B04" w:rsidRDefault="001D398E">
      <w:pPr>
        <w:snapToGrid w:val="0"/>
        <w:spacing w:line="360" w:lineRule="auto"/>
        <w:jc w:val="center"/>
        <w:outlineLvl w:val="1"/>
        <w:rPr>
          <w:rFonts w:ascii="Times New Roman" w:eastAsia="宋体" w:hAnsi="Times New Roman" w:cs="Times New Roman"/>
          <w:b/>
          <w:bCs/>
          <w:sz w:val="28"/>
          <w:szCs w:val="28"/>
        </w:rPr>
      </w:pPr>
      <w:bookmarkStart w:id="71" w:name="_Toc31602"/>
      <w:r>
        <w:rPr>
          <w:rFonts w:ascii="Times New Roman" w:eastAsia="宋体" w:hAnsi="Times New Roman" w:cs="Times New Roman" w:hint="eastAsia"/>
          <w:b/>
          <w:bCs/>
          <w:sz w:val="28"/>
          <w:szCs w:val="28"/>
        </w:rPr>
        <w:t>第二部分投标人须知通用条款</w:t>
      </w:r>
      <w:bookmarkEnd w:id="71"/>
    </w:p>
    <w:p w:rsidR="00F14B04" w:rsidRDefault="001D398E">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rPr>
      </w:pPr>
      <w:bookmarkStart w:id="72" w:name="_Toc438223136"/>
      <w:bookmarkStart w:id="73" w:name="_Toc435174933"/>
      <w:bookmarkStart w:id="74" w:name="_Toc435516650"/>
      <w:bookmarkStart w:id="75" w:name="_Toc23498"/>
      <w:r>
        <w:rPr>
          <w:rFonts w:ascii="宋体" w:eastAsia="宋体" w:hAnsi="宋体" w:cs="Times New Roman" w:hint="eastAsia"/>
          <w:b/>
          <w:sz w:val="28"/>
          <w:szCs w:val="28"/>
        </w:rPr>
        <w:t>总</w:t>
      </w:r>
      <w:bookmarkStart w:id="76" w:name="_Toc292267791"/>
      <w:bookmarkEnd w:id="72"/>
      <w:bookmarkEnd w:id="73"/>
      <w:bookmarkEnd w:id="74"/>
      <w:r>
        <w:rPr>
          <w:rFonts w:ascii="宋体" w:eastAsia="宋体" w:hAnsi="宋体" w:cs="Times New Roman" w:hint="eastAsia"/>
          <w:b/>
          <w:sz w:val="28"/>
          <w:szCs w:val="28"/>
        </w:rPr>
        <w:t>则</w:t>
      </w:r>
      <w:bookmarkEnd w:id="75"/>
    </w:p>
    <w:bookmarkEnd w:id="76"/>
    <w:p w:rsidR="00F14B04" w:rsidRDefault="001D398E">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适用范围</w:t>
      </w:r>
    </w:p>
    <w:p w:rsidR="00F14B04" w:rsidRDefault="001D398E">
      <w:pPr>
        <w:numPr>
          <w:ilvl w:val="1"/>
          <w:numId w:val="31"/>
        </w:numPr>
        <w:autoSpaceDE w:val="0"/>
        <w:autoSpaceDN w:val="0"/>
        <w:adjustRightInd w:val="0"/>
        <w:snapToGrid w:val="0"/>
        <w:spacing w:line="360" w:lineRule="auto"/>
        <w:jc w:val="left"/>
        <w:rPr>
          <w:rFonts w:ascii="宋体" w:eastAsia="宋体" w:hAnsi="宋体" w:cs="Times New Roman"/>
          <w:b/>
          <w:bCs/>
          <w:sz w:val="24"/>
          <w:szCs w:val="24"/>
        </w:rPr>
      </w:pPr>
      <w:r>
        <w:rPr>
          <w:rFonts w:ascii="宋体" w:eastAsia="宋体" w:hAnsi="宋体" w:cs="Times New Roman" w:hint="eastAsia"/>
          <w:sz w:val="24"/>
          <w:szCs w:val="24"/>
        </w:rPr>
        <w:t>本招标文件适用于本</w:t>
      </w:r>
      <w:r>
        <w:rPr>
          <w:rFonts w:ascii="宋体" w:eastAsia="宋体" w:hAnsi="宋体" w:cs="Times New Roman" w:hint="eastAsia"/>
          <w:b/>
          <w:sz w:val="24"/>
          <w:szCs w:val="24"/>
        </w:rPr>
        <w:t>投标邀请</w:t>
      </w:r>
      <w:r>
        <w:rPr>
          <w:rFonts w:ascii="宋体" w:eastAsia="宋体" w:hAnsi="宋体" w:cs="Times New Roman" w:hint="eastAsia"/>
          <w:sz w:val="24"/>
          <w:szCs w:val="24"/>
        </w:rPr>
        <w:t>中所述项目的政府采购。</w:t>
      </w:r>
    </w:p>
    <w:p w:rsidR="00F14B04" w:rsidRDefault="001D398E">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定义</w:t>
      </w:r>
    </w:p>
    <w:p w:rsidR="00F14B04" w:rsidRDefault="001D398E">
      <w:pPr>
        <w:numPr>
          <w:ilvl w:val="1"/>
          <w:numId w:val="31"/>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政府采购监督管理部门指</w:t>
      </w:r>
      <w:r>
        <w:rPr>
          <w:rFonts w:ascii="宋体" w:eastAsia="宋体" w:hAnsi="宋体" w:cs="宋体" w:hint="eastAsia"/>
          <w:sz w:val="24"/>
          <w:szCs w:val="24"/>
          <w:lang w:eastAsia="zh-TW"/>
        </w:rPr>
        <w:t>人民政府财政部门</w:t>
      </w:r>
      <w:r>
        <w:rPr>
          <w:rFonts w:ascii="宋体" w:eastAsia="宋体" w:hAnsi="宋体" w:cs="宋体" w:hint="eastAsia"/>
          <w:sz w:val="24"/>
          <w:szCs w:val="24"/>
        </w:rPr>
        <w:t>。</w:t>
      </w:r>
    </w:p>
    <w:p w:rsidR="00F14B04" w:rsidRDefault="001D398E">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采购人指各级</w:t>
      </w:r>
      <w:r>
        <w:rPr>
          <w:rFonts w:ascii="宋体" w:eastAsia="宋体" w:hAnsi="宋体" w:cs="Times New Roman"/>
          <w:sz w:val="24"/>
          <w:szCs w:val="24"/>
        </w:rPr>
        <w:t>国家机关、事业单位和团体组织</w:t>
      </w:r>
      <w:r>
        <w:rPr>
          <w:rFonts w:ascii="宋体" w:eastAsia="宋体" w:hAnsi="宋体" w:cs="Times New Roman" w:hint="eastAsia"/>
          <w:sz w:val="24"/>
          <w:szCs w:val="24"/>
        </w:rPr>
        <w:t>。</w:t>
      </w:r>
      <w:r>
        <w:rPr>
          <w:rFonts w:ascii="宋体" w:eastAsia="宋体" w:hAnsi="宋体" w:cs="宋体" w:hint="eastAsia"/>
          <w:sz w:val="24"/>
          <w:szCs w:val="24"/>
          <w:lang w:eastAsia="zh-TW"/>
        </w:rPr>
        <w:t>本招标文件中所述的采购人已拥有一笔</w:t>
      </w:r>
      <w:r>
        <w:rPr>
          <w:rFonts w:ascii="宋体" w:eastAsia="宋体" w:hAnsi="宋体" w:cs="宋体" w:hint="eastAsia"/>
          <w:sz w:val="24"/>
          <w:szCs w:val="24"/>
        </w:rPr>
        <w:t>财政性</w:t>
      </w:r>
      <w:r>
        <w:rPr>
          <w:rFonts w:ascii="宋体" w:eastAsia="宋体" w:hAnsi="宋体" w:cs="宋体" w:hint="eastAsia"/>
          <w:sz w:val="24"/>
          <w:szCs w:val="24"/>
          <w:lang w:eastAsia="zh-TW"/>
        </w:rPr>
        <w:t>资金</w:t>
      </w:r>
      <w:r>
        <w:rPr>
          <w:rFonts w:ascii="宋体" w:eastAsia="宋体" w:hAnsi="宋体" w:cs="宋体" w:hint="eastAsia"/>
          <w:sz w:val="24"/>
          <w:szCs w:val="24"/>
        </w:rPr>
        <w:t>/贷款或资金来源已落实</w:t>
      </w:r>
      <w:r>
        <w:rPr>
          <w:rFonts w:ascii="宋体" w:eastAsia="宋体" w:hAnsi="宋体" w:cs="宋体" w:hint="eastAsia"/>
          <w:sz w:val="24"/>
          <w:szCs w:val="24"/>
          <w:lang w:eastAsia="zh-TW"/>
        </w:rPr>
        <w:t>。采购人计划将一部分</w:t>
      </w:r>
      <w:r>
        <w:rPr>
          <w:rFonts w:ascii="宋体" w:eastAsia="宋体" w:hAnsi="宋体" w:cs="宋体" w:hint="eastAsia"/>
          <w:sz w:val="24"/>
          <w:szCs w:val="24"/>
        </w:rPr>
        <w:t>或全部</w:t>
      </w:r>
      <w:r>
        <w:rPr>
          <w:rFonts w:ascii="宋体" w:eastAsia="宋体" w:hAnsi="宋体" w:cs="宋体" w:hint="eastAsia"/>
          <w:sz w:val="24"/>
          <w:szCs w:val="24"/>
          <w:lang w:eastAsia="zh-TW"/>
        </w:rPr>
        <w:t>资金</w:t>
      </w:r>
      <w:r>
        <w:rPr>
          <w:rFonts w:ascii="宋体" w:eastAsia="宋体" w:hAnsi="宋体" w:cs="宋体" w:hint="eastAsia"/>
          <w:sz w:val="24"/>
          <w:szCs w:val="24"/>
        </w:rPr>
        <w:t>/贷款</w:t>
      </w:r>
      <w:r>
        <w:rPr>
          <w:rFonts w:ascii="宋体" w:eastAsia="宋体" w:hAnsi="宋体" w:cs="宋体" w:hint="eastAsia"/>
          <w:sz w:val="24"/>
          <w:szCs w:val="24"/>
          <w:lang w:eastAsia="zh-TW"/>
        </w:rPr>
        <w:t>用于支付本次</w:t>
      </w:r>
      <w:r>
        <w:rPr>
          <w:rFonts w:ascii="宋体" w:eastAsia="宋体" w:hAnsi="宋体" w:cs="宋体" w:hint="eastAsia"/>
          <w:sz w:val="24"/>
          <w:szCs w:val="24"/>
        </w:rPr>
        <w:t>招标</w:t>
      </w:r>
      <w:r>
        <w:rPr>
          <w:rFonts w:ascii="宋体" w:eastAsia="宋体" w:hAnsi="宋体" w:cs="宋体" w:hint="eastAsia"/>
          <w:sz w:val="24"/>
          <w:szCs w:val="24"/>
          <w:lang w:eastAsia="zh-TW"/>
        </w:rPr>
        <w:t>后所签订合同项下的款项</w:t>
      </w:r>
      <w:r>
        <w:rPr>
          <w:rFonts w:ascii="宋体" w:eastAsia="宋体" w:hAnsi="宋体" w:cs="宋体" w:hint="eastAsia"/>
          <w:sz w:val="24"/>
          <w:szCs w:val="24"/>
        </w:rPr>
        <w:t>。</w:t>
      </w:r>
    </w:p>
    <w:p w:rsidR="00F14B04" w:rsidRDefault="001D398E">
      <w:pPr>
        <w:numPr>
          <w:ilvl w:val="1"/>
          <w:numId w:val="31"/>
        </w:numPr>
        <w:autoSpaceDE w:val="0"/>
        <w:autoSpaceDN w:val="0"/>
        <w:adjustRightInd w:val="0"/>
        <w:snapToGrid w:val="0"/>
        <w:spacing w:line="360" w:lineRule="auto"/>
        <w:rPr>
          <w:rFonts w:ascii="宋体" w:eastAsia="宋体" w:hAnsi="宋体" w:cs="Times New Roman"/>
          <w:strike/>
          <w:color w:val="0000CC"/>
          <w:sz w:val="24"/>
          <w:szCs w:val="24"/>
        </w:rPr>
      </w:pPr>
      <w:r>
        <w:rPr>
          <w:rFonts w:ascii="宋体" w:eastAsia="宋体" w:hAnsi="宋体" w:cs="Times New Roman" w:hint="eastAsia"/>
          <w:sz w:val="24"/>
          <w:szCs w:val="24"/>
        </w:rPr>
        <w:t>采购代理机构指按照规定办理名录登记并通过审核的代理机构，其联系方式见</w:t>
      </w:r>
      <w:r>
        <w:rPr>
          <w:rFonts w:ascii="Times New Roman" w:eastAsia="宋体" w:hAnsi="宋体" w:cs="Times New Roman" w:hint="eastAsia"/>
          <w:snapToGrid w:val="0"/>
          <w:sz w:val="24"/>
          <w:szCs w:val="24"/>
        </w:rPr>
        <w:t>本</w:t>
      </w:r>
      <w:r>
        <w:rPr>
          <w:rFonts w:ascii="宋体" w:eastAsia="宋体" w:hAnsi="宋体" w:cs="Times New Roman" w:hint="eastAsia"/>
          <w:b/>
          <w:sz w:val="24"/>
          <w:szCs w:val="24"/>
        </w:rPr>
        <w:t>投标邀请</w:t>
      </w:r>
      <w:r>
        <w:rPr>
          <w:rFonts w:ascii="宋体" w:eastAsia="宋体" w:hAnsi="宋体" w:cs="Times New Roman" w:hint="eastAsia"/>
          <w:sz w:val="24"/>
          <w:szCs w:val="24"/>
        </w:rPr>
        <w:t>的联系事项。</w:t>
      </w:r>
    </w:p>
    <w:p w:rsidR="00F14B04" w:rsidRDefault="001D398E">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供应商是指在中华人民共和国境内注册（登记），向采购人提供货物、工程或者服务的法人、其他组织或者自然人。</w:t>
      </w:r>
    </w:p>
    <w:p w:rsidR="00F14B04" w:rsidRDefault="001D398E">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投标人是指响应招标、参加投标竞争的法人、其他组织或者自然人。</w:t>
      </w:r>
    </w:p>
    <w:p w:rsidR="00F14B04" w:rsidRDefault="001D398E">
      <w:pPr>
        <w:numPr>
          <w:ilvl w:val="1"/>
          <w:numId w:val="31"/>
        </w:numPr>
        <w:autoSpaceDE w:val="0"/>
        <w:autoSpaceDN w:val="0"/>
        <w:adjustRightInd w:val="0"/>
        <w:snapToGrid w:val="0"/>
        <w:spacing w:line="360" w:lineRule="auto"/>
        <w:textAlignment w:val="baseline"/>
        <w:rPr>
          <w:rFonts w:ascii="宋体" w:eastAsia="宋体" w:hAnsi="宋体" w:cs="Times New Roman"/>
          <w:color w:val="000000"/>
          <w:sz w:val="24"/>
          <w:szCs w:val="24"/>
        </w:rPr>
      </w:pPr>
      <w:r>
        <w:rPr>
          <w:rFonts w:ascii="宋体" w:eastAsia="宋体" w:hAnsi="宋体" w:cs="Times New Roman" w:hint="eastAsia"/>
          <w:sz w:val="24"/>
          <w:szCs w:val="24"/>
        </w:rPr>
        <w:t>中标人是指经法定程序确定并授予合同的投标人。</w:t>
      </w:r>
    </w:p>
    <w:p w:rsidR="00F14B04" w:rsidRDefault="001D398E">
      <w:pPr>
        <w:numPr>
          <w:ilvl w:val="1"/>
          <w:numId w:val="31"/>
        </w:numPr>
        <w:autoSpaceDE w:val="0"/>
        <w:autoSpaceDN w:val="0"/>
        <w:adjustRightInd w:val="0"/>
        <w:snapToGrid w:val="0"/>
        <w:spacing w:line="360" w:lineRule="auto"/>
        <w:textAlignment w:val="baseline"/>
        <w:rPr>
          <w:rFonts w:ascii="宋体" w:eastAsia="宋体" w:hAnsi="宋体" w:cs="Times New Roman"/>
          <w:color w:val="000000"/>
          <w:sz w:val="24"/>
          <w:szCs w:val="24"/>
        </w:rPr>
      </w:pPr>
      <w:r>
        <w:rPr>
          <w:rFonts w:ascii="宋体" w:eastAsia="宋体" w:hAnsi="宋体" w:cs="Times New Roman"/>
          <w:color w:val="000000"/>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F14B04" w:rsidRDefault="001D398E">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合格的货物和服务</w:t>
      </w:r>
    </w:p>
    <w:p w:rsidR="00F14B04" w:rsidRDefault="001D398E">
      <w:pPr>
        <w:numPr>
          <w:ilvl w:val="1"/>
          <w:numId w:val="31"/>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rsidR="00F14B04" w:rsidRDefault="001D398E">
      <w:pPr>
        <w:numPr>
          <w:ilvl w:val="1"/>
          <w:numId w:val="31"/>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服务是指除货物和工程以外的其他政府采购对象，且满足实质性采购需求。</w:t>
      </w:r>
    </w:p>
    <w:p w:rsidR="00F14B04" w:rsidRDefault="001D398E">
      <w:pPr>
        <w:numPr>
          <w:ilvl w:val="1"/>
          <w:numId w:val="31"/>
        </w:numPr>
        <w:autoSpaceDE w:val="0"/>
        <w:autoSpaceDN w:val="0"/>
        <w:adjustRightInd w:val="0"/>
        <w:snapToGrid w:val="0"/>
        <w:spacing w:line="360" w:lineRule="auto"/>
        <w:rPr>
          <w:rFonts w:ascii="宋体" w:eastAsia="宋体" w:hAnsi="宋体" w:cs="Times New Roman"/>
          <w:sz w:val="24"/>
          <w:szCs w:val="24"/>
        </w:rPr>
      </w:pPr>
      <w:bookmarkStart w:id="77" w:name="_Hlk30666811"/>
      <w:r>
        <w:rPr>
          <w:rFonts w:ascii="宋体" w:eastAsia="宋体" w:hAnsi="宋体" w:cs="Times New Roman" w:hint="eastAsia"/>
          <w:sz w:val="24"/>
          <w:szCs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bookmarkEnd w:id="77"/>
    <w:p w:rsidR="00F14B04" w:rsidRDefault="001D398E">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投标费用</w:t>
      </w:r>
    </w:p>
    <w:p w:rsidR="00F14B04" w:rsidRDefault="001D398E">
      <w:pPr>
        <w:numPr>
          <w:ilvl w:val="1"/>
          <w:numId w:val="31"/>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投标人应承担所有与准备和参加投标有关的费用。不论投标的结果如何</w:t>
      </w:r>
      <w:r>
        <w:rPr>
          <w:rFonts w:ascii="宋体" w:eastAsia="宋体" w:hAnsi="宋体" w:cs="宋体" w:hint="eastAsia"/>
          <w:sz w:val="24"/>
          <w:szCs w:val="24"/>
        </w:rPr>
        <w:t>，本招标文件中所述的</w:t>
      </w:r>
      <w:r>
        <w:rPr>
          <w:rFonts w:ascii="宋体" w:eastAsia="宋体" w:hAnsi="宋体" w:cs="宋体" w:hint="eastAsia"/>
          <w:sz w:val="24"/>
          <w:szCs w:val="24"/>
          <w:lang w:eastAsia="zh-TW"/>
        </w:rPr>
        <w:t>采购人或者采购代理机构均无义务和责任承担这些费用</w:t>
      </w:r>
      <w:r>
        <w:rPr>
          <w:rFonts w:ascii="宋体" w:eastAsia="宋体" w:hAnsi="宋体" w:cs="宋体" w:hint="eastAsia"/>
          <w:sz w:val="24"/>
          <w:szCs w:val="24"/>
        </w:rPr>
        <w:t>。</w:t>
      </w:r>
    </w:p>
    <w:p w:rsidR="00F14B04" w:rsidRDefault="001D398E">
      <w:pPr>
        <w:numPr>
          <w:ilvl w:val="0"/>
          <w:numId w:val="31"/>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其他</w:t>
      </w:r>
    </w:p>
    <w:p w:rsidR="00F14B04" w:rsidRDefault="001D398E">
      <w:pPr>
        <w:numPr>
          <w:ilvl w:val="1"/>
          <w:numId w:val="31"/>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所有时间均为24小时制北京时间，所有货币单位均为人民币元，所使用的计量单位均以《中华人民共和国法定计量单位》为准（特别注明除外）</w:t>
      </w:r>
      <w:r>
        <w:rPr>
          <w:rFonts w:ascii="宋体" w:eastAsia="宋体" w:hAnsi="宋体" w:cs="宋体" w:hint="eastAsia"/>
          <w:sz w:val="24"/>
          <w:szCs w:val="24"/>
        </w:rPr>
        <w:t>。</w:t>
      </w:r>
    </w:p>
    <w:p w:rsidR="00F14B04" w:rsidRDefault="001D398E">
      <w:pPr>
        <w:numPr>
          <w:ilvl w:val="1"/>
          <w:numId w:val="31"/>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供应商（投标人）向</w:t>
      </w:r>
      <w:r>
        <w:rPr>
          <w:rFonts w:ascii="宋体" w:eastAsia="宋体" w:hAnsi="宋体" w:cs="宋体" w:hint="eastAsia"/>
          <w:sz w:val="24"/>
          <w:szCs w:val="24"/>
        </w:rPr>
        <w:t>本招标文件中所述的</w:t>
      </w:r>
      <w:r>
        <w:rPr>
          <w:rFonts w:ascii="宋体" w:eastAsia="宋体" w:hAnsi="宋体" w:cs="宋体" w:hint="eastAsia"/>
          <w:sz w:val="24"/>
          <w:szCs w:val="24"/>
          <w:lang w:eastAsia="zh-TW"/>
        </w:rPr>
        <w:t>采购代理机构咨询的有关</w:t>
      </w:r>
      <w:r>
        <w:rPr>
          <w:rFonts w:ascii="宋体" w:eastAsia="宋体" w:hAnsi="宋体" w:cs="宋体" w:hint="eastAsia"/>
          <w:sz w:val="24"/>
          <w:szCs w:val="24"/>
        </w:rPr>
        <w:t>本招标</w:t>
      </w:r>
      <w:r>
        <w:rPr>
          <w:rFonts w:ascii="宋体" w:eastAsia="宋体" w:hAnsi="宋体" w:cs="宋体" w:hint="eastAsia"/>
          <w:sz w:val="24"/>
          <w:szCs w:val="24"/>
          <w:lang w:eastAsia="zh-TW"/>
        </w:rPr>
        <w:t>项目事项，一切以法律法规的规定和本公司书面</w:t>
      </w:r>
      <w:r>
        <w:rPr>
          <w:rFonts w:ascii="宋体" w:eastAsia="宋体" w:hAnsi="宋体" w:cs="宋体" w:hint="eastAsia"/>
          <w:sz w:val="24"/>
          <w:szCs w:val="24"/>
        </w:rPr>
        <w:t>答复</w:t>
      </w:r>
      <w:r>
        <w:rPr>
          <w:rFonts w:ascii="宋体" w:eastAsia="宋体" w:hAnsi="宋体" w:cs="宋体" w:hint="eastAsia"/>
          <w:sz w:val="24"/>
          <w:szCs w:val="24"/>
          <w:lang w:eastAsia="zh-TW"/>
        </w:rPr>
        <w:t>为准，其他一切形式均为个人意见，不代表本公司的意见。</w:t>
      </w:r>
    </w:p>
    <w:p w:rsidR="00F14B04" w:rsidRDefault="001D398E">
      <w:pPr>
        <w:numPr>
          <w:ilvl w:val="1"/>
          <w:numId w:val="31"/>
        </w:numPr>
        <w:adjustRightInd w:val="0"/>
        <w:snapToGrid w:val="0"/>
        <w:spacing w:line="360" w:lineRule="auto"/>
        <w:rPr>
          <w:rFonts w:ascii="宋体" w:eastAsia="宋体" w:hAnsi="宋体" w:cs="宋体"/>
          <w:bCs/>
          <w:color w:val="FF0000"/>
          <w:sz w:val="24"/>
          <w:szCs w:val="24"/>
        </w:rPr>
      </w:pPr>
      <w:bookmarkStart w:id="78" w:name="_Hlk21592778"/>
      <w:r>
        <w:rPr>
          <w:rFonts w:ascii="宋体" w:eastAsia="宋体" w:hAnsi="宋体" w:cs="Times New Roman" w:hint="eastAsia"/>
          <w:sz w:val="24"/>
          <w:szCs w:val="24"/>
        </w:rPr>
        <w:t>对列入失信</w:t>
      </w:r>
      <w:r>
        <w:rPr>
          <w:rFonts w:ascii="宋体" w:eastAsia="宋体" w:hAnsi="宋体" w:cs="Times New Roman"/>
          <w:sz w:val="24"/>
          <w:szCs w:val="24"/>
        </w:rPr>
        <w:t>“</w:t>
      </w:r>
      <w:r>
        <w:rPr>
          <w:rFonts w:ascii="宋体" w:eastAsia="宋体" w:hAnsi="宋体" w:cs="Times New Roman" w:hint="eastAsia"/>
          <w:sz w:val="24"/>
          <w:szCs w:val="24"/>
        </w:rPr>
        <w:t>黑名单</w:t>
      </w:r>
      <w:r>
        <w:rPr>
          <w:rFonts w:ascii="宋体" w:eastAsia="宋体" w:hAnsi="宋体" w:cs="Times New Roman"/>
          <w:sz w:val="24"/>
          <w:szCs w:val="24"/>
        </w:rPr>
        <w:t>”</w:t>
      </w:r>
      <w:r>
        <w:rPr>
          <w:rFonts w:ascii="宋体" w:eastAsia="宋体" w:hAnsi="宋体" w:cs="Times New Roman" w:hint="eastAsia"/>
          <w:sz w:val="24"/>
          <w:szCs w:val="24"/>
        </w:rPr>
        <w:t>的</w:t>
      </w:r>
      <w:bookmarkStart w:id="79" w:name="_Hlk21591509"/>
      <w:r>
        <w:rPr>
          <w:rFonts w:ascii="宋体" w:eastAsia="宋体" w:hAnsi="宋体" w:cs="Times New Roman" w:hint="eastAsia"/>
          <w:sz w:val="24"/>
          <w:szCs w:val="24"/>
        </w:rPr>
        <w:t>供应</w:t>
      </w:r>
      <w:proofErr w:type="gramStart"/>
      <w:r>
        <w:rPr>
          <w:rFonts w:ascii="宋体" w:eastAsia="宋体" w:hAnsi="宋体" w:cs="Times New Roman" w:hint="eastAsia"/>
          <w:sz w:val="24"/>
          <w:szCs w:val="24"/>
        </w:rPr>
        <w:t>商限制</w:t>
      </w:r>
      <w:proofErr w:type="gramEnd"/>
      <w:r>
        <w:rPr>
          <w:rFonts w:ascii="宋体" w:eastAsia="宋体" w:hAnsi="宋体" w:cs="Times New Roman" w:hint="eastAsia"/>
          <w:sz w:val="24"/>
          <w:szCs w:val="24"/>
        </w:rPr>
        <w:t>参与政府采购</w:t>
      </w:r>
      <w:bookmarkEnd w:id="79"/>
      <w:r>
        <w:rPr>
          <w:rFonts w:ascii="宋体" w:eastAsia="宋体" w:hAnsi="宋体" w:cs="Times New Roman" w:hint="eastAsia"/>
          <w:sz w:val="24"/>
          <w:szCs w:val="24"/>
        </w:rPr>
        <w:t>。</w:t>
      </w:r>
      <w:r>
        <w:rPr>
          <w:rFonts w:ascii="宋体" w:eastAsia="宋体" w:hAnsi="宋体" w:cs="宋体" w:hint="eastAsia"/>
          <w:bCs/>
          <w:sz w:val="24"/>
          <w:szCs w:val="24"/>
        </w:rPr>
        <w:t>供应商诚信查询方式：</w:t>
      </w:r>
      <w:r>
        <w:rPr>
          <w:rFonts w:ascii="宋体" w:eastAsia="宋体" w:hAnsi="宋体" w:cs="Times New Roman"/>
          <w:sz w:val="24"/>
          <w:szCs w:val="24"/>
        </w:rPr>
        <w:t>“信用中国”网站(</w:t>
      </w:r>
      <w:hyperlink r:id="rId20" w:history="1">
        <w:r>
          <w:rPr>
            <w:rFonts w:ascii="宋体" w:eastAsia="宋体" w:hAnsi="宋体" w:cs="Times New Roman"/>
            <w:sz w:val="24"/>
            <w:szCs w:val="24"/>
            <w:u w:val="single"/>
          </w:rPr>
          <w:t>www.creditchina.gov.cn</w:t>
        </w:r>
      </w:hyperlink>
      <w:r>
        <w:rPr>
          <w:rFonts w:ascii="宋体" w:eastAsia="宋体" w:hAnsi="宋体" w:cs="Times New Roman"/>
          <w:sz w:val="24"/>
          <w:szCs w:val="24"/>
        </w:rPr>
        <w:t>)</w:t>
      </w:r>
      <w:r>
        <w:rPr>
          <w:rFonts w:ascii="宋体" w:eastAsia="宋体" w:hAnsi="宋体" w:cs="Times New Roman" w:hint="eastAsia"/>
          <w:sz w:val="24"/>
          <w:szCs w:val="24"/>
        </w:rPr>
        <w:t>没有以下任意记录名单之一：①</w:t>
      </w:r>
      <w:r>
        <w:rPr>
          <w:rFonts w:ascii="宋体" w:eastAsia="宋体" w:hAnsi="宋体" w:cs="Times New Roman"/>
          <w:sz w:val="24"/>
          <w:szCs w:val="24"/>
        </w:rPr>
        <w:t>记录失信被执行人</w:t>
      </w:r>
      <w:r>
        <w:rPr>
          <w:rFonts w:ascii="宋体" w:eastAsia="宋体" w:hAnsi="宋体" w:cs="Times New Roman" w:hint="eastAsia"/>
          <w:sz w:val="24"/>
          <w:szCs w:val="24"/>
        </w:rPr>
        <w:t>；②</w:t>
      </w:r>
      <w:r>
        <w:rPr>
          <w:rFonts w:ascii="宋体" w:eastAsia="宋体" w:hAnsi="宋体" w:cs="Times New Roman"/>
          <w:sz w:val="24"/>
          <w:szCs w:val="24"/>
        </w:rPr>
        <w:t>重大税收违法案件当事人名单</w:t>
      </w:r>
      <w:r>
        <w:rPr>
          <w:rFonts w:ascii="宋体" w:eastAsia="宋体" w:hAnsi="宋体" w:cs="Times New Roman" w:hint="eastAsia"/>
          <w:sz w:val="24"/>
          <w:szCs w:val="24"/>
        </w:rPr>
        <w:t>；</w:t>
      </w:r>
      <w:r>
        <w:rPr>
          <w:rFonts w:ascii="宋体" w:eastAsia="宋体" w:hAnsi="宋体" w:cs="Times New Roman"/>
          <w:sz w:val="24"/>
          <w:szCs w:val="24"/>
        </w:rPr>
        <w:t>中国政府采购网(www.ccgp.gov.cn)不处于“政府采购严重违法失信行为信息记录”中的禁止参加政府采购活动期间</w:t>
      </w:r>
      <w:r>
        <w:rPr>
          <w:rFonts w:ascii="宋体" w:eastAsia="宋体" w:hAnsi="宋体" w:cs="Times New Roman" w:hint="eastAsia"/>
          <w:sz w:val="24"/>
          <w:szCs w:val="24"/>
        </w:rPr>
        <w:t>；</w:t>
      </w:r>
      <w:bookmarkStart w:id="80" w:name="_Hlk42003423"/>
      <w:r>
        <w:rPr>
          <w:rFonts w:ascii="宋体" w:eastAsia="宋体" w:hAnsi="宋体" w:cs="Times New Roman" w:hint="eastAsia"/>
          <w:sz w:val="24"/>
          <w:szCs w:val="24"/>
        </w:rPr>
        <w:t>在深圳信用网（</w:t>
      </w:r>
      <w:r>
        <w:rPr>
          <w:rFonts w:ascii="宋体" w:eastAsia="宋体" w:hAnsi="宋体" w:cs="Times New Roman"/>
          <w:sz w:val="24"/>
          <w:szCs w:val="24"/>
        </w:rPr>
        <w:t>https://www.szcredit.com.cn</w:t>
      </w:r>
      <w:r>
        <w:rPr>
          <w:rFonts w:ascii="宋体" w:eastAsia="宋体" w:hAnsi="宋体" w:cs="Times New Roman" w:hint="eastAsia"/>
          <w:sz w:val="24"/>
          <w:szCs w:val="24"/>
        </w:rPr>
        <w:t>）、</w:t>
      </w:r>
      <w:r>
        <w:rPr>
          <w:rFonts w:ascii="宋体" w:eastAsia="宋体" w:hAnsi="宋体" w:cs="宋体" w:hint="eastAsia"/>
          <w:bCs/>
          <w:sz w:val="24"/>
          <w:szCs w:val="24"/>
        </w:rPr>
        <w:t>深圳市政府采购监督管理网（zfcg.sz.gov.cn）查询相关主体信用记录，对不符合《中华人民共和国政府采购法》第二十二条规定条件的供应</w:t>
      </w:r>
      <w:proofErr w:type="gramStart"/>
      <w:r>
        <w:rPr>
          <w:rFonts w:ascii="宋体" w:eastAsia="宋体" w:hAnsi="宋体" w:cs="宋体" w:hint="eastAsia"/>
          <w:bCs/>
          <w:sz w:val="24"/>
          <w:szCs w:val="24"/>
        </w:rPr>
        <w:t>商限制</w:t>
      </w:r>
      <w:proofErr w:type="gramEnd"/>
      <w:r>
        <w:rPr>
          <w:rFonts w:ascii="宋体" w:eastAsia="宋体" w:hAnsi="宋体" w:cs="宋体" w:hint="eastAsia"/>
          <w:bCs/>
          <w:sz w:val="24"/>
          <w:szCs w:val="24"/>
        </w:rPr>
        <w:t>参与政府采购。</w:t>
      </w:r>
      <w:r>
        <w:rPr>
          <w:rFonts w:ascii="宋体" w:eastAsia="宋体" w:hAnsi="宋体" w:cs="宋体" w:hint="eastAsia"/>
          <w:sz w:val="24"/>
          <w:szCs w:val="24"/>
        </w:rPr>
        <w:t>联合体投标的，对</w:t>
      </w:r>
      <w:r>
        <w:rPr>
          <w:rFonts w:ascii="宋体" w:eastAsia="宋体" w:hAnsi="宋体" w:cs="宋体"/>
          <w:sz w:val="24"/>
          <w:szCs w:val="24"/>
        </w:rPr>
        <w:t>所有联合体成员进行信用记录查询，联合体成员存在不良信用记录的，视同联合体存在不良信用记录。</w:t>
      </w:r>
      <w:r>
        <w:rPr>
          <w:rFonts w:ascii="宋体" w:eastAsia="宋体" w:hAnsi="宋体" w:cs="宋体"/>
          <w:bCs/>
          <w:sz w:val="24"/>
          <w:szCs w:val="24"/>
        </w:rPr>
        <w:t>如在上述网站查询结果均显示没有相关记录，视为</w:t>
      </w:r>
      <w:r>
        <w:rPr>
          <w:rFonts w:ascii="宋体" w:eastAsia="宋体" w:hAnsi="宋体" w:cs="宋体" w:hint="eastAsia"/>
          <w:bCs/>
          <w:sz w:val="24"/>
          <w:szCs w:val="24"/>
        </w:rPr>
        <w:t>不存在</w:t>
      </w:r>
      <w:r>
        <w:rPr>
          <w:rFonts w:ascii="宋体" w:eastAsia="宋体" w:hAnsi="宋体" w:cs="宋体"/>
          <w:bCs/>
          <w:sz w:val="24"/>
          <w:szCs w:val="24"/>
        </w:rPr>
        <w:t>上述不良信用记录</w:t>
      </w:r>
      <w:r>
        <w:rPr>
          <w:rFonts w:ascii="宋体" w:eastAsia="宋体" w:hAnsi="宋体" w:cs="宋体" w:hint="eastAsia"/>
          <w:bCs/>
          <w:sz w:val="24"/>
          <w:szCs w:val="24"/>
        </w:rPr>
        <w:t>。由采购代理机构对信用信息查询记录和证据截图或下载存档，</w:t>
      </w:r>
      <w:r>
        <w:rPr>
          <w:rFonts w:ascii="宋体" w:eastAsia="宋体" w:hAnsi="宋体" w:cs="Times New Roman" w:hint="eastAsia"/>
          <w:sz w:val="24"/>
          <w:szCs w:val="24"/>
        </w:rPr>
        <w:t>相关信息以开标当日的查询结果为准。信用信息查询记录应当作为项目档案材料一并保存。</w:t>
      </w:r>
      <w:bookmarkEnd w:id="80"/>
    </w:p>
    <w:bookmarkEnd w:id="78"/>
    <w:p w:rsidR="00F14B04" w:rsidRDefault="001D398E">
      <w:pPr>
        <w:numPr>
          <w:ilvl w:val="1"/>
          <w:numId w:val="31"/>
        </w:numPr>
        <w:autoSpaceDE w:val="0"/>
        <w:autoSpaceDN w:val="0"/>
        <w:adjustRightInd w:val="0"/>
        <w:snapToGrid w:val="0"/>
        <w:spacing w:line="360" w:lineRule="auto"/>
        <w:textAlignment w:val="baseline"/>
        <w:rPr>
          <w:rFonts w:ascii="宋体" w:eastAsia="宋体" w:hAnsi="宋体" w:cs="宋体"/>
          <w:sz w:val="24"/>
          <w:szCs w:val="24"/>
          <w:lang w:eastAsia="zh-TW"/>
        </w:rPr>
      </w:pPr>
      <w:r>
        <w:rPr>
          <w:rFonts w:ascii="宋体" w:eastAsia="宋体" w:hAnsi="宋体" w:cs="宋体" w:hint="eastAsia"/>
          <w:sz w:val="24"/>
          <w:szCs w:val="24"/>
          <w:lang w:eastAsia="zh-TW"/>
        </w:rPr>
        <w:t>“提交投标文件截止时间”和“开标时间”包含最后一分钟。例如，提交投标文件截止时间为9:30表示截止时间为9点30分59秒。</w:t>
      </w:r>
    </w:p>
    <w:p w:rsidR="00F14B04" w:rsidRDefault="001D398E">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81" w:name="_Toc435516651"/>
      <w:bookmarkStart w:id="82" w:name="_Toc438223137"/>
      <w:bookmarkStart w:id="83" w:name="_Toc435174934"/>
      <w:bookmarkStart w:id="84" w:name="_Toc22457"/>
      <w:r>
        <w:rPr>
          <w:rFonts w:ascii="宋体" w:eastAsia="宋体" w:hAnsi="宋体" w:cs="Times New Roman" w:hint="eastAsia"/>
          <w:b/>
          <w:sz w:val="28"/>
          <w:szCs w:val="28"/>
          <w:lang w:eastAsia="zh-TW"/>
        </w:rPr>
        <w:t>招标文件</w:t>
      </w:r>
      <w:bookmarkEnd w:id="81"/>
      <w:bookmarkEnd w:id="82"/>
      <w:bookmarkEnd w:id="83"/>
      <w:bookmarkEnd w:id="84"/>
    </w:p>
    <w:p w:rsidR="00F14B04" w:rsidRDefault="001D398E">
      <w:pPr>
        <w:numPr>
          <w:ilvl w:val="0"/>
          <w:numId w:val="32"/>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招标文件的编制依据与构成</w:t>
      </w:r>
    </w:p>
    <w:p w:rsidR="00F14B04" w:rsidRDefault="001D398E">
      <w:pPr>
        <w:numPr>
          <w:ilvl w:val="1"/>
          <w:numId w:val="32"/>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本招标文件的编制依据是《深圳经济特区政府采购条例》、《深圳经济特区政府采购条例及实施细则》、《中华人民共和国政府采购法》、</w:t>
      </w:r>
      <w:r>
        <w:rPr>
          <w:rFonts w:ascii="Times New Roman" w:eastAsia="宋体" w:hAnsi="Times New Roman" w:cs="Times New Roman" w:hint="eastAsia"/>
          <w:szCs w:val="24"/>
        </w:rPr>
        <w:t>《</w:t>
      </w:r>
      <w:r>
        <w:rPr>
          <w:rFonts w:ascii="宋体" w:eastAsia="宋体" w:hAnsi="宋体" w:cs="Times New Roman" w:hint="eastAsia"/>
          <w:sz w:val="24"/>
          <w:szCs w:val="24"/>
        </w:rPr>
        <w:t>中华人民共和国政府采购法实施条例</w:t>
      </w:r>
      <w:r>
        <w:rPr>
          <w:rFonts w:ascii="Times New Roman" w:eastAsia="宋体" w:hAnsi="Times New Roman" w:cs="Times New Roman" w:hint="eastAsia"/>
          <w:szCs w:val="24"/>
        </w:rPr>
        <w:t>》</w:t>
      </w:r>
      <w:r>
        <w:rPr>
          <w:rFonts w:ascii="宋体" w:eastAsia="宋体" w:hAnsi="宋体" w:cs="Times New Roman" w:hint="eastAsia"/>
          <w:sz w:val="24"/>
          <w:szCs w:val="24"/>
        </w:rPr>
        <w:t>、《政府采购货物和服务招标投标管理办法》及其配套的法规、规章、政策等。</w:t>
      </w:r>
    </w:p>
    <w:p w:rsidR="00F14B04" w:rsidRDefault="001D398E">
      <w:pPr>
        <w:numPr>
          <w:ilvl w:val="1"/>
          <w:numId w:val="32"/>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宋体" w:hint="eastAsia"/>
          <w:sz w:val="24"/>
          <w:szCs w:val="24"/>
          <w:lang w:eastAsia="zh-TW"/>
        </w:rPr>
        <w:t>招标文件以中文文字编写。招标文件共</w:t>
      </w:r>
      <w:r>
        <w:rPr>
          <w:rFonts w:ascii="宋体" w:eastAsia="宋体" w:hAnsi="宋体" w:cs="宋体" w:hint="eastAsia"/>
          <w:sz w:val="24"/>
          <w:szCs w:val="24"/>
        </w:rPr>
        <w:t>六</w:t>
      </w:r>
      <w:r>
        <w:rPr>
          <w:rFonts w:ascii="宋体" w:eastAsia="宋体" w:hAnsi="宋体" w:cs="宋体" w:hint="eastAsia"/>
          <w:sz w:val="24"/>
          <w:szCs w:val="24"/>
          <w:lang w:eastAsia="zh-TW"/>
        </w:rPr>
        <w:t>章。</w:t>
      </w:r>
      <w:r>
        <w:rPr>
          <w:rFonts w:ascii="宋体" w:eastAsia="宋体" w:hAnsi="宋体" w:cs="宋体" w:hint="eastAsia"/>
          <w:sz w:val="24"/>
          <w:szCs w:val="24"/>
        </w:rPr>
        <w:t>由下列文件以及在招标过程中发出的招标答疑和澄清或修改文件组成，</w:t>
      </w:r>
      <w:r>
        <w:rPr>
          <w:rFonts w:ascii="宋体" w:eastAsia="宋体" w:hAnsi="宋体" w:cs="宋体" w:hint="eastAsia"/>
          <w:sz w:val="24"/>
          <w:szCs w:val="24"/>
          <w:lang w:eastAsia="zh-TW"/>
        </w:rPr>
        <w:t>内容如下</w:t>
      </w:r>
      <w:r>
        <w:rPr>
          <w:rFonts w:ascii="宋体" w:eastAsia="宋体" w:hAnsi="宋体" w:cs="宋体" w:hint="eastAsia"/>
          <w:sz w:val="24"/>
          <w:szCs w:val="24"/>
        </w:rPr>
        <w:t>：</w:t>
      </w:r>
    </w:p>
    <w:p w:rsidR="00F14B04" w:rsidRDefault="001D398E">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第一章</w:t>
      </w:r>
      <w:r>
        <w:rPr>
          <w:rFonts w:ascii="宋体" w:eastAsia="宋体" w:hAnsi="宋体" w:cs="宋体" w:hint="eastAsia"/>
          <w:b/>
          <w:sz w:val="24"/>
          <w:szCs w:val="24"/>
        </w:rPr>
        <w:t xml:space="preserve">　</w:t>
      </w:r>
      <w:r>
        <w:rPr>
          <w:rFonts w:ascii="宋体" w:eastAsia="宋体" w:hAnsi="宋体" w:cs="宋体" w:hint="eastAsia"/>
          <w:b/>
          <w:sz w:val="24"/>
          <w:szCs w:val="24"/>
          <w:lang w:eastAsia="zh-TW"/>
        </w:rPr>
        <w:t>投标邀请</w:t>
      </w:r>
    </w:p>
    <w:p w:rsidR="00F14B04" w:rsidRDefault="001D398E">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第二章</w:t>
      </w:r>
      <w:r>
        <w:rPr>
          <w:rFonts w:ascii="宋体" w:eastAsia="宋体" w:hAnsi="宋体" w:cs="宋体" w:hint="eastAsia"/>
          <w:b/>
          <w:sz w:val="24"/>
          <w:szCs w:val="24"/>
        </w:rPr>
        <w:t xml:space="preserve">　用户需求书</w:t>
      </w:r>
    </w:p>
    <w:p w:rsidR="00F14B04" w:rsidRDefault="001D398E">
      <w:pPr>
        <w:tabs>
          <w:tab w:val="left" w:pos="3915"/>
        </w:tabs>
        <w:snapToGrid w:val="0"/>
        <w:spacing w:line="360" w:lineRule="auto"/>
        <w:ind w:leftChars="212" w:left="445" w:firstLine="1"/>
        <w:rPr>
          <w:rFonts w:ascii="宋体" w:eastAsia="宋体" w:hAnsi="宋体" w:cs="宋体"/>
          <w:b/>
          <w:sz w:val="24"/>
          <w:szCs w:val="24"/>
        </w:rPr>
      </w:pPr>
      <w:r>
        <w:rPr>
          <w:rFonts w:ascii="宋体" w:eastAsia="宋体" w:hAnsi="宋体" w:cs="宋体" w:hint="eastAsia"/>
          <w:b/>
          <w:sz w:val="24"/>
          <w:szCs w:val="24"/>
        </w:rPr>
        <w:t>第三章　评标方法和标准</w:t>
      </w:r>
    </w:p>
    <w:p w:rsidR="00F14B04" w:rsidRDefault="001D398E">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w:t>
      </w:r>
      <w:r>
        <w:rPr>
          <w:rFonts w:ascii="宋体" w:eastAsia="宋体" w:hAnsi="宋体" w:cs="宋体" w:hint="eastAsia"/>
          <w:b/>
          <w:sz w:val="24"/>
          <w:szCs w:val="24"/>
        </w:rPr>
        <w:t>四</w:t>
      </w:r>
      <w:r>
        <w:rPr>
          <w:rFonts w:ascii="宋体" w:eastAsia="宋体" w:hAnsi="宋体" w:cs="宋体" w:hint="eastAsia"/>
          <w:b/>
          <w:sz w:val="24"/>
          <w:szCs w:val="24"/>
          <w:lang w:eastAsia="zh-TW"/>
        </w:rPr>
        <w:t>章</w:t>
      </w:r>
      <w:r>
        <w:rPr>
          <w:rFonts w:ascii="宋体" w:eastAsia="宋体" w:hAnsi="宋体" w:cs="宋体" w:hint="eastAsia"/>
          <w:b/>
          <w:sz w:val="24"/>
          <w:szCs w:val="24"/>
        </w:rPr>
        <w:t xml:space="preserve">　</w:t>
      </w:r>
      <w:r>
        <w:rPr>
          <w:rFonts w:ascii="宋体" w:eastAsia="宋体" w:hAnsi="宋体" w:cs="宋体" w:hint="eastAsia"/>
          <w:b/>
          <w:sz w:val="24"/>
          <w:szCs w:val="24"/>
          <w:lang w:eastAsia="zh-TW"/>
        </w:rPr>
        <w:t>投标人须知</w:t>
      </w:r>
    </w:p>
    <w:p w:rsidR="00F14B04" w:rsidRDefault="001D398E">
      <w:pPr>
        <w:snapToGrid w:val="0"/>
        <w:spacing w:line="360" w:lineRule="auto"/>
        <w:ind w:leftChars="212" w:left="445" w:firstLine="1"/>
        <w:rPr>
          <w:rFonts w:ascii="宋体" w:eastAsia="宋体" w:hAnsi="宋体" w:cs="Times New Roman"/>
          <w:b/>
          <w:sz w:val="24"/>
          <w:szCs w:val="24"/>
        </w:rPr>
      </w:pPr>
      <w:r>
        <w:rPr>
          <w:rFonts w:ascii="宋体" w:eastAsia="宋体" w:hAnsi="宋体" w:cs="宋体" w:hint="eastAsia"/>
          <w:b/>
          <w:sz w:val="24"/>
          <w:szCs w:val="24"/>
          <w:lang w:eastAsia="zh-TW"/>
        </w:rPr>
        <w:t>第</w:t>
      </w:r>
      <w:r>
        <w:rPr>
          <w:rFonts w:ascii="宋体" w:eastAsia="宋体" w:hAnsi="宋体" w:cs="宋体" w:hint="eastAsia"/>
          <w:b/>
          <w:sz w:val="24"/>
          <w:szCs w:val="24"/>
        </w:rPr>
        <w:t>五</w:t>
      </w:r>
      <w:r>
        <w:rPr>
          <w:rFonts w:ascii="宋体" w:eastAsia="宋体" w:hAnsi="宋体" w:cs="宋体" w:hint="eastAsia"/>
          <w:b/>
          <w:sz w:val="24"/>
          <w:szCs w:val="24"/>
          <w:lang w:eastAsia="zh-TW"/>
        </w:rPr>
        <w:t>章</w:t>
      </w:r>
      <w:r>
        <w:rPr>
          <w:rFonts w:ascii="宋体" w:eastAsia="宋体" w:hAnsi="宋体" w:cs="宋体" w:hint="eastAsia"/>
          <w:b/>
          <w:sz w:val="24"/>
          <w:szCs w:val="24"/>
        </w:rPr>
        <w:t xml:space="preserve">　</w:t>
      </w:r>
      <w:r>
        <w:rPr>
          <w:rFonts w:ascii="宋体" w:eastAsia="宋体" w:hAnsi="宋体" w:cs="宋体" w:hint="eastAsia"/>
          <w:b/>
          <w:sz w:val="24"/>
          <w:szCs w:val="24"/>
          <w:lang w:eastAsia="zh-TW"/>
        </w:rPr>
        <w:t>合同</w:t>
      </w:r>
      <w:r>
        <w:rPr>
          <w:rFonts w:ascii="宋体" w:eastAsia="宋体" w:hAnsi="宋体" w:cs="宋体" w:hint="eastAsia"/>
          <w:b/>
          <w:sz w:val="24"/>
          <w:szCs w:val="24"/>
        </w:rPr>
        <w:t>格式条款</w:t>
      </w:r>
    </w:p>
    <w:p w:rsidR="00F14B04" w:rsidRDefault="001D398E">
      <w:pPr>
        <w:snapToGrid w:val="0"/>
        <w:spacing w:line="360" w:lineRule="auto"/>
        <w:ind w:leftChars="212" w:left="445" w:firstLine="1"/>
        <w:rPr>
          <w:rFonts w:ascii="宋体" w:eastAsia="宋体" w:hAnsi="宋体" w:cs="宋体"/>
          <w:b/>
          <w:sz w:val="24"/>
          <w:szCs w:val="24"/>
        </w:rPr>
      </w:pPr>
      <w:r>
        <w:rPr>
          <w:rFonts w:ascii="宋体" w:eastAsia="宋体" w:hAnsi="宋体" w:cs="宋体" w:hint="eastAsia"/>
          <w:b/>
          <w:sz w:val="24"/>
          <w:szCs w:val="24"/>
          <w:lang w:eastAsia="zh-TW"/>
        </w:rPr>
        <w:t>第</w:t>
      </w:r>
      <w:r>
        <w:rPr>
          <w:rFonts w:ascii="宋体" w:eastAsia="宋体" w:hAnsi="宋体" w:cs="宋体" w:hint="eastAsia"/>
          <w:b/>
          <w:sz w:val="24"/>
          <w:szCs w:val="24"/>
        </w:rPr>
        <w:t>六</w:t>
      </w:r>
      <w:r>
        <w:rPr>
          <w:rFonts w:ascii="宋体" w:eastAsia="宋体" w:hAnsi="宋体" w:cs="宋体" w:hint="eastAsia"/>
          <w:b/>
          <w:sz w:val="24"/>
          <w:szCs w:val="24"/>
          <w:lang w:eastAsia="zh-TW"/>
        </w:rPr>
        <w:t>章</w:t>
      </w:r>
      <w:r>
        <w:rPr>
          <w:rFonts w:ascii="宋体" w:eastAsia="宋体" w:hAnsi="宋体" w:cs="宋体" w:hint="eastAsia"/>
          <w:b/>
          <w:sz w:val="24"/>
          <w:szCs w:val="24"/>
        </w:rPr>
        <w:t xml:space="preserve">　投标文件格式</w:t>
      </w:r>
    </w:p>
    <w:p w:rsidR="00F14B04" w:rsidRDefault="001D398E">
      <w:pPr>
        <w:numPr>
          <w:ilvl w:val="1"/>
          <w:numId w:val="32"/>
        </w:numPr>
        <w:autoSpaceDE w:val="0"/>
        <w:autoSpaceDN w:val="0"/>
        <w:adjustRightInd w:val="0"/>
        <w:snapToGrid w:val="0"/>
        <w:spacing w:line="360" w:lineRule="auto"/>
        <w:jc w:val="left"/>
        <w:rPr>
          <w:rFonts w:ascii="宋体" w:eastAsia="宋体" w:hAnsi="宋体" w:cs="宋体"/>
          <w:sz w:val="24"/>
          <w:szCs w:val="24"/>
          <w:lang w:eastAsia="zh-TW"/>
        </w:rPr>
      </w:pPr>
      <w:r>
        <w:rPr>
          <w:rFonts w:ascii="宋体" w:eastAsia="宋体" w:hAnsi="宋体" w:cs="宋体" w:hint="eastAsia"/>
          <w:sz w:val="24"/>
          <w:szCs w:val="24"/>
        </w:rPr>
        <w:t>本</w:t>
      </w:r>
      <w:r>
        <w:rPr>
          <w:rFonts w:ascii="宋体" w:eastAsia="宋体" w:hAnsi="宋体" w:cs="宋体" w:hint="eastAsia"/>
          <w:sz w:val="24"/>
          <w:szCs w:val="24"/>
          <w:lang w:eastAsia="zh-TW"/>
        </w:rPr>
        <w:t>招标文件的解释权归</w:t>
      </w:r>
      <w:r>
        <w:rPr>
          <w:rFonts w:ascii="宋体" w:eastAsia="宋体" w:hAnsi="宋体" w:cs="宋体" w:hint="eastAsia"/>
          <w:sz w:val="24"/>
          <w:szCs w:val="24"/>
        </w:rPr>
        <w:t>本招标文件中所述的</w:t>
      </w:r>
      <w:r>
        <w:rPr>
          <w:rFonts w:ascii="宋体" w:eastAsia="宋体" w:hAnsi="宋体" w:cs="宋体" w:hint="eastAsia"/>
          <w:sz w:val="24"/>
          <w:szCs w:val="24"/>
          <w:lang w:eastAsia="zh-TW"/>
        </w:rPr>
        <w:t>采购人</w:t>
      </w:r>
      <w:r>
        <w:rPr>
          <w:rFonts w:ascii="宋体" w:eastAsia="宋体" w:hAnsi="宋体" w:cs="宋体" w:hint="eastAsia"/>
          <w:sz w:val="24"/>
          <w:szCs w:val="24"/>
        </w:rPr>
        <w:t>、</w:t>
      </w:r>
      <w:r>
        <w:rPr>
          <w:rFonts w:ascii="宋体" w:eastAsia="宋体" w:hAnsi="宋体" w:cs="宋体" w:hint="eastAsia"/>
          <w:sz w:val="24"/>
          <w:szCs w:val="24"/>
          <w:lang w:eastAsia="zh-TW"/>
        </w:rPr>
        <w:t>采购代理机构所有。</w:t>
      </w:r>
    </w:p>
    <w:p w:rsidR="00F14B04" w:rsidRDefault="001D398E">
      <w:pPr>
        <w:numPr>
          <w:ilvl w:val="0"/>
          <w:numId w:val="32"/>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招标文件的澄清或修改</w:t>
      </w:r>
    </w:p>
    <w:p w:rsidR="00F14B04" w:rsidRDefault="001D398E">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采购人或者采购代理机构可以对已发出的招标文件进行必要的澄清或者修改。澄清或者修改应当在原公告发布媒体上发布澄清</w:t>
      </w:r>
      <w:r>
        <w:rPr>
          <w:rFonts w:ascii="宋体" w:eastAsia="宋体" w:hAnsi="宋体" w:cs="Times New Roman" w:hint="eastAsia"/>
          <w:sz w:val="24"/>
          <w:szCs w:val="24"/>
        </w:rPr>
        <w:t>（更正/变更）</w:t>
      </w:r>
      <w:r>
        <w:rPr>
          <w:rFonts w:ascii="宋体" w:eastAsia="宋体" w:hAnsi="宋体" w:cs="宋体" w:hint="eastAsia"/>
          <w:sz w:val="24"/>
          <w:szCs w:val="24"/>
          <w:lang w:eastAsia="zh-TW"/>
        </w:rPr>
        <w:t>公告。</w:t>
      </w:r>
    </w:p>
    <w:p w:rsidR="00F14B04" w:rsidRDefault="001D398E">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无论出于何种原因</w:t>
      </w:r>
      <w:r>
        <w:rPr>
          <w:rFonts w:ascii="宋体" w:eastAsia="宋体" w:hAnsi="宋体" w:cs="宋体" w:hint="eastAsia"/>
          <w:sz w:val="24"/>
          <w:szCs w:val="24"/>
        </w:rPr>
        <w:t>，</w:t>
      </w:r>
      <w:r>
        <w:rPr>
          <w:rFonts w:ascii="宋体" w:eastAsia="宋体" w:hAnsi="宋体" w:cs="宋体" w:hint="eastAsia"/>
          <w:sz w:val="24"/>
          <w:szCs w:val="24"/>
          <w:lang w:eastAsia="zh-TW"/>
        </w:rPr>
        <w:t>采购人或者采购代理机构可以主动地或在解答投标人提出的疑问时对已发出的招标文件进行必要的</w:t>
      </w:r>
      <w:r>
        <w:rPr>
          <w:rFonts w:ascii="宋体" w:eastAsia="宋体" w:hAnsi="宋体" w:cs="Times New Roman" w:hint="eastAsia"/>
          <w:sz w:val="24"/>
          <w:szCs w:val="24"/>
        </w:rPr>
        <w:t>澄清或</w:t>
      </w:r>
      <w:r>
        <w:rPr>
          <w:rFonts w:ascii="宋体" w:eastAsia="宋体" w:hAnsi="宋体" w:cs="宋体" w:hint="eastAsia"/>
          <w:sz w:val="24"/>
          <w:szCs w:val="24"/>
          <w:lang w:eastAsia="zh-TW"/>
        </w:rPr>
        <w:t>修改</w:t>
      </w:r>
      <w:r>
        <w:rPr>
          <w:rFonts w:ascii="宋体" w:eastAsia="宋体" w:hAnsi="宋体" w:cs="Times New Roman" w:hint="eastAsia"/>
          <w:sz w:val="24"/>
          <w:szCs w:val="24"/>
        </w:rPr>
        <w:t>（更正）</w:t>
      </w:r>
      <w:r>
        <w:rPr>
          <w:rFonts w:ascii="宋体" w:eastAsia="宋体" w:hAnsi="宋体" w:cs="宋体" w:hint="eastAsia"/>
          <w:sz w:val="24"/>
          <w:szCs w:val="24"/>
        </w:rPr>
        <w:t>的</w:t>
      </w:r>
      <w:r>
        <w:rPr>
          <w:rFonts w:ascii="宋体" w:eastAsia="宋体" w:hAnsi="宋体" w:cs="Times New Roman" w:hint="eastAsia"/>
          <w:sz w:val="24"/>
          <w:szCs w:val="24"/>
        </w:rPr>
        <w:t>，于投标截止时间前在指定媒体上发布公告</w:t>
      </w:r>
      <w:r>
        <w:rPr>
          <w:rFonts w:ascii="宋体" w:eastAsia="宋体" w:hAnsi="宋体" w:cs="宋体" w:hint="eastAsia"/>
          <w:sz w:val="24"/>
          <w:szCs w:val="24"/>
          <w:lang w:eastAsia="zh-TW"/>
        </w:rPr>
        <w:t>。</w:t>
      </w:r>
    </w:p>
    <w:p w:rsidR="00F14B04" w:rsidRDefault="001D398E">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Times New Roman" w:hint="eastAsia"/>
          <w:bCs/>
          <w:sz w:val="24"/>
          <w:szCs w:val="24"/>
        </w:rPr>
        <w:t>为使投标人在准备投标文件时有合理的时间考虑招标文件的修改，采购代理机构可酌情推迟投标截止日期，并以公告形式通知已在</w:t>
      </w:r>
      <w:r>
        <w:rPr>
          <w:rFonts w:ascii="宋体" w:eastAsia="宋体" w:hAnsi="宋体" w:cs="宋体" w:hint="eastAsia"/>
          <w:bCs/>
          <w:sz w:val="24"/>
          <w:szCs w:val="24"/>
        </w:rPr>
        <w:t>深圳公共资源交易中心（www.szzfcg.cn）</w:t>
      </w:r>
      <w:r>
        <w:rPr>
          <w:rFonts w:ascii="宋体" w:eastAsia="宋体" w:hAnsi="宋体" w:cs="Times New Roman" w:hint="eastAsia"/>
          <w:bCs/>
          <w:sz w:val="24"/>
          <w:szCs w:val="24"/>
        </w:rPr>
        <w:t>上响应投标的每一投标人。</w:t>
      </w:r>
    </w:p>
    <w:p w:rsidR="00F14B04" w:rsidRDefault="001D398E">
      <w:pPr>
        <w:numPr>
          <w:ilvl w:val="1"/>
          <w:numId w:val="32"/>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采购人或者采购代理机构</w:t>
      </w:r>
      <w:r>
        <w:rPr>
          <w:rFonts w:ascii="宋体" w:eastAsia="宋体" w:hAnsi="宋体" w:cs="宋体" w:hint="eastAsia"/>
          <w:sz w:val="24"/>
          <w:szCs w:val="24"/>
        </w:rPr>
        <w:t>发出的</w:t>
      </w:r>
      <w:r>
        <w:rPr>
          <w:rFonts w:ascii="宋体" w:eastAsia="宋体" w:hAnsi="宋体" w:cs="Times New Roman" w:hint="eastAsia"/>
          <w:sz w:val="24"/>
          <w:szCs w:val="24"/>
        </w:rPr>
        <w:t>澄清或修改（更正/变更）的内容为招标文件的组成部分，</w:t>
      </w:r>
      <w:r>
        <w:rPr>
          <w:rFonts w:ascii="宋体" w:eastAsia="宋体" w:hAnsi="宋体" w:cs="宋体" w:hint="eastAsia"/>
          <w:sz w:val="24"/>
          <w:szCs w:val="24"/>
          <w:lang w:eastAsia="zh-TW"/>
        </w:rPr>
        <w:t>并对供应商具有约束力</w:t>
      </w:r>
      <w:r>
        <w:rPr>
          <w:rFonts w:ascii="宋体" w:eastAsia="宋体" w:hAnsi="宋体" w:cs="宋体" w:hint="eastAsia"/>
          <w:sz w:val="24"/>
          <w:szCs w:val="24"/>
        </w:rPr>
        <w:t>。</w:t>
      </w:r>
    </w:p>
    <w:p w:rsidR="00F14B04" w:rsidRDefault="001D398E">
      <w:pPr>
        <w:numPr>
          <w:ilvl w:val="1"/>
          <w:numId w:val="32"/>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对招标文件中描述有歧意或前后不一致的地方，评审委员会有权进行评判</w:t>
      </w:r>
      <w:r>
        <w:rPr>
          <w:rFonts w:ascii="宋体" w:eastAsia="宋体" w:hAnsi="宋体" w:cs="宋体" w:hint="eastAsia"/>
          <w:sz w:val="24"/>
          <w:szCs w:val="24"/>
        </w:rPr>
        <w:t>，</w:t>
      </w:r>
      <w:r>
        <w:rPr>
          <w:rFonts w:ascii="宋体" w:eastAsia="宋体" w:hAnsi="宋体" w:cs="宋体" w:hint="eastAsia"/>
          <w:sz w:val="24"/>
          <w:szCs w:val="24"/>
          <w:lang w:eastAsia="zh-TW"/>
        </w:rPr>
        <w:t>但对同一条款的评判应适用于每个投标人。</w:t>
      </w:r>
    </w:p>
    <w:p w:rsidR="00F14B04" w:rsidRDefault="001D398E">
      <w:pPr>
        <w:numPr>
          <w:ilvl w:val="1"/>
          <w:numId w:val="32"/>
        </w:numPr>
        <w:autoSpaceDE w:val="0"/>
        <w:autoSpaceDN w:val="0"/>
        <w:adjustRightInd w:val="0"/>
        <w:snapToGrid w:val="0"/>
        <w:spacing w:line="360" w:lineRule="auto"/>
        <w:rPr>
          <w:rFonts w:ascii="宋体" w:eastAsia="宋体" w:hAnsi="宋体" w:cs="宋体"/>
          <w:sz w:val="24"/>
          <w:szCs w:val="24"/>
        </w:rPr>
      </w:pPr>
      <w:r>
        <w:rPr>
          <w:rFonts w:ascii="Times New Roman" w:eastAsia="宋体" w:hAnsi="Times New Roman" w:cs="Times New Roman" w:hint="eastAsia"/>
          <w:sz w:val="24"/>
          <w:szCs w:val="24"/>
        </w:rPr>
        <w:t>投标人要求澄清的形式：登录“</w:t>
      </w:r>
      <w:r>
        <w:rPr>
          <w:rFonts w:ascii="宋体" w:eastAsia="宋体" w:hAnsi="宋体" w:cs="宋体" w:hint="eastAsia"/>
          <w:bCs/>
          <w:sz w:val="24"/>
          <w:szCs w:val="24"/>
        </w:rPr>
        <w:t>深圳公共资源交易中心（www.szzfcg.cn）</w:t>
      </w:r>
      <w:r>
        <w:rPr>
          <w:rFonts w:ascii="Times New Roman" w:eastAsia="宋体" w:hAnsi="Times New Roman" w:cs="Times New Roman" w:hint="eastAsia"/>
          <w:sz w:val="24"/>
          <w:szCs w:val="24"/>
        </w:rPr>
        <w:t>提出，也可以向采购人或采购代理机构书面提出，原则上逾期不予受理。</w:t>
      </w:r>
    </w:p>
    <w:p w:rsidR="00F14B04" w:rsidRDefault="001D398E">
      <w:pPr>
        <w:numPr>
          <w:ilvl w:val="0"/>
          <w:numId w:val="32"/>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现场考察或者召开开标前答疑会</w:t>
      </w:r>
    </w:p>
    <w:p w:rsidR="00F14B04" w:rsidRDefault="001D398E">
      <w:pPr>
        <w:numPr>
          <w:ilvl w:val="1"/>
          <w:numId w:val="32"/>
        </w:numPr>
        <w:tabs>
          <w:tab w:val="left" w:pos="851"/>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除非</w:t>
      </w:r>
      <w:r>
        <w:rPr>
          <w:rFonts w:ascii="宋体" w:eastAsia="宋体" w:hAnsi="宋体" w:cs="黑体" w:hint="eastAsia"/>
          <w:b/>
          <w:sz w:val="24"/>
          <w:szCs w:val="24"/>
        </w:rPr>
        <w:t>投标人须知前附表</w:t>
      </w:r>
      <w:r>
        <w:rPr>
          <w:rFonts w:ascii="宋体" w:eastAsia="宋体" w:hAnsi="宋体" w:cs="宋体" w:hint="eastAsia"/>
          <w:sz w:val="24"/>
          <w:szCs w:val="24"/>
        </w:rPr>
        <w:t>中另有规定，否则不举行项目</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rPr>
        <w:t>，如举行</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rPr>
        <w:t>的，则按以下规定：</w:t>
      </w:r>
    </w:p>
    <w:p w:rsidR="00F14B04" w:rsidRDefault="001D398E">
      <w:pPr>
        <w:numPr>
          <w:ilvl w:val="2"/>
          <w:numId w:val="32"/>
        </w:numPr>
        <w:tabs>
          <w:tab w:val="left" w:pos="851"/>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在</w:t>
      </w:r>
      <w:r>
        <w:rPr>
          <w:rFonts w:ascii="宋体" w:eastAsia="宋体" w:hAnsi="宋体" w:cs="黑体" w:hint="eastAsia"/>
          <w:b/>
          <w:sz w:val="24"/>
          <w:szCs w:val="24"/>
          <w:lang w:eastAsia="zh-TW"/>
        </w:rPr>
        <w:t>投标人须知前附表</w:t>
      </w:r>
      <w:r>
        <w:rPr>
          <w:rFonts w:ascii="宋体" w:eastAsia="宋体" w:hAnsi="宋体" w:cs="宋体" w:hint="eastAsia"/>
          <w:sz w:val="24"/>
          <w:szCs w:val="24"/>
        </w:rPr>
        <w:t>中规定的日期、时间和地点组织</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rPr>
        <w:t>；</w:t>
      </w:r>
    </w:p>
    <w:p w:rsidR="00F14B04" w:rsidRDefault="001D398E">
      <w:pPr>
        <w:numPr>
          <w:ilvl w:val="2"/>
          <w:numId w:val="32"/>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rPr>
        <w:t>供应商</w:t>
      </w:r>
      <w:r>
        <w:rPr>
          <w:rFonts w:ascii="宋体" w:eastAsia="宋体" w:hAnsi="宋体" w:cs="宋体" w:hint="eastAsia"/>
          <w:sz w:val="24"/>
          <w:szCs w:val="24"/>
          <w:lang w:eastAsia="zh-TW"/>
        </w:rPr>
        <w:t>对本项目提出的疑问，</w:t>
      </w:r>
      <w:r>
        <w:rPr>
          <w:rFonts w:ascii="宋体" w:eastAsia="宋体" w:hAnsi="宋体" w:cs="宋体" w:hint="eastAsia"/>
          <w:sz w:val="24"/>
          <w:szCs w:val="24"/>
        </w:rPr>
        <w:t>可</w:t>
      </w:r>
      <w:r>
        <w:rPr>
          <w:rFonts w:ascii="宋体" w:eastAsia="宋体" w:hAnsi="宋体" w:cs="宋体" w:hint="eastAsia"/>
          <w:sz w:val="24"/>
          <w:szCs w:val="24"/>
          <w:lang w:eastAsia="zh-TW"/>
        </w:rPr>
        <w:t>在</w:t>
      </w:r>
      <w:r>
        <w:rPr>
          <w:rFonts w:ascii="宋体" w:eastAsia="宋体" w:hAnsi="宋体" w:cs="Times New Roman" w:hint="eastAsia"/>
          <w:bCs/>
          <w:sz w:val="24"/>
          <w:szCs w:val="24"/>
        </w:rPr>
        <w:t>现场考察或者召开开标前答疑会</w:t>
      </w:r>
      <w:r>
        <w:rPr>
          <w:rFonts w:ascii="宋体" w:eastAsia="宋体" w:hAnsi="宋体" w:cs="宋体" w:hint="eastAsia"/>
          <w:sz w:val="24"/>
          <w:szCs w:val="24"/>
          <w:lang w:eastAsia="zh-TW"/>
        </w:rPr>
        <w:t>召开日前至少一个工作日将问题清单以书面形式（加盖公章）提交至采购代理机构。</w:t>
      </w:r>
    </w:p>
    <w:p w:rsidR="00F14B04" w:rsidRDefault="001D398E">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85" w:name="_Toc438223138"/>
      <w:bookmarkStart w:id="86" w:name="_Toc435516652"/>
      <w:bookmarkStart w:id="87" w:name="_Toc23921"/>
      <w:bookmarkStart w:id="88" w:name="_Toc435174935"/>
      <w:r>
        <w:rPr>
          <w:rFonts w:ascii="宋体" w:eastAsia="宋体" w:hAnsi="宋体" w:cs="Times New Roman" w:hint="eastAsia"/>
          <w:b/>
          <w:sz w:val="28"/>
          <w:szCs w:val="28"/>
          <w:lang w:eastAsia="zh-TW"/>
        </w:rPr>
        <w:t>投标文件的编制</w:t>
      </w:r>
      <w:bookmarkEnd w:id="85"/>
      <w:bookmarkEnd w:id="86"/>
      <w:bookmarkEnd w:id="87"/>
      <w:bookmarkEnd w:id="88"/>
    </w:p>
    <w:p w:rsidR="00F14B04" w:rsidRDefault="001D398E">
      <w:pPr>
        <w:numPr>
          <w:ilvl w:val="0"/>
          <w:numId w:val="33"/>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投标的语言</w:t>
      </w:r>
    </w:p>
    <w:p w:rsidR="00F14B04" w:rsidRDefault="001D398E">
      <w:pPr>
        <w:numPr>
          <w:ilvl w:val="1"/>
          <w:numId w:val="33"/>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投标人提交的投标文件以及投标人与采购人</w:t>
      </w:r>
      <w:r>
        <w:rPr>
          <w:rFonts w:ascii="宋体" w:eastAsia="宋体" w:hAnsi="宋体" w:cs="宋体" w:hint="eastAsia"/>
          <w:sz w:val="24"/>
          <w:szCs w:val="24"/>
        </w:rPr>
        <w:t>或者</w:t>
      </w:r>
      <w:r>
        <w:rPr>
          <w:rFonts w:ascii="宋体" w:eastAsia="宋体" w:hAnsi="宋体" w:cs="宋体" w:hint="eastAsia"/>
          <w:sz w:val="24"/>
          <w:szCs w:val="24"/>
          <w:lang w:eastAsia="zh-TW"/>
        </w:rPr>
        <w:t>采购代理机构就有关投标的所有来往函电均应使用中文书写</w:t>
      </w:r>
      <w:r>
        <w:rPr>
          <w:rFonts w:ascii="宋体" w:eastAsia="宋体" w:hAnsi="宋体" w:cs="宋体" w:hint="eastAsia"/>
          <w:sz w:val="24"/>
          <w:szCs w:val="24"/>
        </w:rPr>
        <w:t>。投</w:t>
      </w:r>
      <w:r>
        <w:rPr>
          <w:rFonts w:ascii="宋体" w:eastAsia="宋体" w:hAnsi="宋体" w:cs="宋体" w:hint="eastAsia"/>
          <w:sz w:val="24"/>
          <w:szCs w:val="24"/>
          <w:lang w:eastAsia="zh-TW"/>
        </w:rPr>
        <w:t>标人提交的支持文件或印刷的资料可以用另一种语言</w:t>
      </w:r>
      <w:r>
        <w:rPr>
          <w:rFonts w:ascii="宋体" w:eastAsia="宋体" w:hAnsi="宋体" w:cs="宋体" w:hint="eastAsia"/>
          <w:sz w:val="24"/>
          <w:szCs w:val="24"/>
        </w:rPr>
        <w:t>，</w:t>
      </w:r>
      <w:r>
        <w:rPr>
          <w:rFonts w:ascii="宋体" w:eastAsia="宋体" w:hAnsi="宋体" w:cs="宋体" w:hint="eastAsia"/>
          <w:sz w:val="24"/>
          <w:szCs w:val="24"/>
          <w:lang w:eastAsia="zh-TW"/>
        </w:rPr>
        <w:t>但相应内容应附有中文翻译本</w:t>
      </w:r>
      <w:r>
        <w:rPr>
          <w:rFonts w:ascii="宋体" w:eastAsia="宋体" w:hAnsi="宋体" w:cs="宋体" w:hint="eastAsia"/>
          <w:sz w:val="24"/>
          <w:szCs w:val="24"/>
        </w:rPr>
        <w:t>，由翻译机构盖章或者翻译人员签名。</w:t>
      </w:r>
      <w:r>
        <w:rPr>
          <w:rFonts w:ascii="宋体" w:eastAsia="宋体" w:hAnsi="宋体" w:cs="Times New Roman" w:hint="eastAsia"/>
          <w:sz w:val="24"/>
          <w:szCs w:val="24"/>
        </w:rPr>
        <w:t>两种语言不一致时以中文翻译本为准。</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投标文件的构成</w:t>
      </w:r>
    </w:p>
    <w:p w:rsidR="00F14B04" w:rsidRDefault="001D398E">
      <w:pPr>
        <w:numPr>
          <w:ilvl w:val="1"/>
          <w:numId w:val="33"/>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投标人应当按照招标文件的要求编制投标文件。投标文件应当对招标文件提出的要求和条件作出明确响应。投标文件的组成</w:t>
      </w:r>
      <w:r>
        <w:rPr>
          <w:rFonts w:ascii="宋体" w:eastAsia="宋体" w:hAnsi="宋体" w:cs="宋体" w:hint="eastAsia"/>
          <w:sz w:val="24"/>
          <w:szCs w:val="24"/>
        </w:rPr>
        <w:t>包括但不仅仅限于</w:t>
      </w:r>
      <w:r>
        <w:rPr>
          <w:rFonts w:ascii="宋体" w:eastAsia="宋体" w:hAnsi="宋体" w:cs="宋体" w:hint="eastAsia"/>
          <w:b/>
          <w:sz w:val="24"/>
          <w:szCs w:val="24"/>
        </w:rPr>
        <w:t>价格文件、资格性文件、符合性文件、技术文件、商务文件</w:t>
      </w:r>
      <w:r>
        <w:rPr>
          <w:rFonts w:ascii="宋体" w:eastAsia="宋体" w:hAnsi="宋体" w:cs="宋体" w:hint="eastAsia"/>
          <w:sz w:val="24"/>
          <w:szCs w:val="24"/>
        </w:rPr>
        <w:t>等。</w:t>
      </w:r>
    </w:p>
    <w:p w:rsidR="00F14B04" w:rsidRDefault="001D398E">
      <w:pPr>
        <w:numPr>
          <w:ilvl w:val="1"/>
          <w:numId w:val="33"/>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投标文件的构成应符合法律法规及招标文件的要求。</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投标文件的编写</w:t>
      </w:r>
    </w:p>
    <w:p w:rsidR="00F14B04" w:rsidRDefault="001D398E">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投标人必须对投标文件所提供的全部资料的真实性承担法律责任，并无条件接受采购人或者采购代理机构或者</w:t>
      </w:r>
      <w:r>
        <w:rPr>
          <w:rFonts w:ascii="宋体" w:eastAsia="宋体" w:hAnsi="宋体" w:cs="Times New Roman" w:hint="eastAsia"/>
          <w:sz w:val="24"/>
          <w:szCs w:val="24"/>
        </w:rPr>
        <w:t>政府采购监督管理部门</w:t>
      </w:r>
      <w:r>
        <w:rPr>
          <w:rFonts w:ascii="宋体" w:eastAsia="宋体" w:hAnsi="宋体" w:cs="宋体" w:hint="eastAsia"/>
          <w:sz w:val="24"/>
          <w:szCs w:val="24"/>
          <w:lang w:eastAsia="zh-TW"/>
        </w:rPr>
        <w:t>对其中任何资料进行核实的要求。</w:t>
      </w:r>
    </w:p>
    <w:p w:rsidR="00F14B04" w:rsidRDefault="001D398E">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Times New Roman" w:hint="eastAsia"/>
          <w:sz w:val="24"/>
          <w:szCs w:val="24"/>
        </w:rPr>
        <w:t>投标人应准备所投项目的电子投标文件一份。此电子投标文件须由投标人根据采购人提供的后缀名为.zbs的电子招标文件、《投标书编制软件》编制</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要求下载安装《投标书编辑软件》及其配套软件</w:t>
      </w:r>
      <w:r>
        <w:rPr>
          <w:rFonts w:ascii="宋体" w:eastAsia="宋体" w:hAnsi="宋体" w:cs="宋体" w:hint="eastAsia"/>
          <w:sz w:val="24"/>
          <w:szCs w:val="24"/>
          <w:lang w:eastAsia="zh-TW"/>
        </w:rPr>
        <w:t>。</w:t>
      </w:r>
    </w:p>
    <w:p w:rsidR="00F14B04" w:rsidRDefault="001D398E">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投标文件必须是通过在</w:t>
      </w:r>
      <w:r>
        <w:rPr>
          <w:rFonts w:ascii="宋体" w:eastAsia="宋体" w:hAnsi="宋体" w:cs="宋体" w:hint="eastAsia"/>
          <w:sz w:val="24"/>
          <w:szCs w:val="24"/>
        </w:rPr>
        <w:t>深圳公共资源交易中心（www.szzfcg.cn）</w:t>
      </w:r>
      <w:r>
        <w:rPr>
          <w:rFonts w:ascii="宋体" w:eastAsia="宋体" w:hAnsi="宋体" w:cs="宋体" w:hint="eastAsia"/>
          <w:sz w:val="24"/>
          <w:szCs w:val="24"/>
          <w:lang w:eastAsia="zh-TW"/>
        </w:rPr>
        <w:t>下载的最新版投标文件编制软件制作的，并使用投标人密钥及正确加密规则加密成功的电子档文件（文件格式为BID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p w:rsidR="00F14B04" w:rsidRDefault="001D398E">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投标人在利用《投标文件编制软件》编制投标文件时须注意：</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导入《投标文件编制软件》的招标文件项目编号、包号应与以此制作的投标文件项目编号、包号一致，否则，投标将被拒绝。</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不能用非本公司的电子密钥加密本公司的投标文件，或者用其它公司的登录用户上传本公司的投标文件。否则，视为无效投标。</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要求用《投标文件编制软件》编制投标文件，</w:t>
      </w:r>
      <w:r>
        <w:rPr>
          <w:rFonts w:ascii="宋体" w:eastAsia="宋体" w:hAnsi="宋体" w:cs="宋体" w:hint="eastAsia"/>
          <w:sz w:val="24"/>
          <w:szCs w:val="24"/>
        </w:rPr>
        <w:t>使</w:t>
      </w:r>
      <w:r>
        <w:rPr>
          <w:rFonts w:ascii="宋体" w:eastAsia="宋体" w:hAnsi="宋体" w:cs="宋体" w:hint="eastAsia"/>
          <w:sz w:val="24"/>
          <w:szCs w:val="24"/>
          <w:lang w:eastAsia="zh-TW"/>
        </w:rPr>
        <w:t>用其它方式编制投标文件，</w:t>
      </w:r>
      <w:r>
        <w:rPr>
          <w:rFonts w:ascii="宋体" w:eastAsia="宋体" w:hAnsi="宋体" w:cs="宋体" w:hint="eastAsia"/>
          <w:sz w:val="24"/>
          <w:szCs w:val="24"/>
        </w:rPr>
        <w:t>将导致系统无法识别，后果由投标人</w:t>
      </w:r>
      <w:r>
        <w:rPr>
          <w:rFonts w:ascii="宋体" w:eastAsia="宋体" w:hAnsi="宋体" w:cs="宋体" w:hint="eastAsia"/>
          <w:sz w:val="24"/>
          <w:szCs w:val="24"/>
          <w:lang w:eastAsia="zh-TW"/>
        </w:rPr>
        <w:t>自行</w:t>
      </w:r>
      <w:r>
        <w:rPr>
          <w:rFonts w:ascii="宋体" w:eastAsia="宋体" w:hAnsi="宋体" w:cs="宋体" w:hint="eastAsia"/>
          <w:sz w:val="24"/>
          <w:szCs w:val="24"/>
        </w:rPr>
        <w:t>承担</w:t>
      </w:r>
      <w:r>
        <w:rPr>
          <w:rFonts w:ascii="宋体" w:eastAsia="宋体" w:hAnsi="宋体" w:cs="宋体" w:hint="eastAsia"/>
          <w:sz w:val="24"/>
          <w:szCs w:val="24"/>
          <w:lang w:eastAsia="zh-TW"/>
        </w:rPr>
        <w:t>。编制投标文件时，电脑须连通互联网。</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投标文件不能带病毒，否则其投标将被拒绝。</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noProof/>
          <w:sz w:val="24"/>
          <w:szCs w:val="24"/>
        </w:rPr>
        <w:drawing>
          <wp:anchor distT="0" distB="0" distL="114300" distR="114300" simplePos="0" relativeHeight="251659264" behindDoc="0" locked="0" layoutInCell="1" allowOverlap="1">
            <wp:simplePos x="0" y="0"/>
            <wp:positionH relativeFrom="column">
              <wp:posOffset>146685</wp:posOffset>
            </wp:positionH>
            <wp:positionV relativeFrom="paragraph">
              <wp:posOffset>367665</wp:posOffset>
            </wp:positionV>
            <wp:extent cx="5273040" cy="2924175"/>
            <wp:effectExtent l="0" t="0" r="3810"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cstate="print"/>
                    <a:stretch>
                      <a:fillRect/>
                    </a:stretch>
                  </pic:blipFill>
                  <pic:spPr>
                    <a:xfrm>
                      <a:off x="0" y="0"/>
                      <a:ext cx="5273040" cy="2924175"/>
                    </a:xfrm>
                    <a:prstGeom prst="rect">
                      <a:avLst/>
                    </a:prstGeom>
                    <a:noFill/>
                    <a:ln w="9525">
                      <a:noFill/>
                    </a:ln>
                  </pic:spPr>
                </pic:pic>
              </a:graphicData>
            </a:graphic>
          </wp:anchor>
        </w:drawing>
      </w:r>
      <w:r>
        <w:rPr>
          <w:rFonts w:ascii="宋体" w:eastAsia="宋体" w:hAnsi="宋体" w:cs="宋体" w:hint="eastAsia"/>
          <w:sz w:val="24"/>
          <w:szCs w:val="24"/>
          <w:lang w:eastAsia="zh-TW"/>
        </w:rPr>
        <w:t>完整填写“投标关键信息”，如下图所示：</w:t>
      </w:r>
    </w:p>
    <w:p w:rsidR="00F14B04" w:rsidRDefault="001D398E">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如果在投标文件的其它地方有与“投标关键信息”内容相冲突的，以“投标关键信息”为准。</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在编辑投标文件时，在投标文件目录中属于本节点内容的必须在本节点中填写，填写到其他节点或附件的将可能导致扣分或废标，一切后果由投标人自行承担。填写完投标文件后，要检查每一个章节中图片的清晰程度，如果图片中字体的笔划不连贯，难以辨识的，请及时更换，以确保图片清晰可辨，因为无法辨识的图片将导致对该投标文件不利的专家评定。</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投标文件编写完成后，必须用属于本公司的电子密钥进行加密，加密后视为已加盖投标人公章，否则将导致投标文件无效。</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投标人在使用《投标文件编制软件》过程中遇到无法正常编辑或生成投标文件时，必须于投标截止时间24小时前将具体问题向</w:t>
      </w:r>
      <w:r>
        <w:rPr>
          <w:rFonts w:ascii="宋体" w:eastAsia="宋体" w:hAnsi="宋体" w:cs="宋体" w:hint="eastAsia"/>
          <w:sz w:val="24"/>
          <w:szCs w:val="24"/>
        </w:rPr>
        <w:t>采购代理机构</w:t>
      </w:r>
      <w:r>
        <w:rPr>
          <w:rFonts w:ascii="宋体" w:eastAsia="宋体" w:hAnsi="宋体" w:cs="宋体" w:hint="eastAsia"/>
          <w:sz w:val="24"/>
          <w:szCs w:val="24"/>
          <w:lang w:eastAsia="zh-TW"/>
        </w:rPr>
        <w:t>反映，否则由此产生的问题由投标人负责。</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除招标文件有特殊规定外，</w:t>
      </w:r>
      <w:r>
        <w:rPr>
          <w:rFonts w:ascii="宋体" w:eastAsia="宋体" w:hAnsi="宋体" w:cs="宋体" w:hint="eastAsia"/>
          <w:sz w:val="24"/>
          <w:szCs w:val="24"/>
        </w:rPr>
        <w:t>采购代理机构</w:t>
      </w:r>
      <w:r>
        <w:rPr>
          <w:rFonts w:ascii="宋体" w:eastAsia="宋体" w:hAnsi="宋体" w:cs="宋体" w:hint="eastAsia"/>
          <w:sz w:val="24"/>
          <w:szCs w:val="24"/>
          <w:lang w:eastAsia="zh-TW"/>
        </w:rPr>
        <w:t>不接受投标截止时间后递交的纸质、电子、传真等所有形式的投标资料。由于对网上招投标操作不熟悉或自身电脑、网络的原因导致不能在投标截止时间之前上传投标文件，</w:t>
      </w:r>
      <w:r>
        <w:rPr>
          <w:rFonts w:ascii="宋体" w:eastAsia="宋体" w:hAnsi="宋体" w:cs="宋体" w:hint="eastAsia"/>
          <w:sz w:val="24"/>
          <w:szCs w:val="24"/>
        </w:rPr>
        <w:t>采购代理机构</w:t>
      </w:r>
      <w:r>
        <w:rPr>
          <w:rFonts w:ascii="宋体" w:eastAsia="宋体" w:hAnsi="宋体" w:cs="宋体" w:hint="eastAsia"/>
          <w:sz w:val="24"/>
          <w:szCs w:val="24"/>
          <w:lang w:eastAsia="zh-TW"/>
        </w:rPr>
        <w:t>不负任何责任。建议于开标前一个工作日完成投标文件的制作与上传。如果制作或上传有困难，请及时咨询技术</w:t>
      </w:r>
      <w:r>
        <w:rPr>
          <w:rFonts w:ascii="宋体" w:eastAsia="宋体" w:hAnsi="宋体" w:cs="宋体" w:hint="eastAsia"/>
          <w:sz w:val="24"/>
          <w:szCs w:val="24"/>
        </w:rPr>
        <w:t>支持</w:t>
      </w:r>
      <w:r>
        <w:rPr>
          <w:rFonts w:ascii="宋体" w:eastAsia="宋体" w:hAnsi="宋体" w:cs="宋体" w:hint="eastAsia"/>
          <w:sz w:val="24"/>
          <w:szCs w:val="24"/>
          <w:lang w:eastAsia="zh-TW"/>
        </w:rPr>
        <w:t>公司（</w:t>
      </w:r>
      <w:r>
        <w:rPr>
          <w:rFonts w:ascii="Times New Roman" w:eastAsia="宋体" w:hAnsi="Times New Roman" w:cs="Times New Roman" w:hint="eastAsia"/>
          <w:sz w:val="24"/>
          <w:szCs w:val="24"/>
        </w:rPr>
        <w:t>联系方式已在相关网站上公示</w:t>
      </w:r>
      <w:r>
        <w:rPr>
          <w:rFonts w:ascii="宋体" w:eastAsia="宋体" w:hAnsi="宋体" w:cs="宋体" w:hint="eastAsia"/>
          <w:sz w:val="24"/>
          <w:szCs w:val="24"/>
          <w:lang w:eastAsia="zh-TW"/>
        </w:rPr>
        <w:t>）。如果开标时</w:t>
      </w:r>
      <w:r>
        <w:rPr>
          <w:rFonts w:ascii="宋体" w:eastAsia="宋体" w:hAnsi="宋体" w:cs="宋体" w:hint="eastAsia"/>
          <w:sz w:val="24"/>
          <w:szCs w:val="24"/>
        </w:rPr>
        <w:t>采购代理机构</w:t>
      </w:r>
      <w:r>
        <w:rPr>
          <w:rFonts w:ascii="宋体" w:eastAsia="宋体" w:hAnsi="宋体" w:cs="宋体" w:hint="eastAsia"/>
          <w:sz w:val="24"/>
          <w:szCs w:val="24"/>
          <w:lang w:eastAsia="zh-TW"/>
        </w:rPr>
        <w:t>出现网络故障、技术故障，影响了招投标活动，</w:t>
      </w:r>
      <w:r>
        <w:rPr>
          <w:rFonts w:ascii="宋体" w:eastAsia="宋体" w:hAnsi="宋体" w:cs="宋体" w:hint="eastAsia"/>
          <w:sz w:val="24"/>
          <w:szCs w:val="24"/>
        </w:rPr>
        <w:t>采购代理机构</w:t>
      </w:r>
      <w:r>
        <w:rPr>
          <w:rFonts w:ascii="宋体" w:eastAsia="宋体" w:hAnsi="宋体" w:cs="宋体" w:hint="eastAsia"/>
          <w:sz w:val="24"/>
          <w:szCs w:val="24"/>
          <w:lang w:eastAsia="zh-TW"/>
        </w:rPr>
        <w:t>有权采取措施如延期、接受无法从网上上传的投标文件等，以保障招投标活动的公开、公平和公正，投标人不得对此持有异议。</w:t>
      </w:r>
    </w:p>
    <w:p w:rsidR="00F14B04" w:rsidRDefault="001D398E">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电报、电话、传真形式的投标概不接受。</w:t>
      </w:r>
    </w:p>
    <w:p w:rsidR="00F14B04" w:rsidRDefault="001D398E">
      <w:pPr>
        <w:numPr>
          <w:ilvl w:val="1"/>
          <w:numId w:val="33"/>
        </w:numPr>
        <w:tabs>
          <w:tab w:val="left" w:pos="709"/>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除招标文件有特殊规定外，投标文件不用盖章或签字，资格证明文件按招标要求提供扫描件。</w:t>
      </w:r>
    </w:p>
    <w:p w:rsidR="00F14B04" w:rsidRDefault="001D398E">
      <w:pPr>
        <w:numPr>
          <w:ilvl w:val="1"/>
          <w:numId w:val="33"/>
        </w:numPr>
        <w:tabs>
          <w:tab w:val="left" w:pos="709"/>
        </w:tabs>
        <w:autoSpaceDE w:val="0"/>
        <w:autoSpaceDN w:val="0"/>
        <w:adjustRightInd w:val="0"/>
        <w:snapToGrid w:val="0"/>
        <w:spacing w:line="360" w:lineRule="auto"/>
        <w:rPr>
          <w:rFonts w:ascii="Times New Roman" w:eastAsia="宋体" w:hAnsi="Times New Roman" w:cs="Times New Roman"/>
          <w:sz w:val="24"/>
          <w:szCs w:val="24"/>
        </w:rPr>
      </w:pPr>
      <w:r>
        <w:rPr>
          <w:rFonts w:ascii="宋体" w:eastAsia="宋体" w:hAnsi="宋体" w:cs="宋体" w:hint="eastAsia"/>
          <w:sz w:val="24"/>
          <w:szCs w:val="24"/>
          <w:lang w:eastAsia="zh-TW"/>
        </w:rPr>
        <w:t>警示条款</w:t>
      </w:r>
      <w:r>
        <w:rPr>
          <w:rFonts w:ascii="宋体" w:eastAsia="宋体" w:hAnsi="宋体" w:cs="宋体" w:hint="eastAsia"/>
          <w:sz w:val="24"/>
          <w:szCs w:val="24"/>
        </w:rPr>
        <w:t>：</w:t>
      </w:r>
      <w:r>
        <w:rPr>
          <w:rFonts w:ascii="Times New Roman" w:eastAsia="宋体" w:hAnsi="Times New Roman" w:cs="Times New Roman" w:hint="eastAsia"/>
          <w:sz w:val="24"/>
          <w:szCs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rsidR="00F14B04" w:rsidRDefault="001D398E">
      <w:pPr>
        <w:numPr>
          <w:ilvl w:val="2"/>
          <w:numId w:val="33"/>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公示时间。</w:t>
      </w:r>
    </w:p>
    <w:p w:rsidR="00F14B04" w:rsidRDefault="001D398E">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所有公开招标项目的投标人，其“投标文件正文”部分均须进行公示。公示时间有两次，具体是：</w:t>
      </w:r>
    </w:p>
    <w:p w:rsidR="00F14B04" w:rsidRDefault="001D398E">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1）第一次公示时间：评标环节。当项目评审开始后，所有投标人的“投标文件正文”将向所有本项目投标人进行公开；</w:t>
      </w:r>
    </w:p>
    <w:p w:rsidR="00F14B04" w:rsidRDefault="001D398E">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2）第二次公示时间：中标结果公布环节。发布中标结果时，同时向社会公布参加该政府采购项目的投标人（包括中标和未中标供应商）的“投标文件正文”。</w:t>
      </w:r>
    </w:p>
    <w:p w:rsidR="00F14B04" w:rsidRDefault="001D398E">
      <w:pPr>
        <w:numPr>
          <w:ilvl w:val="2"/>
          <w:numId w:val="33"/>
        </w:numPr>
        <w:tabs>
          <w:tab w:val="left" w:pos="851"/>
        </w:tabs>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履行职责并及时指出有造假的行为。各投标人有权对公示内容进行监督，在第一次信息公开后的45分钟内，向中心反馈质疑和举报有造假行为的供应商，具体操作：</w:t>
      </w:r>
    </w:p>
    <w:p w:rsidR="00F14B04" w:rsidRDefault="001D398E">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点击“我要举报”按键，系统即显示所有投标人相关内容，选择有造假的</w:t>
      </w:r>
      <w:r>
        <w:rPr>
          <w:rFonts w:ascii="宋体" w:eastAsia="宋体" w:hAnsi="宋体" w:cs="宋体" w:hint="eastAsia"/>
          <w:sz w:val="24"/>
          <w:szCs w:val="24"/>
        </w:rPr>
        <w:t>投标人</w:t>
      </w:r>
      <w:r>
        <w:rPr>
          <w:rFonts w:ascii="宋体" w:eastAsia="宋体" w:hAnsi="宋体" w:cs="宋体" w:hint="eastAsia"/>
          <w:sz w:val="24"/>
          <w:szCs w:val="24"/>
          <w:lang w:eastAsia="zh-TW"/>
        </w:rPr>
        <w:t>，在公示内容上点击。该内容下框会有“√”显示，当选择完后，确认提交至</w:t>
      </w:r>
      <w:r>
        <w:rPr>
          <w:rFonts w:ascii="宋体" w:eastAsia="宋体" w:hAnsi="宋体" w:cs="宋体" w:hint="eastAsia"/>
          <w:bCs/>
          <w:sz w:val="24"/>
          <w:szCs w:val="24"/>
          <w:lang w:eastAsia="zh-TW"/>
        </w:rPr>
        <w:t>深圳公共资源交易中心（www.szzfcg.cn）</w:t>
      </w:r>
      <w:r>
        <w:rPr>
          <w:rFonts w:ascii="宋体" w:eastAsia="宋体" w:hAnsi="宋体" w:cs="宋体" w:hint="eastAsia"/>
          <w:sz w:val="24"/>
          <w:szCs w:val="24"/>
          <w:lang w:eastAsia="zh-TW"/>
        </w:rPr>
        <w:t>辅助评标系统。评审委员会将于第一次信息公开后的45分钟内打开该系统，如显示有被举报的供应商，评审委员会即启动取证环节的相关工作，当取证完成，经确认该投标人有造假，则该</w:t>
      </w:r>
      <w:r>
        <w:rPr>
          <w:rFonts w:ascii="宋体" w:eastAsia="宋体" w:hAnsi="宋体" w:cs="宋体" w:hint="eastAsia"/>
          <w:sz w:val="24"/>
          <w:szCs w:val="24"/>
        </w:rPr>
        <w:t>投标人</w:t>
      </w:r>
      <w:r>
        <w:rPr>
          <w:rFonts w:ascii="宋体" w:eastAsia="宋体" w:hAnsi="宋体" w:cs="宋体" w:hint="eastAsia"/>
          <w:sz w:val="24"/>
          <w:szCs w:val="24"/>
          <w:lang w:eastAsia="zh-TW"/>
        </w:rPr>
        <w:t>投标无效。反之，如该项目无任何举报信息，评标继续进行。</w:t>
      </w:r>
    </w:p>
    <w:p w:rsidR="00F14B04" w:rsidRDefault="001D398E">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特别提醒：</w:t>
      </w:r>
    </w:p>
    <w:p w:rsidR="00F14B04" w:rsidRDefault="001D398E">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本项目各投标人，应在开标后始终保持本项目联系人手机畅通。开标后，采购代理机构将视举报信息反馈情况会与您通话（所有通话内容将会录音），如有要求提交公示内容正本（原件）的，务必在通话后的120分钟内送达至采购代理机构处，以便评委现场查验。如不按时送达或拒送原件的，您的投标将视为投标响应不足，评审委员会将终止对该企业的标书评审，投标文件将视为弃标；如查验确为造假，即为投标无效，并视情况再作进一步处理。</w:t>
      </w:r>
    </w:p>
    <w:p w:rsidR="00F14B04" w:rsidRDefault="001D398E">
      <w:pPr>
        <w:tabs>
          <w:tab w:val="left" w:pos="851"/>
        </w:tabs>
        <w:autoSpaceDE w:val="0"/>
        <w:autoSpaceDN w:val="0"/>
        <w:adjustRightInd w:val="0"/>
        <w:snapToGrid w:val="0"/>
        <w:spacing w:line="360" w:lineRule="auto"/>
        <w:ind w:firstLineChars="200" w:firstLine="480"/>
        <w:rPr>
          <w:rFonts w:ascii="宋体" w:eastAsia="宋体" w:hAnsi="宋体" w:cs="宋体"/>
          <w:sz w:val="24"/>
          <w:szCs w:val="24"/>
          <w:lang w:eastAsia="zh-TW"/>
        </w:rPr>
      </w:pPr>
      <w:r>
        <w:rPr>
          <w:rFonts w:ascii="宋体" w:eastAsia="宋体" w:hAnsi="宋体" w:cs="宋体" w:hint="eastAsia"/>
          <w:sz w:val="24"/>
          <w:szCs w:val="24"/>
          <w:lang w:eastAsia="zh-TW"/>
        </w:rPr>
        <w:t>第二次中标结果公示的质疑，按</w:t>
      </w:r>
      <w:r>
        <w:rPr>
          <w:rFonts w:ascii="宋体" w:eastAsia="宋体" w:hAnsi="宋体" w:cs="宋体" w:hint="eastAsia"/>
          <w:sz w:val="24"/>
          <w:szCs w:val="24"/>
        </w:rPr>
        <w:t>招标文件规定</w:t>
      </w:r>
      <w:r>
        <w:rPr>
          <w:rFonts w:ascii="宋体" w:eastAsia="宋体" w:hAnsi="宋体" w:cs="宋体" w:hint="eastAsia"/>
          <w:sz w:val="24"/>
          <w:szCs w:val="24"/>
          <w:lang w:eastAsia="zh-TW"/>
        </w:rPr>
        <w:t>执行。</w:t>
      </w:r>
    </w:p>
    <w:p w:rsidR="00F14B04" w:rsidRDefault="001D398E">
      <w:pPr>
        <w:numPr>
          <w:ilvl w:val="1"/>
          <w:numId w:val="33"/>
        </w:numPr>
        <w:tabs>
          <w:tab w:val="left" w:pos="709"/>
        </w:tabs>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特别提醒</w:t>
      </w:r>
    </w:p>
    <w:p w:rsidR="00F14B04" w:rsidRDefault="001D398E">
      <w:pPr>
        <w:numPr>
          <w:ilvl w:val="2"/>
          <w:numId w:val="33"/>
        </w:numPr>
        <w:tabs>
          <w:tab w:val="left" w:pos="851"/>
        </w:tabs>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投标文件正文将对外公开，投标文件附件不公开。投标人</w:t>
      </w:r>
      <w:r>
        <w:rPr>
          <w:rFonts w:ascii="Times New Roman" w:eastAsia="宋体" w:hAnsi="Times New Roman" w:cs="Times New Roman"/>
          <w:sz w:val="24"/>
          <w:szCs w:val="24"/>
        </w:rPr>
        <w:t>在</w:t>
      </w:r>
      <w:r>
        <w:rPr>
          <w:rFonts w:ascii="Times New Roman" w:eastAsia="宋体" w:hAnsi="Times New Roman" w:cs="Times New Roman" w:hint="eastAsia"/>
          <w:sz w:val="24"/>
          <w:szCs w:val="24"/>
        </w:rPr>
        <w:t>使用投标书编制软件编制投标文件时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信息公开部分必须编制于“标书”，非信息公开部分编制于“附件”，如下图所示。</w:t>
      </w:r>
    </w:p>
    <w:p w:rsidR="00F14B04" w:rsidRDefault="001D398E">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114300" distR="114300">
            <wp:extent cx="5724525" cy="5095240"/>
            <wp:effectExtent l="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22" cstate="print"/>
                    <a:stretch>
                      <a:fillRect/>
                    </a:stretch>
                  </pic:blipFill>
                  <pic:spPr>
                    <a:xfrm>
                      <a:off x="0" y="0"/>
                      <a:ext cx="5733413" cy="5103330"/>
                    </a:xfrm>
                    <a:prstGeom prst="rect">
                      <a:avLst/>
                    </a:prstGeom>
                    <a:noFill/>
                    <a:ln w="9525">
                      <a:noFill/>
                    </a:ln>
                  </pic:spPr>
                </pic:pic>
              </a:graphicData>
            </a:graphic>
          </wp:inline>
        </w:drawing>
      </w:r>
    </w:p>
    <w:p w:rsidR="00F14B04" w:rsidRDefault="00F14B04">
      <w:pPr>
        <w:rPr>
          <w:rFonts w:ascii="Times New Roman" w:eastAsia="宋体" w:hAnsi="Times New Roman" w:cs="Times New Roman"/>
          <w:szCs w:val="24"/>
        </w:rPr>
      </w:pPr>
    </w:p>
    <w:p w:rsidR="00F14B04" w:rsidRDefault="001D398E">
      <w:pPr>
        <w:numPr>
          <w:ilvl w:val="2"/>
          <w:numId w:val="33"/>
        </w:numPr>
        <w:tabs>
          <w:tab w:val="left" w:pos="851"/>
        </w:tabs>
        <w:autoSpaceDE w:val="0"/>
        <w:autoSpaceDN w:val="0"/>
        <w:adjustRightInd w:val="0"/>
        <w:snapToGrid w:val="0"/>
        <w:spacing w:line="360" w:lineRule="auto"/>
        <w:rPr>
          <w:rFonts w:ascii="Times New Roman" w:eastAsia="宋体" w:hAnsi="Times New Roman" w:cs="Times New Roman"/>
          <w:sz w:val="24"/>
          <w:szCs w:val="24"/>
        </w:rPr>
      </w:pPr>
      <w:r>
        <w:rPr>
          <w:rFonts w:ascii="宋体" w:eastAsia="宋体" w:hAnsi="宋体" w:cs="宋体" w:hint="eastAsia"/>
          <w:sz w:val="24"/>
          <w:szCs w:val="24"/>
        </w:rPr>
        <w:t>采购代理机构</w:t>
      </w:r>
      <w:r>
        <w:rPr>
          <w:rFonts w:ascii="Times New Roman" w:eastAsia="宋体" w:hAnsi="Times New Roman" w:cs="Times New Roman" w:hint="eastAsia"/>
          <w:sz w:val="24"/>
          <w:szCs w:val="24"/>
        </w:rPr>
        <w:t>公布投标文件正文（信息公开部分）时为计算机截取信息公布，如投标人误将涉及个人隐私的信息放入投标文件正文，相关后果由投标人自负；如投标人将必须放于投标文件正文（信息公开部分）的内容放入投标文件附件（非信息公开部分），将作投标无效处理。</w:t>
      </w:r>
    </w:p>
    <w:p w:rsidR="00F14B04" w:rsidRDefault="001D398E">
      <w:pPr>
        <w:numPr>
          <w:ilvl w:val="2"/>
          <w:numId w:val="33"/>
        </w:numPr>
        <w:tabs>
          <w:tab w:val="left" w:pos="851"/>
        </w:tabs>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投标人对公示信息的质疑，按</w:t>
      </w:r>
      <w:proofErr w:type="gramStart"/>
      <w:r>
        <w:rPr>
          <w:rFonts w:ascii="Times New Roman" w:eastAsia="宋体" w:hAnsi="Times New Roman" w:cs="Times New Roman" w:hint="eastAsia"/>
          <w:sz w:val="24"/>
          <w:szCs w:val="24"/>
        </w:rPr>
        <w:t>现规定</w:t>
      </w:r>
      <w:proofErr w:type="gramEnd"/>
      <w:r>
        <w:rPr>
          <w:rFonts w:ascii="Times New Roman" w:eastAsia="宋体" w:hAnsi="Times New Roman" w:cs="Times New Roman" w:hint="eastAsia"/>
          <w:sz w:val="24"/>
          <w:szCs w:val="24"/>
        </w:rPr>
        <w:t>和做法执行。望各投标人要珍惜本次投标机会，诚实、守信、依法、依规投标。</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投标文件的式样</w:t>
      </w:r>
    </w:p>
    <w:p w:rsidR="00F14B04" w:rsidRDefault="001D398E">
      <w:pPr>
        <w:numPr>
          <w:ilvl w:val="1"/>
          <w:numId w:val="33"/>
        </w:numPr>
        <w:autoSpaceDE w:val="0"/>
        <w:autoSpaceDN w:val="0"/>
        <w:adjustRightInd w:val="0"/>
        <w:snapToGrid w:val="0"/>
        <w:spacing w:line="360" w:lineRule="auto"/>
        <w:rPr>
          <w:rFonts w:ascii="宋体" w:eastAsia="宋体" w:hAnsi="宋体" w:cs="黑体"/>
          <w:b/>
          <w:bCs/>
          <w:strike/>
          <w:sz w:val="24"/>
          <w:szCs w:val="24"/>
        </w:rPr>
      </w:pPr>
      <w:r>
        <w:rPr>
          <w:rFonts w:ascii="宋体" w:eastAsia="宋体" w:hAnsi="宋体" w:cs="宋体" w:hint="eastAsia"/>
          <w:sz w:val="24"/>
          <w:szCs w:val="24"/>
          <w:lang w:eastAsia="zh-TW"/>
        </w:rPr>
        <w:t>投标人应</w:t>
      </w:r>
      <w:r>
        <w:rPr>
          <w:rFonts w:ascii="宋体" w:eastAsia="宋体" w:hAnsi="宋体" w:cs="宋体" w:hint="eastAsia"/>
          <w:sz w:val="24"/>
          <w:szCs w:val="24"/>
        </w:rPr>
        <w:t>准备</w:t>
      </w:r>
      <w:r>
        <w:rPr>
          <w:rFonts w:ascii="宋体" w:eastAsia="宋体" w:hAnsi="宋体" w:cs="宋体" w:hint="eastAsia"/>
          <w:b/>
          <w:sz w:val="24"/>
          <w:szCs w:val="24"/>
          <w:lang w:eastAsia="zh-TW"/>
        </w:rPr>
        <w:t>投标须知前附表</w:t>
      </w:r>
      <w:r>
        <w:rPr>
          <w:rFonts w:ascii="宋体" w:eastAsia="宋体" w:hAnsi="宋体" w:cs="宋体" w:hint="eastAsia"/>
          <w:sz w:val="24"/>
          <w:szCs w:val="24"/>
          <w:lang w:eastAsia="zh-TW"/>
        </w:rPr>
        <w:t>中规定</w:t>
      </w:r>
      <w:r>
        <w:rPr>
          <w:rFonts w:ascii="宋体" w:eastAsia="宋体" w:hAnsi="宋体" w:cs="宋体" w:hint="eastAsia"/>
          <w:sz w:val="24"/>
          <w:szCs w:val="24"/>
        </w:rPr>
        <w:t>式样的投标文件。</w:t>
      </w:r>
    </w:p>
    <w:p w:rsidR="00F14B04" w:rsidRDefault="001D398E">
      <w:pPr>
        <w:numPr>
          <w:ilvl w:val="1"/>
          <w:numId w:val="33"/>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投标文件的签署：除招标文件有特殊规定外，投标文件不用盖章或签字。</w:t>
      </w:r>
    </w:p>
    <w:p w:rsidR="00F14B04" w:rsidRDefault="001D398E">
      <w:pPr>
        <w:numPr>
          <w:ilvl w:val="1"/>
          <w:numId w:val="33"/>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宋体" w:hint="eastAsia"/>
          <w:sz w:val="24"/>
          <w:szCs w:val="24"/>
          <w:lang w:eastAsia="zh-TW"/>
        </w:rPr>
        <w:t>投标文件</w:t>
      </w:r>
      <w:r>
        <w:rPr>
          <w:rFonts w:ascii="宋体" w:eastAsia="宋体" w:hAnsi="宋体" w:cs="Times New Roman" w:hint="eastAsia"/>
          <w:b/>
          <w:bCs/>
          <w:sz w:val="24"/>
          <w:szCs w:val="24"/>
        </w:rPr>
        <w:t>密封</w:t>
      </w:r>
      <w:r>
        <w:rPr>
          <w:rFonts w:ascii="宋体" w:eastAsia="宋体" w:hAnsi="宋体" w:cs="宋体" w:hint="eastAsia"/>
          <w:sz w:val="24"/>
          <w:szCs w:val="24"/>
          <w:lang w:eastAsia="zh-TW"/>
        </w:rPr>
        <w:t>：</w:t>
      </w:r>
    </w:p>
    <w:p w:rsidR="00F14B04" w:rsidRDefault="001D398E">
      <w:pPr>
        <w:numPr>
          <w:ilvl w:val="2"/>
          <w:numId w:val="33"/>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ascii="宋体" w:eastAsia="宋体" w:hAnsi="宋体" w:cs="Times New Roman" w:hint="eastAsia"/>
          <w:b/>
          <w:sz w:val="24"/>
          <w:szCs w:val="24"/>
        </w:rPr>
        <w:t>如果投标人使用错误的加密规则文件导致投标文件不能在开标时解密的，该投标文件将作投标无效处理。</w:t>
      </w:r>
      <w:r>
        <w:rPr>
          <w:rFonts w:ascii="宋体" w:eastAsia="宋体" w:hAnsi="宋体" w:cs="Times New Roman" w:hint="eastAsia"/>
          <w:sz w:val="24"/>
          <w:szCs w:val="24"/>
        </w:rPr>
        <w:t>选取项目加密规则文件的界面如下图所示：</w:t>
      </w:r>
    </w:p>
    <w:p w:rsidR="00F14B04" w:rsidRDefault="001D398E">
      <w:pPr>
        <w:rPr>
          <w:rFonts w:ascii="宋体" w:eastAsia="宋体" w:hAnsi="宋体" w:cs="Times New Roman"/>
          <w:sz w:val="24"/>
          <w:szCs w:val="24"/>
        </w:rPr>
      </w:pPr>
      <w:r>
        <w:rPr>
          <w:rFonts w:ascii="Times New Roman" w:eastAsia="宋体" w:hAnsi="Times New Roman" w:cs="Times New Roman" w:hint="eastAsia"/>
          <w:noProof/>
          <w:sz w:val="24"/>
          <w:szCs w:val="24"/>
        </w:rPr>
        <w:drawing>
          <wp:inline distT="0" distB="0" distL="0" distR="0">
            <wp:extent cx="5353050" cy="38290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srcRect/>
                    <a:stretch>
                      <a:fillRect/>
                    </a:stretch>
                  </pic:blipFill>
                  <pic:spPr>
                    <a:xfrm>
                      <a:off x="0" y="0"/>
                      <a:ext cx="5381000" cy="3848909"/>
                    </a:xfrm>
                    <a:prstGeom prst="rect">
                      <a:avLst/>
                    </a:prstGeom>
                    <a:noFill/>
                    <a:ln w="9525">
                      <a:noFill/>
                      <a:miter lim="800000"/>
                      <a:headEnd/>
                      <a:tailEnd/>
                    </a:ln>
                  </pic:spPr>
                </pic:pic>
              </a:graphicData>
            </a:graphic>
          </wp:inline>
        </w:drawing>
      </w:r>
    </w:p>
    <w:p w:rsidR="00F14B04" w:rsidRDefault="001D398E">
      <w:pPr>
        <w:numPr>
          <w:ilvl w:val="2"/>
          <w:numId w:val="33"/>
        </w:numPr>
        <w:autoSpaceDE w:val="0"/>
        <w:autoSpaceDN w:val="0"/>
        <w:adjustRightInd w:val="0"/>
        <w:snapToGrid w:val="0"/>
        <w:spacing w:line="360" w:lineRule="auto"/>
        <w:rPr>
          <w:rFonts w:ascii="黑体" w:eastAsia="黑体" w:hAnsi="宋体" w:cs="Times New Roman"/>
          <w:b/>
          <w:sz w:val="24"/>
          <w:szCs w:val="24"/>
        </w:rPr>
      </w:pPr>
      <w:r>
        <w:rPr>
          <w:rFonts w:ascii="宋体" w:eastAsia="宋体" w:hAnsi="宋体" w:cs="Times New Roman" w:hint="eastAsia"/>
          <w:b/>
          <w:sz w:val="24"/>
          <w:szCs w:val="24"/>
        </w:rPr>
        <w:t>若采购项目出现延期情况，投标人必须重新下载新的加密规则、重新上传投标文件。否则，投标人自行承担投标文件无法解密导致投标无效的后果。</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投标报价</w:t>
      </w:r>
    </w:p>
    <w:p w:rsidR="00F14B04" w:rsidRDefault="001D398E">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投标人应按照“用户需求书”</w:t>
      </w:r>
      <w:r>
        <w:rPr>
          <w:rFonts w:ascii="宋体" w:eastAsia="宋体" w:hAnsi="宋体" w:cs="宋体" w:hint="eastAsia"/>
          <w:sz w:val="24"/>
          <w:szCs w:val="24"/>
        </w:rPr>
        <w:t>中</w:t>
      </w:r>
      <w:r>
        <w:rPr>
          <w:rFonts w:ascii="宋体" w:eastAsia="宋体" w:hAnsi="宋体" w:cs="宋体" w:hint="eastAsia"/>
          <w:sz w:val="24"/>
          <w:szCs w:val="24"/>
          <w:lang w:eastAsia="zh-TW"/>
        </w:rPr>
        <w:t>采购项目技术规格、参数及要求规定的内容、责任范围进行报价。并按《</w:t>
      </w:r>
      <w:r>
        <w:rPr>
          <w:rFonts w:ascii="宋体" w:eastAsia="宋体" w:hAnsi="宋体" w:cs="宋体" w:hint="eastAsia"/>
          <w:sz w:val="24"/>
          <w:szCs w:val="24"/>
        </w:rPr>
        <w:t>开标一览表(报价表)</w:t>
      </w:r>
      <w:r>
        <w:rPr>
          <w:rFonts w:ascii="宋体" w:eastAsia="宋体" w:hAnsi="宋体" w:cs="宋体" w:hint="eastAsia"/>
          <w:sz w:val="24"/>
          <w:szCs w:val="24"/>
          <w:lang w:eastAsia="zh-TW"/>
        </w:rPr>
        <w:t>》</w:t>
      </w:r>
      <w:r>
        <w:rPr>
          <w:rFonts w:ascii="宋体" w:eastAsia="宋体" w:hAnsi="宋体" w:cs="宋体" w:hint="eastAsia"/>
          <w:sz w:val="24"/>
          <w:szCs w:val="24"/>
        </w:rPr>
        <w:t>及</w:t>
      </w:r>
      <w:r>
        <w:rPr>
          <w:rFonts w:ascii="宋体" w:eastAsia="宋体" w:hAnsi="宋体" w:cs="宋体" w:hint="eastAsia"/>
          <w:sz w:val="24"/>
          <w:szCs w:val="24"/>
          <w:lang w:eastAsia="zh-TW"/>
        </w:rPr>
        <w:t>《投标分项报价表》（如适用）的</w:t>
      </w:r>
      <w:r>
        <w:rPr>
          <w:rFonts w:ascii="宋体" w:eastAsia="宋体" w:hAnsi="宋体" w:cs="宋体" w:hint="eastAsia"/>
          <w:sz w:val="24"/>
          <w:szCs w:val="24"/>
        </w:rPr>
        <w:t>要求</w:t>
      </w:r>
      <w:r>
        <w:rPr>
          <w:rFonts w:ascii="宋体" w:eastAsia="宋体" w:hAnsi="宋体" w:cs="宋体" w:hint="eastAsia"/>
          <w:sz w:val="24"/>
          <w:szCs w:val="24"/>
          <w:lang w:eastAsia="zh-TW"/>
        </w:rPr>
        <w:t>报出总价和分项价格。</w:t>
      </w:r>
      <w:r>
        <w:rPr>
          <w:rFonts w:ascii="宋体" w:eastAsia="宋体" w:hAnsi="宋体" w:cs="宋体" w:hint="eastAsia"/>
          <w:sz w:val="24"/>
          <w:szCs w:val="24"/>
        </w:rPr>
        <w:t>投标人</w:t>
      </w:r>
      <w:r>
        <w:rPr>
          <w:rFonts w:ascii="宋体" w:eastAsia="宋体" w:hAnsi="宋体" w:cs="宋体" w:hint="eastAsia"/>
          <w:sz w:val="24"/>
          <w:szCs w:val="24"/>
          <w:lang w:eastAsia="zh-TW"/>
        </w:rPr>
        <w:t>按</w:t>
      </w:r>
      <w:r>
        <w:rPr>
          <w:rFonts w:ascii="宋体" w:eastAsia="宋体" w:hAnsi="宋体" w:cs="宋体" w:hint="eastAsia"/>
          <w:sz w:val="24"/>
          <w:szCs w:val="24"/>
        </w:rPr>
        <w:t>招标</w:t>
      </w:r>
      <w:r>
        <w:rPr>
          <w:rFonts w:ascii="宋体" w:eastAsia="宋体" w:hAnsi="宋体" w:cs="宋体" w:hint="eastAsia"/>
          <w:sz w:val="24"/>
          <w:szCs w:val="24"/>
          <w:lang w:eastAsia="zh-TW"/>
        </w:rPr>
        <w:t>文件的要求报出全部货物及服务内容所需的所有费用，</w:t>
      </w:r>
      <w:r>
        <w:rPr>
          <w:rFonts w:ascii="宋体" w:eastAsia="宋体" w:hAnsi="宋体" w:cs="宋体" w:hint="eastAsia"/>
          <w:sz w:val="24"/>
          <w:szCs w:val="24"/>
        </w:rPr>
        <w:t>在合同履行过程中，采购人不再支付除合同金额以外的费用。</w:t>
      </w:r>
    </w:p>
    <w:p w:rsidR="00F14B04" w:rsidRDefault="001D398E">
      <w:pPr>
        <w:numPr>
          <w:ilvl w:val="1"/>
          <w:numId w:val="34"/>
        </w:numPr>
        <w:autoSpaceDE w:val="0"/>
        <w:autoSpaceDN w:val="0"/>
        <w:adjustRightInd w:val="0"/>
        <w:snapToGrid w:val="0"/>
        <w:spacing w:line="360" w:lineRule="auto"/>
        <w:rPr>
          <w:rFonts w:ascii="宋体" w:eastAsia="宋体" w:hAnsi="宋体" w:cs="宋体"/>
          <w:color w:val="00B0F0"/>
          <w:sz w:val="24"/>
          <w:szCs w:val="24"/>
          <w:lang w:eastAsia="zh-TW"/>
        </w:rPr>
      </w:pPr>
      <w:r>
        <w:rPr>
          <w:rFonts w:ascii="宋体" w:eastAsia="宋体" w:hAnsi="宋体" w:cs="宋体" w:hint="eastAsia"/>
          <w:sz w:val="24"/>
          <w:szCs w:val="24"/>
          <w:lang w:eastAsia="zh-TW"/>
        </w:rPr>
        <w:t>投标报价应包含按招标文件的要求全部货物及服务内容所需的所有费用，</w:t>
      </w:r>
      <w:r>
        <w:rPr>
          <w:rFonts w:ascii="宋体" w:eastAsia="宋体" w:hAnsi="宋体" w:cs="宋体"/>
          <w:sz w:val="24"/>
          <w:szCs w:val="24"/>
          <w:lang w:eastAsia="zh-TW"/>
        </w:rPr>
        <w:t>包括但不限于</w:t>
      </w:r>
      <w:r>
        <w:rPr>
          <w:rFonts w:ascii="宋体" w:eastAsia="宋体" w:hAnsi="宋体" w:cs="宋体" w:hint="eastAsia"/>
          <w:b/>
          <w:sz w:val="24"/>
          <w:szCs w:val="24"/>
          <w:lang w:eastAsia="zh-TW"/>
        </w:rPr>
        <w:t>投标人须知前附表</w:t>
      </w:r>
      <w:r>
        <w:rPr>
          <w:rFonts w:ascii="宋体" w:eastAsia="宋体" w:hAnsi="宋体" w:cs="宋体" w:hint="eastAsia"/>
          <w:sz w:val="24"/>
          <w:szCs w:val="24"/>
          <w:lang w:eastAsia="zh-TW"/>
        </w:rPr>
        <w:t>中规定的。</w:t>
      </w:r>
    </w:p>
    <w:p w:rsidR="00F14B04" w:rsidRDefault="001D398E">
      <w:pPr>
        <w:numPr>
          <w:ilvl w:val="1"/>
          <w:numId w:val="34"/>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投标人所报的投标价在合同执行过程中是固定不变的</w:t>
      </w:r>
      <w:r>
        <w:rPr>
          <w:rFonts w:ascii="宋体" w:eastAsia="宋体" w:hAnsi="宋体" w:cs="宋体" w:hint="eastAsia"/>
          <w:sz w:val="24"/>
          <w:szCs w:val="24"/>
        </w:rPr>
        <w:t>，</w:t>
      </w:r>
      <w:r>
        <w:rPr>
          <w:rFonts w:ascii="宋体" w:eastAsia="宋体" w:hAnsi="宋体" w:cs="宋体" w:hint="eastAsia"/>
          <w:sz w:val="24"/>
          <w:szCs w:val="24"/>
          <w:lang w:eastAsia="zh-TW"/>
        </w:rPr>
        <w:t>不得以任何理由予以变更。任何包含价格调整要求的投标被认为是非实质性响应投标而予以拒绝。</w:t>
      </w:r>
    </w:p>
    <w:p w:rsidR="00F14B04" w:rsidRDefault="001D398E">
      <w:pPr>
        <w:numPr>
          <w:ilvl w:val="1"/>
          <w:numId w:val="34"/>
        </w:numPr>
        <w:autoSpaceDE w:val="0"/>
        <w:autoSpaceDN w:val="0"/>
        <w:adjustRightInd w:val="0"/>
        <w:snapToGrid w:val="0"/>
        <w:spacing w:line="360" w:lineRule="auto"/>
        <w:rPr>
          <w:rFonts w:ascii="宋体" w:eastAsia="宋体" w:hAnsi="宋体" w:cs="宋体"/>
          <w:b/>
          <w:strike/>
          <w:color w:val="00B0F0"/>
          <w:sz w:val="24"/>
          <w:szCs w:val="24"/>
          <w:lang w:eastAsia="zh-TW"/>
        </w:rPr>
      </w:pPr>
      <w:r>
        <w:rPr>
          <w:rFonts w:ascii="宋体" w:eastAsia="宋体" w:hAnsi="宋体" w:cs="Times New Roman" w:hint="eastAsia"/>
          <w:sz w:val="24"/>
          <w:szCs w:val="24"/>
        </w:rPr>
        <w:t>除</w:t>
      </w:r>
      <w:r>
        <w:rPr>
          <w:rFonts w:ascii="宋体" w:eastAsia="宋体" w:hAnsi="宋体" w:cs="宋体" w:hint="eastAsia"/>
          <w:b/>
          <w:sz w:val="24"/>
          <w:szCs w:val="24"/>
          <w:lang w:eastAsia="zh-TW"/>
        </w:rPr>
        <w:t>投标人须知前附表</w:t>
      </w:r>
      <w:r>
        <w:rPr>
          <w:rFonts w:ascii="宋体" w:eastAsia="宋体" w:hAnsi="宋体" w:cs="Times New Roman" w:hint="eastAsia"/>
          <w:sz w:val="24"/>
          <w:szCs w:val="24"/>
        </w:rPr>
        <w:t>中允许有备选方案外，本次招标不接受选择性报价，</w:t>
      </w:r>
      <w:r>
        <w:rPr>
          <w:rFonts w:ascii="宋体" w:eastAsia="宋体" w:hAnsi="宋体" w:cs="宋体" w:hint="eastAsia"/>
          <w:sz w:val="24"/>
          <w:szCs w:val="24"/>
        </w:rPr>
        <w:t>否则将被视为</w:t>
      </w:r>
      <w:r>
        <w:rPr>
          <w:rFonts w:ascii="宋体" w:eastAsia="宋体" w:hAnsi="宋体" w:cs="宋体" w:hint="eastAsia"/>
          <w:b/>
          <w:sz w:val="24"/>
          <w:szCs w:val="24"/>
        </w:rPr>
        <w:t>无效投标</w:t>
      </w:r>
      <w:r>
        <w:rPr>
          <w:rFonts w:ascii="宋体" w:eastAsia="宋体" w:hAnsi="宋体" w:cs="宋体" w:hint="eastAsia"/>
          <w:sz w:val="24"/>
          <w:szCs w:val="24"/>
        </w:rPr>
        <w:t>。</w:t>
      </w:r>
    </w:p>
    <w:p w:rsidR="00F14B04" w:rsidRDefault="001D398E">
      <w:pPr>
        <w:numPr>
          <w:ilvl w:val="1"/>
          <w:numId w:val="34"/>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Times New Roman" w:hint="eastAsia"/>
          <w:sz w:val="24"/>
          <w:szCs w:val="24"/>
        </w:rPr>
        <w:t>本次招标不接受具有附加条件的报价，</w:t>
      </w:r>
      <w:r>
        <w:rPr>
          <w:rFonts w:ascii="宋体" w:eastAsia="宋体" w:hAnsi="宋体" w:cs="宋体" w:hint="eastAsia"/>
          <w:sz w:val="24"/>
          <w:szCs w:val="24"/>
        </w:rPr>
        <w:t>否则将被视为</w:t>
      </w:r>
      <w:r>
        <w:rPr>
          <w:rFonts w:ascii="宋体" w:eastAsia="宋体" w:hAnsi="宋体" w:cs="宋体" w:hint="eastAsia"/>
          <w:b/>
          <w:sz w:val="24"/>
          <w:szCs w:val="24"/>
        </w:rPr>
        <w:t>无效投标</w:t>
      </w:r>
      <w:r>
        <w:rPr>
          <w:rFonts w:ascii="宋体" w:eastAsia="宋体" w:hAnsi="宋体" w:cs="宋体" w:hint="eastAsia"/>
          <w:sz w:val="24"/>
          <w:szCs w:val="24"/>
        </w:rPr>
        <w:t>。</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投标货币</w:t>
      </w:r>
    </w:p>
    <w:p w:rsidR="00F14B04" w:rsidRDefault="001D398E">
      <w:pPr>
        <w:numPr>
          <w:ilvl w:val="1"/>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投标人所提供的货物和服务均应以人民币报价。</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联合体投标</w:t>
      </w:r>
    </w:p>
    <w:p w:rsidR="00F14B04" w:rsidRDefault="001D398E">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除非</w:t>
      </w:r>
      <w:r>
        <w:rPr>
          <w:rFonts w:ascii="宋体" w:eastAsia="宋体" w:hAnsi="宋体" w:cs="Times New Roman" w:hint="eastAsia"/>
          <w:b/>
          <w:sz w:val="24"/>
          <w:szCs w:val="24"/>
        </w:rPr>
        <w:t>投标邀请</w:t>
      </w:r>
      <w:r>
        <w:rPr>
          <w:rFonts w:ascii="宋体" w:eastAsia="宋体" w:hAnsi="宋体" w:cs="Times New Roman" w:hint="eastAsia"/>
          <w:sz w:val="24"/>
          <w:szCs w:val="24"/>
        </w:rPr>
        <w:t>中另有规定，不接受联合体投标。如果投标邀请中规定允许联合体投标的，则必须满足：</w:t>
      </w:r>
    </w:p>
    <w:p w:rsidR="00F14B04" w:rsidRDefault="001D398E">
      <w:pPr>
        <w:numPr>
          <w:ilvl w:val="2"/>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投标的，联合体各方均必须符合</w:t>
      </w:r>
      <w:r>
        <w:rPr>
          <w:rFonts w:ascii="宋体" w:eastAsia="宋体" w:hAnsi="宋体" w:cs="Times New Roman" w:hint="eastAsia"/>
          <w:bCs/>
          <w:sz w:val="24"/>
          <w:szCs w:val="24"/>
        </w:rPr>
        <w:t>《中华人民共和国政府采购法》第二十二条第（一）至（六）项规定。</w:t>
      </w:r>
    </w:p>
    <w:p w:rsidR="00F14B04" w:rsidRDefault="001D398E">
      <w:pPr>
        <w:numPr>
          <w:ilvl w:val="2"/>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联合体投标的，必须提供各方签订的联合投标协议，明确约定各方承担的工作和相应的责任。联合体各方签订联合投标协议书，不得再以自己名义单独在</w:t>
      </w:r>
      <w:r>
        <w:rPr>
          <w:rFonts w:ascii="宋体" w:eastAsia="宋体" w:hAnsi="宋体" w:cs="宋体" w:hint="eastAsia"/>
          <w:bCs/>
          <w:kern w:val="0"/>
          <w:sz w:val="24"/>
          <w:szCs w:val="24"/>
        </w:rPr>
        <w:t>本项目同一合同项下</w:t>
      </w:r>
      <w:r>
        <w:rPr>
          <w:rFonts w:ascii="宋体" w:eastAsia="宋体" w:hAnsi="宋体" w:cs="Times New Roman" w:hint="eastAsia"/>
          <w:sz w:val="24"/>
          <w:szCs w:val="24"/>
        </w:rPr>
        <w:t>的投标，也不得组成新的联合体参加</w:t>
      </w:r>
      <w:r>
        <w:rPr>
          <w:rFonts w:ascii="宋体" w:eastAsia="宋体" w:hAnsi="宋体" w:cs="宋体" w:hint="eastAsia"/>
          <w:bCs/>
          <w:kern w:val="0"/>
          <w:sz w:val="24"/>
          <w:szCs w:val="24"/>
        </w:rPr>
        <w:t>本项目同一合同项下的</w:t>
      </w:r>
      <w:r>
        <w:rPr>
          <w:rFonts w:ascii="宋体" w:eastAsia="宋体" w:hAnsi="宋体" w:cs="Times New Roman" w:hint="eastAsia"/>
          <w:sz w:val="24"/>
          <w:szCs w:val="24"/>
        </w:rPr>
        <w:t>投标。</w:t>
      </w:r>
    </w:p>
    <w:p w:rsidR="00F14B04" w:rsidRDefault="001D398E">
      <w:pPr>
        <w:numPr>
          <w:ilvl w:val="2"/>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联合体中有同类资质的供应</w:t>
      </w:r>
      <w:proofErr w:type="gramStart"/>
      <w:r>
        <w:rPr>
          <w:rFonts w:ascii="宋体" w:eastAsia="宋体" w:hAnsi="宋体" w:cs="Times New Roman" w:hint="eastAsia"/>
          <w:sz w:val="24"/>
          <w:szCs w:val="24"/>
        </w:rPr>
        <w:t>商按照</w:t>
      </w:r>
      <w:proofErr w:type="gramEnd"/>
      <w:r>
        <w:rPr>
          <w:rFonts w:ascii="宋体" w:eastAsia="宋体" w:hAnsi="宋体" w:cs="Times New Roman" w:hint="eastAsia"/>
          <w:sz w:val="24"/>
          <w:szCs w:val="24"/>
        </w:rPr>
        <w:t>联合体分工承担相同工作的，应当按照资质等级较低的供应商确定资质等级。</w:t>
      </w:r>
    </w:p>
    <w:p w:rsidR="00F14B04" w:rsidRDefault="001D398E">
      <w:pPr>
        <w:numPr>
          <w:ilvl w:val="1"/>
          <w:numId w:val="34"/>
        </w:numPr>
        <w:autoSpaceDE w:val="0"/>
        <w:autoSpaceDN w:val="0"/>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联合体中标的，联合体各方应当共同与</w:t>
      </w:r>
      <w:r>
        <w:rPr>
          <w:rFonts w:ascii="宋体" w:eastAsia="宋体" w:hAnsi="宋体" w:cs="Times New Roman" w:hint="eastAsia"/>
          <w:sz w:val="24"/>
          <w:szCs w:val="24"/>
        </w:rPr>
        <w:t>采购</w:t>
      </w:r>
      <w:r>
        <w:rPr>
          <w:rFonts w:ascii="宋体" w:eastAsia="宋体" w:hAnsi="宋体" w:cs="Times New Roman"/>
          <w:sz w:val="24"/>
          <w:szCs w:val="24"/>
        </w:rPr>
        <w:t>人签订合同。</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证明投标人合格和资格的文件</w:t>
      </w:r>
    </w:p>
    <w:p w:rsidR="00F14B04" w:rsidRDefault="001D398E">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投标人应提交证明其有资格参加投标和中标后有能力履行合同的文件</w:t>
      </w:r>
      <w:r>
        <w:rPr>
          <w:rFonts w:ascii="宋体" w:eastAsia="宋体" w:hAnsi="宋体" w:cs="宋体" w:hint="eastAsia"/>
          <w:sz w:val="24"/>
          <w:szCs w:val="24"/>
        </w:rPr>
        <w:t>，</w:t>
      </w:r>
      <w:r>
        <w:rPr>
          <w:rFonts w:ascii="宋体" w:eastAsia="宋体" w:hAnsi="宋体" w:cs="宋体" w:hint="eastAsia"/>
          <w:sz w:val="24"/>
          <w:szCs w:val="24"/>
          <w:lang w:eastAsia="zh-TW"/>
        </w:rPr>
        <w:t>并作为其投标文件的一部分。如果投标人为联合体</w:t>
      </w:r>
      <w:r>
        <w:rPr>
          <w:rFonts w:ascii="宋体" w:eastAsia="宋体" w:hAnsi="宋体" w:cs="宋体" w:hint="eastAsia"/>
          <w:sz w:val="24"/>
          <w:szCs w:val="24"/>
        </w:rPr>
        <w:t>，</w:t>
      </w:r>
      <w:r>
        <w:rPr>
          <w:rFonts w:ascii="宋体" w:eastAsia="宋体" w:hAnsi="宋体" w:cs="宋体" w:hint="eastAsia"/>
          <w:sz w:val="24"/>
          <w:szCs w:val="24"/>
          <w:lang w:eastAsia="zh-TW"/>
        </w:rPr>
        <w:t>应提交联合体各方的资格证明文件、联合投标协议并注明主</w:t>
      </w:r>
      <w:r>
        <w:rPr>
          <w:rFonts w:ascii="宋体" w:eastAsia="宋体" w:hAnsi="宋体" w:cs="宋体" w:hint="eastAsia"/>
          <w:sz w:val="24"/>
          <w:szCs w:val="24"/>
        </w:rPr>
        <w:t>体方及各方拟承担的工作和责任。</w:t>
      </w:r>
      <w:r>
        <w:rPr>
          <w:rFonts w:ascii="宋体" w:eastAsia="宋体" w:hAnsi="宋体" w:cs="宋体" w:hint="eastAsia"/>
          <w:sz w:val="24"/>
          <w:szCs w:val="24"/>
          <w:lang w:eastAsia="zh-TW"/>
        </w:rPr>
        <w:t>否则</w:t>
      </w:r>
      <w:r>
        <w:rPr>
          <w:rFonts w:ascii="宋体" w:eastAsia="宋体" w:hAnsi="宋体" w:cs="宋体" w:hint="eastAsia"/>
          <w:sz w:val="24"/>
          <w:szCs w:val="24"/>
        </w:rPr>
        <w:t>，</w:t>
      </w:r>
      <w:r>
        <w:rPr>
          <w:rFonts w:ascii="宋体" w:eastAsia="宋体" w:hAnsi="宋体" w:cs="宋体" w:hint="eastAsia"/>
          <w:sz w:val="24"/>
          <w:szCs w:val="24"/>
          <w:lang w:eastAsia="zh-TW"/>
        </w:rPr>
        <w:t>将导致其</w:t>
      </w:r>
      <w:r>
        <w:rPr>
          <w:rFonts w:ascii="宋体" w:eastAsia="宋体" w:hAnsi="宋体" w:cs="宋体" w:hint="eastAsia"/>
          <w:b/>
          <w:sz w:val="24"/>
          <w:szCs w:val="24"/>
          <w:lang w:eastAsia="zh-TW"/>
        </w:rPr>
        <w:t>投标</w:t>
      </w:r>
      <w:r>
        <w:rPr>
          <w:rFonts w:ascii="宋体" w:eastAsia="宋体" w:hAnsi="宋体" w:cs="宋体" w:hint="eastAsia"/>
          <w:b/>
          <w:sz w:val="24"/>
          <w:szCs w:val="24"/>
        </w:rPr>
        <w:t>无效</w:t>
      </w:r>
      <w:r>
        <w:rPr>
          <w:rFonts w:ascii="宋体" w:eastAsia="宋体" w:hAnsi="宋体" w:cs="宋体" w:hint="eastAsia"/>
          <w:sz w:val="24"/>
          <w:szCs w:val="24"/>
        </w:rPr>
        <w:t>。</w:t>
      </w:r>
    </w:p>
    <w:p w:rsidR="00F14B04" w:rsidRDefault="001D398E">
      <w:pPr>
        <w:numPr>
          <w:ilvl w:val="1"/>
          <w:numId w:val="34"/>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投标人提交的资格证明文件应证明其</w:t>
      </w:r>
      <w:r>
        <w:rPr>
          <w:rFonts w:ascii="宋体" w:eastAsia="宋体" w:hAnsi="宋体" w:cs="宋体" w:hint="eastAsia"/>
          <w:sz w:val="24"/>
          <w:szCs w:val="24"/>
        </w:rPr>
        <w:t>满足</w:t>
      </w:r>
      <w:r>
        <w:rPr>
          <w:rFonts w:ascii="宋体" w:eastAsia="宋体" w:hAnsi="Times New Roman" w:cs="Times New Roman" w:hint="eastAsia"/>
          <w:bCs/>
          <w:sz w:val="24"/>
          <w:szCs w:val="24"/>
        </w:rPr>
        <w:t>投标人的资格要求</w:t>
      </w:r>
      <w:r>
        <w:rPr>
          <w:rFonts w:ascii="宋体" w:eastAsia="宋体" w:hAnsi="宋体" w:cs="宋体" w:hint="eastAsia"/>
          <w:sz w:val="24"/>
          <w:szCs w:val="24"/>
          <w:lang w:eastAsia="zh-TW"/>
        </w:rPr>
        <w:t>。</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b/>
          <w:bCs/>
          <w:sz w:val="24"/>
          <w:szCs w:val="24"/>
        </w:rPr>
        <w:t>证明投标标的</w:t>
      </w:r>
      <w:proofErr w:type="gramStart"/>
      <w:r>
        <w:rPr>
          <w:rFonts w:ascii="宋体" w:eastAsia="宋体" w:hAnsi="宋体" w:cs="Times New Roman"/>
          <w:b/>
          <w:bCs/>
          <w:sz w:val="24"/>
          <w:szCs w:val="24"/>
        </w:rPr>
        <w:t>的</w:t>
      </w:r>
      <w:proofErr w:type="gramEnd"/>
      <w:r>
        <w:rPr>
          <w:rFonts w:ascii="宋体" w:eastAsia="宋体" w:hAnsi="宋体" w:cs="Times New Roman"/>
          <w:b/>
          <w:bCs/>
          <w:sz w:val="24"/>
          <w:szCs w:val="24"/>
        </w:rPr>
        <w:t>合格性和符合招标文件规定的文件</w:t>
      </w:r>
    </w:p>
    <w:p w:rsidR="00F14B04" w:rsidRDefault="001D398E">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投标人应提交证明文件</w:t>
      </w:r>
      <w:r>
        <w:rPr>
          <w:rFonts w:ascii="宋体" w:eastAsia="宋体" w:hAnsi="宋体" w:cs="宋体" w:hint="eastAsia"/>
          <w:sz w:val="24"/>
          <w:szCs w:val="24"/>
        </w:rPr>
        <w:t>，</w:t>
      </w:r>
      <w:r>
        <w:rPr>
          <w:rFonts w:ascii="宋体" w:eastAsia="宋体" w:hAnsi="宋体" w:cs="宋体" w:hint="eastAsia"/>
          <w:sz w:val="24"/>
          <w:szCs w:val="24"/>
          <w:lang w:eastAsia="zh-TW"/>
        </w:rPr>
        <w:t>证明其拟</w:t>
      </w:r>
      <w:r>
        <w:rPr>
          <w:rFonts w:ascii="宋体" w:eastAsia="宋体" w:hAnsi="宋体" w:cs="宋体" w:hint="eastAsia"/>
          <w:sz w:val="24"/>
          <w:szCs w:val="24"/>
        </w:rPr>
        <w:t>投标</w:t>
      </w:r>
      <w:r>
        <w:rPr>
          <w:rFonts w:ascii="宋体" w:eastAsia="宋体" w:hAnsi="宋体" w:cs="宋体" w:hint="eastAsia"/>
          <w:sz w:val="24"/>
          <w:szCs w:val="24"/>
          <w:lang w:eastAsia="zh-TW"/>
        </w:rPr>
        <w:t>的货物和服务的合格性符合招标文件规定。该证明文件作为投标文件的一部分。</w:t>
      </w:r>
    </w:p>
    <w:p w:rsidR="00F14B04" w:rsidRDefault="001D398E">
      <w:pPr>
        <w:numPr>
          <w:ilvl w:val="1"/>
          <w:numId w:val="34"/>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货物和服务合格性的证明文件应包括投标分项报价表中对货物和服务原产地的说明。</w:t>
      </w:r>
    </w:p>
    <w:p w:rsidR="00F14B04" w:rsidRDefault="001D398E">
      <w:pPr>
        <w:numPr>
          <w:ilvl w:val="1"/>
          <w:numId w:val="34"/>
        </w:numPr>
        <w:autoSpaceDE w:val="0"/>
        <w:autoSpaceDN w:val="0"/>
        <w:adjustRightInd w:val="0"/>
        <w:snapToGrid w:val="0"/>
        <w:spacing w:line="360" w:lineRule="auto"/>
        <w:rPr>
          <w:rFonts w:ascii="宋体" w:eastAsia="宋体" w:hAnsi="宋体" w:cs="Times New Roman"/>
          <w:strike/>
          <w:sz w:val="24"/>
          <w:szCs w:val="24"/>
        </w:rPr>
      </w:pPr>
      <w:r>
        <w:rPr>
          <w:rFonts w:ascii="宋体" w:eastAsia="宋体" w:hAnsi="宋体" w:cs="宋体" w:hint="eastAsia"/>
          <w:sz w:val="24"/>
          <w:szCs w:val="24"/>
          <w:lang w:eastAsia="zh-TW"/>
        </w:rPr>
        <w:t>证明货物和服务与招标文件的要求相一致的文件，可以是文字资料、图纸和数据</w:t>
      </w:r>
      <w:r>
        <w:rPr>
          <w:rFonts w:ascii="宋体" w:eastAsia="宋体" w:hAnsi="宋体" w:cs="宋体" w:hint="eastAsia"/>
          <w:sz w:val="24"/>
          <w:szCs w:val="24"/>
        </w:rPr>
        <w:t>。</w:t>
      </w:r>
    </w:p>
    <w:p w:rsidR="00F14B04" w:rsidRDefault="001D398E">
      <w:pPr>
        <w:numPr>
          <w:ilvl w:val="0"/>
          <w:numId w:val="33"/>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投标有效期</w:t>
      </w:r>
    </w:p>
    <w:p w:rsidR="00F14B04" w:rsidRDefault="001D398E">
      <w:pPr>
        <w:numPr>
          <w:ilvl w:val="1"/>
          <w:numId w:val="34"/>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投标应自</w:t>
      </w:r>
      <w:r>
        <w:rPr>
          <w:rFonts w:ascii="宋体" w:eastAsia="宋体" w:hAnsi="宋体" w:cs="宋体" w:hint="eastAsia"/>
          <w:b/>
          <w:sz w:val="24"/>
          <w:szCs w:val="24"/>
          <w:lang w:eastAsia="zh-TW"/>
        </w:rPr>
        <w:t>投标人须知前附表</w:t>
      </w:r>
      <w:r>
        <w:rPr>
          <w:rFonts w:ascii="宋体" w:eastAsia="宋体" w:hAnsi="宋体" w:cs="宋体" w:hint="eastAsia"/>
          <w:sz w:val="24"/>
          <w:szCs w:val="24"/>
          <w:lang w:eastAsia="zh-TW"/>
        </w:rPr>
        <w:t>中规定的投标有效期从提交投标文件的截止之日起算，并</w:t>
      </w:r>
      <w:r>
        <w:rPr>
          <w:rFonts w:ascii="宋体" w:eastAsia="宋体" w:hAnsi="宋体" w:cs="宋体" w:hint="eastAsia"/>
          <w:sz w:val="24"/>
          <w:szCs w:val="24"/>
        </w:rPr>
        <w:t>与</w:t>
      </w:r>
      <w:r>
        <w:rPr>
          <w:rFonts w:ascii="宋体" w:eastAsia="宋体" w:hAnsi="宋体" w:cs="宋体" w:hint="eastAsia"/>
          <w:b/>
          <w:sz w:val="24"/>
          <w:szCs w:val="24"/>
          <w:lang w:eastAsia="zh-TW"/>
        </w:rPr>
        <w:t>投标人须知前附表</w:t>
      </w:r>
      <w:r>
        <w:rPr>
          <w:rFonts w:ascii="宋体" w:eastAsia="宋体" w:hAnsi="宋体" w:cs="宋体" w:hint="eastAsia"/>
          <w:sz w:val="24"/>
          <w:szCs w:val="24"/>
          <w:lang w:eastAsia="zh-TW"/>
        </w:rPr>
        <w:t>中所述期限内保持有效。</w:t>
      </w:r>
    </w:p>
    <w:p w:rsidR="00F14B04" w:rsidRDefault="001D398E">
      <w:pPr>
        <w:numPr>
          <w:ilvl w:val="1"/>
          <w:numId w:val="34"/>
        </w:numPr>
        <w:autoSpaceDE w:val="0"/>
        <w:autoSpaceDN w:val="0"/>
        <w:adjustRightInd w:val="0"/>
        <w:snapToGrid w:val="0"/>
        <w:spacing w:line="360" w:lineRule="auto"/>
        <w:rPr>
          <w:rFonts w:ascii="宋体" w:eastAsia="宋体" w:hAnsi="宋体" w:cs="Times New Roman"/>
          <w:strike/>
          <w:sz w:val="24"/>
          <w:szCs w:val="24"/>
        </w:rPr>
      </w:pPr>
      <w:r>
        <w:rPr>
          <w:rFonts w:ascii="宋体" w:eastAsia="宋体" w:hAnsi="宋体" w:cs="宋体" w:hint="eastAsia"/>
          <w:sz w:val="24"/>
          <w:szCs w:val="24"/>
          <w:lang w:eastAsia="zh-TW"/>
        </w:rPr>
        <w:t>特殊情况下</w:t>
      </w:r>
      <w:r>
        <w:rPr>
          <w:rFonts w:ascii="宋体" w:eastAsia="宋体" w:hAnsi="宋体" w:cs="宋体" w:hint="eastAsia"/>
          <w:sz w:val="24"/>
          <w:szCs w:val="24"/>
        </w:rPr>
        <w:t>，</w:t>
      </w:r>
      <w:r>
        <w:rPr>
          <w:rFonts w:ascii="宋体" w:eastAsia="宋体" w:hAnsi="宋体" w:cs="宋体" w:hint="eastAsia"/>
          <w:sz w:val="24"/>
          <w:szCs w:val="24"/>
          <w:lang w:eastAsia="zh-TW"/>
        </w:rPr>
        <w:t>在原投标有效期截止之前</w:t>
      </w:r>
      <w:r>
        <w:rPr>
          <w:rFonts w:ascii="宋体" w:eastAsia="宋体" w:hAnsi="宋体" w:cs="宋体" w:hint="eastAsia"/>
          <w:sz w:val="24"/>
          <w:szCs w:val="24"/>
        </w:rPr>
        <w:t>，</w:t>
      </w:r>
      <w:r>
        <w:rPr>
          <w:rFonts w:ascii="宋体" w:eastAsia="宋体" w:hAnsi="宋体" w:cs="宋体" w:hint="eastAsia"/>
          <w:sz w:val="24"/>
          <w:szCs w:val="24"/>
          <w:lang w:eastAsia="zh-TW"/>
        </w:rPr>
        <w:t>采购代理机构可要求投标人延长投标有效期。这种要求与答复均应以书面形式提交。</w:t>
      </w:r>
    </w:p>
    <w:p w:rsidR="00F14B04" w:rsidRDefault="00F14B04">
      <w:pPr>
        <w:spacing w:line="400" w:lineRule="exact"/>
        <w:ind w:firstLineChars="200" w:firstLine="482"/>
        <w:jc w:val="center"/>
        <w:rPr>
          <w:rFonts w:ascii="Times New Roman" w:eastAsia="宋体" w:hAnsi="Times New Roman" w:cs="Times New Roman"/>
          <w:b/>
          <w:color w:val="FF0000"/>
          <w:sz w:val="24"/>
          <w:szCs w:val="24"/>
        </w:rPr>
      </w:pPr>
    </w:p>
    <w:p w:rsidR="00F14B04" w:rsidRDefault="001D398E">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89" w:name="_Toc11887"/>
      <w:r>
        <w:rPr>
          <w:rFonts w:ascii="宋体" w:eastAsia="宋体" w:hAnsi="宋体" w:cs="Times New Roman" w:hint="eastAsia"/>
          <w:b/>
          <w:sz w:val="28"/>
          <w:szCs w:val="28"/>
          <w:lang w:eastAsia="zh-TW"/>
        </w:rPr>
        <w:t>投标文件的递交</w:t>
      </w:r>
      <w:bookmarkEnd w:id="89"/>
    </w:p>
    <w:p w:rsidR="00F14B04" w:rsidRDefault="001D398E">
      <w:pPr>
        <w:numPr>
          <w:ilvl w:val="0"/>
          <w:numId w:val="34"/>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投标文件递交</w:t>
      </w:r>
    </w:p>
    <w:p w:rsidR="00F14B04" w:rsidRDefault="001D398E">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投标人必须在采购文件规定的投标截止时间前用电子密钥登录“</w:t>
      </w:r>
      <w:r>
        <w:rPr>
          <w:rFonts w:ascii="宋体" w:eastAsia="宋体" w:hAnsi="宋体" w:cs="宋体" w:hint="eastAsia"/>
          <w:sz w:val="24"/>
          <w:szCs w:val="24"/>
        </w:rPr>
        <w:t>深圳公共资源交易中心网站”</w:t>
      </w:r>
      <w:r>
        <w:rPr>
          <w:rFonts w:ascii="Times New Roman" w:eastAsia="宋体" w:hAnsi="Times New Roman" w:cs="Times New Roman" w:hint="eastAsia"/>
          <w:sz w:val="24"/>
          <w:szCs w:val="24"/>
        </w:rPr>
        <w:t>，用“应标管理”—</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“上传投标文件”功能点上传投标文件。如果没有该功能点，请用本公司的机构管理员在“系统维护”—</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“修改用户权限”中增加该功能点，如果增加不成功，请在工作日联系政府采购中心（联系方式已在相关网站上公示）。</w:t>
      </w:r>
      <w:r>
        <w:rPr>
          <w:rFonts w:ascii="Times New Roman" w:eastAsia="宋体" w:hAnsi="Times New Roman" w:cs="Times New Roman"/>
          <w:sz w:val="24"/>
          <w:szCs w:val="24"/>
        </w:rPr>
        <w:t>如果确有困难，多次上传均告失败，请在投标截止时间之前携带</w:t>
      </w:r>
      <w:r>
        <w:rPr>
          <w:rFonts w:ascii="Times New Roman" w:eastAsia="宋体" w:hAnsi="Times New Roman" w:cs="Times New Roman" w:hint="eastAsia"/>
          <w:sz w:val="24"/>
          <w:szCs w:val="24"/>
        </w:rPr>
        <w:t>加密后的电子投标文件（光盘或</w:t>
      </w:r>
      <w:r>
        <w:rPr>
          <w:rFonts w:ascii="Times New Roman" w:eastAsia="宋体" w:hAnsi="Times New Roman" w:cs="Times New Roman" w:hint="eastAsia"/>
          <w:sz w:val="24"/>
          <w:szCs w:val="24"/>
        </w:rPr>
        <w:t>U</w:t>
      </w:r>
      <w:r>
        <w:rPr>
          <w:rFonts w:ascii="Times New Roman" w:eastAsia="宋体" w:hAnsi="Times New Roman" w:cs="Times New Roman" w:hint="eastAsia"/>
          <w:sz w:val="24"/>
          <w:szCs w:val="24"/>
        </w:rPr>
        <w:t>盘）送达政府</w:t>
      </w:r>
      <w:proofErr w:type="gramStart"/>
      <w:r>
        <w:rPr>
          <w:rFonts w:ascii="Times New Roman" w:eastAsia="宋体" w:hAnsi="Times New Roman" w:cs="Times New Roman" w:hint="eastAsia"/>
          <w:sz w:val="24"/>
          <w:szCs w:val="24"/>
        </w:rPr>
        <w:t>采中心</w:t>
      </w:r>
      <w:proofErr w:type="gramEnd"/>
      <w:r>
        <w:rPr>
          <w:rFonts w:ascii="Times New Roman" w:eastAsia="宋体" w:hAnsi="Times New Roman" w:cs="Times New Roman" w:hint="eastAsia"/>
          <w:sz w:val="24"/>
          <w:szCs w:val="24"/>
        </w:rPr>
        <w:t>服务大厅协助上传，但上传过程投标截止时间</w:t>
      </w:r>
      <w:proofErr w:type="gramStart"/>
      <w:r>
        <w:rPr>
          <w:rFonts w:ascii="Times New Roman" w:eastAsia="宋体" w:hAnsi="Times New Roman" w:cs="Times New Roman" w:hint="eastAsia"/>
          <w:sz w:val="24"/>
          <w:szCs w:val="24"/>
        </w:rPr>
        <w:t>到达仍</w:t>
      </w:r>
      <w:proofErr w:type="gramEnd"/>
      <w:r>
        <w:rPr>
          <w:rFonts w:ascii="Times New Roman" w:eastAsia="宋体" w:hAnsi="Times New Roman" w:cs="Times New Roman" w:hint="eastAsia"/>
          <w:sz w:val="24"/>
          <w:szCs w:val="24"/>
        </w:rPr>
        <w:t>无法上</w:t>
      </w:r>
      <w:proofErr w:type="gramStart"/>
      <w:r>
        <w:rPr>
          <w:rFonts w:ascii="Times New Roman" w:eastAsia="宋体" w:hAnsi="Times New Roman" w:cs="Times New Roman" w:hint="eastAsia"/>
          <w:sz w:val="24"/>
          <w:szCs w:val="24"/>
        </w:rPr>
        <w:t>传成功</w:t>
      </w:r>
      <w:proofErr w:type="gramEnd"/>
      <w:r>
        <w:rPr>
          <w:rFonts w:ascii="Times New Roman" w:eastAsia="宋体" w:hAnsi="Times New Roman" w:cs="Times New Roman" w:hint="eastAsia"/>
          <w:sz w:val="24"/>
          <w:szCs w:val="24"/>
        </w:rPr>
        <w:t>的，由投标人自行负责。</w:t>
      </w:r>
    </w:p>
    <w:p w:rsidR="00F14B04" w:rsidRDefault="001D398E">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在项目延期后，出于投标文件的保密考虑，建议投标人重新加密投标文件，重新上传。</w:t>
      </w:r>
    </w:p>
    <w:p w:rsidR="00F14B04" w:rsidRDefault="001D398E">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投标截止时投标人不足三家，或有效投标少于三家采购代理机构有权宣布此次招标无效，重新招标或采用其它方式采购。</w:t>
      </w:r>
    </w:p>
    <w:p w:rsidR="00F14B04" w:rsidRDefault="001D398E">
      <w:pPr>
        <w:numPr>
          <w:ilvl w:val="1"/>
          <w:numId w:val="35"/>
        </w:numPr>
        <w:autoSpaceDE w:val="0"/>
        <w:autoSpaceDN w:val="0"/>
        <w:adjustRightInd w:val="0"/>
        <w:snapToGrid w:val="0"/>
        <w:spacing w:line="360" w:lineRule="auto"/>
        <w:rPr>
          <w:rFonts w:ascii="宋体" w:eastAsia="宋体" w:hAnsi="宋体" w:cs="Times New Roman"/>
          <w:b/>
          <w:bCs/>
          <w:sz w:val="24"/>
          <w:szCs w:val="24"/>
        </w:rPr>
      </w:pPr>
      <w:r>
        <w:rPr>
          <w:rFonts w:ascii="Times New Roman" w:eastAsia="宋体" w:hAnsi="Times New Roman" w:cs="Times New Roman" w:hint="eastAsia"/>
          <w:sz w:val="24"/>
          <w:szCs w:val="24"/>
        </w:rPr>
        <w:t>投标截止时间以后不得上传投标文件。</w:t>
      </w:r>
    </w:p>
    <w:p w:rsidR="00F14B04" w:rsidRDefault="001D398E">
      <w:pPr>
        <w:numPr>
          <w:ilvl w:val="0"/>
          <w:numId w:val="34"/>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投标文件的修改和撤回、撤销</w:t>
      </w:r>
    </w:p>
    <w:p w:rsidR="00F14B04" w:rsidRDefault="001D398E">
      <w:pPr>
        <w:numPr>
          <w:ilvl w:val="1"/>
          <w:numId w:val="36"/>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投标人在投标截止时间前，可以对所递交的投标文件进行补充、修改或者撤回。在投标截止时间之后，投标人不得对其投标文件做任何修改和补充。</w:t>
      </w:r>
    </w:p>
    <w:p w:rsidR="00F14B04" w:rsidRDefault="001D398E">
      <w:pPr>
        <w:numPr>
          <w:ilvl w:val="1"/>
          <w:numId w:val="36"/>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bCs/>
          <w:sz w:val="24"/>
          <w:szCs w:val="24"/>
        </w:rPr>
        <w:t>投标人在投标截止后或在招标文件中规定的投标有效期内不可撤销其投标。</w:t>
      </w:r>
    </w:p>
    <w:p w:rsidR="00F14B04" w:rsidRDefault="001D398E">
      <w:pPr>
        <w:numPr>
          <w:ilvl w:val="1"/>
          <w:numId w:val="36"/>
        </w:numPr>
        <w:autoSpaceDE w:val="0"/>
        <w:autoSpaceDN w:val="0"/>
        <w:adjustRightInd w:val="0"/>
        <w:snapToGrid w:val="0"/>
        <w:spacing w:line="360" w:lineRule="auto"/>
        <w:rPr>
          <w:rFonts w:ascii="宋体" w:eastAsia="宋体" w:hAnsi="宋体" w:cs="黑体"/>
          <w:b/>
          <w:bCs/>
          <w:strike/>
          <w:sz w:val="24"/>
          <w:szCs w:val="24"/>
        </w:rPr>
      </w:pPr>
      <w:r>
        <w:rPr>
          <w:rFonts w:ascii="宋体" w:eastAsia="宋体" w:hAnsi="宋体" w:cs="Times New Roman" w:hint="eastAsia"/>
          <w:sz w:val="24"/>
          <w:szCs w:val="24"/>
        </w:rPr>
        <w:t>投标人所提交的投标文件在本项目投标截止时间后均不予退还。</w:t>
      </w:r>
    </w:p>
    <w:p w:rsidR="00F14B04" w:rsidRDefault="001D398E">
      <w:pPr>
        <w:numPr>
          <w:ilvl w:val="0"/>
          <w:numId w:val="30"/>
        </w:numPr>
        <w:tabs>
          <w:tab w:val="left" w:pos="4395"/>
        </w:tabs>
        <w:autoSpaceDE w:val="0"/>
        <w:autoSpaceDN w:val="0"/>
        <w:adjustRightInd w:val="0"/>
        <w:snapToGrid w:val="0"/>
        <w:spacing w:line="360" w:lineRule="auto"/>
        <w:ind w:left="708" w:hangingChars="252" w:hanging="708"/>
        <w:jc w:val="center"/>
        <w:outlineLvl w:val="2"/>
        <w:rPr>
          <w:rFonts w:ascii="宋体" w:eastAsia="宋体" w:hAnsi="宋体" w:cs="Times New Roman"/>
          <w:b/>
          <w:sz w:val="28"/>
          <w:szCs w:val="28"/>
          <w:lang w:eastAsia="zh-TW"/>
        </w:rPr>
      </w:pPr>
      <w:bookmarkStart w:id="90" w:name="_Toc26872"/>
      <w:r>
        <w:rPr>
          <w:rFonts w:ascii="宋体" w:eastAsia="宋体" w:hAnsi="宋体" w:cs="Times New Roman" w:hint="eastAsia"/>
          <w:b/>
          <w:sz w:val="28"/>
          <w:szCs w:val="28"/>
          <w:lang w:eastAsia="zh-TW"/>
        </w:rPr>
        <w:t>开标、评标、定标与合同签订</w:t>
      </w:r>
      <w:bookmarkEnd w:id="90"/>
    </w:p>
    <w:p w:rsidR="00F14B04" w:rsidRDefault="001D398E">
      <w:pPr>
        <w:numPr>
          <w:ilvl w:val="0"/>
          <w:numId w:val="37"/>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开标</w:t>
      </w:r>
    </w:p>
    <w:p w:rsidR="00F14B04" w:rsidRDefault="001D398E">
      <w:pPr>
        <w:widowControl/>
        <w:numPr>
          <w:ilvl w:val="1"/>
          <w:numId w:val="37"/>
        </w:numPr>
        <w:spacing w:line="360" w:lineRule="auto"/>
        <w:jc w:val="left"/>
        <w:rPr>
          <w:rFonts w:ascii="宋体" w:eastAsia="宋体" w:hAnsi="宋体" w:cs="宋体"/>
          <w:sz w:val="24"/>
          <w:szCs w:val="24"/>
        </w:rPr>
      </w:pPr>
      <w:r>
        <w:rPr>
          <w:rFonts w:ascii="宋体" w:eastAsia="宋体" w:hAnsi="宋体" w:cs="宋体" w:hint="eastAsia"/>
          <w:sz w:val="24"/>
          <w:szCs w:val="24"/>
        </w:rPr>
        <w:t>采购代理机构根据采购文件规定的时间、地点对投标文件进行解密，开标，并在网上公布开标结果。</w:t>
      </w:r>
    </w:p>
    <w:p w:rsidR="00F14B04" w:rsidRDefault="001D398E">
      <w:pPr>
        <w:widowControl/>
        <w:numPr>
          <w:ilvl w:val="1"/>
          <w:numId w:val="37"/>
        </w:numPr>
        <w:spacing w:line="360" w:lineRule="auto"/>
        <w:jc w:val="left"/>
        <w:rPr>
          <w:rFonts w:ascii="宋体" w:eastAsia="宋体" w:hAnsi="宋体" w:cs="宋体"/>
          <w:sz w:val="24"/>
          <w:szCs w:val="24"/>
        </w:rPr>
      </w:pPr>
      <w:r>
        <w:rPr>
          <w:rFonts w:ascii="宋体" w:eastAsia="宋体" w:hAnsi="宋体" w:cs="宋体" w:hint="eastAsia"/>
          <w:bCs/>
          <w:sz w:val="24"/>
          <w:szCs w:val="24"/>
        </w:rPr>
        <w:t>在网上进行了“撤销投标”和“投标响应拒绝”的操作的投标将不予开标。</w:t>
      </w:r>
    </w:p>
    <w:p w:rsidR="00F14B04" w:rsidRDefault="001D398E">
      <w:pPr>
        <w:widowControl/>
        <w:numPr>
          <w:ilvl w:val="1"/>
          <w:numId w:val="37"/>
        </w:numPr>
        <w:spacing w:line="360" w:lineRule="auto"/>
        <w:jc w:val="left"/>
        <w:rPr>
          <w:rFonts w:ascii="宋体" w:eastAsia="宋体" w:hAnsi="宋体" w:cs="宋体"/>
          <w:sz w:val="24"/>
          <w:szCs w:val="24"/>
          <w:lang w:eastAsia="zh-TW"/>
        </w:rPr>
      </w:pPr>
      <w:r>
        <w:rPr>
          <w:rFonts w:ascii="宋体" w:eastAsia="宋体" w:hAnsi="宋体" w:cs="宋体" w:hint="eastAsia"/>
          <w:sz w:val="24"/>
          <w:szCs w:val="24"/>
          <w:lang w:eastAsia="zh-TW"/>
        </w:rPr>
        <w:t>投标人不足3家的，不得开标。</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评标：</w:t>
      </w:r>
    </w:p>
    <w:p w:rsidR="00F14B04" w:rsidRDefault="001D398E">
      <w:pPr>
        <w:widowControl/>
        <w:numPr>
          <w:ilvl w:val="0"/>
          <w:numId w:val="38"/>
        </w:numPr>
        <w:adjustRightInd w:val="0"/>
        <w:snapToGrid w:val="0"/>
        <w:spacing w:line="360" w:lineRule="auto"/>
        <w:ind w:left="426" w:hanging="426"/>
        <w:jc w:val="left"/>
        <w:rPr>
          <w:rFonts w:ascii="宋体" w:eastAsia="宋体" w:hAnsi="宋体" w:cs="Times New Roman"/>
          <w:b/>
          <w:bCs/>
          <w:sz w:val="24"/>
          <w:szCs w:val="24"/>
        </w:rPr>
      </w:pPr>
      <w:r>
        <w:rPr>
          <w:rFonts w:ascii="宋体" w:eastAsia="宋体" w:hAnsi="宋体" w:cs="Times New Roman" w:hint="eastAsia"/>
          <w:b/>
          <w:bCs/>
          <w:sz w:val="24"/>
          <w:szCs w:val="24"/>
        </w:rPr>
        <w:t>评审委员会组成及职责</w:t>
      </w:r>
    </w:p>
    <w:p w:rsidR="00F14B04" w:rsidRDefault="001D398E">
      <w:pPr>
        <w:widowControl/>
        <w:numPr>
          <w:ilvl w:val="0"/>
          <w:numId w:val="39"/>
        </w:numPr>
        <w:adjustRightInd w:val="0"/>
        <w:snapToGrid w:val="0"/>
        <w:spacing w:line="360" w:lineRule="auto"/>
        <w:ind w:left="426"/>
        <w:jc w:val="left"/>
        <w:rPr>
          <w:rFonts w:ascii="宋体" w:eastAsia="宋体" w:hAnsi="宋体" w:cs="宋体"/>
          <w:sz w:val="24"/>
          <w:szCs w:val="24"/>
          <w:lang w:eastAsia="zh-TW"/>
        </w:rPr>
      </w:pPr>
      <w:r>
        <w:rPr>
          <w:rFonts w:ascii="宋体" w:eastAsia="宋体" w:hAnsi="宋体" w:cs="宋体" w:hint="eastAsia"/>
          <w:sz w:val="24"/>
          <w:szCs w:val="24"/>
        </w:rPr>
        <w:t>本次招标</w:t>
      </w:r>
      <w:r>
        <w:rPr>
          <w:rFonts w:ascii="宋体" w:eastAsia="宋体" w:hAnsi="宋体" w:cs="宋体" w:hint="eastAsia"/>
          <w:sz w:val="24"/>
          <w:szCs w:val="24"/>
          <w:lang w:eastAsia="zh-TW"/>
        </w:rPr>
        <w:t>依法组建评审委员会，评审委员会成员人数</w:t>
      </w:r>
      <w:r>
        <w:rPr>
          <w:rFonts w:ascii="宋体" w:eastAsia="宋体" w:hAnsi="宋体" w:cs="宋体" w:hint="eastAsia"/>
          <w:b/>
          <w:sz w:val="24"/>
          <w:szCs w:val="24"/>
        </w:rPr>
        <w:t>详见投标人须知前附表</w:t>
      </w:r>
      <w:r>
        <w:rPr>
          <w:rFonts w:ascii="宋体" w:eastAsia="宋体" w:hAnsi="宋体" w:cs="宋体" w:hint="eastAsia"/>
          <w:sz w:val="24"/>
          <w:szCs w:val="24"/>
          <w:lang w:eastAsia="zh-TW"/>
        </w:rPr>
        <w:t>。</w:t>
      </w:r>
    </w:p>
    <w:p w:rsidR="00F14B04" w:rsidRDefault="001D398E">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评审委员会成员名单在评标结果公告前应当保密。评审专家有下列情形之一的，受到邀请应主动提出回避，采购当事人也可以要求该评审专家回避：</w:t>
      </w:r>
    </w:p>
    <w:p w:rsidR="00F14B04" w:rsidRDefault="001D398E">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参加采购活动前3年内与供应</w:t>
      </w:r>
      <w:proofErr w:type="gramStart"/>
      <w:r>
        <w:rPr>
          <w:rFonts w:ascii="宋体" w:eastAsia="宋体" w:hAnsi="宋体" w:cs="Times New Roman" w:hint="eastAsia"/>
          <w:bCs/>
          <w:sz w:val="24"/>
          <w:szCs w:val="24"/>
        </w:rPr>
        <w:t>商存在</w:t>
      </w:r>
      <w:proofErr w:type="gramEnd"/>
      <w:r>
        <w:rPr>
          <w:rFonts w:ascii="宋体" w:eastAsia="宋体" w:hAnsi="宋体" w:cs="Times New Roman" w:hint="eastAsia"/>
          <w:bCs/>
          <w:sz w:val="24"/>
          <w:szCs w:val="24"/>
        </w:rPr>
        <w:t>劳动关系；</w:t>
      </w:r>
    </w:p>
    <w:p w:rsidR="00F14B04" w:rsidRDefault="001D398E">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参加采购活动前3年内担任供应商的董事、监事；</w:t>
      </w:r>
    </w:p>
    <w:p w:rsidR="00F14B04" w:rsidRDefault="001D398E">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参加采购活动前3年内是供应商的控股股东或者实际控制人；</w:t>
      </w:r>
    </w:p>
    <w:p w:rsidR="00F14B04" w:rsidRDefault="001D398E">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与供应商的法定代表人或者负责人有夫妻、直系血亲、三代以内旁系血亲或者近姻亲关系；</w:t>
      </w:r>
    </w:p>
    <w:p w:rsidR="00F14B04" w:rsidRDefault="001D398E">
      <w:pPr>
        <w:widowControl/>
        <w:numPr>
          <w:ilvl w:val="1"/>
          <w:numId w:val="40"/>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与供应商有其他可能影响政府采购活动公平、公正进行的关系。</w:t>
      </w:r>
    </w:p>
    <w:p w:rsidR="00F14B04" w:rsidRDefault="001D398E">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评审委员会成员和参与评标的有关工作人员不得透露对投标文件的评审和比较、中标候选人的推荐情况以及与评标有关的其他情况。</w:t>
      </w:r>
    </w:p>
    <w:p w:rsidR="00F14B04" w:rsidRDefault="001D398E">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评审委员会负责具体评标事务，并独立履行下列职责：</w:t>
      </w:r>
    </w:p>
    <w:p w:rsidR="00F14B04" w:rsidRDefault="001D398E">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审查、评价投标文件是否符合招标文件的商务、技术等实质性要求；</w:t>
      </w:r>
    </w:p>
    <w:p w:rsidR="00F14B04" w:rsidRDefault="001D398E">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要求投标人对投标文件有关事项</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澄清或者说明；</w:t>
      </w:r>
    </w:p>
    <w:p w:rsidR="00F14B04" w:rsidRDefault="001D398E">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对投标文件进行比较和评价；</w:t>
      </w:r>
    </w:p>
    <w:p w:rsidR="00F14B04" w:rsidRDefault="001D398E">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确定中标候选人名单，以及根据采购人委托直接确定中标人；</w:t>
      </w:r>
    </w:p>
    <w:p w:rsidR="00F14B04" w:rsidRDefault="001D398E">
      <w:pPr>
        <w:widowControl/>
        <w:numPr>
          <w:ilvl w:val="0"/>
          <w:numId w:val="41"/>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向采购人、采购代理机构或者有关部门报告评标中发现的违法行为。</w:t>
      </w:r>
    </w:p>
    <w:p w:rsidR="00F14B04" w:rsidRDefault="001D398E">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对于投标文件中含义不明确、同类问题表述不一致或者有明显文字和计算错误的内容，评审委员会应当以书面形式要求投标人作出必要的澄清、说明或者补正。</w:t>
      </w:r>
    </w:p>
    <w:p w:rsidR="00F14B04" w:rsidRDefault="001D398E">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F14B04" w:rsidRDefault="001D398E">
      <w:pPr>
        <w:widowControl/>
        <w:numPr>
          <w:ilvl w:val="0"/>
          <w:numId w:val="39"/>
        </w:numPr>
        <w:adjustRightInd w:val="0"/>
        <w:snapToGrid w:val="0"/>
        <w:spacing w:line="360" w:lineRule="auto"/>
        <w:ind w:left="709" w:hanging="703"/>
        <w:jc w:val="left"/>
        <w:rPr>
          <w:rFonts w:ascii="宋体" w:eastAsia="宋体" w:hAnsi="宋体" w:cs="宋体"/>
          <w:sz w:val="24"/>
          <w:szCs w:val="24"/>
          <w:lang w:eastAsia="zh-TW"/>
        </w:rPr>
      </w:pPr>
      <w:r>
        <w:rPr>
          <w:rFonts w:ascii="宋体" w:eastAsia="宋体" w:hAnsi="宋体" w:cs="宋体" w:hint="eastAsia"/>
          <w:sz w:val="24"/>
          <w:szCs w:val="24"/>
          <w:lang w:eastAsia="zh-TW"/>
        </w:rPr>
        <w:t>评审委员会决定投标的响应性只根据投标文件中提供的材料内容，而不依据外部的材料证据。</w:t>
      </w:r>
    </w:p>
    <w:p w:rsidR="00F14B04" w:rsidRDefault="001D398E">
      <w:pPr>
        <w:widowControl/>
        <w:numPr>
          <w:ilvl w:val="0"/>
          <w:numId w:val="38"/>
        </w:numPr>
        <w:adjustRightInd w:val="0"/>
        <w:snapToGrid w:val="0"/>
        <w:spacing w:line="360" w:lineRule="auto"/>
        <w:ind w:left="426" w:hanging="426"/>
        <w:jc w:val="left"/>
        <w:rPr>
          <w:rFonts w:ascii="宋体" w:eastAsia="宋体" w:hAnsi="宋体" w:cs="Times New Roman"/>
          <w:b/>
          <w:bCs/>
          <w:sz w:val="24"/>
          <w:szCs w:val="24"/>
        </w:rPr>
      </w:pPr>
      <w:r>
        <w:rPr>
          <w:rFonts w:ascii="宋体" w:eastAsia="宋体" w:hAnsi="宋体" w:cs="Times New Roman" w:hint="eastAsia"/>
          <w:b/>
          <w:bCs/>
          <w:sz w:val="24"/>
          <w:szCs w:val="24"/>
        </w:rPr>
        <w:t>评标方法</w:t>
      </w:r>
    </w:p>
    <w:p w:rsidR="00F14B04" w:rsidRDefault="001D398E">
      <w:pPr>
        <w:widowControl/>
        <w:numPr>
          <w:ilvl w:val="0"/>
          <w:numId w:val="42"/>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本项目按照</w:t>
      </w:r>
      <w:r>
        <w:rPr>
          <w:rFonts w:ascii="宋体" w:eastAsia="宋体" w:hAnsi="宋体" w:cs="Times New Roman" w:hint="eastAsia"/>
          <w:b/>
          <w:sz w:val="24"/>
          <w:szCs w:val="24"/>
        </w:rPr>
        <w:t>投标人须知前附表</w:t>
      </w:r>
      <w:r>
        <w:rPr>
          <w:rFonts w:ascii="宋体" w:eastAsia="宋体" w:hAnsi="宋体" w:cs="Times New Roman" w:hint="eastAsia"/>
          <w:sz w:val="24"/>
          <w:szCs w:val="24"/>
        </w:rPr>
        <w:t>规定的评标方法进行评审。</w:t>
      </w:r>
    </w:p>
    <w:p w:rsidR="00F14B04" w:rsidRDefault="001D398E">
      <w:pPr>
        <w:widowControl/>
        <w:numPr>
          <w:ilvl w:val="0"/>
          <w:numId w:val="42"/>
        </w:numPr>
        <w:adjustRightInd w:val="0"/>
        <w:snapToGrid w:val="0"/>
        <w:spacing w:line="360" w:lineRule="auto"/>
        <w:ind w:left="426" w:hanging="426"/>
        <w:jc w:val="left"/>
        <w:rPr>
          <w:rFonts w:ascii="宋体" w:eastAsia="宋体" w:hAnsi="宋体" w:cs="Times New Roman"/>
          <w:sz w:val="24"/>
          <w:szCs w:val="24"/>
        </w:rPr>
      </w:pPr>
      <w:r>
        <w:rPr>
          <w:rFonts w:ascii="Times New Roman" w:eastAsia="宋体" w:hAnsi="宋体" w:cs="Times New Roman" w:hint="eastAsia"/>
          <w:sz w:val="24"/>
          <w:szCs w:val="24"/>
        </w:rPr>
        <w:t>综合评分法：</w:t>
      </w:r>
    </w:p>
    <w:p w:rsidR="00F14B04" w:rsidRDefault="001D398E">
      <w:pPr>
        <w:widowControl/>
        <w:numPr>
          <w:ilvl w:val="0"/>
          <w:numId w:val="43"/>
        </w:numPr>
        <w:tabs>
          <w:tab w:val="left" w:pos="567"/>
        </w:tabs>
        <w:adjustRightInd w:val="0"/>
        <w:snapToGrid w:val="0"/>
        <w:spacing w:line="360" w:lineRule="auto"/>
        <w:ind w:left="567" w:hanging="283"/>
        <w:jc w:val="left"/>
        <w:rPr>
          <w:rFonts w:ascii="宋体" w:eastAsia="宋体" w:hAnsi="宋体" w:cs="Times New Roman"/>
          <w:bCs/>
          <w:sz w:val="24"/>
          <w:szCs w:val="24"/>
        </w:rPr>
      </w:pPr>
      <w:r>
        <w:rPr>
          <w:rFonts w:ascii="宋体" w:eastAsia="宋体" w:hAnsi="宋体" w:cs="Times New Roman" w:hint="eastAsia"/>
          <w:bCs/>
          <w:sz w:val="24"/>
          <w:szCs w:val="24"/>
        </w:rPr>
        <w:t>综合评分法，是指投标文件满足招标文件全部实质性要求，</w:t>
      </w:r>
      <w:proofErr w:type="gramStart"/>
      <w:r>
        <w:rPr>
          <w:rFonts w:ascii="宋体" w:eastAsia="宋体" w:hAnsi="宋体" w:cs="Times New Roman" w:hint="eastAsia"/>
          <w:bCs/>
          <w:sz w:val="24"/>
          <w:szCs w:val="24"/>
        </w:rPr>
        <w:t>且按照</w:t>
      </w:r>
      <w:proofErr w:type="gramEnd"/>
      <w:r>
        <w:rPr>
          <w:rFonts w:ascii="宋体" w:eastAsia="宋体" w:hAnsi="宋体" w:cs="Times New Roman" w:hint="eastAsia"/>
          <w:bCs/>
          <w:sz w:val="24"/>
          <w:szCs w:val="24"/>
        </w:rPr>
        <w:t>评审因素的量化指标评审得分最高的投标人为中标候选人的评标方法。</w:t>
      </w:r>
    </w:p>
    <w:p w:rsidR="00F14B04" w:rsidRDefault="001D398E">
      <w:pPr>
        <w:widowControl/>
        <w:numPr>
          <w:ilvl w:val="0"/>
          <w:numId w:val="43"/>
        </w:numPr>
        <w:tabs>
          <w:tab w:val="left" w:pos="567"/>
        </w:tabs>
        <w:adjustRightInd w:val="0"/>
        <w:snapToGrid w:val="0"/>
        <w:spacing w:line="360" w:lineRule="auto"/>
        <w:ind w:hanging="136"/>
        <w:jc w:val="left"/>
        <w:rPr>
          <w:rFonts w:ascii="宋体" w:eastAsia="宋体" w:hAnsi="宋体" w:cs="Times New Roman"/>
          <w:bCs/>
          <w:sz w:val="24"/>
          <w:szCs w:val="24"/>
        </w:rPr>
      </w:pPr>
      <w:r>
        <w:rPr>
          <w:rFonts w:ascii="宋体" w:eastAsia="宋体" w:hAnsi="宋体" w:cs="Times New Roman" w:hint="eastAsia"/>
          <w:bCs/>
          <w:sz w:val="24"/>
          <w:szCs w:val="24"/>
        </w:rPr>
        <w:t>评标步骤：</w:t>
      </w:r>
    </w:p>
    <w:p w:rsidR="00F14B04" w:rsidRDefault="001D398E">
      <w:pPr>
        <w:widowControl/>
        <w:numPr>
          <w:ilvl w:val="0"/>
          <w:numId w:val="44"/>
        </w:numPr>
        <w:tabs>
          <w:tab w:val="left" w:pos="567"/>
        </w:tabs>
        <w:adjustRightInd w:val="0"/>
        <w:snapToGrid w:val="0"/>
        <w:spacing w:line="360" w:lineRule="auto"/>
        <w:ind w:left="567" w:hanging="284"/>
        <w:jc w:val="left"/>
        <w:rPr>
          <w:rFonts w:ascii="宋体" w:eastAsia="宋体" w:hAnsi="Times New Roman" w:cs="宋体"/>
          <w:sz w:val="24"/>
          <w:szCs w:val="24"/>
        </w:rPr>
      </w:pPr>
      <w:r>
        <w:rPr>
          <w:rFonts w:ascii="宋体" w:eastAsia="宋体" w:hAnsi="宋体" w:cs="Times New Roman" w:hint="eastAsia"/>
          <w:bCs/>
          <w:sz w:val="24"/>
          <w:szCs w:val="24"/>
        </w:rPr>
        <w:t>资格性审查：</w:t>
      </w:r>
      <w:r>
        <w:rPr>
          <w:rFonts w:ascii="宋体" w:eastAsia="宋体" w:hAnsi="Times New Roman" w:cs="宋体" w:hint="eastAsia"/>
          <w:sz w:val="24"/>
          <w:szCs w:val="24"/>
        </w:rPr>
        <w:t>开标结束后，采购人或者采购代理机构依法对投标人的资格进行审查，详见《资格性审查表》。未通过资格性审查的投标人，不进入符合性审查。</w:t>
      </w:r>
    </w:p>
    <w:p w:rsidR="00F14B04" w:rsidRDefault="001D398E">
      <w:pPr>
        <w:widowControl/>
        <w:numPr>
          <w:ilvl w:val="0"/>
          <w:numId w:val="44"/>
        </w:numPr>
        <w:tabs>
          <w:tab w:val="left" w:pos="426"/>
          <w:tab w:val="left" w:pos="567"/>
        </w:tabs>
        <w:adjustRightInd w:val="0"/>
        <w:snapToGrid w:val="0"/>
        <w:spacing w:line="360" w:lineRule="auto"/>
        <w:ind w:left="567" w:hanging="284"/>
        <w:jc w:val="left"/>
        <w:rPr>
          <w:rFonts w:ascii="宋体" w:eastAsia="宋体" w:hAnsi="Times New Roman" w:cs="宋体"/>
          <w:sz w:val="24"/>
          <w:szCs w:val="24"/>
        </w:rPr>
      </w:pPr>
      <w:r>
        <w:rPr>
          <w:rFonts w:ascii="宋体" w:eastAsia="宋体" w:hAnsi="Times New Roman" w:cs="宋体" w:hint="eastAsia"/>
          <w:sz w:val="24"/>
          <w:szCs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rsidR="00F14B04" w:rsidRDefault="001D398E">
      <w:pPr>
        <w:widowControl/>
        <w:numPr>
          <w:ilvl w:val="0"/>
          <w:numId w:val="44"/>
        </w:numPr>
        <w:tabs>
          <w:tab w:val="left" w:pos="567"/>
        </w:tabs>
        <w:adjustRightInd w:val="0"/>
        <w:snapToGrid w:val="0"/>
        <w:spacing w:line="360" w:lineRule="auto"/>
        <w:ind w:left="567" w:hanging="283"/>
        <w:jc w:val="left"/>
        <w:rPr>
          <w:rFonts w:ascii="宋体" w:eastAsia="宋体" w:hAnsi="Times New Roman" w:cs="宋体"/>
          <w:sz w:val="24"/>
          <w:szCs w:val="24"/>
        </w:rPr>
      </w:pPr>
      <w:r>
        <w:rPr>
          <w:rFonts w:ascii="宋体" w:eastAsia="宋体" w:hAnsi="Times New Roman" w:cs="宋体" w:hint="eastAsia"/>
          <w:sz w:val="24"/>
          <w:szCs w:val="24"/>
        </w:rPr>
        <w:t>详细评审：评审委员会对符合性审查合格的投标文件进行技术、商务评估，综合比较与评价。具体技术、商务、价格部分的评审因素详见《综合评分表》。</w:t>
      </w:r>
    </w:p>
    <w:p w:rsidR="00F14B04" w:rsidRDefault="001D398E">
      <w:pPr>
        <w:widowControl/>
        <w:numPr>
          <w:ilvl w:val="0"/>
          <w:numId w:val="44"/>
        </w:numPr>
        <w:adjustRightInd w:val="0"/>
        <w:snapToGrid w:val="0"/>
        <w:spacing w:line="360" w:lineRule="auto"/>
        <w:ind w:left="567" w:hanging="283"/>
        <w:jc w:val="left"/>
        <w:rPr>
          <w:rFonts w:ascii="宋体" w:eastAsia="宋体" w:hAnsi="宋体" w:cs="Times New Roman"/>
          <w:sz w:val="24"/>
          <w:szCs w:val="24"/>
        </w:rPr>
      </w:pPr>
      <w:r>
        <w:rPr>
          <w:rFonts w:ascii="宋体" w:eastAsia="宋体" w:hAnsi="宋体" w:cs="Times New Roman" w:hint="eastAsia"/>
          <w:sz w:val="24"/>
          <w:szCs w:val="24"/>
        </w:rPr>
        <w:t>评标过程中，不得去掉报价中的最高报价和最低报价。</w:t>
      </w:r>
    </w:p>
    <w:p w:rsidR="00F14B04" w:rsidRDefault="001D398E">
      <w:pPr>
        <w:widowControl/>
        <w:numPr>
          <w:ilvl w:val="0"/>
          <w:numId w:val="44"/>
        </w:numPr>
        <w:adjustRightInd w:val="0"/>
        <w:snapToGrid w:val="0"/>
        <w:spacing w:line="360" w:lineRule="auto"/>
        <w:ind w:left="567" w:hanging="283"/>
        <w:jc w:val="left"/>
        <w:rPr>
          <w:rFonts w:ascii="宋体" w:eastAsia="宋体" w:hAnsi="宋体" w:cs="Times New Roman"/>
          <w:sz w:val="24"/>
          <w:szCs w:val="24"/>
        </w:rPr>
      </w:pPr>
      <w:r>
        <w:rPr>
          <w:rFonts w:ascii="宋体" w:eastAsia="宋体" w:hAnsi="宋体" w:cs="Times New Roman" w:hint="eastAsia"/>
          <w:sz w:val="24"/>
          <w:szCs w:val="24"/>
        </w:rPr>
        <w:t>评标时，评审委员会各成员应当独立对每个投标人的投标文件进行评价，并汇总每个投标人的得分。</w:t>
      </w:r>
    </w:p>
    <w:p w:rsidR="00F14B04" w:rsidRDefault="001D398E">
      <w:pPr>
        <w:widowControl/>
        <w:numPr>
          <w:ilvl w:val="0"/>
          <w:numId w:val="44"/>
        </w:numPr>
        <w:adjustRightInd w:val="0"/>
        <w:snapToGrid w:val="0"/>
        <w:spacing w:line="360" w:lineRule="auto"/>
        <w:ind w:left="567" w:hanging="283"/>
        <w:jc w:val="left"/>
        <w:rPr>
          <w:rFonts w:ascii="宋体" w:eastAsia="宋体" w:hAnsi="宋体" w:cs="Times New Roman"/>
          <w:sz w:val="24"/>
          <w:szCs w:val="24"/>
        </w:rPr>
      </w:pPr>
      <w:r>
        <w:rPr>
          <w:rFonts w:ascii="宋体" w:eastAsia="宋体" w:hAnsi="宋体" w:cs="Times New Roman" w:hint="eastAsia"/>
          <w:sz w:val="24"/>
          <w:szCs w:val="24"/>
        </w:rPr>
        <w:t>综合得分=技术得分+商务得分+价格得分。</w:t>
      </w:r>
    </w:p>
    <w:p w:rsidR="00F14B04" w:rsidRDefault="001D398E">
      <w:pPr>
        <w:widowControl/>
        <w:numPr>
          <w:ilvl w:val="0"/>
          <w:numId w:val="42"/>
        </w:numPr>
        <w:adjustRightInd w:val="0"/>
        <w:snapToGrid w:val="0"/>
        <w:spacing w:line="360" w:lineRule="auto"/>
        <w:ind w:left="426" w:hanging="426"/>
        <w:jc w:val="left"/>
        <w:rPr>
          <w:rFonts w:ascii="Times New Roman" w:eastAsia="宋体" w:hAnsi="宋体" w:cs="Times New Roman"/>
          <w:sz w:val="24"/>
          <w:szCs w:val="24"/>
        </w:rPr>
      </w:pPr>
      <w:r>
        <w:rPr>
          <w:rFonts w:ascii="Times New Roman" w:eastAsia="宋体" w:hAnsi="宋体" w:cs="Times New Roman" w:hint="eastAsia"/>
          <w:sz w:val="24"/>
          <w:szCs w:val="24"/>
        </w:rPr>
        <w:t>最低评标价法</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最低评标价法，是指投标文件满足招标文件全部实质性要求，且投标报价最低的投标人为中标候选人的评标方法。</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评标步骤：</w:t>
      </w:r>
    </w:p>
    <w:p w:rsidR="00F14B04" w:rsidRDefault="001D398E">
      <w:pPr>
        <w:widowControl/>
        <w:numPr>
          <w:ilvl w:val="0"/>
          <w:numId w:val="45"/>
        </w:numPr>
        <w:adjustRightInd w:val="0"/>
        <w:snapToGrid w:val="0"/>
        <w:spacing w:line="360" w:lineRule="auto"/>
        <w:ind w:left="851" w:hanging="425"/>
        <w:jc w:val="left"/>
        <w:rPr>
          <w:rFonts w:ascii="宋体" w:eastAsia="宋体" w:hAnsi="宋体" w:cs="宋体"/>
          <w:sz w:val="24"/>
          <w:szCs w:val="24"/>
          <w:lang w:eastAsia="zh-TW"/>
        </w:rPr>
      </w:pPr>
      <w:r>
        <w:rPr>
          <w:rFonts w:ascii="宋体" w:eastAsia="宋体" w:hAnsi="宋体" w:cs="宋体" w:hint="eastAsia"/>
          <w:sz w:val="24"/>
          <w:szCs w:val="24"/>
          <w:lang w:eastAsia="zh-TW"/>
        </w:rPr>
        <w:t>资格性审查：开标结束后，采购人或者采购代理机构应当依法对投标人的资格进行审查，详见《资格性审查表》。未通过资格性审查的投标人，不进入符合性审查。</w:t>
      </w:r>
    </w:p>
    <w:p w:rsidR="00F14B04" w:rsidRDefault="001D398E">
      <w:pPr>
        <w:widowControl/>
        <w:numPr>
          <w:ilvl w:val="0"/>
          <w:numId w:val="45"/>
        </w:numPr>
        <w:adjustRightInd w:val="0"/>
        <w:snapToGrid w:val="0"/>
        <w:spacing w:line="360" w:lineRule="auto"/>
        <w:ind w:left="851" w:hanging="425"/>
        <w:jc w:val="left"/>
        <w:rPr>
          <w:rFonts w:ascii="宋体" w:eastAsia="宋体" w:hAnsi="宋体" w:cs="宋体"/>
          <w:sz w:val="24"/>
          <w:szCs w:val="24"/>
          <w:lang w:eastAsia="zh-TW"/>
        </w:rPr>
      </w:pPr>
      <w:r>
        <w:rPr>
          <w:rFonts w:ascii="宋体" w:eastAsia="宋体" w:hAnsi="宋体" w:cs="宋体" w:hint="eastAsia"/>
          <w:sz w:val="24"/>
          <w:szCs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rsidR="00F14B04" w:rsidRDefault="001D398E">
      <w:pPr>
        <w:widowControl/>
        <w:numPr>
          <w:ilvl w:val="0"/>
          <w:numId w:val="42"/>
        </w:numPr>
        <w:adjustRightInd w:val="0"/>
        <w:snapToGrid w:val="0"/>
        <w:spacing w:line="360" w:lineRule="auto"/>
        <w:ind w:left="426" w:hanging="426"/>
        <w:jc w:val="left"/>
        <w:rPr>
          <w:rFonts w:ascii="Times New Roman" w:eastAsia="宋体" w:hAnsi="宋体" w:cs="Times New Roman"/>
          <w:sz w:val="24"/>
          <w:szCs w:val="24"/>
        </w:rPr>
      </w:pPr>
      <w:r>
        <w:rPr>
          <w:rFonts w:ascii="宋体" w:eastAsia="宋体" w:hAnsi="宋体" w:cs="宋体" w:hint="eastAsia"/>
          <w:sz w:val="24"/>
          <w:szCs w:val="24"/>
        </w:rPr>
        <w:t>除非</w:t>
      </w:r>
      <w:r>
        <w:rPr>
          <w:rFonts w:ascii="宋体" w:eastAsia="宋体" w:hAnsi="宋体" w:cs="黑体" w:hint="eastAsia"/>
          <w:b/>
          <w:sz w:val="24"/>
          <w:szCs w:val="24"/>
        </w:rPr>
        <w:t>投标人须知前附表</w:t>
      </w:r>
      <w:r>
        <w:rPr>
          <w:rFonts w:ascii="宋体" w:eastAsia="宋体" w:hAnsi="宋体" w:cs="宋体" w:hint="eastAsia"/>
          <w:sz w:val="24"/>
          <w:szCs w:val="24"/>
        </w:rPr>
        <w:t>中另有规定，</w:t>
      </w:r>
      <w:r>
        <w:rPr>
          <w:rFonts w:ascii="Times New Roman" w:eastAsia="宋体" w:hAnsi="宋体" w:cs="Times New Roman" w:hint="eastAsia"/>
          <w:sz w:val="24"/>
          <w:szCs w:val="24"/>
        </w:rPr>
        <w:t>投标文件报价出现前后不一致的，按照下列规定修正：</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投标文件中开标一览表（报价表）内容与投标文件中相应内容不一致的，以开标一览表（报价表）为准；</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大写金额和小写金额不一致的，以大写金额为准；</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单价金额小数点或者百分比有明显错位的，以开标一览表的总价为准，并修改单价；</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总价金额与按单价汇总金额不一致的，以单价金额计算结果为准。</w:t>
      </w:r>
    </w:p>
    <w:p w:rsidR="00F14B04" w:rsidRDefault="001D398E">
      <w:pPr>
        <w:widowControl/>
        <w:adjustRightInd w:val="0"/>
        <w:snapToGrid w:val="0"/>
        <w:spacing w:line="360" w:lineRule="auto"/>
        <w:ind w:firstLineChars="250" w:firstLine="600"/>
        <w:jc w:val="left"/>
        <w:rPr>
          <w:rFonts w:ascii="宋体" w:eastAsia="宋体" w:hAnsi="宋体" w:cs="宋体"/>
          <w:b/>
          <w:sz w:val="24"/>
          <w:szCs w:val="24"/>
        </w:rPr>
      </w:pPr>
      <w:r>
        <w:rPr>
          <w:rFonts w:ascii="宋体" w:eastAsia="宋体" w:hAnsi="宋体" w:cs="宋体" w:hint="eastAsia"/>
          <w:sz w:val="24"/>
          <w:szCs w:val="24"/>
          <w:lang w:eastAsia="zh-TW"/>
        </w:rPr>
        <w:t>同时出现两种以上不一致的，按照前款规定的顺序修正。修正后的报价按照</w:t>
      </w:r>
      <w:r>
        <w:rPr>
          <w:rFonts w:ascii="宋体" w:eastAsia="宋体" w:hAnsi="宋体" w:cs="宋体" w:hint="eastAsia"/>
          <w:sz w:val="24"/>
          <w:szCs w:val="24"/>
        </w:rPr>
        <w:t>本章“</w:t>
      </w:r>
      <w:r>
        <w:rPr>
          <w:rFonts w:ascii="宋体" w:eastAsia="宋体" w:hAnsi="宋体" w:cs="宋体" w:hint="eastAsia"/>
          <w:b/>
          <w:sz w:val="24"/>
          <w:szCs w:val="24"/>
        </w:rPr>
        <w:t>评审委员会组成及职责”</w:t>
      </w:r>
      <w:r>
        <w:rPr>
          <w:rFonts w:ascii="宋体" w:eastAsia="宋体" w:hAnsi="宋体" w:cs="宋体" w:hint="eastAsia"/>
          <w:sz w:val="24"/>
          <w:szCs w:val="24"/>
        </w:rPr>
        <w:t>第（6）点</w:t>
      </w:r>
      <w:r>
        <w:rPr>
          <w:rFonts w:ascii="宋体" w:eastAsia="宋体" w:hAnsi="宋体" w:cs="宋体" w:hint="eastAsia"/>
          <w:sz w:val="24"/>
          <w:szCs w:val="24"/>
          <w:lang w:eastAsia="zh-TW"/>
        </w:rPr>
        <w:t>的规定经投标人确认后产生约束力，投标人不确认的，其</w:t>
      </w:r>
      <w:r>
        <w:rPr>
          <w:rFonts w:ascii="宋体" w:eastAsia="宋体" w:hAnsi="宋体" w:cs="宋体" w:hint="eastAsia"/>
          <w:b/>
          <w:sz w:val="24"/>
          <w:szCs w:val="24"/>
          <w:lang w:eastAsia="zh-TW"/>
        </w:rPr>
        <w:t>投标无效</w:t>
      </w:r>
      <w:r>
        <w:rPr>
          <w:rFonts w:ascii="宋体" w:eastAsia="宋体" w:hAnsi="宋体" w:cs="宋体" w:hint="eastAsia"/>
          <w:b/>
          <w:sz w:val="24"/>
          <w:szCs w:val="24"/>
        </w:rPr>
        <w:t>。</w:t>
      </w:r>
    </w:p>
    <w:p w:rsidR="00F14B04" w:rsidRDefault="001D398E">
      <w:pPr>
        <w:widowControl/>
        <w:numPr>
          <w:ilvl w:val="0"/>
          <w:numId w:val="42"/>
        </w:numPr>
        <w:adjustRightInd w:val="0"/>
        <w:snapToGrid w:val="0"/>
        <w:spacing w:line="360" w:lineRule="auto"/>
        <w:ind w:left="709" w:hanging="709"/>
        <w:jc w:val="left"/>
        <w:rPr>
          <w:rFonts w:ascii="Times New Roman" w:eastAsia="宋体" w:hAnsi="宋体" w:cs="Times New Roman"/>
          <w:sz w:val="24"/>
          <w:szCs w:val="24"/>
        </w:rPr>
      </w:pPr>
      <w:r>
        <w:rPr>
          <w:rFonts w:ascii="Times New Roman" w:eastAsia="宋体" w:hAnsi="宋体" w:cs="Times New Roman" w:hint="eastAsia"/>
          <w:sz w:val="24"/>
          <w:szCs w:val="24"/>
        </w:rPr>
        <w:t>价格评审：除了算术修正和落实政府采购政策需进行的价格扣除外，不能对投标人的投标价格进行任何调整，详见《价格扣除》。</w:t>
      </w:r>
    </w:p>
    <w:p w:rsidR="00F14B04" w:rsidRDefault="001D398E">
      <w:pPr>
        <w:widowControl/>
        <w:numPr>
          <w:ilvl w:val="0"/>
          <w:numId w:val="42"/>
        </w:numPr>
        <w:adjustRightInd w:val="0"/>
        <w:snapToGrid w:val="0"/>
        <w:spacing w:line="360" w:lineRule="auto"/>
        <w:ind w:left="709" w:hanging="709"/>
        <w:jc w:val="left"/>
        <w:rPr>
          <w:rFonts w:ascii="Times New Roman" w:eastAsia="宋体" w:hAnsi="宋体" w:cs="Times New Roman"/>
          <w:sz w:val="24"/>
          <w:szCs w:val="24"/>
        </w:rPr>
      </w:pPr>
      <w:r>
        <w:rPr>
          <w:rFonts w:ascii="Times New Roman" w:eastAsia="宋体" w:hAnsi="宋体" w:cs="Times New Roman" w:hint="eastAsia"/>
          <w:sz w:val="24"/>
          <w:szCs w:val="24"/>
        </w:rPr>
        <w:t>根据《深圳市财政委员会关于加强招投标评审环节诚信管理的通知》（深</w:t>
      </w:r>
      <w:proofErr w:type="gramStart"/>
      <w:r>
        <w:rPr>
          <w:rFonts w:ascii="Times New Roman" w:eastAsia="宋体" w:hAnsi="宋体" w:cs="Times New Roman" w:hint="eastAsia"/>
          <w:sz w:val="24"/>
          <w:szCs w:val="24"/>
        </w:rPr>
        <w:t>财购</w:t>
      </w:r>
      <w:r>
        <w:rPr>
          <w:rFonts w:ascii="Times New Roman" w:eastAsia="宋体" w:hAnsi="宋体" w:cs="Times New Roman" w:hint="eastAsia"/>
          <w:sz w:val="24"/>
          <w:szCs w:val="24"/>
        </w:rPr>
        <w:t>[</w:t>
      </w:r>
      <w:proofErr w:type="gramEnd"/>
      <w:r>
        <w:rPr>
          <w:rFonts w:ascii="Times New Roman" w:eastAsia="宋体" w:hAnsi="宋体" w:cs="Times New Roman" w:hint="eastAsia"/>
          <w:sz w:val="24"/>
          <w:szCs w:val="24"/>
        </w:rPr>
        <w:t>2013]27</w:t>
      </w:r>
      <w:r>
        <w:rPr>
          <w:rFonts w:ascii="Times New Roman" w:eastAsia="宋体" w:hAnsi="宋体" w:cs="Times New Roman" w:hint="eastAsia"/>
          <w:sz w:val="24"/>
          <w:szCs w:val="24"/>
        </w:rPr>
        <w:t>号）相关规定，投标人在参与政府采购活动中存在诚信相关问题且在主管部门相关处理措施实施期限内的，价格上浮</w:t>
      </w:r>
      <w:r>
        <w:rPr>
          <w:rFonts w:ascii="Times New Roman" w:eastAsia="宋体" w:hAnsi="宋体" w:cs="Times New Roman" w:hint="eastAsia"/>
          <w:sz w:val="24"/>
          <w:szCs w:val="24"/>
        </w:rPr>
        <w:t>10%</w:t>
      </w:r>
      <w:r>
        <w:rPr>
          <w:rFonts w:ascii="Times New Roman" w:eastAsia="宋体" w:hAnsi="宋体" w:cs="Times New Roman" w:hint="eastAsia"/>
          <w:sz w:val="24"/>
          <w:szCs w:val="24"/>
        </w:rPr>
        <w:t>，并以此作为评标价格。投标人无需提供任何证明材料，由采购代理机构工作人员向评审委员会提供相关信息。</w:t>
      </w:r>
    </w:p>
    <w:p w:rsidR="00F14B04" w:rsidRDefault="001D398E">
      <w:pPr>
        <w:widowControl/>
        <w:numPr>
          <w:ilvl w:val="0"/>
          <w:numId w:val="42"/>
        </w:numPr>
        <w:adjustRightInd w:val="0"/>
        <w:snapToGrid w:val="0"/>
        <w:spacing w:line="360" w:lineRule="auto"/>
        <w:jc w:val="left"/>
        <w:rPr>
          <w:rFonts w:ascii="Times New Roman" w:eastAsia="宋体" w:hAnsi="宋体" w:cs="Times New Roman"/>
          <w:sz w:val="24"/>
          <w:szCs w:val="24"/>
        </w:rPr>
      </w:pPr>
      <w:r>
        <w:rPr>
          <w:rFonts w:ascii="Times New Roman" w:eastAsia="宋体" w:hAnsi="宋体" w:cs="Times New Roman" w:hint="eastAsia"/>
          <w:sz w:val="24"/>
          <w:szCs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w:t>
      </w:r>
      <w:proofErr w:type="gramStart"/>
      <w:r>
        <w:rPr>
          <w:rFonts w:ascii="Times New Roman" w:eastAsia="宋体" w:hAnsi="宋体" w:cs="Times New Roman" w:hint="eastAsia"/>
          <w:sz w:val="24"/>
          <w:szCs w:val="24"/>
        </w:rPr>
        <w:t>作出</w:t>
      </w:r>
      <w:proofErr w:type="gramEnd"/>
      <w:r>
        <w:rPr>
          <w:rFonts w:ascii="Times New Roman" w:eastAsia="宋体" w:hAnsi="宋体" w:cs="Times New Roman" w:hint="eastAsia"/>
          <w:sz w:val="24"/>
          <w:szCs w:val="24"/>
        </w:rPr>
        <w:t>报价合理性说明，以及书面说明是否采纳</w:t>
      </w:r>
      <w:proofErr w:type="gramStart"/>
      <w:r>
        <w:rPr>
          <w:rFonts w:ascii="Times New Roman" w:eastAsia="宋体" w:hAnsi="宋体" w:cs="Times New Roman" w:hint="eastAsia"/>
          <w:sz w:val="24"/>
          <w:szCs w:val="24"/>
        </w:rPr>
        <w:t>等判断</w:t>
      </w:r>
      <w:proofErr w:type="gramEnd"/>
      <w:r>
        <w:rPr>
          <w:rFonts w:ascii="Times New Roman" w:eastAsia="宋体" w:hAnsi="宋体" w:cs="Times New Roman" w:hint="eastAsia"/>
          <w:sz w:val="24"/>
          <w:szCs w:val="24"/>
        </w:rPr>
        <w:t>不一致的，按照“少数服从多数”的原则确定评审委员会的意见。投标人</w:t>
      </w:r>
      <w:r>
        <w:rPr>
          <w:rFonts w:ascii="Times New Roman" w:eastAsia="宋体" w:hAnsi="宋体" w:cs="Times New Roman"/>
          <w:sz w:val="24"/>
          <w:szCs w:val="24"/>
        </w:rPr>
        <w:t>提供报价合理性说明的方式，包括但不限于现场提交、电邮提交方式。</w:t>
      </w:r>
    </w:p>
    <w:p w:rsidR="00F14B04" w:rsidRDefault="001D398E">
      <w:pPr>
        <w:widowControl/>
        <w:numPr>
          <w:ilvl w:val="0"/>
          <w:numId w:val="42"/>
        </w:numPr>
        <w:adjustRightInd w:val="0"/>
        <w:snapToGrid w:val="0"/>
        <w:spacing w:line="360" w:lineRule="auto"/>
        <w:ind w:left="709" w:hanging="709"/>
        <w:jc w:val="left"/>
        <w:rPr>
          <w:rFonts w:ascii="Times New Roman" w:eastAsia="宋体" w:hAnsi="宋体" w:cs="Times New Roman"/>
          <w:sz w:val="24"/>
          <w:szCs w:val="24"/>
        </w:rPr>
      </w:pPr>
      <w:r>
        <w:rPr>
          <w:rFonts w:ascii="Times New Roman" w:eastAsia="宋体" w:hAnsi="宋体" w:cs="Times New Roman" w:hint="eastAsia"/>
          <w:sz w:val="24"/>
          <w:szCs w:val="24"/>
        </w:rPr>
        <w:t>评审委员会成员对需要共同认定的事项存在争议的，应当按照少数服从多数的原则</w:t>
      </w:r>
      <w:proofErr w:type="gramStart"/>
      <w:r>
        <w:rPr>
          <w:rFonts w:ascii="Times New Roman" w:eastAsia="宋体" w:hAnsi="宋体" w:cs="Times New Roman" w:hint="eastAsia"/>
          <w:sz w:val="24"/>
          <w:szCs w:val="24"/>
        </w:rPr>
        <w:t>作出</w:t>
      </w:r>
      <w:proofErr w:type="gramEnd"/>
      <w:r>
        <w:rPr>
          <w:rFonts w:ascii="Times New Roman" w:eastAsia="宋体" w:hAnsi="宋体" w:cs="Times New Roman" w:hint="eastAsia"/>
          <w:sz w:val="24"/>
          <w:szCs w:val="24"/>
        </w:rPr>
        <w:t>结论。持不同意见的评审委员会成员应当在评标报告上签署不同意见及理由，否则视为同意评标报告。</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Times New Roman" w:eastAsia="宋体" w:hAnsi="宋体" w:cs="Times New Roman"/>
          <w:b/>
          <w:sz w:val="24"/>
          <w:szCs w:val="24"/>
        </w:rPr>
      </w:pPr>
      <w:r>
        <w:rPr>
          <w:rFonts w:ascii="Times New Roman" w:eastAsia="宋体" w:hAnsi="宋体" w:cs="Times New Roman" w:hint="eastAsia"/>
          <w:b/>
          <w:sz w:val="24"/>
          <w:szCs w:val="24"/>
        </w:rPr>
        <w:t>推荐中标候选人</w:t>
      </w:r>
    </w:p>
    <w:p w:rsidR="00F14B04" w:rsidRDefault="001D398E">
      <w:pPr>
        <w:widowControl/>
        <w:numPr>
          <w:ilvl w:val="0"/>
          <w:numId w:val="46"/>
        </w:numPr>
        <w:spacing w:line="360" w:lineRule="auto"/>
        <w:ind w:left="426" w:hanging="426"/>
        <w:jc w:val="left"/>
        <w:rPr>
          <w:rFonts w:ascii="宋体" w:eastAsia="宋体" w:hAnsi="宋体" w:cs="宋体"/>
          <w:sz w:val="24"/>
          <w:szCs w:val="24"/>
          <w:lang w:eastAsia="zh-TW"/>
        </w:rPr>
      </w:pPr>
      <w:r>
        <w:rPr>
          <w:rFonts w:ascii="Times New Roman" w:eastAsia="宋体" w:hAnsi="宋体" w:cs="Times New Roman" w:hint="eastAsia"/>
          <w:b/>
          <w:sz w:val="24"/>
          <w:szCs w:val="24"/>
        </w:rPr>
        <w:t>综合评分法</w:t>
      </w:r>
    </w:p>
    <w:p w:rsidR="00F14B04" w:rsidRDefault="001D398E">
      <w:pPr>
        <w:widowControl/>
        <w:numPr>
          <w:ilvl w:val="1"/>
          <w:numId w:val="46"/>
        </w:numPr>
        <w:spacing w:line="360" w:lineRule="auto"/>
        <w:ind w:left="567" w:hanging="567"/>
        <w:jc w:val="left"/>
        <w:rPr>
          <w:rFonts w:ascii="宋体" w:eastAsia="宋体" w:hAnsi="宋体" w:cs="宋体"/>
          <w:sz w:val="24"/>
          <w:szCs w:val="24"/>
          <w:lang w:eastAsia="zh-TW"/>
        </w:rPr>
      </w:pPr>
      <w:r>
        <w:rPr>
          <w:rFonts w:ascii="宋体" w:eastAsia="宋体" w:hAnsi="宋体" w:cs="宋体" w:hint="eastAsia"/>
          <w:sz w:val="24"/>
          <w:szCs w:val="24"/>
          <w:lang w:eastAsia="zh-TW"/>
        </w:rPr>
        <w:t>使用综合评分法的采购项目，单一产品采购</w:t>
      </w:r>
      <w:r>
        <w:rPr>
          <w:rFonts w:ascii="宋体" w:eastAsia="宋体" w:hAnsi="宋体" w:cs="Times New Roman" w:hint="eastAsia"/>
          <w:sz w:val="24"/>
          <w:szCs w:val="24"/>
        </w:rPr>
        <w:t>项目</w:t>
      </w:r>
      <w:r>
        <w:rPr>
          <w:rFonts w:ascii="宋体" w:eastAsia="宋体" w:hAnsi="宋体" w:cs="宋体" w:hint="eastAsia"/>
          <w:sz w:val="24"/>
          <w:szCs w:val="24"/>
          <w:lang w:eastAsia="zh-TW"/>
        </w:rPr>
        <w:t>提供相同品牌产品或</w:t>
      </w:r>
      <w:r>
        <w:rPr>
          <w:rFonts w:ascii="宋体" w:eastAsia="宋体" w:hAnsi="宋体" w:cs="Times New Roman" w:hint="eastAsia"/>
          <w:sz w:val="24"/>
          <w:szCs w:val="24"/>
        </w:rPr>
        <w:t>非单一产品采购项目多家投标人提供的核心产品品牌相同的，</w:t>
      </w:r>
      <w:r>
        <w:rPr>
          <w:rFonts w:ascii="宋体" w:eastAsia="宋体" w:hAnsi="宋体" w:cs="宋体" w:hint="eastAsia"/>
          <w:sz w:val="24"/>
          <w:szCs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rsidR="00F14B04" w:rsidRDefault="001D398E">
      <w:pPr>
        <w:widowControl/>
        <w:numPr>
          <w:ilvl w:val="1"/>
          <w:numId w:val="46"/>
        </w:numPr>
        <w:spacing w:line="360" w:lineRule="auto"/>
        <w:ind w:left="567" w:hanging="567"/>
        <w:jc w:val="left"/>
        <w:rPr>
          <w:rFonts w:ascii="宋体" w:eastAsia="宋体" w:hAnsi="宋体" w:cs="宋体"/>
          <w:sz w:val="24"/>
          <w:szCs w:val="24"/>
          <w:lang w:eastAsia="zh-TW"/>
        </w:rPr>
      </w:pPr>
      <w:r>
        <w:rPr>
          <w:rFonts w:ascii="宋体" w:eastAsia="宋体" w:hAnsi="宋体" w:cs="Times New Roman" w:hint="eastAsia"/>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sz w:val="24"/>
          <w:szCs w:val="24"/>
        </w:rPr>
        <w:t>且按照</w:t>
      </w:r>
      <w:proofErr w:type="gramEnd"/>
      <w:r>
        <w:rPr>
          <w:rFonts w:ascii="宋体" w:eastAsia="宋体" w:hAnsi="宋体" w:cs="Times New Roman" w:hint="eastAsia"/>
          <w:sz w:val="24"/>
          <w:szCs w:val="24"/>
        </w:rPr>
        <w:t>评审因素的量化指标评审得分最高的投标人为排名第一的中标候选人。</w:t>
      </w:r>
    </w:p>
    <w:p w:rsidR="00F14B04" w:rsidRDefault="001D398E">
      <w:pPr>
        <w:widowControl/>
        <w:numPr>
          <w:ilvl w:val="0"/>
          <w:numId w:val="46"/>
        </w:numPr>
        <w:adjustRightInd w:val="0"/>
        <w:snapToGrid w:val="0"/>
        <w:spacing w:line="360" w:lineRule="auto"/>
        <w:ind w:left="426" w:hanging="426"/>
        <w:jc w:val="left"/>
        <w:rPr>
          <w:rFonts w:ascii="宋体" w:eastAsia="宋体" w:hAnsi="宋体" w:cs="Times New Roman"/>
          <w:b/>
          <w:sz w:val="24"/>
          <w:szCs w:val="24"/>
        </w:rPr>
      </w:pPr>
      <w:r>
        <w:rPr>
          <w:rFonts w:ascii="宋体" w:eastAsia="宋体" w:hAnsi="宋体" w:cs="Times New Roman" w:hint="eastAsia"/>
          <w:b/>
          <w:sz w:val="24"/>
          <w:szCs w:val="24"/>
        </w:rPr>
        <w:t>最低评标价法：</w:t>
      </w:r>
    </w:p>
    <w:p w:rsidR="00F14B04" w:rsidRDefault="001D398E">
      <w:pPr>
        <w:widowControl/>
        <w:numPr>
          <w:ilvl w:val="1"/>
          <w:numId w:val="46"/>
        </w:numPr>
        <w:adjustRightInd w:val="0"/>
        <w:snapToGrid w:val="0"/>
        <w:spacing w:line="360" w:lineRule="auto"/>
        <w:ind w:left="567" w:hanging="567"/>
        <w:jc w:val="left"/>
        <w:rPr>
          <w:rFonts w:ascii="宋体" w:eastAsia="宋体" w:hAnsi="宋体" w:cs="宋体"/>
          <w:sz w:val="24"/>
          <w:szCs w:val="24"/>
          <w:lang w:eastAsia="zh-TW"/>
        </w:rPr>
      </w:pPr>
      <w:r>
        <w:rPr>
          <w:rFonts w:ascii="宋体" w:eastAsia="宋体" w:hAnsi="宋体" w:cs="宋体" w:hint="eastAsia"/>
          <w:sz w:val="24"/>
          <w:szCs w:val="24"/>
          <w:lang w:eastAsia="zh-TW"/>
        </w:rPr>
        <w:t>采用最低评标价法的采购项目，单一产品采购</w:t>
      </w:r>
      <w:r>
        <w:rPr>
          <w:rFonts w:ascii="宋体" w:eastAsia="宋体" w:hAnsi="宋体" w:cs="Times New Roman" w:hint="eastAsia"/>
          <w:sz w:val="24"/>
          <w:szCs w:val="24"/>
        </w:rPr>
        <w:t>项目</w:t>
      </w:r>
      <w:r>
        <w:rPr>
          <w:rFonts w:ascii="宋体" w:eastAsia="宋体" w:hAnsi="宋体" w:cs="宋体" w:hint="eastAsia"/>
          <w:sz w:val="24"/>
          <w:szCs w:val="24"/>
          <w:lang w:eastAsia="zh-TW"/>
        </w:rPr>
        <w:t>提供相同品牌产品的不同投标人参加同一合同项下投标的或</w:t>
      </w:r>
      <w:r>
        <w:rPr>
          <w:rFonts w:ascii="宋体" w:eastAsia="宋体" w:hAnsi="宋体" w:cs="Times New Roman" w:hint="eastAsia"/>
          <w:sz w:val="24"/>
          <w:szCs w:val="24"/>
        </w:rPr>
        <w:t>非单一产品采购项目多家投标人提供的核心产品品牌相同的</w:t>
      </w:r>
      <w:r>
        <w:rPr>
          <w:rFonts w:ascii="宋体" w:eastAsia="宋体" w:hAnsi="宋体" w:cs="宋体" w:hint="eastAsia"/>
          <w:sz w:val="24"/>
          <w:szCs w:val="24"/>
          <w:lang w:eastAsia="zh-TW"/>
        </w:rPr>
        <w:t>，以其中通过资格审查、符合性审查且报价最低的参加评标；报价相同的，由评审委员会采取随机抽取方式确定，</w:t>
      </w:r>
      <w:r>
        <w:rPr>
          <w:rFonts w:ascii="宋体" w:eastAsia="宋体" w:hAnsi="宋体" w:cs="宋体" w:hint="eastAsia"/>
          <w:b/>
          <w:sz w:val="24"/>
          <w:szCs w:val="24"/>
          <w:lang w:eastAsia="zh-TW"/>
        </w:rPr>
        <w:t>其他投标无效</w:t>
      </w:r>
      <w:r>
        <w:rPr>
          <w:rFonts w:ascii="宋体" w:eastAsia="宋体" w:hAnsi="宋体" w:cs="宋体" w:hint="eastAsia"/>
          <w:sz w:val="24"/>
          <w:szCs w:val="24"/>
          <w:lang w:eastAsia="zh-TW"/>
        </w:rPr>
        <w:t>。</w:t>
      </w:r>
    </w:p>
    <w:p w:rsidR="00F14B04" w:rsidRDefault="001D398E">
      <w:pPr>
        <w:widowControl/>
        <w:numPr>
          <w:ilvl w:val="1"/>
          <w:numId w:val="46"/>
        </w:numPr>
        <w:adjustRightInd w:val="0"/>
        <w:snapToGrid w:val="0"/>
        <w:spacing w:line="360" w:lineRule="auto"/>
        <w:ind w:left="567" w:hanging="567"/>
        <w:jc w:val="left"/>
        <w:rPr>
          <w:rFonts w:ascii="宋体" w:eastAsia="宋体" w:hAnsi="宋体" w:cs="宋体"/>
          <w:sz w:val="24"/>
          <w:szCs w:val="24"/>
          <w:lang w:eastAsia="zh-TW"/>
        </w:rPr>
      </w:pPr>
      <w:r>
        <w:rPr>
          <w:rFonts w:ascii="宋体" w:eastAsia="宋体" w:hAnsi="宋体" w:cs="Times New Roman"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F14B04" w:rsidRDefault="001D398E">
      <w:pPr>
        <w:widowControl/>
        <w:numPr>
          <w:ilvl w:val="0"/>
          <w:numId w:val="46"/>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本项目按照</w:t>
      </w:r>
      <w:r>
        <w:rPr>
          <w:rFonts w:ascii="宋体" w:eastAsia="宋体" w:hAnsi="宋体" w:cs="Times New Roman" w:hint="eastAsia"/>
          <w:b/>
          <w:sz w:val="24"/>
          <w:szCs w:val="24"/>
        </w:rPr>
        <w:t>投标人须知前附表</w:t>
      </w:r>
      <w:r>
        <w:rPr>
          <w:rFonts w:ascii="宋体" w:eastAsia="宋体" w:hAnsi="宋体" w:cs="Times New Roman" w:hint="eastAsia"/>
          <w:sz w:val="24"/>
          <w:szCs w:val="24"/>
        </w:rPr>
        <w:t>规定的方式推荐中标候选人。</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确定中标人</w:t>
      </w:r>
    </w:p>
    <w:p w:rsidR="00F14B04" w:rsidRDefault="001D398E">
      <w:pPr>
        <w:autoSpaceDE w:val="0"/>
        <w:autoSpaceDN w:val="0"/>
        <w:adjustRightInd w:val="0"/>
        <w:snapToGrid w:val="0"/>
        <w:spacing w:line="360" w:lineRule="auto"/>
        <w:outlineLvl w:val="3"/>
        <w:rPr>
          <w:rFonts w:ascii="宋体" w:eastAsia="宋体" w:hAnsi="宋体" w:cs="Times New Roman"/>
          <w:b/>
          <w:bCs/>
          <w:sz w:val="24"/>
          <w:szCs w:val="24"/>
        </w:rPr>
      </w:pPr>
      <w:bookmarkStart w:id="91" w:name="_Hlk30667074"/>
      <w:r>
        <w:rPr>
          <w:rFonts w:ascii="宋体" w:eastAsia="宋体" w:hAnsi="宋体" w:cs="Times New Roman" w:hint="eastAsia"/>
          <w:b/>
          <w:bCs/>
          <w:sz w:val="24"/>
          <w:szCs w:val="24"/>
        </w:rPr>
        <w:t>非评定分离项目</w:t>
      </w:r>
    </w:p>
    <w:p w:rsidR="00F14B04" w:rsidRDefault="001D398E">
      <w:pPr>
        <w:widowControl/>
        <w:numPr>
          <w:ilvl w:val="0"/>
          <w:numId w:val="47"/>
        </w:numPr>
        <w:adjustRightInd w:val="0"/>
        <w:snapToGrid w:val="0"/>
        <w:spacing w:line="360" w:lineRule="auto"/>
        <w:ind w:left="426" w:hanging="426"/>
        <w:jc w:val="left"/>
        <w:rPr>
          <w:rFonts w:ascii="宋体" w:eastAsia="宋体" w:hAnsi="宋体" w:cs="Times New Roman"/>
          <w:strike/>
          <w:color w:val="00B0F0"/>
          <w:sz w:val="24"/>
          <w:szCs w:val="24"/>
        </w:rPr>
      </w:pPr>
      <w:r>
        <w:rPr>
          <w:rFonts w:ascii="宋体" w:eastAsia="宋体" w:hAnsi="宋体" w:cs="Times New Roman" w:hint="eastAsia"/>
          <w:color w:val="000000"/>
          <w:sz w:val="24"/>
          <w:szCs w:val="24"/>
        </w:rPr>
        <w:t>中标候选人并列的，按</w:t>
      </w:r>
      <w:r>
        <w:rPr>
          <w:rFonts w:ascii="宋体" w:eastAsia="宋体" w:hAnsi="宋体" w:cs="Times New Roman" w:hint="eastAsia"/>
          <w:b/>
          <w:color w:val="000000"/>
          <w:sz w:val="24"/>
          <w:szCs w:val="24"/>
        </w:rPr>
        <w:t>投标人须知前附表</w:t>
      </w:r>
      <w:r>
        <w:rPr>
          <w:rFonts w:ascii="宋体" w:eastAsia="宋体" w:hAnsi="宋体" w:cs="Times New Roman" w:hint="eastAsia"/>
          <w:color w:val="000000"/>
          <w:sz w:val="24"/>
          <w:szCs w:val="24"/>
        </w:rPr>
        <w:t>规定确定中标人。</w:t>
      </w:r>
    </w:p>
    <w:p w:rsidR="00F14B04" w:rsidRDefault="001D398E">
      <w:pPr>
        <w:widowControl/>
        <w:numPr>
          <w:ilvl w:val="0"/>
          <w:numId w:val="47"/>
        </w:numPr>
        <w:adjustRightInd w:val="0"/>
        <w:snapToGrid w:val="0"/>
        <w:spacing w:line="360" w:lineRule="auto"/>
        <w:ind w:left="426" w:hanging="426"/>
        <w:jc w:val="left"/>
        <w:rPr>
          <w:rFonts w:ascii="宋体" w:eastAsia="宋体" w:hAnsi="宋体" w:cs="Times New Roman"/>
          <w:color w:val="000000"/>
          <w:sz w:val="24"/>
          <w:szCs w:val="24"/>
        </w:rPr>
      </w:pPr>
      <w:r>
        <w:rPr>
          <w:rFonts w:ascii="宋体" w:eastAsia="宋体" w:hAnsi="宋体" w:cs="Times New Roman" w:hint="eastAsia"/>
          <w:sz w:val="24"/>
          <w:szCs w:val="24"/>
        </w:rPr>
        <w:t>采购代理机构</w:t>
      </w:r>
      <w:r>
        <w:rPr>
          <w:rFonts w:ascii="宋体" w:eastAsia="宋体" w:hAnsi="宋体" w:cs="Times New Roman"/>
          <w:sz w:val="24"/>
          <w:szCs w:val="24"/>
        </w:rPr>
        <w:t>提</w:t>
      </w:r>
      <w:r>
        <w:rPr>
          <w:rFonts w:ascii="宋体" w:eastAsia="宋体" w:hAnsi="宋体" w:cs="Times New Roman" w:hint="eastAsia"/>
          <w:sz w:val="24"/>
          <w:szCs w:val="24"/>
        </w:rPr>
        <w:t>交</w:t>
      </w:r>
      <w:r>
        <w:rPr>
          <w:rFonts w:ascii="宋体" w:eastAsia="宋体" w:hAnsi="宋体" w:cs="Times New Roman"/>
          <w:sz w:val="24"/>
          <w:szCs w:val="24"/>
        </w:rPr>
        <w:t>评</w:t>
      </w:r>
      <w:r>
        <w:rPr>
          <w:rFonts w:ascii="宋体" w:eastAsia="宋体" w:hAnsi="宋体" w:cs="Times New Roman" w:hint="eastAsia"/>
          <w:sz w:val="24"/>
          <w:szCs w:val="24"/>
        </w:rPr>
        <w:t>标</w:t>
      </w:r>
      <w:r>
        <w:rPr>
          <w:rFonts w:ascii="宋体" w:eastAsia="宋体" w:hAnsi="宋体" w:cs="Times New Roman"/>
          <w:sz w:val="24"/>
          <w:szCs w:val="24"/>
        </w:rPr>
        <w:t>报告报</w:t>
      </w:r>
      <w:r>
        <w:rPr>
          <w:rFonts w:ascii="宋体" w:eastAsia="宋体" w:hAnsi="宋体" w:cs="Times New Roman" w:hint="eastAsia"/>
          <w:sz w:val="24"/>
          <w:szCs w:val="24"/>
        </w:rPr>
        <w:t>采购</w:t>
      </w:r>
      <w:r>
        <w:rPr>
          <w:rFonts w:ascii="宋体" w:eastAsia="宋体" w:hAnsi="宋体" w:cs="Times New Roman"/>
          <w:sz w:val="24"/>
          <w:szCs w:val="24"/>
        </w:rPr>
        <w:t>人</w:t>
      </w:r>
      <w:r>
        <w:rPr>
          <w:rFonts w:ascii="宋体" w:eastAsia="宋体" w:hAnsi="宋体" w:cs="Times New Roman" w:hint="eastAsia"/>
          <w:sz w:val="24"/>
          <w:szCs w:val="24"/>
        </w:rPr>
        <w:t>确认，采购人在收到评标报告</w:t>
      </w:r>
      <w:r>
        <w:rPr>
          <w:rFonts w:ascii="宋体" w:eastAsia="宋体" w:hAnsi="宋体" w:cs="Times New Roman"/>
          <w:sz w:val="24"/>
          <w:szCs w:val="24"/>
        </w:rPr>
        <w:t>3</w:t>
      </w:r>
      <w:r>
        <w:rPr>
          <w:rFonts w:ascii="宋体" w:eastAsia="宋体" w:hAnsi="宋体" w:cs="Times New Roman" w:hint="eastAsia"/>
          <w:sz w:val="24"/>
          <w:szCs w:val="24"/>
        </w:rPr>
        <w:t>个工作日内确定中标人，按照评标报告中确定的中标候选人顺序确定中标人，也可以事先授权评审委员会直接确定中标人。</w:t>
      </w:r>
    </w:p>
    <w:p w:rsidR="00F14B04" w:rsidRDefault="001D398E">
      <w:pPr>
        <w:widowControl/>
        <w:numPr>
          <w:ilvl w:val="0"/>
          <w:numId w:val="47"/>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中标人拒绝与采购人签订合同的，采购人可以按照评标报告推荐的中标候选人名单排序，确定下一候选人为中标人，也可以重新开展政府采购活动。</w:t>
      </w:r>
    </w:p>
    <w:p w:rsidR="00F14B04" w:rsidRDefault="001D398E">
      <w:pPr>
        <w:widowControl/>
        <w:numPr>
          <w:ilvl w:val="0"/>
          <w:numId w:val="47"/>
        </w:numPr>
        <w:adjustRightInd w:val="0"/>
        <w:snapToGrid w:val="0"/>
        <w:spacing w:line="360" w:lineRule="auto"/>
        <w:ind w:left="426" w:hanging="426"/>
        <w:jc w:val="left"/>
        <w:rPr>
          <w:rFonts w:ascii="宋体" w:eastAsia="宋体" w:hAnsi="宋体" w:cs="Times New Roman"/>
          <w:sz w:val="24"/>
          <w:szCs w:val="24"/>
        </w:rPr>
      </w:pPr>
      <w:r>
        <w:rPr>
          <w:rFonts w:ascii="宋体" w:eastAsia="宋体" w:hAnsi="宋体" w:cs="Times New Roman" w:hint="eastAsia"/>
          <w:sz w:val="24"/>
          <w:szCs w:val="24"/>
        </w:rPr>
        <w:t>招标文件明确评审得分最高的投标人为唯一中标候选人的，如唯一中标候选人被认定投标或中标无效，采购人应当重新开展采购活动。</w:t>
      </w:r>
    </w:p>
    <w:p w:rsidR="00F14B04" w:rsidRDefault="001D398E">
      <w:p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评定分离项目</w:t>
      </w:r>
    </w:p>
    <w:p w:rsidR="00F14B04" w:rsidRDefault="001D398E">
      <w:pPr>
        <w:widowControl/>
        <w:numPr>
          <w:ilvl w:val="0"/>
          <w:numId w:val="48"/>
        </w:numPr>
        <w:adjustRightInd w:val="0"/>
        <w:snapToGrid w:val="0"/>
        <w:spacing w:line="360" w:lineRule="auto"/>
        <w:ind w:left="426" w:hanging="426"/>
        <w:jc w:val="left"/>
        <w:rPr>
          <w:rFonts w:ascii="宋体" w:eastAsia="宋体" w:hAnsi="宋体" w:cs="Times New Roman"/>
          <w:strike/>
          <w:sz w:val="24"/>
          <w:szCs w:val="24"/>
        </w:rPr>
      </w:pPr>
      <w:r>
        <w:rPr>
          <w:rFonts w:ascii="宋体" w:eastAsia="宋体" w:hAnsi="宋体" w:cs="Times New Roman" w:hint="eastAsia"/>
          <w:sz w:val="24"/>
          <w:szCs w:val="24"/>
        </w:rPr>
        <w:t>按</w:t>
      </w:r>
      <w:r>
        <w:rPr>
          <w:rFonts w:ascii="宋体" w:eastAsia="宋体" w:hAnsi="宋体" w:cs="Times New Roman" w:hint="eastAsia"/>
          <w:b/>
          <w:sz w:val="24"/>
          <w:szCs w:val="24"/>
        </w:rPr>
        <w:t>投标人须知前附表</w:t>
      </w:r>
      <w:r>
        <w:rPr>
          <w:rFonts w:ascii="宋体" w:eastAsia="宋体" w:hAnsi="宋体" w:cs="Times New Roman" w:hint="eastAsia"/>
          <w:sz w:val="24"/>
          <w:szCs w:val="24"/>
        </w:rPr>
        <w:t>规定确定中标人。</w:t>
      </w:r>
    </w:p>
    <w:p w:rsidR="00F14B04" w:rsidRDefault="001D398E">
      <w:pPr>
        <w:widowControl/>
        <w:numPr>
          <w:ilvl w:val="1"/>
          <w:numId w:val="46"/>
        </w:numPr>
        <w:adjustRightInd w:val="0"/>
        <w:snapToGrid w:val="0"/>
        <w:spacing w:line="360" w:lineRule="auto"/>
        <w:ind w:left="567" w:hanging="567"/>
        <w:jc w:val="left"/>
        <w:rPr>
          <w:rFonts w:ascii="宋体" w:eastAsia="宋体" w:hAnsi="宋体" w:cs="Times New Roman"/>
          <w:bCs/>
          <w:sz w:val="24"/>
          <w:szCs w:val="24"/>
        </w:rPr>
      </w:pPr>
      <w:r>
        <w:rPr>
          <w:rFonts w:ascii="宋体" w:eastAsia="宋体" w:hAnsi="宋体" w:cs="Times New Roman" w:hint="eastAsia"/>
          <w:bCs/>
          <w:sz w:val="24"/>
          <w:szCs w:val="24"/>
        </w:rPr>
        <w:t>采用自定法：采购人应当自收到评审报告后，按照《</w:t>
      </w:r>
      <w:bookmarkStart w:id="92" w:name="_Hlk35425307"/>
      <w:r>
        <w:rPr>
          <w:rFonts w:ascii="宋体" w:eastAsia="宋体" w:hAnsi="宋体" w:cs="Times New Roman" w:hint="eastAsia"/>
          <w:bCs/>
          <w:sz w:val="24"/>
          <w:szCs w:val="24"/>
        </w:rPr>
        <w:t>深圳市政府采购评标定标分离管理办法</w:t>
      </w:r>
      <w:bookmarkEnd w:id="92"/>
      <w:r>
        <w:rPr>
          <w:rFonts w:ascii="宋体" w:eastAsia="宋体" w:hAnsi="宋体" w:cs="Times New Roman" w:hint="eastAsia"/>
          <w:bCs/>
          <w:sz w:val="24"/>
          <w:szCs w:val="24"/>
        </w:rPr>
        <w:t>》的规定组织定标委员会，并按照投标资料表中确定的方式，由定标委员会在候选中标供应商中确定中标供应商。</w:t>
      </w:r>
    </w:p>
    <w:p w:rsidR="00F14B04" w:rsidRDefault="001D398E">
      <w:pPr>
        <w:widowControl/>
        <w:numPr>
          <w:ilvl w:val="0"/>
          <w:numId w:val="48"/>
        </w:numPr>
        <w:adjustRightInd w:val="0"/>
        <w:snapToGrid w:val="0"/>
        <w:spacing w:line="360" w:lineRule="auto"/>
        <w:ind w:left="426" w:hanging="426"/>
        <w:jc w:val="left"/>
        <w:rPr>
          <w:rFonts w:ascii="宋体" w:eastAsia="宋体" w:hAnsi="宋体" w:cs="Times New Roman"/>
          <w:color w:val="000000"/>
          <w:sz w:val="24"/>
          <w:szCs w:val="24"/>
        </w:rPr>
      </w:pPr>
      <w:r>
        <w:rPr>
          <w:rFonts w:ascii="宋体" w:eastAsia="宋体" w:hAnsi="宋体" w:cs="Times New Roman" w:hint="eastAsia"/>
          <w:sz w:val="24"/>
          <w:szCs w:val="24"/>
        </w:rPr>
        <w:t>中标人拒绝与采购人签订合同的，采购人可以按照招标文件规定的定标原则，重新确定中标人，也可以重新开展政府采购</w:t>
      </w:r>
      <w:r>
        <w:rPr>
          <w:rFonts w:ascii="宋体" w:eastAsia="宋体" w:hAnsi="宋体" w:cs="Times New Roman" w:hint="eastAsia"/>
          <w:color w:val="000000"/>
          <w:sz w:val="24"/>
          <w:szCs w:val="24"/>
        </w:rPr>
        <w:t>活动。</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中标公告及中标通知书</w:t>
      </w:r>
    </w:p>
    <w:p w:rsidR="00F14B04" w:rsidRDefault="001D398E">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中标人确定后</w:t>
      </w:r>
      <w:r>
        <w:rPr>
          <w:rFonts w:ascii="宋体" w:eastAsia="宋体" w:hAnsi="宋体" w:cs="宋体" w:hint="eastAsia"/>
          <w:sz w:val="24"/>
          <w:szCs w:val="24"/>
        </w:rPr>
        <w:t>，</w:t>
      </w:r>
      <w:r>
        <w:rPr>
          <w:rFonts w:ascii="宋体" w:eastAsia="宋体" w:hAnsi="宋体" w:cs="宋体" w:hint="eastAsia"/>
          <w:sz w:val="24"/>
          <w:szCs w:val="24"/>
          <w:lang w:eastAsia="zh-TW"/>
        </w:rPr>
        <w:t>采购代理机构将在</w:t>
      </w:r>
      <w:r>
        <w:rPr>
          <w:rFonts w:ascii="宋体" w:eastAsia="宋体" w:hAnsi="宋体" w:cs="宋体" w:hint="eastAsia"/>
          <w:sz w:val="24"/>
          <w:szCs w:val="24"/>
        </w:rPr>
        <w:t>发布采购信息公告的法定媒体</w:t>
      </w:r>
      <w:r>
        <w:rPr>
          <w:rFonts w:ascii="宋体" w:eastAsia="宋体" w:hAnsi="宋体" w:cs="宋体" w:hint="eastAsia"/>
          <w:sz w:val="24"/>
          <w:szCs w:val="24"/>
          <w:lang w:eastAsia="zh-TW"/>
        </w:rPr>
        <w:t>上发布中标公告，并向中标人</w:t>
      </w:r>
      <w:r>
        <w:rPr>
          <w:rFonts w:ascii="宋体" w:eastAsia="宋体" w:hAnsi="宋体" w:cs="宋体" w:hint="eastAsia"/>
          <w:sz w:val="24"/>
          <w:szCs w:val="24"/>
        </w:rPr>
        <w:t>及</w:t>
      </w:r>
      <w:r>
        <w:rPr>
          <w:rFonts w:ascii="宋体" w:eastAsia="宋体" w:hAnsi="宋体" w:cs="宋体" w:hint="eastAsia"/>
          <w:sz w:val="24"/>
          <w:szCs w:val="24"/>
          <w:lang w:eastAsia="zh-TW"/>
        </w:rPr>
        <w:t>采购人发出《中标通知书》，《中标通知书》对中标人和采购人具有同等法律效力。</w:t>
      </w:r>
    </w:p>
    <w:p w:rsidR="00F14B04" w:rsidRDefault="001D398E">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Times New Roman" w:hint="eastAsia"/>
          <w:sz w:val="24"/>
          <w:szCs w:val="24"/>
        </w:rPr>
        <w:t>《中标通知书》将作为授予合同资格的合法依据，是合同的一个组成部分。</w:t>
      </w:r>
      <w:bookmarkEnd w:id="91"/>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采购代理服务费</w:t>
      </w:r>
    </w:p>
    <w:p w:rsidR="00F14B04" w:rsidRDefault="001D398E">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rPr>
        <w:t>中标人应按照招标文件</w:t>
      </w:r>
      <w:r>
        <w:rPr>
          <w:rFonts w:ascii="宋体" w:eastAsia="宋体" w:hAnsi="宋体" w:cs="宋体" w:hint="eastAsia"/>
          <w:b/>
          <w:sz w:val="24"/>
          <w:szCs w:val="24"/>
        </w:rPr>
        <w:t>投标人须知前附表</w:t>
      </w:r>
      <w:r>
        <w:rPr>
          <w:rFonts w:ascii="宋体" w:eastAsia="宋体" w:hAnsi="宋体" w:cs="宋体" w:hint="eastAsia"/>
          <w:sz w:val="24"/>
          <w:szCs w:val="24"/>
        </w:rPr>
        <w:t>中的规定缴纳采购代理服务费。</w:t>
      </w:r>
    </w:p>
    <w:p w:rsidR="00F14B04" w:rsidRDefault="001D398E">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中标人经依法被认定中标无效的，采购代理服务费不予退还。</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合同的订立</w:t>
      </w:r>
    </w:p>
    <w:p w:rsidR="00F14B04" w:rsidRDefault="001D398E">
      <w:pPr>
        <w:numPr>
          <w:ilvl w:val="1"/>
          <w:numId w:val="37"/>
        </w:numPr>
        <w:autoSpaceDE w:val="0"/>
        <w:autoSpaceDN w:val="0"/>
        <w:adjustRightInd w:val="0"/>
        <w:snapToGrid w:val="0"/>
        <w:spacing w:line="360" w:lineRule="auto"/>
        <w:rPr>
          <w:rFonts w:ascii="宋体" w:eastAsia="宋体" w:hAnsi="宋体" w:cs="黑体"/>
          <w:b/>
          <w:bCs/>
          <w:sz w:val="24"/>
          <w:szCs w:val="24"/>
        </w:rPr>
      </w:pPr>
      <w:r>
        <w:rPr>
          <w:rFonts w:ascii="宋体" w:eastAsia="宋体" w:hAnsi="宋体" w:cs="宋体" w:hint="eastAsia"/>
          <w:sz w:val="24"/>
          <w:szCs w:val="24"/>
          <w:lang w:eastAsia="zh-TW"/>
        </w:rPr>
        <w:t>采购人应当自中标通知书发出之日起</w:t>
      </w:r>
      <w:r>
        <w:rPr>
          <w:rFonts w:ascii="宋体" w:eastAsia="宋体" w:hAnsi="宋体" w:cs="宋体" w:hint="eastAsia"/>
          <w:sz w:val="24"/>
          <w:szCs w:val="24"/>
        </w:rPr>
        <w:t>十个工作日</w:t>
      </w:r>
      <w:r>
        <w:rPr>
          <w:rFonts w:ascii="宋体" w:eastAsia="宋体" w:hAnsi="宋体" w:cs="宋体" w:hint="eastAsia"/>
          <w:sz w:val="24"/>
          <w:szCs w:val="24"/>
          <w:lang w:eastAsia="zh-TW"/>
        </w:rPr>
        <w:t>内，按照招标文件和中标人投标文件的约定，与中标人签订书面合同。所签订的合同不得对招标文件和中标人投标文件作实质性修改</w:t>
      </w:r>
      <w:r>
        <w:rPr>
          <w:rFonts w:ascii="宋体" w:eastAsia="宋体" w:hAnsi="宋体" w:cs="宋体" w:hint="eastAsia"/>
          <w:sz w:val="24"/>
          <w:szCs w:val="24"/>
        </w:rPr>
        <w:t>。</w:t>
      </w:r>
    </w:p>
    <w:p w:rsidR="00F14B04" w:rsidRDefault="001D398E">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采购人或者采购代理机构</w:t>
      </w:r>
      <w:r>
        <w:rPr>
          <w:rFonts w:ascii="宋体" w:eastAsia="宋体" w:hAnsi="宋体" w:cs="宋体" w:hint="eastAsia"/>
          <w:sz w:val="24"/>
          <w:szCs w:val="24"/>
        </w:rPr>
        <w:t xml:space="preserve">不得向中标人提出任何不合理的要求，作为签订合同的条件，不得与中标人私下订立背离合同实质性内容的协议。 </w:t>
      </w:r>
    </w:p>
    <w:p w:rsidR="00F14B04" w:rsidRDefault="001D398E">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自</w:t>
      </w:r>
      <w:r>
        <w:rPr>
          <w:rFonts w:ascii="宋体" w:eastAsia="宋体" w:hAnsi="宋体" w:cs="宋体" w:hint="eastAsia"/>
          <w:sz w:val="24"/>
          <w:szCs w:val="24"/>
          <w:lang w:eastAsia="zh-TW"/>
        </w:rPr>
        <w:t>政府采购</w:t>
      </w:r>
      <w:r>
        <w:rPr>
          <w:rFonts w:ascii="宋体" w:eastAsia="宋体" w:hAnsi="宋体" w:cs="宋体" w:hint="eastAsia"/>
          <w:sz w:val="24"/>
          <w:szCs w:val="24"/>
        </w:rPr>
        <w:t>合同签订之日起2</w:t>
      </w:r>
      <w:r>
        <w:rPr>
          <w:rFonts w:ascii="宋体" w:eastAsia="宋体" w:hAnsi="宋体" w:cs="宋体" w:hint="eastAsia"/>
          <w:sz w:val="24"/>
          <w:szCs w:val="24"/>
          <w:lang w:eastAsia="zh-TW"/>
        </w:rPr>
        <w:t>个工作日内，采购人应将政府采购合同</w:t>
      </w:r>
      <w:r>
        <w:rPr>
          <w:rFonts w:ascii="宋体" w:eastAsia="宋体" w:hAnsi="宋体" w:cs="宋体" w:hint="eastAsia"/>
          <w:sz w:val="24"/>
          <w:szCs w:val="24"/>
        </w:rPr>
        <w:t>在省级以上人民政府财政部门指定的媒体上公告，但政府采购合同中涉及国家秘密、商业秘密的内容除外</w:t>
      </w:r>
      <w:r>
        <w:rPr>
          <w:rFonts w:ascii="宋体" w:eastAsia="宋体" w:hAnsi="宋体" w:cs="宋体" w:hint="eastAsia"/>
          <w:sz w:val="24"/>
          <w:szCs w:val="24"/>
          <w:lang w:eastAsia="zh-TW"/>
        </w:rPr>
        <w:t>。</w:t>
      </w:r>
    </w:p>
    <w:p w:rsidR="00F14B04" w:rsidRDefault="001D398E">
      <w:pPr>
        <w:numPr>
          <w:ilvl w:val="1"/>
          <w:numId w:val="37"/>
        </w:numPr>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lang w:eastAsia="zh-TW"/>
        </w:rPr>
        <w:t>政府采购</w:t>
      </w:r>
      <w:r>
        <w:rPr>
          <w:rFonts w:ascii="宋体" w:eastAsia="宋体" w:hAnsi="宋体" w:cs="宋体" w:hint="eastAsia"/>
          <w:sz w:val="24"/>
          <w:szCs w:val="24"/>
        </w:rPr>
        <w:t>合同签订之日起1</w:t>
      </w:r>
      <w:r>
        <w:rPr>
          <w:rFonts w:ascii="宋体" w:eastAsia="宋体" w:hAnsi="宋体" w:cs="宋体"/>
          <w:sz w:val="24"/>
          <w:szCs w:val="24"/>
        </w:rPr>
        <w:t>0</w:t>
      </w:r>
      <w:r>
        <w:rPr>
          <w:rFonts w:ascii="宋体" w:eastAsia="宋体" w:hAnsi="宋体" w:cs="宋体" w:hint="eastAsia"/>
          <w:sz w:val="24"/>
          <w:szCs w:val="24"/>
          <w:lang w:eastAsia="zh-TW"/>
        </w:rPr>
        <w:t>日内，采购人应将政府采购合同副本报政府采购监督管理部门备案</w:t>
      </w:r>
      <w:r>
        <w:rPr>
          <w:rFonts w:ascii="宋体" w:eastAsia="宋体" w:hAnsi="宋体" w:cs="宋体" w:hint="eastAsia"/>
          <w:sz w:val="24"/>
          <w:szCs w:val="24"/>
        </w:rPr>
        <w:t>和有关部门备案</w:t>
      </w:r>
      <w:r>
        <w:rPr>
          <w:rFonts w:ascii="宋体" w:eastAsia="宋体" w:hAnsi="宋体" w:cs="宋体" w:hint="eastAsia"/>
          <w:sz w:val="24"/>
          <w:szCs w:val="24"/>
          <w:lang w:eastAsia="zh-TW"/>
        </w:rPr>
        <w:t>。</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合同的履行</w:t>
      </w:r>
    </w:p>
    <w:p w:rsidR="00F14B04" w:rsidRDefault="001D398E">
      <w:pPr>
        <w:numPr>
          <w:ilvl w:val="1"/>
          <w:numId w:val="37"/>
        </w:numPr>
        <w:autoSpaceDE w:val="0"/>
        <w:autoSpaceDN w:val="0"/>
        <w:adjustRightInd w:val="0"/>
        <w:snapToGrid w:val="0"/>
        <w:spacing w:line="360" w:lineRule="auto"/>
        <w:rPr>
          <w:rFonts w:ascii="宋体" w:eastAsia="宋体" w:hAnsi="宋体" w:cs="宋体"/>
          <w:sz w:val="24"/>
          <w:szCs w:val="24"/>
          <w:lang w:eastAsia="zh-TW"/>
        </w:rPr>
      </w:pPr>
      <w:r>
        <w:rPr>
          <w:rFonts w:ascii="宋体" w:eastAsia="宋体" w:hAnsi="宋体" w:cs="宋体" w:hint="eastAsia"/>
          <w:sz w:val="24"/>
          <w:szCs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法律法规规定的其他属于投标无效的</w:t>
      </w:r>
    </w:p>
    <w:p w:rsidR="00F14B04" w:rsidRDefault="001D398E">
      <w:pPr>
        <w:widowControl/>
        <w:numPr>
          <w:ilvl w:val="1"/>
          <w:numId w:val="37"/>
        </w:numPr>
        <w:adjustRightInd w:val="0"/>
        <w:snapToGrid w:val="0"/>
        <w:spacing w:line="360" w:lineRule="auto"/>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有下列情形之一的，视为投标人串通投标，其投标无效：</w:t>
      </w:r>
    </w:p>
    <w:p w:rsidR="00F14B04" w:rsidRDefault="001D398E">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不同投标人的投标文件由同一单位或者个人编制；</w:t>
      </w:r>
    </w:p>
    <w:p w:rsidR="00F14B04" w:rsidRDefault="001D398E">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不同投标人委托同一单位或者个人办理投标事宜；</w:t>
      </w:r>
    </w:p>
    <w:p w:rsidR="00F14B04" w:rsidRDefault="001D398E">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不同投标人的投标文件载明的项目管理成员或者联系人员为同一人；</w:t>
      </w:r>
    </w:p>
    <w:p w:rsidR="00F14B04" w:rsidRDefault="001D398E">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不同投标人的投标文件异常一致或者投标报价呈规律性差异；</w:t>
      </w:r>
    </w:p>
    <w:p w:rsidR="00F14B04" w:rsidRDefault="001D398E">
      <w:pPr>
        <w:widowControl/>
        <w:numPr>
          <w:ilvl w:val="2"/>
          <w:numId w:val="37"/>
        </w:numPr>
        <w:adjustRightInd w:val="0"/>
        <w:snapToGrid w:val="0"/>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不同投标人的投标文件相互混装；</w:t>
      </w:r>
    </w:p>
    <w:p w:rsidR="00F14B04" w:rsidRDefault="001D398E">
      <w:pPr>
        <w:numPr>
          <w:ilvl w:val="0"/>
          <w:numId w:val="37"/>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b/>
          <w:bCs/>
          <w:sz w:val="24"/>
          <w:szCs w:val="24"/>
        </w:rPr>
        <w:t>废标</w:t>
      </w:r>
    </w:p>
    <w:p w:rsidR="00F14B04" w:rsidRDefault="001D398E">
      <w:pPr>
        <w:widowControl/>
        <w:numPr>
          <w:ilvl w:val="0"/>
          <w:numId w:val="49"/>
        </w:numPr>
        <w:tabs>
          <w:tab w:val="left" w:pos="567"/>
        </w:tabs>
        <w:adjustRightInd w:val="0"/>
        <w:snapToGrid w:val="0"/>
        <w:spacing w:line="360" w:lineRule="auto"/>
        <w:jc w:val="left"/>
        <w:rPr>
          <w:rFonts w:ascii="宋体" w:eastAsia="宋体" w:hAnsi="宋体" w:cs="Times New Roman"/>
          <w:sz w:val="24"/>
          <w:szCs w:val="24"/>
        </w:rPr>
      </w:pPr>
      <w:r>
        <w:rPr>
          <w:rFonts w:ascii="宋体" w:eastAsia="宋体" w:hAnsi="宋体" w:cs="Times New Roman"/>
          <w:sz w:val="24"/>
          <w:szCs w:val="24"/>
        </w:rPr>
        <w:t>在招标采购中，出现下列情形之一的，应予废标</w:t>
      </w:r>
      <w:r>
        <w:rPr>
          <w:rFonts w:ascii="宋体" w:eastAsia="宋体" w:hAnsi="宋体" w:cs="Times New Roman" w:hint="eastAsia"/>
          <w:sz w:val="24"/>
          <w:szCs w:val="24"/>
        </w:rPr>
        <w:t>：</w:t>
      </w:r>
    </w:p>
    <w:p w:rsidR="00F14B04" w:rsidRDefault="001D398E">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符合专业条件的供应商或者对</w:t>
      </w:r>
      <w:r>
        <w:rPr>
          <w:rFonts w:ascii="宋体" w:eastAsia="宋体" w:hAnsi="宋体" w:cs="Times New Roman" w:hint="eastAsia"/>
          <w:sz w:val="24"/>
          <w:szCs w:val="24"/>
        </w:rPr>
        <w:t>招标</w:t>
      </w:r>
      <w:r>
        <w:rPr>
          <w:rFonts w:ascii="宋体" w:eastAsia="宋体" w:hAnsi="宋体" w:cs="Times New Roman"/>
          <w:sz w:val="24"/>
          <w:szCs w:val="24"/>
        </w:rPr>
        <w:t>文件作实质响应的供应商不足三家的；</w:t>
      </w:r>
    </w:p>
    <w:p w:rsidR="00F14B04" w:rsidRDefault="001D398E">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出现影响采购公正的违法、违规行为的；</w:t>
      </w:r>
    </w:p>
    <w:p w:rsidR="00F14B04" w:rsidRDefault="001D398E">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投标人的报价均超过了采购预算，采购人不能支付的；</w:t>
      </w:r>
    </w:p>
    <w:p w:rsidR="00F14B04" w:rsidRDefault="001D398E">
      <w:pPr>
        <w:widowControl/>
        <w:numPr>
          <w:ilvl w:val="3"/>
          <w:numId w:val="37"/>
        </w:numPr>
        <w:tabs>
          <w:tab w:val="left" w:pos="426"/>
        </w:tabs>
        <w:adjustRightInd w:val="0"/>
        <w:snapToGrid w:val="0"/>
        <w:spacing w:line="360" w:lineRule="auto"/>
        <w:ind w:left="426" w:hanging="425"/>
        <w:jc w:val="left"/>
        <w:rPr>
          <w:rFonts w:ascii="宋体" w:eastAsia="宋体" w:hAnsi="宋体" w:cs="Times New Roman"/>
          <w:sz w:val="24"/>
          <w:szCs w:val="24"/>
        </w:rPr>
      </w:pPr>
      <w:r>
        <w:rPr>
          <w:rFonts w:ascii="宋体" w:eastAsia="宋体" w:hAnsi="宋体" w:cs="Times New Roman"/>
          <w:sz w:val="24"/>
          <w:szCs w:val="24"/>
        </w:rPr>
        <w:t>因重大变故，采购任务取消的</w:t>
      </w:r>
      <w:r>
        <w:rPr>
          <w:rFonts w:ascii="宋体" w:eastAsia="宋体" w:hAnsi="宋体" w:cs="Times New Roman" w:hint="eastAsia"/>
          <w:sz w:val="24"/>
          <w:szCs w:val="24"/>
        </w:rPr>
        <w:t>。</w:t>
      </w:r>
    </w:p>
    <w:p w:rsidR="00F14B04" w:rsidRDefault="001D398E">
      <w:pPr>
        <w:numPr>
          <w:ilvl w:val="0"/>
          <w:numId w:val="30"/>
        </w:numPr>
        <w:tabs>
          <w:tab w:val="left" w:pos="4395"/>
        </w:tabs>
        <w:autoSpaceDE w:val="0"/>
        <w:autoSpaceDN w:val="0"/>
        <w:adjustRightInd w:val="0"/>
        <w:snapToGrid w:val="0"/>
        <w:spacing w:beforeLines="50" w:before="156" w:line="360" w:lineRule="auto"/>
        <w:ind w:left="708" w:hangingChars="252" w:hanging="708"/>
        <w:jc w:val="center"/>
        <w:outlineLvl w:val="2"/>
        <w:rPr>
          <w:rFonts w:ascii="宋体" w:eastAsia="宋体" w:hAnsi="宋体" w:cs="Times New Roman"/>
          <w:b/>
          <w:sz w:val="28"/>
          <w:szCs w:val="28"/>
          <w:lang w:eastAsia="zh-TW"/>
        </w:rPr>
      </w:pPr>
      <w:bookmarkStart w:id="93" w:name="_Toc29955"/>
      <w:r>
        <w:rPr>
          <w:rFonts w:ascii="宋体" w:eastAsia="宋体" w:hAnsi="宋体" w:cs="Times New Roman" w:hint="eastAsia"/>
          <w:b/>
          <w:sz w:val="28"/>
          <w:szCs w:val="28"/>
          <w:lang w:eastAsia="zh-TW"/>
        </w:rPr>
        <w:t>询问、质疑与投诉</w:t>
      </w:r>
      <w:bookmarkEnd w:id="93"/>
    </w:p>
    <w:p w:rsidR="00F14B04" w:rsidRDefault="001D398E">
      <w:pPr>
        <w:numPr>
          <w:ilvl w:val="0"/>
          <w:numId w:val="50"/>
        </w:numPr>
        <w:autoSpaceDE w:val="0"/>
        <w:autoSpaceDN w:val="0"/>
        <w:adjustRightInd w:val="0"/>
        <w:snapToGrid w:val="0"/>
        <w:spacing w:line="360" w:lineRule="auto"/>
        <w:outlineLvl w:val="3"/>
        <w:rPr>
          <w:rFonts w:ascii="宋体" w:eastAsia="宋体" w:hAnsi="宋体" w:cs="Times New Roman"/>
          <w:b/>
          <w:bCs/>
          <w:sz w:val="24"/>
          <w:szCs w:val="24"/>
        </w:rPr>
      </w:pPr>
      <w:r>
        <w:rPr>
          <w:rFonts w:ascii="宋体" w:eastAsia="宋体" w:hAnsi="宋体" w:cs="Times New Roman" w:hint="eastAsia"/>
          <w:b/>
          <w:bCs/>
          <w:sz w:val="24"/>
          <w:szCs w:val="24"/>
        </w:rPr>
        <w:t>询问</w:t>
      </w:r>
    </w:p>
    <w:p w:rsidR="00F14B04" w:rsidRDefault="001D398E">
      <w:pPr>
        <w:numPr>
          <w:ilvl w:val="1"/>
          <w:numId w:val="50"/>
        </w:numPr>
        <w:autoSpaceDE w:val="0"/>
        <w:autoSpaceDN w:val="0"/>
        <w:adjustRightInd w:val="0"/>
        <w:snapToGrid w:val="0"/>
        <w:spacing w:line="360" w:lineRule="auto"/>
        <w:ind w:left="648" w:hangingChars="270" w:hanging="648"/>
        <w:rPr>
          <w:rFonts w:ascii="宋体" w:eastAsia="宋体" w:hAnsi="宋体" w:cs="黑体"/>
          <w:b/>
          <w:bCs/>
          <w:sz w:val="24"/>
          <w:szCs w:val="24"/>
        </w:rPr>
      </w:pPr>
      <w:r>
        <w:rPr>
          <w:rFonts w:ascii="宋体" w:eastAsia="宋体" w:hAnsi="宋体" w:cs="黑体" w:hint="eastAsia"/>
          <w:bCs/>
          <w:sz w:val="24"/>
          <w:szCs w:val="24"/>
        </w:rPr>
        <w:t>供应商对政府采购活动事项有疑问的，可以向</w:t>
      </w:r>
      <w:r>
        <w:rPr>
          <w:rFonts w:ascii="宋体" w:eastAsia="宋体" w:hAnsi="宋体" w:cs="宋体" w:hint="eastAsia"/>
          <w:sz w:val="24"/>
          <w:szCs w:val="24"/>
          <w:lang w:eastAsia="zh-TW"/>
        </w:rPr>
        <w:t>采购人或者采购代理机构</w:t>
      </w:r>
      <w:r>
        <w:rPr>
          <w:rFonts w:ascii="宋体" w:eastAsia="宋体" w:hAnsi="宋体" w:cs="黑体" w:hint="eastAsia"/>
          <w:bCs/>
          <w:sz w:val="24"/>
          <w:szCs w:val="24"/>
        </w:rPr>
        <w:t>提出询问，询问可以口头方式提出，也可以书面方式提出。</w:t>
      </w:r>
    </w:p>
    <w:p w:rsidR="00F14B04" w:rsidRDefault="001D398E">
      <w:pPr>
        <w:numPr>
          <w:ilvl w:val="1"/>
          <w:numId w:val="50"/>
        </w:numPr>
        <w:autoSpaceDE w:val="0"/>
        <w:autoSpaceDN w:val="0"/>
        <w:adjustRightInd w:val="0"/>
        <w:snapToGrid w:val="0"/>
        <w:spacing w:line="360" w:lineRule="auto"/>
        <w:ind w:left="648" w:hangingChars="270" w:hanging="648"/>
        <w:rPr>
          <w:rFonts w:ascii="宋体" w:eastAsia="宋体" w:hAnsi="宋体" w:cs="黑体"/>
          <w:b/>
          <w:bCs/>
          <w:sz w:val="24"/>
          <w:szCs w:val="24"/>
        </w:rPr>
      </w:pPr>
      <w:r>
        <w:rPr>
          <w:rFonts w:ascii="宋体" w:eastAsia="宋体" w:hAnsi="宋体" w:cs="黑体" w:hint="eastAsia"/>
          <w:bCs/>
          <w:sz w:val="24"/>
          <w:szCs w:val="24"/>
        </w:rPr>
        <w:t>如采用书面方式提出询问，供应商为自然人的，询问</w:t>
      </w:r>
      <w:proofErr w:type="gramStart"/>
      <w:r>
        <w:rPr>
          <w:rFonts w:ascii="宋体" w:eastAsia="宋体" w:hAnsi="宋体" w:cs="黑体" w:hint="eastAsia"/>
          <w:bCs/>
          <w:sz w:val="24"/>
          <w:szCs w:val="24"/>
        </w:rPr>
        <w:t>函应当</w:t>
      </w:r>
      <w:proofErr w:type="gramEnd"/>
      <w:r>
        <w:rPr>
          <w:rFonts w:ascii="宋体" w:eastAsia="宋体" w:hAnsi="宋体" w:cs="黑体" w:hint="eastAsia"/>
          <w:bCs/>
          <w:sz w:val="24"/>
          <w:szCs w:val="24"/>
        </w:rPr>
        <w:t>由本人签字；供应商为法人或者其他组织的，应当由法定代表人、主要负责人或授权代表签字或者</w:t>
      </w:r>
      <w:proofErr w:type="gramStart"/>
      <w:r>
        <w:rPr>
          <w:rFonts w:ascii="宋体" w:eastAsia="宋体" w:hAnsi="宋体" w:cs="黑体" w:hint="eastAsia"/>
          <w:bCs/>
          <w:sz w:val="24"/>
          <w:szCs w:val="24"/>
        </w:rPr>
        <w:t>盖个人</w:t>
      </w:r>
      <w:proofErr w:type="gramEnd"/>
      <w:r>
        <w:rPr>
          <w:rFonts w:ascii="宋体" w:eastAsia="宋体" w:hAnsi="宋体" w:cs="黑体" w:hint="eastAsia"/>
          <w:bCs/>
          <w:sz w:val="24"/>
          <w:szCs w:val="24"/>
        </w:rPr>
        <w:t>名章，并加盖公章。投标人递交询问函时非法定代表人亲自办理的需提供法定代表人授权委托书（应载明授权代表的姓名或者名称、代理事项、具体权限、期限和相关事项）及授权代表身份证复印件。</w:t>
      </w:r>
    </w:p>
    <w:p w:rsidR="00F14B04" w:rsidRDefault="001D398E">
      <w:pPr>
        <w:numPr>
          <w:ilvl w:val="1"/>
          <w:numId w:val="50"/>
        </w:numPr>
        <w:autoSpaceDE w:val="0"/>
        <w:autoSpaceDN w:val="0"/>
        <w:adjustRightInd w:val="0"/>
        <w:snapToGrid w:val="0"/>
        <w:spacing w:line="360" w:lineRule="auto"/>
        <w:ind w:left="648" w:hangingChars="270" w:hanging="648"/>
        <w:rPr>
          <w:rFonts w:ascii="宋体" w:eastAsia="宋体" w:hAnsi="宋体" w:cs="黑体"/>
          <w:b/>
          <w:bCs/>
          <w:sz w:val="24"/>
          <w:szCs w:val="24"/>
        </w:rPr>
      </w:pPr>
      <w:r>
        <w:rPr>
          <w:rFonts w:ascii="宋体" w:eastAsia="宋体" w:hAnsi="宋体" w:cs="宋体" w:hint="eastAsia"/>
          <w:sz w:val="24"/>
          <w:szCs w:val="24"/>
          <w:lang w:eastAsia="zh-TW"/>
        </w:rPr>
        <w:t>采购人或者采购代理机构</w:t>
      </w:r>
      <w:r>
        <w:rPr>
          <w:rFonts w:ascii="宋体" w:eastAsia="宋体" w:hAnsi="宋体" w:cs="黑体" w:hint="eastAsia"/>
          <w:bCs/>
          <w:sz w:val="24"/>
          <w:szCs w:val="24"/>
        </w:rPr>
        <w:t>在三个工作日内对供应商依法提出的询问作出答复。</w:t>
      </w:r>
    </w:p>
    <w:p w:rsidR="00F14B04" w:rsidRDefault="001D398E">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Times New Roman" w:eastAsia="宋体" w:hAnsi="宋体" w:cs="Times New Roman" w:hint="eastAsia"/>
          <w:snapToGrid w:val="0"/>
          <w:sz w:val="24"/>
          <w:szCs w:val="24"/>
        </w:rPr>
        <w:t>采购人或采购代理机构接收以书面形式递交的询问函，接收询问函的联系人、联系方式和通讯地址详见</w:t>
      </w:r>
      <w:r>
        <w:rPr>
          <w:rFonts w:ascii="Times New Roman" w:eastAsia="宋体" w:hAnsi="宋体" w:cs="Times New Roman" w:hint="eastAsia"/>
          <w:b/>
          <w:snapToGrid w:val="0"/>
          <w:sz w:val="24"/>
          <w:szCs w:val="24"/>
        </w:rPr>
        <w:t>投标人须知前附表</w:t>
      </w:r>
      <w:r>
        <w:rPr>
          <w:rFonts w:ascii="宋体" w:eastAsia="宋体" w:hAnsi="宋体" w:cs="Times New Roman" w:hint="eastAsia"/>
          <w:sz w:val="24"/>
          <w:szCs w:val="24"/>
        </w:rPr>
        <w:t>。</w:t>
      </w:r>
    </w:p>
    <w:p w:rsidR="00F14B04" w:rsidRDefault="001D398E">
      <w:pPr>
        <w:numPr>
          <w:ilvl w:val="0"/>
          <w:numId w:val="50"/>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质疑</w:t>
      </w:r>
    </w:p>
    <w:p w:rsidR="00F14B04" w:rsidRDefault="001D398E">
      <w:pPr>
        <w:numPr>
          <w:ilvl w:val="1"/>
          <w:numId w:val="50"/>
        </w:numPr>
        <w:autoSpaceDE w:val="0"/>
        <w:autoSpaceDN w:val="0"/>
        <w:adjustRightInd w:val="0"/>
        <w:snapToGrid w:val="0"/>
        <w:spacing w:line="360" w:lineRule="auto"/>
        <w:ind w:left="566" w:hangingChars="236" w:hanging="566"/>
        <w:rPr>
          <w:rFonts w:ascii="宋体" w:eastAsia="宋体" w:hAnsi="宋体" w:cs="黑体"/>
          <w:b/>
          <w:bCs/>
          <w:sz w:val="24"/>
          <w:szCs w:val="24"/>
        </w:rPr>
      </w:pPr>
      <w:r>
        <w:rPr>
          <w:rFonts w:ascii="宋体" w:eastAsia="宋体" w:hAnsi="宋体" w:cs="黑体" w:hint="eastAsia"/>
          <w:bCs/>
          <w:sz w:val="24"/>
          <w:szCs w:val="24"/>
        </w:rPr>
        <w:t>质疑期限：</w:t>
      </w:r>
    </w:p>
    <w:p w:rsidR="00F14B04" w:rsidRDefault="001D398E">
      <w:pPr>
        <w:numPr>
          <w:ilvl w:val="2"/>
          <w:numId w:val="50"/>
        </w:numPr>
        <w:tabs>
          <w:tab w:val="left" w:pos="142"/>
        </w:tabs>
        <w:autoSpaceDE w:val="0"/>
        <w:autoSpaceDN w:val="0"/>
        <w:adjustRightInd w:val="0"/>
        <w:snapToGrid w:val="0"/>
        <w:spacing w:line="360" w:lineRule="auto"/>
        <w:ind w:leftChars="-68" w:left="426" w:hangingChars="237" w:hanging="569"/>
        <w:rPr>
          <w:rFonts w:ascii="宋体" w:eastAsia="宋体" w:hAnsi="宋体" w:cs="黑体"/>
          <w:bCs/>
          <w:sz w:val="24"/>
          <w:szCs w:val="24"/>
        </w:rPr>
      </w:pPr>
      <w:bookmarkStart w:id="94" w:name="_Hlk30667144"/>
      <w:r>
        <w:rPr>
          <w:rFonts w:ascii="宋体" w:eastAsia="宋体" w:hAnsi="宋体" w:cs="黑体" w:hint="eastAsia"/>
          <w:bCs/>
          <w:sz w:val="24"/>
          <w:szCs w:val="24"/>
        </w:rPr>
        <w:t>供应商认为采购文件的内容损害其权益的，应在采购文件公布之日起七个工作日内。</w:t>
      </w:r>
    </w:p>
    <w:p w:rsidR="00F14B04" w:rsidRDefault="001D398E">
      <w:pPr>
        <w:numPr>
          <w:ilvl w:val="2"/>
          <w:numId w:val="50"/>
        </w:numPr>
        <w:tabs>
          <w:tab w:val="left" w:pos="142"/>
        </w:tabs>
        <w:autoSpaceDE w:val="0"/>
        <w:autoSpaceDN w:val="0"/>
        <w:adjustRightInd w:val="0"/>
        <w:snapToGrid w:val="0"/>
        <w:spacing w:line="360" w:lineRule="auto"/>
        <w:ind w:leftChars="-68" w:left="426" w:hangingChars="237" w:hanging="569"/>
        <w:rPr>
          <w:rFonts w:ascii="宋体" w:eastAsia="宋体" w:hAnsi="宋体" w:cs="黑体"/>
          <w:bCs/>
          <w:sz w:val="24"/>
          <w:szCs w:val="24"/>
        </w:rPr>
      </w:pPr>
      <w:r>
        <w:rPr>
          <w:rFonts w:ascii="宋体" w:eastAsia="宋体" w:hAnsi="宋体" w:cs="黑体" w:hint="eastAsia"/>
          <w:bCs/>
          <w:sz w:val="24"/>
          <w:szCs w:val="24"/>
        </w:rPr>
        <w:t>供应商认为采购过程损害其权益的，应在各采购程序环节结束之日起七个工作日内。</w:t>
      </w:r>
    </w:p>
    <w:p w:rsidR="00F14B04" w:rsidRDefault="001D398E">
      <w:pPr>
        <w:numPr>
          <w:ilvl w:val="2"/>
          <w:numId w:val="50"/>
        </w:numPr>
        <w:tabs>
          <w:tab w:val="left" w:pos="142"/>
        </w:tabs>
        <w:autoSpaceDE w:val="0"/>
        <w:autoSpaceDN w:val="0"/>
        <w:adjustRightInd w:val="0"/>
        <w:snapToGrid w:val="0"/>
        <w:spacing w:line="360" w:lineRule="auto"/>
        <w:ind w:leftChars="-68" w:left="426" w:hangingChars="237" w:hanging="569"/>
        <w:rPr>
          <w:rFonts w:ascii="宋体" w:eastAsia="宋体" w:hAnsi="宋体" w:cs="黑体"/>
          <w:bCs/>
          <w:sz w:val="24"/>
          <w:szCs w:val="24"/>
        </w:rPr>
      </w:pPr>
      <w:r>
        <w:rPr>
          <w:rFonts w:ascii="宋体" w:eastAsia="宋体" w:hAnsi="宋体" w:cs="黑体" w:hint="eastAsia"/>
          <w:bCs/>
          <w:sz w:val="24"/>
          <w:szCs w:val="24"/>
        </w:rPr>
        <w:t>供应商认为中标或者成交结果以及评审委员会、谈判小组、竞价小组组成人员损害其权益的，应在中标或者成交结果公示之日起七个工作日内。</w:t>
      </w:r>
    </w:p>
    <w:bookmarkEnd w:id="94"/>
    <w:p w:rsidR="00F14B04" w:rsidRDefault="001D398E">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提交要求：</w:t>
      </w:r>
    </w:p>
    <w:p w:rsidR="00F14B04" w:rsidRDefault="001D398E">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Times New Roman" w:eastAsia="宋体" w:hAnsi="Times New Roman" w:cs="Times New Roman" w:hint="eastAsia"/>
          <w:bCs/>
          <w:sz w:val="24"/>
          <w:szCs w:val="24"/>
        </w:rPr>
        <w:t>登录“</w:t>
      </w:r>
      <w:r>
        <w:rPr>
          <w:rFonts w:ascii="宋体" w:eastAsia="宋体" w:hAnsi="宋体" w:cs="宋体" w:hint="eastAsia"/>
          <w:b/>
          <w:sz w:val="24"/>
          <w:szCs w:val="24"/>
        </w:rPr>
        <w:t>深圳公共资源交易中心（www.szzfcg.cn）</w:t>
      </w:r>
      <w:r>
        <w:rPr>
          <w:rFonts w:ascii="Times New Roman" w:eastAsia="宋体" w:hAnsi="Times New Roman" w:cs="Times New Roman" w:hint="eastAsia"/>
          <w:bCs/>
          <w:sz w:val="24"/>
          <w:szCs w:val="24"/>
        </w:rPr>
        <w:t>”提出或</w:t>
      </w:r>
      <w:r>
        <w:rPr>
          <w:rFonts w:ascii="宋体" w:eastAsia="宋体" w:hAnsi="宋体" w:cs="黑体" w:hint="eastAsia"/>
          <w:bCs/>
          <w:sz w:val="24"/>
          <w:szCs w:val="24"/>
        </w:rPr>
        <w:t>以书面形式向采购人或者采购代理机构</w:t>
      </w:r>
      <w:r>
        <w:rPr>
          <w:rFonts w:ascii="宋体" w:eastAsia="宋体" w:hAnsi="宋体" w:cs="宋体" w:hint="eastAsia"/>
          <w:sz w:val="24"/>
          <w:szCs w:val="24"/>
        </w:rPr>
        <w:t>一次性提出针对同一采购程序环节的</w:t>
      </w:r>
      <w:r>
        <w:rPr>
          <w:rFonts w:ascii="宋体" w:eastAsia="宋体" w:hAnsi="宋体" w:cs="黑体" w:hint="eastAsia"/>
          <w:bCs/>
          <w:sz w:val="24"/>
          <w:szCs w:val="24"/>
        </w:rPr>
        <w:t>质疑。</w:t>
      </w:r>
    </w:p>
    <w:p w:rsidR="00F14B04" w:rsidRDefault="001D398E">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以联合体形</w:t>
      </w:r>
      <w:proofErr w:type="gramStart"/>
      <w:r>
        <w:rPr>
          <w:rFonts w:ascii="宋体" w:eastAsia="宋体" w:hAnsi="宋体" w:cs="黑体" w:hint="eastAsia"/>
          <w:bCs/>
          <w:sz w:val="24"/>
          <w:szCs w:val="24"/>
        </w:rPr>
        <w:t>式参加</w:t>
      </w:r>
      <w:proofErr w:type="gramEnd"/>
      <w:r>
        <w:rPr>
          <w:rFonts w:ascii="宋体" w:eastAsia="宋体" w:hAnsi="宋体" w:cs="黑体" w:hint="eastAsia"/>
          <w:bCs/>
          <w:sz w:val="24"/>
          <w:szCs w:val="24"/>
        </w:rPr>
        <w:t>政府采购活动的，其质疑应当由组成联合体的所有供应商共同提出。</w:t>
      </w:r>
    </w:p>
    <w:p w:rsidR="00F14B04" w:rsidRDefault="001D398E">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质疑</w:t>
      </w:r>
      <w:proofErr w:type="gramStart"/>
      <w:r>
        <w:rPr>
          <w:rFonts w:ascii="宋体" w:eastAsia="宋体" w:hAnsi="宋体" w:cs="黑体" w:hint="eastAsia"/>
          <w:bCs/>
          <w:sz w:val="24"/>
          <w:szCs w:val="24"/>
        </w:rPr>
        <w:t>函应当</w:t>
      </w:r>
      <w:proofErr w:type="gramEnd"/>
      <w:r>
        <w:rPr>
          <w:rFonts w:ascii="宋体" w:eastAsia="宋体" w:hAnsi="宋体" w:cs="黑体" w:hint="eastAsia"/>
          <w:bCs/>
          <w:sz w:val="24"/>
          <w:szCs w:val="24"/>
        </w:rPr>
        <w:t>包括下列内容：</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供应商的姓名或者名称、地址、邮编、联系人及联系电话；</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质疑项目的名称及编号；</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具体、明确的质疑事项和与质疑事项相关的请求；</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事实依据；</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必要的法律依据；</w:t>
      </w:r>
    </w:p>
    <w:p w:rsidR="00F14B04" w:rsidRDefault="001D398E">
      <w:pPr>
        <w:widowControl/>
        <w:numPr>
          <w:ilvl w:val="1"/>
          <w:numId w:val="42"/>
        </w:numPr>
        <w:tabs>
          <w:tab w:val="left" w:pos="709"/>
        </w:tabs>
        <w:adjustRightInd w:val="0"/>
        <w:snapToGrid w:val="0"/>
        <w:spacing w:line="360" w:lineRule="auto"/>
        <w:ind w:left="426" w:hanging="283"/>
        <w:jc w:val="left"/>
        <w:rPr>
          <w:rFonts w:ascii="宋体" w:eastAsia="宋体" w:hAnsi="宋体" w:cs="Times New Roman"/>
          <w:bCs/>
          <w:sz w:val="24"/>
          <w:szCs w:val="24"/>
        </w:rPr>
      </w:pPr>
      <w:r>
        <w:rPr>
          <w:rFonts w:ascii="宋体" w:eastAsia="宋体" w:hAnsi="宋体" w:cs="Times New Roman" w:hint="eastAsia"/>
          <w:bCs/>
          <w:sz w:val="24"/>
          <w:szCs w:val="24"/>
        </w:rPr>
        <w:t>提出质疑的日期。</w:t>
      </w:r>
    </w:p>
    <w:p w:rsidR="00F14B04" w:rsidRDefault="001D398E">
      <w:pPr>
        <w:numPr>
          <w:ilvl w:val="2"/>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供应商为自然人的，质疑</w:t>
      </w:r>
      <w:proofErr w:type="gramStart"/>
      <w:r>
        <w:rPr>
          <w:rFonts w:ascii="宋体" w:eastAsia="宋体" w:hAnsi="宋体" w:cs="黑体" w:hint="eastAsia"/>
          <w:bCs/>
          <w:sz w:val="24"/>
          <w:szCs w:val="24"/>
        </w:rPr>
        <w:t>函应当</w:t>
      </w:r>
      <w:proofErr w:type="gramEnd"/>
      <w:r>
        <w:rPr>
          <w:rFonts w:ascii="宋体" w:eastAsia="宋体" w:hAnsi="宋体" w:cs="黑体" w:hint="eastAsia"/>
          <w:bCs/>
          <w:sz w:val="24"/>
          <w:szCs w:val="24"/>
        </w:rPr>
        <w:t>由本人签字；供应商为法人或者其他组织的，应当由法定代表人、主要负责人或授权代表签字或者</w:t>
      </w:r>
      <w:proofErr w:type="gramStart"/>
      <w:r>
        <w:rPr>
          <w:rFonts w:ascii="宋体" w:eastAsia="宋体" w:hAnsi="宋体" w:cs="黑体" w:hint="eastAsia"/>
          <w:bCs/>
          <w:sz w:val="24"/>
          <w:szCs w:val="24"/>
        </w:rPr>
        <w:t>盖个人</w:t>
      </w:r>
      <w:proofErr w:type="gramEnd"/>
      <w:r>
        <w:rPr>
          <w:rFonts w:ascii="宋体" w:eastAsia="宋体" w:hAnsi="宋体" w:cs="黑体" w:hint="eastAsia"/>
          <w:bCs/>
          <w:sz w:val="24"/>
          <w:szCs w:val="24"/>
        </w:rPr>
        <w:t>名章，并加盖公章。供应商递交质疑函时非法定代表人亲自办理的，应提供法定代表人授权委托书和授权代表身份证复印件，其授权委托书应载明授权代表的姓名或者名称、代理事项、具体权限、期限和相关事项。</w:t>
      </w:r>
    </w:p>
    <w:p w:rsidR="00F14B04" w:rsidRDefault="001D398E">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黑体" w:hint="eastAsia"/>
          <w:bCs/>
          <w:sz w:val="24"/>
          <w:szCs w:val="24"/>
        </w:rPr>
        <w:t>供应商捏造事实、提供虚假材料或者以非法手段取得证明材料不能作为质疑的证明材料。</w:t>
      </w:r>
    </w:p>
    <w:p w:rsidR="00F14B04" w:rsidRDefault="001D398E">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rsidR="00F14B04" w:rsidRDefault="001D398E">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Times New Roman" w:eastAsia="宋体" w:hAnsi="宋体" w:cs="Times New Roman" w:hint="eastAsia"/>
          <w:snapToGrid w:val="0"/>
          <w:sz w:val="24"/>
          <w:szCs w:val="24"/>
        </w:rPr>
        <w:t>采购人或采购代理机构接收以书面形式递交的质疑函，接收质疑函的联系人、联系方式和通讯地址详见</w:t>
      </w:r>
      <w:r>
        <w:rPr>
          <w:rFonts w:ascii="Times New Roman" w:eastAsia="宋体" w:hAnsi="宋体" w:cs="Times New Roman" w:hint="eastAsia"/>
          <w:b/>
          <w:snapToGrid w:val="0"/>
          <w:sz w:val="24"/>
          <w:szCs w:val="24"/>
        </w:rPr>
        <w:t>投标人须知前附表</w:t>
      </w:r>
      <w:r>
        <w:rPr>
          <w:rFonts w:ascii="宋体" w:eastAsia="宋体" w:hAnsi="宋体" w:cs="Times New Roman" w:hint="eastAsia"/>
          <w:sz w:val="24"/>
          <w:szCs w:val="24"/>
        </w:rPr>
        <w:t>。</w:t>
      </w:r>
    </w:p>
    <w:p w:rsidR="00F14B04" w:rsidRDefault="001D398E">
      <w:pPr>
        <w:numPr>
          <w:ilvl w:val="1"/>
          <w:numId w:val="50"/>
        </w:numPr>
        <w:autoSpaceDE w:val="0"/>
        <w:autoSpaceDN w:val="0"/>
        <w:adjustRightInd w:val="0"/>
        <w:snapToGrid w:val="0"/>
        <w:spacing w:line="360" w:lineRule="auto"/>
        <w:ind w:left="566" w:hangingChars="236" w:hanging="566"/>
        <w:rPr>
          <w:rFonts w:ascii="宋体" w:eastAsia="宋体" w:hAnsi="宋体" w:cs="黑体"/>
          <w:bCs/>
          <w:sz w:val="24"/>
          <w:szCs w:val="24"/>
        </w:rPr>
      </w:pPr>
      <w:r>
        <w:rPr>
          <w:rFonts w:ascii="宋体" w:eastAsia="宋体" w:hAnsi="宋体" w:cs="Times New Roman" w:hint="eastAsia"/>
          <w:sz w:val="24"/>
          <w:szCs w:val="24"/>
        </w:rPr>
        <w:t>具体询问、质疑函的格式详见本须知附件。</w:t>
      </w:r>
    </w:p>
    <w:p w:rsidR="00F14B04" w:rsidRDefault="001D398E">
      <w:pPr>
        <w:numPr>
          <w:ilvl w:val="0"/>
          <w:numId w:val="50"/>
        </w:numPr>
        <w:autoSpaceDE w:val="0"/>
        <w:autoSpaceDN w:val="0"/>
        <w:adjustRightInd w:val="0"/>
        <w:snapToGrid w:val="0"/>
        <w:spacing w:line="360" w:lineRule="auto"/>
        <w:ind w:left="487" w:hangingChars="202" w:hanging="487"/>
        <w:outlineLvl w:val="3"/>
        <w:rPr>
          <w:rFonts w:ascii="宋体" w:eastAsia="宋体" w:hAnsi="宋体" w:cs="Times New Roman"/>
          <w:b/>
          <w:bCs/>
          <w:sz w:val="24"/>
          <w:szCs w:val="24"/>
        </w:rPr>
      </w:pPr>
      <w:r>
        <w:rPr>
          <w:rFonts w:ascii="宋体" w:eastAsia="宋体" w:hAnsi="宋体" w:cs="Times New Roman" w:hint="eastAsia"/>
          <w:b/>
          <w:bCs/>
          <w:sz w:val="24"/>
          <w:szCs w:val="24"/>
        </w:rPr>
        <w:t>投诉</w:t>
      </w:r>
    </w:p>
    <w:p w:rsidR="00F14B04" w:rsidRDefault="001D398E">
      <w:pPr>
        <w:numPr>
          <w:ilvl w:val="1"/>
          <w:numId w:val="50"/>
        </w:numPr>
        <w:tabs>
          <w:tab w:val="left" w:pos="709"/>
        </w:tabs>
        <w:autoSpaceDE w:val="0"/>
        <w:autoSpaceDN w:val="0"/>
        <w:adjustRightInd w:val="0"/>
        <w:snapToGrid w:val="0"/>
        <w:spacing w:line="360" w:lineRule="auto"/>
        <w:ind w:left="566" w:hangingChars="236" w:hanging="566"/>
        <w:rPr>
          <w:rFonts w:ascii="宋体" w:eastAsia="宋体" w:hAnsi="宋体" w:cs="宋体"/>
          <w:szCs w:val="21"/>
        </w:rPr>
      </w:pPr>
      <w:r>
        <w:rPr>
          <w:rFonts w:ascii="宋体" w:eastAsia="宋体" w:hAnsi="宋体" w:cs="Times New Roman" w:hint="eastAsia"/>
          <w:sz w:val="24"/>
          <w:szCs w:val="24"/>
        </w:rPr>
        <w:t>质疑供应商对</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的质疑答复不满意，或</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未在规定期限内</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答复的，可以在答复期满后十五个工作日内向政府采购监督管理部门提出投诉。</w:t>
      </w:r>
    </w:p>
    <w:p w:rsidR="00F14B04" w:rsidRDefault="001D398E">
      <w:pPr>
        <w:widowControl/>
        <w:jc w:val="left"/>
        <w:rPr>
          <w:rFonts w:ascii="宋体" w:eastAsia="宋体" w:hAnsi="宋体" w:cs="宋体"/>
          <w:szCs w:val="21"/>
        </w:rPr>
      </w:pPr>
      <w:r>
        <w:rPr>
          <w:rFonts w:ascii="宋体" w:eastAsia="宋体" w:hAnsi="宋体" w:cs="宋体"/>
          <w:szCs w:val="21"/>
        </w:rPr>
        <w:br w:type="page"/>
      </w:r>
    </w:p>
    <w:p w:rsidR="00F14B04" w:rsidRDefault="001D398E">
      <w:pPr>
        <w:autoSpaceDE w:val="0"/>
        <w:autoSpaceDN w:val="0"/>
        <w:adjustRightInd w:val="0"/>
        <w:snapToGrid w:val="0"/>
        <w:spacing w:line="360" w:lineRule="auto"/>
        <w:rPr>
          <w:rFonts w:ascii="宋体" w:eastAsia="宋体" w:hAnsi="宋体" w:cs="Times New Roman"/>
          <w:b/>
          <w:color w:val="000000"/>
          <w:sz w:val="24"/>
          <w:szCs w:val="24"/>
        </w:rPr>
      </w:pPr>
      <w:r>
        <w:rPr>
          <w:rFonts w:ascii="宋体" w:eastAsia="宋体" w:hAnsi="宋体" w:cs="Times New Roman" w:hint="eastAsia"/>
          <w:b/>
          <w:bCs/>
          <w:sz w:val="24"/>
          <w:szCs w:val="24"/>
        </w:rPr>
        <w:t>附件：询问函、质疑函格式</w:t>
      </w:r>
    </w:p>
    <w:p w:rsidR="00F14B04" w:rsidRDefault="001D398E">
      <w:pPr>
        <w:snapToGrid w:val="0"/>
        <w:spacing w:line="360" w:lineRule="auto"/>
        <w:rPr>
          <w:rFonts w:ascii="宋体" w:eastAsia="宋体" w:hAnsi="宋体" w:cs="Times New Roman"/>
          <w:b/>
          <w:color w:val="000000"/>
          <w:sz w:val="24"/>
          <w:szCs w:val="24"/>
        </w:rPr>
      </w:pPr>
      <w:r>
        <w:rPr>
          <w:rFonts w:ascii="宋体" w:eastAsia="宋体" w:hAnsi="宋体" w:cs="Times New Roman" w:hint="eastAsia"/>
          <w:b/>
          <w:color w:val="000000"/>
          <w:sz w:val="24"/>
          <w:szCs w:val="24"/>
        </w:rPr>
        <w:t>说明：本部分格式为投标人提交询问函、质疑函时使用，不属于投标文件格式的组成部分。</w:t>
      </w:r>
    </w:p>
    <w:p w:rsidR="00F14B04" w:rsidRDefault="00F14B04">
      <w:pPr>
        <w:widowControl/>
        <w:adjustRightInd w:val="0"/>
        <w:snapToGrid w:val="0"/>
        <w:spacing w:line="360" w:lineRule="auto"/>
        <w:rPr>
          <w:rFonts w:ascii="宋体" w:eastAsia="宋体" w:hAnsi="宋体" w:cs="Times New Roman"/>
          <w:kern w:val="0"/>
          <w:sz w:val="24"/>
          <w:szCs w:val="24"/>
        </w:rPr>
      </w:pPr>
    </w:p>
    <w:p w:rsidR="00F14B04" w:rsidRDefault="001D398E">
      <w:pPr>
        <w:widowControl/>
        <w:adjustRightInd w:val="0"/>
        <w:snapToGrid w:val="0"/>
        <w:spacing w:line="360" w:lineRule="auto"/>
        <w:rPr>
          <w:rFonts w:ascii="宋体" w:eastAsia="宋体" w:hAnsi="宋体" w:cs="Times New Roman"/>
          <w:b/>
          <w:kern w:val="0"/>
          <w:sz w:val="24"/>
          <w:szCs w:val="24"/>
        </w:rPr>
      </w:pPr>
      <w:r>
        <w:rPr>
          <w:rFonts w:ascii="宋体" w:eastAsia="宋体" w:hAnsi="宋体" w:cs="Times New Roman" w:hint="eastAsia"/>
          <w:b/>
          <w:kern w:val="0"/>
          <w:sz w:val="24"/>
          <w:szCs w:val="24"/>
        </w:rPr>
        <w:t>1.询问函格式</w:t>
      </w:r>
    </w:p>
    <w:p w:rsidR="00F14B04" w:rsidRDefault="001D398E">
      <w:pPr>
        <w:widowControl/>
        <w:spacing w:line="360" w:lineRule="auto"/>
        <w:jc w:val="center"/>
        <w:rPr>
          <w:rFonts w:ascii="宋体" w:eastAsia="宋体" w:hAnsi="宋体" w:cs="Times New Roman"/>
          <w:b/>
          <w:bCs/>
          <w:kern w:val="0"/>
          <w:sz w:val="24"/>
          <w:szCs w:val="24"/>
        </w:rPr>
      </w:pPr>
      <w:r>
        <w:rPr>
          <w:rFonts w:ascii="宋体" w:eastAsia="宋体" w:hAnsi="宋体" w:cs="Times New Roman" w:hint="eastAsia"/>
          <w:b/>
          <w:bCs/>
          <w:kern w:val="0"/>
          <w:sz w:val="24"/>
          <w:szCs w:val="24"/>
        </w:rPr>
        <w:t>询问函</w:t>
      </w:r>
    </w:p>
    <w:p w:rsidR="00F14B04" w:rsidRDefault="001D398E">
      <w:pPr>
        <w:widowControl/>
        <w:snapToGrid w:val="0"/>
        <w:spacing w:line="360" w:lineRule="auto"/>
        <w:rPr>
          <w:rFonts w:ascii="宋体" w:eastAsia="宋体" w:hAnsi="宋体" w:cs="Times New Roman"/>
          <w:sz w:val="24"/>
          <w:szCs w:val="24"/>
        </w:rPr>
      </w:pPr>
      <w:r>
        <w:rPr>
          <w:rFonts w:ascii="宋体" w:eastAsia="宋体" w:hAnsi="宋体" w:cs="Times New Roman" w:hint="eastAsia"/>
          <w:sz w:val="24"/>
          <w:szCs w:val="24"/>
          <w:u w:val="single"/>
        </w:rPr>
        <w:t>采联国际招标采购集团有限公司</w:t>
      </w:r>
      <w:r>
        <w:rPr>
          <w:rFonts w:ascii="宋体" w:eastAsia="宋体" w:hAnsi="宋体" w:cs="Times New Roman" w:hint="eastAsia"/>
          <w:sz w:val="24"/>
          <w:szCs w:val="24"/>
        </w:rPr>
        <w:t>：</w:t>
      </w:r>
    </w:p>
    <w:p w:rsidR="00F14B04" w:rsidRDefault="001D398E">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我单位已报名并准备参与</w:t>
      </w:r>
      <w:r>
        <w:rPr>
          <w:rFonts w:ascii="宋体" w:eastAsia="宋体" w:hAnsi="宋体" w:cs="Times New Roman" w:hint="eastAsia"/>
          <w:i/>
          <w:sz w:val="24"/>
          <w:szCs w:val="24"/>
          <w:u w:val="single"/>
        </w:rPr>
        <w:t>高通量材料结构及热性能原位分析仪</w:t>
      </w:r>
      <w:r>
        <w:rPr>
          <w:rFonts w:ascii="宋体" w:eastAsia="宋体" w:hAnsi="宋体" w:cs="Times New Roman" w:hint="eastAsia"/>
          <w:sz w:val="24"/>
          <w:szCs w:val="24"/>
          <w:u w:val="single"/>
        </w:rPr>
        <w:t>项目</w:t>
      </w:r>
      <w:r>
        <w:rPr>
          <w:rFonts w:ascii="宋体" w:eastAsia="宋体" w:hAnsi="宋体" w:cs="Times New Roman" w:hint="eastAsia"/>
          <w:sz w:val="24"/>
          <w:szCs w:val="24"/>
        </w:rPr>
        <w:t>（项目采购编号：SZDL2021340069（CLF0121SZ13ZC44））的投标（或报价）活动，现有以下几个内容（或条款）存在疑问（或无法理解），特提出询问。</w:t>
      </w:r>
    </w:p>
    <w:p w:rsidR="00F14B04" w:rsidRDefault="001D398E">
      <w:pPr>
        <w:widowControl/>
        <w:tabs>
          <w:tab w:val="center" w:pos="5019"/>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一、_____________________（事项一）</w:t>
      </w:r>
      <w:r>
        <w:rPr>
          <w:rFonts w:ascii="宋体" w:eastAsia="宋体" w:hAnsi="宋体" w:cs="Times New Roman"/>
          <w:sz w:val="24"/>
          <w:szCs w:val="24"/>
        </w:rPr>
        <w:tab/>
      </w:r>
    </w:p>
    <w:p w:rsidR="00F14B04" w:rsidRDefault="001D398E">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（1）____________________（问题或条款内容）</w:t>
      </w:r>
    </w:p>
    <w:p w:rsidR="00F14B04" w:rsidRDefault="001D398E">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（2）____________________（说明疑问或无法理解原因）</w:t>
      </w:r>
    </w:p>
    <w:p w:rsidR="00F14B04" w:rsidRDefault="001D398E">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（3）____________________（建议）</w:t>
      </w:r>
    </w:p>
    <w:p w:rsidR="00F14B04" w:rsidRDefault="001D398E">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二、_____________________（事项二）</w:t>
      </w:r>
    </w:p>
    <w:p w:rsidR="00F14B04" w:rsidRDefault="001D398E">
      <w:pPr>
        <w:widowControl/>
        <w:tabs>
          <w:tab w:val="left" w:pos="63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
    <w:p w:rsidR="00F14B04" w:rsidRDefault="001D398E">
      <w:pPr>
        <w:widowControl/>
        <w:tabs>
          <w:tab w:val="left" w:pos="6300"/>
        </w:tabs>
        <w:snapToGrid w:val="0"/>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随附相关证明材料如下：（目录）。</w:t>
      </w:r>
    </w:p>
    <w:p w:rsidR="00F14B04" w:rsidRDefault="00F14B04">
      <w:pPr>
        <w:widowControl/>
        <w:tabs>
          <w:tab w:val="left" w:pos="6300"/>
        </w:tabs>
        <w:snapToGrid w:val="0"/>
        <w:spacing w:line="360" w:lineRule="auto"/>
        <w:ind w:firstLineChars="600" w:firstLine="1440"/>
        <w:rPr>
          <w:rFonts w:ascii="宋体" w:eastAsia="宋体" w:hAnsi="宋体" w:cs="Times New Roman"/>
          <w:sz w:val="24"/>
          <w:szCs w:val="24"/>
        </w:rPr>
      </w:pPr>
    </w:p>
    <w:p w:rsidR="00F14B04" w:rsidRDefault="001D398E">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询问人（公章）：</w:t>
      </w:r>
    </w:p>
    <w:p w:rsidR="00F14B04" w:rsidRDefault="001D398E">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法定代表人（授权代表）：</w:t>
      </w:r>
    </w:p>
    <w:p w:rsidR="00F14B04" w:rsidRDefault="001D398E">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地址/邮编：</w:t>
      </w:r>
    </w:p>
    <w:p w:rsidR="00F14B04" w:rsidRDefault="001D398E">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电话/传真：</w:t>
      </w:r>
    </w:p>
    <w:p w:rsidR="00F14B04" w:rsidRDefault="001D398E">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电子邮箱：</w:t>
      </w:r>
    </w:p>
    <w:p w:rsidR="00F14B04" w:rsidRDefault="001D398E">
      <w:pPr>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  年   月  日</w:t>
      </w:r>
    </w:p>
    <w:p w:rsidR="00F14B04" w:rsidRDefault="00F14B04">
      <w:pPr>
        <w:snapToGrid w:val="0"/>
        <w:spacing w:line="360" w:lineRule="auto"/>
        <w:ind w:firstLineChars="201" w:firstLine="482"/>
        <w:rPr>
          <w:rFonts w:ascii="宋体" w:eastAsia="宋体" w:hAnsi="宋体" w:cs="Times New Roman"/>
          <w:sz w:val="24"/>
          <w:szCs w:val="24"/>
        </w:rPr>
      </w:pPr>
    </w:p>
    <w:p w:rsidR="00F14B04" w:rsidRDefault="001D398E">
      <w:pPr>
        <w:widowControl/>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szCs w:val="24"/>
        </w:rPr>
        <w:br w:type="page"/>
      </w:r>
      <w:r>
        <w:rPr>
          <w:rFonts w:ascii="宋体" w:eastAsia="宋体" w:hAnsi="宋体" w:cs="Times New Roman" w:hint="eastAsia"/>
          <w:b/>
          <w:kern w:val="0"/>
          <w:sz w:val="24"/>
          <w:szCs w:val="24"/>
        </w:rPr>
        <w:t>2.质疑函格式</w:t>
      </w:r>
    </w:p>
    <w:p w:rsidR="00F14B04" w:rsidRDefault="001D398E">
      <w:pPr>
        <w:jc w:val="center"/>
        <w:rPr>
          <w:rFonts w:ascii="宋体" w:eastAsia="宋体" w:hAnsi="宋体" w:cs="仿宋"/>
          <w:b/>
          <w:bCs/>
          <w:sz w:val="24"/>
          <w:szCs w:val="24"/>
        </w:rPr>
      </w:pPr>
      <w:r>
        <w:rPr>
          <w:rFonts w:ascii="宋体" w:eastAsia="宋体" w:hAnsi="宋体" w:cs="仿宋" w:hint="eastAsia"/>
          <w:b/>
          <w:bCs/>
          <w:sz w:val="24"/>
          <w:szCs w:val="24"/>
        </w:rPr>
        <w:t>质疑函范本</w:t>
      </w:r>
    </w:p>
    <w:p w:rsidR="00F14B04" w:rsidRDefault="001D398E">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一、质疑供应商基本信息</w:t>
      </w:r>
    </w:p>
    <w:p w:rsidR="00F14B04" w:rsidRDefault="001D398E">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质疑供应商：</w:t>
      </w:r>
    </w:p>
    <w:p w:rsidR="00F14B04" w:rsidRDefault="001D398E">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地址：邮编：</w:t>
      </w:r>
    </w:p>
    <w:p w:rsidR="00F14B04" w:rsidRDefault="001D398E">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联系人：联系电话：</w:t>
      </w:r>
    </w:p>
    <w:p w:rsidR="00F14B04" w:rsidRDefault="001D398E">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授权代表：</w:t>
      </w:r>
    </w:p>
    <w:p w:rsidR="00F14B04" w:rsidRDefault="001D398E">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联系电话：</w:t>
      </w:r>
    </w:p>
    <w:p w:rsidR="00F14B04" w:rsidRDefault="001D398E">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地址：邮编：</w:t>
      </w:r>
    </w:p>
    <w:p w:rsidR="00F14B04" w:rsidRDefault="001D398E">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二、质疑项目基本情况</w:t>
      </w:r>
    </w:p>
    <w:p w:rsidR="00F14B04" w:rsidRDefault="001D398E">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质疑项目的名称：</w:t>
      </w:r>
    </w:p>
    <w:p w:rsidR="00F14B04" w:rsidRDefault="001D398E">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质疑项目的编号：包号：</w:t>
      </w:r>
    </w:p>
    <w:p w:rsidR="00F14B04" w:rsidRDefault="001D398E">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采购人名称：</w:t>
      </w:r>
    </w:p>
    <w:p w:rsidR="00F14B04" w:rsidRDefault="001D398E">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采购文件获取日期：</w:t>
      </w:r>
    </w:p>
    <w:p w:rsidR="00F14B04" w:rsidRDefault="001D398E">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三、质疑事项具体内容</w:t>
      </w:r>
    </w:p>
    <w:p w:rsidR="00F14B04" w:rsidRDefault="001D398E">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质疑事项1：</w:t>
      </w:r>
    </w:p>
    <w:p w:rsidR="00F14B04" w:rsidRDefault="001D398E">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事实依据：</w:t>
      </w:r>
    </w:p>
    <w:p w:rsidR="00F14B04" w:rsidRDefault="00F14B04">
      <w:pPr>
        <w:adjustRightInd w:val="0"/>
        <w:snapToGrid w:val="0"/>
        <w:spacing w:line="360" w:lineRule="auto"/>
        <w:rPr>
          <w:rFonts w:ascii="宋体" w:eastAsia="宋体" w:hAnsi="宋体" w:cs="仿宋"/>
          <w:sz w:val="24"/>
          <w:szCs w:val="24"/>
          <w:u w:val="single"/>
        </w:rPr>
      </w:pPr>
    </w:p>
    <w:p w:rsidR="00F14B04" w:rsidRDefault="001D398E">
      <w:pPr>
        <w:adjustRightInd w:val="0"/>
        <w:snapToGrid w:val="0"/>
        <w:spacing w:line="360" w:lineRule="auto"/>
        <w:rPr>
          <w:rFonts w:ascii="宋体" w:eastAsia="宋体" w:hAnsi="宋体" w:cs="仿宋"/>
          <w:sz w:val="24"/>
          <w:szCs w:val="24"/>
          <w:u w:val="single"/>
        </w:rPr>
      </w:pPr>
      <w:r>
        <w:rPr>
          <w:rFonts w:ascii="宋体" w:eastAsia="宋体" w:hAnsi="宋体" w:cs="仿宋" w:hint="eastAsia"/>
          <w:sz w:val="24"/>
          <w:szCs w:val="24"/>
        </w:rPr>
        <w:t>法律依据：</w:t>
      </w:r>
    </w:p>
    <w:p w:rsidR="00F14B04" w:rsidRDefault="00F14B04">
      <w:pPr>
        <w:adjustRightInd w:val="0"/>
        <w:snapToGrid w:val="0"/>
        <w:spacing w:line="360" w:lineRule="auto"/>
        <w:rPr>
          <w:rFonts w:ascii="宋体" w:eastAsia="宋体" w:hAnsi="宋体" w:cs="仿宋"/>
          <w:sz w:val="24"/>
          <w:szCs w:val="24"/>
          <w:u w:val="single"/>
        </w:rPr>
      </w:pPr>
    </w:p>
    <w:p w:rsidR="00F14B04" w:rsidRDefault="001D398E">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质疑事项2</w:t>
      </w:r>
    </w:p>
    <w:p w:rsidR="00F14B04" w:rsidRDefault="001D398E">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w:t>
      </w:r>
    </w:p>
    <w:p w:rsidR="00F14B04" w:rsidRDefault="001D398E">
      <w:pPr>
        <w:adjustRightInd w:val="0"/>
        <w:snapToGrid w:val="0"/>
        <w:spacing w:line="360" w:lineRule="auto"/>
        <w:rPr>
          <w:rFonts w:ascii="宋体" w:eastAsia="宋体" w:hAnsi="宋体" w:cs="仿宋"/>
          <w:bCs/>
          <w:sz w:val="24"/>
          <w:szCs w:val="24"/>
        </w:rPr>
      </w:pPr>
      <w:r>
        <w:rPr>
          <w:rFonts w:ascii="宋体" w:eastAsia="宋体" w:hAnsi="宋体" w:cs="仿宋" w:hint="eastAsia"/>
          <w:bCs/>
          <w:sz w:val="24"/>
          <w:szCs w:val="24"/>
        </w:rPr>
        <w:t>四、与质疑事项相关的质疑请求</w:t>
      </w:r>
    </w:p>
    <w:p w:rsidR="00F14B04" w:rsidRDefault="001D398E">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请求：</w:t>
      </w:r>
    </w:p>
    <w:p w:rsidR="00F14B04" w:rsidRDefault="00F14B04">
      <w:pPr>
        <w:adjustRightInd w:val="0"/>
        <w:snapToGrid w:val="0"/>
        <w:spacing w:line="360" w:lineRule="auto"/>
        <w:rPr>
          <w:rFonts w:ascii="宋体" w:eastAsia="宋体" w:hAnsi="宋体" w:cs="Times New Roman"/>
          <w:sz w:val="24"/>
          <w:szCs w:val="24"/>
        </w:rPr>
      </w:pPr>
    </w:p>
    <w:p w:rsidR="00F14B04" w:rsidRDefault="001D398E">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供应商（盖章）：</w:t>
      </w:r>
    </w:p>
    <w:p w:rsidR="00F14B04" w:rsidRDefault="001D398E">
      <w:pPr>
        <w:widowControl/>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法定代表人（授权代表）：</w:t>
      </w:r>
    </w:p>
    <w:p w:rsidR="00F14B04" w:rsidRDefault="001D398E">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地址/邮编：</w:t>
      </w:r>
    </w:p>
    <w:p w:rsidR="00F14B04" w:rsidRDefault="001D398E">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电话/传真：</w:t>
      </w:r>
    </w:p>
    <w:p w:rsidR="00F14B04" w:rsidRDefault="001D398E">
      <w:pPr>
        <w:tabs>
          <w:tab w:val="left" w:pos="6300"/>
        </w:tabs>
        <w:snapToGrid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电子邮箱：</w:t>
      </w:r>
    </w:p>
    <w:p w:rsidR="00F14B04" w:rsidRDefault="001D398E">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日期：  年   月  日</w:t>
      </w:r>
    </w:p>
    <w:p w:rsidR="00F14B04" w:rsidRDefault="001D398E">
      <w:pPr>
        <w:adjustRightInd w:val="0"/>
        <w:snapToGrid w:val="0"/>
        <w:spacing w:line="360" w:lineRule="auto"/>
        <w:rPr>
          <w:rFonts w:ascii="宋体" w:eastAsia="宋体" w:hAnsi="宋体" w:cs="仿宋"/>
          <w:b/>
          <w:sz w:val="24"/>
          <w:szCs w:val="24"/>
        </w:rPr>
      </w:pPr>
      <w:r>
        <w:rPr>
          <w:rFonts w:ascii="宋体" w:eastAsia="宋体" w:hAnsi="宋体" w:cs="Times New Roman" w:hint="eastAsia"/>
          <w:b/>
          <w:sz w:val="24"/>
          <w:szCs w:val="24"/>
        </w:rPr>
        <w:t>随附相关证明材料如下</w:t>
      </w:r>
      <w:r>
        <w:rPr>
          <w:rFonts w:ascii="宋体" w:eastAsia="宋体" w:hAnsi="宋体" w:cs="仿宋" w:hint="eastAsia"/>
          <w:b/>
          <w:sz w:val="24"/>
          <w:szCs w:val="24"/>
        </w:rPr>
        <w:t>：</w:t>
      </w:r>
    </w:p>
    <w:tbl>
      <w:tblPr>
        <w:tblW w:w="90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47"/>
        <w:gridCol w:w="2761"/>
        <w:gridCol w:w="2247"/>
        <w:gridCol w:w="2247"/>
      </w:tblGrid>
      <w:tr w:rsidR="00F14B04">
        <w:trPr>
          <w:trHeight w:val="327"/>
        </w:trPr>
        <w:tc>
          <w:tcPr>
            <w:tcW w:w="1747" w:type="dxa"/>
            <w:shd w:val="clear" w:color="auto" w:fill="auto"/>
            <w:tcMar>
              <w:top w:w="72" w:type="dxa"/>
              <w:left w:w="144" w:type="dxa"/>
              <w:bottom w:w="72" w:type="dxa"/>
              <w:right w:w="144" w:type="dxa"/>
            </w:tcMar>
            <w:vAlign w:val="center"/>
          </w:tcPr>
          <w:p w:rsidR="00F14B04" w:rsidRDefault="001D398E">
            <w:pPr>
              <w:adjustRightInd w:val="0"/>
              <w:snapToGrid w:val="0"/>
              <w:spacing w:line="360" w:lineRule="auto"/>
              <w:jc w:val="center"/>
              <w:rPr>
                <w:rFonts w:ascii="宋体" w:eastAsia="宋体" w:hAnsi="宋体" w:cs="仿宋"/>
                <w:b/>
                <w:sz w:val="24"/>
                <w:szCs w:val="24"/>
              </w:rPr>
            </w:pPr>
            <w:r>
              <w:rPr>
                <w:rFonts w:ascii="宋体" w:eastAsia="宋体" w:hAnsi="宋体" w:cs="仿宋" w:hint="eastAsia"/>
                <w:b/>
                <w:sz w:val="24"/>
                <w:szCs w:val="24"/>
              </w:rPr>
              <w:t>序号</w:t>
            </w:r>
          </w:p>
        </w:tc>
        <w:tc>
          <w:tcPr>
            <w:tcW w:w="2761" w:type="dxa"/>
            <w:shd w:val="clear" w:color="auto" w:fill="auto"/>
            <w:tcMar>
              <w:top w:w="72" w:type="dxa"/>
              <w:left w:w="144" w:type="dxa"/>
              <w:bottom w:w="72" w:type="dxa"/>
              <w:right w:w="144" w:type="dxa"/>
            </w:tcMar>
            <w:vAlign w:val="center"/>
          </w:tcPr>
          <w:p w:rsidR="00F14B04" w:rsidRDefault="001D398E">
            <w:pPr>
              <w:adjustRightInd w:val="0"/>
              <w:snapToGrid w:val="0"/>
              <w:spacing w:line="360" w:lineRule="auto"/>
              <w:jc w:val="center"/>
              <w:rPr>
                <w:rFonts w:ascii="宋体" w:eastAsia="宋体" w:hAnsi="宋体" w:cs="仿宋"/>
                <w:b/>
                <w:sz w:val="24"/>
                <w:szCs w:val="24"/>
              </w:rPr>
            </w:pPr>
            <w:r>
              <w:rPr>
                <w:rFonts w:ascii="Times New Roman" w:eastAsia="宋体" w:hAnsi="宋体" w:cs="Times New Roman" w:hint="eastAsia"/>
                <w:b/>
                <w:sz w:val="24"/>
                <w:szCs w:val="24"/>
              </w:rPr>
              <w:t>证明材料</w:t>
            </w:r>
            <w:r>
              <w:rPr>
                <w:rFonts w:ascii="宋体" w:eastAsia="宋体" w:hAnsi="宋体" w:cs="仿宋" w:hint="eastAsia"/>
                <w:b/>
                <w:sz w:val="24"/>
                <w:szCs w:val="24"/>
              </w:rPr>
              <w:t>名称</w:t>
            </w:r>
          </w:p>
        </w:tc>
        <w:tc>
          <w:tcPr>
            <w:tcW w:w="2247" w:type="dxa"/>
            <w:shd w:val="clear" w:color="auto" w:fill="auto"/>
            <w:tcMar>
              <w:top w:w="72" w:type="dxa"/>
              <w:left w:w="144" w:type="dxa"/>
              <w:bottom w:w="72" w:type="dxa"/>
              <w:right w:w="144" w:type="dxa"/>
            </w:tcMar>
            <w:vAlign w:val="center"/>
          </w:tcPr>
          <w:p w:rsidR="00F14B04" w:rsidRDefault="001D398E">
            <w:pPr>
              <w:adjustRightInd w:val="0"/>
              <w:snapToGrid w:val="0"/>
              <w:spacing w:line="360" w:lineRule="auto"/>
              <w:jc w:val="center"/>
              <w:rPr>
                <w:rFonts w:ascii="宋体" w:eastAsia="宋体" w:hAnsi="宋体" w:cs="仿宋"/>
                <w:b/>
                <w:sz w:val="24"/>
                <w:szCs w:val="24"/>
              </w:rPr>
            </w:pPr>
            <w:r>
              <w:rPr>
                <w:rFonts w:ascii="Times New Roman" w:eastAsia="宋体" w:hAnsi="宋体" w:cs="Times New Roman" w:hint="eastAsia"/>
                <w:b/>
                <w:sz w:val="24"/>
                <w:szCs w:val="24"/>
              </w:rPr>
              <w:t>证明材料</w:t>
            </w:r>
            <w:r>
              <w:rPr>
                <w:rFonts w:ascii="宋体" w:eastAsia="宋体" w:hAnsi="宋体" w:cs="仿宋" w:hint="eastAsia"/>
                <w:b/>
                <w:sz w:val="24"/>
                <w:szCs w:val="24"/>
              </w:rPr>
              <w:t>来源</w:t>
            </w:r>
          </w:p>
        </w:tc>
        <w:tc>
          <w:tcPr>
            <w:tcW w:w="2247" w:type="dxa"/>
            <w:shd w:val="clear" w:color="auto" w:fill="auto"/>
            <w:tcMar>
              <w:top w:w="72" w:type="dxa"/>
              <w:left w:w="144" w:type="dxa"/>
              <w:bottom w:w="72" w:type="dxa"/>
              <w:right w:w="144" w:type="dxa"/>
            </w:tcMar>
            <w:vAlign w:val="center"/>
          </w:tcPr>
          <w:p w:rsidR="00F14B04" w:rsidRDefault="001D398E">
            <w:pPr>
              <w:adjustRightInd w:val="0"/>
              <w:snapToGrid w:val="0"/>
              <w:spacing w:line="360" w:lineRule="auto"/>
              <w:jc w:val="center"/>
              <w:rPr>
                <w:rFonts w:ascii="宋体" w:eastAsia="宋体" w:hAnsi="宋体" w:cs="仿宋"/>
                <w:b/>
                <w:sz w:val="24"/>
                <w:szCs w:val="24"/>
              </w:rPr>
            </w:pPr>
            <w:r>
              <w:rPr>
                <w:rFonts w:ascii="宋体" w:eastAsia="宋体" w:hAnsi="宋体" w:cs="仿宋" w:hint="eastAsia"/>
                <w:b/>
                <w:sz w:val="24"/>
                <w:szCs w:val="24"/>
              </w:rPr>
              <w:t>证明对象</w:t>
            </w:r>
          </w:p>
        </w:tc>
      </w:tr>
      <w:tr w:rsidR="00F14B04">
        <w:trPr>
          <w:trHeight w:val="327"/>
        </w:trPr>
        <w:tc>
          <w:tcPr>
            <w:tcW w:w="1747" w:type="dxa"/>
            <w:shd w:val="clear" w:color="auto" w:fill="auto"/>
            <w:tcMar>
              <w:top w:w="72" w:type="dxa"/>
              <w:left w:w="144" w:type="dxa"/>
              <w:bottom w:w="72" w:type="dxa"/>
              <w:right w:w="144" w:type="dxa"/>
            </w:tcMar>
          </w:tcPr>
          <w:p w:rsidR="00F14B04" w:rsidRDefault="001D398E">
            <w:pPr>
              <w:adjustRightInd w:val="0"/>
              <w:snapToGrid w:val="0"/>
              <w:spacing w:line="360" w:lineRule="auto"/>
              <w:jc w:val="center"/>
              <w:rPr>
                <w:rFonts w:ascii="宋体" w:eastAsia="宋体" w:hAnsi="宋体" w:cs="仿宋"/>
                <w:sz w:val="24"/>
                <w:szCs w:val="24"/>
              </w:rPr>
            </w:pPr>
            <w:r>
              <w:rPr>
                <w:rFonts w:ascii="宋体" w:eastAsia="宋体" w:hAnsi="宋体" w:cs="仿宋"/>
                <w:sz w:val="24"/>
                <w:szCs w:val="24"/>
              </w:rPr>
              <w:t>1</w:t>
            </w:r>
          </w:p>
        </w:tc>
        <w:tc>
          <w:tcPr>
            <w:tcW w:w="2761"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r>
      <w:tr w:rsidR="00F14B04">
        <w:trPr>
          <w:trHeight w:val="327"/>
        </w:trPr>
        <w:tc>
          <w:tcPr>
            <w:tcW w:w="1747" w:type="dxa"/>
            <w:shd w:val="clear" w:color="auto" w:fill="auto"/>
            <w:tcMar>
              <w:top w:w="72" w:type="dxa"/>
              <w:left w:w="144" w:type="dxa"/>
              <w:bottom w:w="72" w:type="dxa"/>
              <w:right w:w="144" w:type="dxa"/>
            </w:tcMar>
          </w:tcPr>
          <w:p w:rsidR="00F14B04" w:rsidRDefault="001D398E">
            <w:pPr>
              <w:adjustRightInd w:val="0"/>
              <w:snapToGrid w:val="0"/>
              <w:spacing w:line="360" w:lineRule="auto"/>
              <w:jc w:val="center"/>
              <w:rPr>
                <w:rFonts w:ascii="宋体" w:eastAsia="宋体" w:hAnsi="宋体" w:cs="仿宋"/>
                <w:sz w:val="24"/>
                <w:szCs w:val="24"/>
              </w:rPr>
            </w:pPr>
            <w:r>
              <w:rPr>
                <w:rFonts w:ascii="宋体" w:eastAsia="宋体" w:hAnsi="宋体" w:cs="仿宋"/>
                <w:sz w:val="24"/>
                <w:szCs w:val="24"/>
              </w:rPr>
              <w:t>2</w:t>
            </w:r>
          </w:p>
        </w:tc>
        <w:tc>
          <w:tcPr>
            <w:tcW w:w="2761"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r>
      <w:tr w:rsidR="00F14B04">
        <w:trPr>
          <w:trHeight w:val="327"/>
        </w:trPr>
        <w:tc>
          <w:tcPr>
            <w:tcW w:w="1747" w:type="dxa"/>
            <w:shd w:val="clear" w:color="auto" w:fill="auto"/>
            <w:tcMar>
              <w:top w:w="72" w:type="dxa"/>
              <w:left w:w="144" w:type="dxa"/>
              <w:bottom w:w="72" w:type="dxa"/>
              <w:right w:w="144" w:type="dxa"/>
            </w:tcMar>
          </w:tcPr>
          <w:p w:rsidR="00F14B04" w:rsidRDefault="001D398E">
            <w:pPr>
              <w:adjustRightInd w:val="0"/>
              <w:snapToGrid w:val="0"/>
              <w:spacing w:line="360" w:lineRule="auto"/>
              <w:jc w:val="center"/>
              <w:rPr>
                <w:rFonts w:ascii="宋体" w:eastAsia="宋体" w:hAnsi="宋体" w:cs="仿宋"/>
                <w:sz w:val="24"/>
                <w:szCs w:val="24"/>
              </w:rPr>
            </w:pPr>
            <w:r>
              <w:rPr>
                <w:rFonts w:ascii="宋体" w:eastAsia="宋体" w:hAnsi="宋体" w:cs="仿宋" w:hint="eastAsia"/>
                <w:sz w:val="24"/>
                <w:szCs w:val="24"/>
              </w:rPr>
              <w:t>……</w:t>
            </w:r>
          </w:p>
        </w:tc>
        <w:tc>
          <w:tcPr>
            <w:tcW w:w="2761"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c>
          <w:tcPr>
            <w:tcW w:w="2247" w:type="dxa"/>
            <w:shd w:val="clear" w:color="auto" w:fill="auto"/>
            <w:tcMar>
              <w:top w:w="72" w:type="dxa"/>
              <w:left w:w="144" w:type="dxa"/>
              <w:bottom w:w="72" w:type="dxa"/>
              <w:right w:w="144" w:type="dxa"/>
            </w:tcMar>
          </w:tcPr>
          <w:p w:rsidR="00F14B04" w:rsidRDefault="00F14B04">
            <w:pPr>
              <w:adjustRightInd w:val="0"/>
              <w:snapToGrid w:val="0"/>
              <w:spacing w:line="360" w:lineRule="auto"/>
              <w:rPr>
                <w:rFonts w:ascii="宋体" w:eastAsia="宋体" w:hAnsi="宋体" w:cs="仿宋"/>
                <w:sz w:val="24"/>
                <w:szCs w:val="24"/>
              </w:rPr>
            </w:pPr>
          </w:p>
        </w:tc>
      </w:tr>
    </w:tbl>
    <w:p w:rsidR="00F14B04" w:rsidRDefault="001D398E">
      <w:pPr>
        <w:widowControl/>
        <w:numPr>
          <w:ilvl w:val="0"/>
          <w:numId w:val="51"/>
        </w:numPr>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相关说明</w:t>
      </w:r>
    </w:p>
    <w:p w:rsidR="00F14B04" w:rsidRDefault="001D398E">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供应商提出质疑时，应提交质疑函和必要的证明材料。</w:t>
      </w:r>
    </w:p>
    <w:p w:rsidR="00F14B04" w:rsidRDefault="001D398E">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质疑供应商若委托代理人进行质疑的，</w:t>
      </w:r>
      <w:proofErr w:type="gramStart"/>
      <w:r>
        <w:rPr>
          <w:rFonts w:ascii="宋体" w:eastAsia="宋体" w:hAnsi="宋体" w:cs="Times New Roman" w:hint="eastAsia"/>
          <w:sz w:val="24"/>
          <w:szCs w:val="24"/>
        </w:rPr>
        <w:t>质疑函应按</w:t>
      </w:r>
      <w:proofErr w:type="gramEnd"/>
      <w:r>
        <w:rPr>
          <w:rFonts w:ascii="宋体" w:eastAsia="宋体" w:hAnsi="宋体" w:cs="Times New Roman" w:hint="eastAsia"/>
          <w:sz w:val="24"/>
          <w:szCs w:val="24"/>
        </w:rPr>
        <w:t>要求列明“授权代表”的有关内容，并在附件中提交由质疑</w:t>
      </w:r>
      <w:r>
        <w:rPr>
          <w:rFonts w:ascii="宋体" w:eastAsia="宋体" w:hAnsi="宋体" w:cs="宋体" w:hint="eastAsia"/>
          <w:kern w:val="0"/>
          <w:sz w:val="24"/>
          <w:szCs w:val="24"/>
        </w:rPr>
        <w:t>供应商签署的授权委托书。授权委托书应载明代理人的姓名或者名称、代理事项、具体权限、期限和相关事项。</w:t>
      </w:r>
    </w:p>
    <w:p w:rsidR="00F14B04" w:rsidRDefault="001D398E">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质疑供应商若对项目的某一分包进行质疑，质疑函中</w:t>
      </w:r>
      <w:r>
        <w:rPr>
          <w:rFonts w:ascii="宋体" w:eastAsia="宋体" w:hAnsi="宋体" w:cs="Times New Roman" w:hint="eastAsia"/>
          <w:b/>
          <w:sz w:val="24"/>
          <w:szCs w:val="24"/>
          <w:u w:val="single"/>
        </w:rPr>
        <w:t>应列明具体分包号</w:t>
      </w:r>
      <w:r>
        <w:rPr>
          <w:rFonts w:ascii="宋体" w:eastAsia="宋体" w:hAnsi="宋体" w:cs="Times New Roman" w:hint="eastAsia"/>
          <w:sz w:val="24"/>
          <w:szCs w:val="24"/>
        </w:rPr>
        <w:t>。</w:t>
      </w:r>
    </w:p>
    <w:p w:rsidR="00F14B04" w:rsidRDefault="001D398E">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质疑函的质疑事项应具体、明确，并有必要的事实依据和法律依据。</w:t>
      </w:r>
    </w:p>
    <w:p w:rsidR="00F14B04" w:rsidRDefault="001D398E">
      <w:pPr>
        <w:widowControl/>
        <w:numPr>
          <w:ilvl w:val="0"/>
          <w:numId w:val="52"/>
        </w:num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质疑函的质疑请求应与质疑事项相关。</w:t>
      </w:r>
    </w:p>
    <w:p w:rsidR="00F14B04" w:rsidRDefault="001D398E">
      <w:pPr>
        <w:numPr>
          <w:ilvl w:val="0"/>
          <w:numId w:val="52"/>
        </w:numPr>
        <w:spacing w:line="360" w:lineRule="auto"/>
        <w:rPr>
          <w:rFonts w:ascii="宋体" w:eastAsia="宋体" w:hAnsi="宋体" w:cs="Times New Roman"/>
          <w:sz w:val="24"/>
          <w:szCs w:val="24"/>
        </w:rPr>
      </w:pPr>
      <w:r>
        <w:rPr>
          <w:rFonts w:ascii="宋体" w:eastAsia="宋体" w:hAnsi="宋体" w:cs="Times New Roman" w:hint="eastAsia"/>
          <w:sz w:val="24"/>
          <w:szCs w:val="24"/>
        </w:rPr>
        <w:t>质疑供应商为自然人的，</w:t>
      </w:r>
      <w:proofErr w:type="gramStart"/>
      <w:r>
        <w:rPr>
          <w:rFonts w:ascii="宋体" w:eastAsia="宋体" w:hAnsi="宋体" w:cs="Times New Roman" w:hint="eastAsia"/>
          <w:sz w:val="24"/>
          <w:szCs w:val="24"/>
        </w:rPr>
        <w:t>质疑函应由</w:t>
      </w:r>
      <w:proofErr w:type="gramEnd"/>
      <w:r>
        <w:rPr>
          <w:rFonts w:ascii="宋体" w:eastAsia="宋体" w:hAnsi="宋体" w:cs="Times New Roman" w:hint="eastAsia"/>
          <w:sz w:val="24"/>
          <w:szCs w:val="24"/>
        </w:rPr>
        <w:t>本人签字；质疑供应商为法人或者其他组织的，</w:t>
      </w:r>
      <w:proofErr w:type="gramStart"/>
      <w:r>
        <w:rPr>
          <w:rFonts w:ascii="宋体" w:eastAsia="宋体" w:hAnsi="宋体" w:cs="Times New Roman" w:hint="eastAsia"/>
          <w:sz w:val="24"/>
          <w:szCs w:val="24"/>
        </w:rPr>
        <w:t>质疑函应由</w:t>
      </w:r>
      <w:proofErr w:type="gramEnd"/>
      <w:r>
        <w:rPr>
          <w:rFonts w:ascii="宋体" w:eastAsia="宋体" w:hAnsi="宋体" w:cs="Times New Roman" w:hint="eastAsia"/>
          <w:sz w:val="24"/>
          <w:szCs w:val="24"/>
        </w:rPr>
        <w:t>法定代表人、主要负责人，或者其授权代表签字或者</w:t>
      </w:r>
      <w:proofErr w:type="gramStart"/>
      <w:r>
        <w:rPr>
          <w:rFonts w:ascii="宋体" w:eastAsia="宋体" w:hAnsi="宋体" w:cs="Times New Roman" w:hint="eastAsia"/>
          <w:sz w:val="24"/>
          <w:szCs w:val="24"/>
        </w:rPr>
        <w:t>盖个人</w:t>
      </w:r>
      <w:proofErr w:type="gramEnd"/>
      <w:r>
        <w:rPr>
          <w:rFonts w:ascii="宋体" w:eastAsia="宋体" w:hAnsi="宋体" w:cs="Times New Roman" w:hint="eastAsia"/>
          <w:sz w:val="24"/>
          <w:szCs w:val="24"/>
        </w:rPr>
        <w:t>名章，并加盖公章。</w:t>
      </w:r>
    </w:p>
    <w:p w:rsidR="00F14B04" w:rsidRDefault="001D398E">
      <w:pPr>
        <w:numPr>
          <w:ilvl w:val="0"/>
          <w:numId w:val="52"/>
        </w:numPr>
        <w:spacing w:line="360" w:lineRule="auto"/>
        <w:rPr>
          <w:rFonts w:ascii="宋体" w:eastAsia="宋体" w:hAnsi="宋体" w:cs="Times New Roman"/>
          <w:sz w:val="24"/>
          <w:szCs w:val="24"/>
        </w:rPr>
      </w:pPr>
      <w:r>
        <w:rPr>
          <w:rFonts w:ascii="宋体" w:eastAsia="宋体" w:hAnsi="宋体" w:cs="Times New Roman" w:hint="eastAsia"/>
          <w:sz w:val="24"/>
          <w:szCs w:val="24"/>
        </w:rPr>
        <w:t>供应商应在提交的证明材料中对质疑点的内容</w:t>
      </w:r>
      <w:proofErr w:type="gramStart"/>
      <w:r>
        <w:rPr>
          <w:rFonts w:ascii="宋体" w:eastAsia="宋体" w:hAnsi="宋体" w:cs="Times New Roman" w:hint="eastAsia"/>
          <w:b/>
          <w:sz w:val="24"/>
          <w:szCs w:val="24"/>
          <w:u w:val="single"/>
        </w:rPr>
        <w:t>作出</w:t>
      </w:r>
      <w:proofErr w:type="gramEnd"/>
      <w:r>
        <w:rPr>
          <w:rFonts w:ascii="宋体" w:eastAsia="宋体" w:hAnsi="宋体" w:cs="Times New Roman" w:hint="eastAsia"/>
          <w:b/>
          <w:sz w:val="24"/>
          <w:szCs w:val="24"/>
          <w:u w:val="single"/>
        </w:rPr>
        <w:t>相应的标识或以醒目的方式标明</w:t>
      </w:r>
      <w:r>
        <w:rPr>
          <w:rFonts w:ascii="宋体" w:eastAsia="宋体" w:hAnsi="宋体" w:cs="Times New Roman" w:hint="eastAsia"/>
          <w:sz w:val="24"/>
          <w:szCs w:val="24"/>
        </w:rPr>
        <w:t>。</w:t>
      </w:r>
    </w:p>
    <w:p w:rsidR="00F14B04" w:rsidRDefault="001D398E">
      <w:pPr>
        <w:widowControl/>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rsidR="00F14B04" w:rsidRDefault="001D398E">
      <w:pPr>
        <w:spacing w:beforeLines="50" w:before="156" w:afterLines="50" w:after="156" w:line="360" w:lineRule="auto"/>
        <w:jc w:val="center"/>
        <w:outlineLvl w:val="0"/>
        <w:rPr>
          <w:rFonts w:ascii="Times New Roman" w:eastAsia="宋体" w:hAnsi="Times New Roman" w:cs="Times New Roman"/>
          <w:b/>
          <w:bCs/>
          <w:color w:val="0000FF"/>
          <w:sz w:val="28"/>
          <w:szCs w:val="28"/>
        </w:rPr>
      </w:pPr>
      <w:bookmarkStart w:id="95" w:name="_Toc4448"/>
      <w:r>
        <w:rPr>
          <w:rFonts w:ascii="Times New Roman" w:eastAsia="宋体" w:hAnsi="Times New Roman" w:cs="Times New Roman" w:hint="eastAsia"/>
          <w:b/>
          <w:bCs/>
          <w:sz w:val="28"/>
          <w:szCs w:val="28"/>
        </w:rPr>
        <w:t>第五章</w:t>
      </w:r>
      <w:bookmarkStart w:id="96" w:name="_Toc435109307"/>
      <w:bookmarkEnd w:id="61"/>
      <w:r>
        <w:rPr>
          <w:rFonts w:ascii="Times New Roman" w:eastAsia="宋体" w:hAnsi="Times New Roman" w:cs="Times New Roman" w:hint="eastAsia"/>
          <w:b/>
          <w:bCs/>
          <w:sz w:val="28"/>
          <w:szCs w:val="28"/>
        </w:rPr>
        <w:t>合同格式条款</w:t>
      </w:r>
      <w:bookmarkEnd w:id="62"/>
      <w:bookmarkEnd w:id="95"/>
    </w:p>
    <w:p w:rsidR="00F14B04" w:rsidRDefault="001D398E">
      <w:pPr>
        <w:tabs>
          <w:tab w:val="left" w:pos="720"/>
        </w:tabs>
        <w:spacing w:line="360" w:lineRule="auto"/>
        <w:jc w:val="center"/>
        <w:rPr>
          <w:rFonts w:ascii="宋体" w:eastAsia="宋体" w:hAnsi="宋体" w:cs="宋体"/>
          <w:b/>
          <w:sz w:val="24"/>
          <w:szCs w:val="21"/>
        </w:rPr>
      </w:pPr>
      <w:r>
        <w:rPr>
          <w:rFonts w:ascii="宋体" w:eastAsia="宋体" w:hAnsi="宋体" w:cs="宋体" w:hint="eastAsia"/>
          <w:b/>
          <w:sz w:val="24"/>
          <w:szCs w:val="21"/>
        </w:rPr>
        <w:t>合同通用条款</w:t>
      </w:r>
      <w:bookmarkEnd w:id="63"/>
      <w:bookmarkEnd w:id="64"/>
      <w:bookmarkEnd w:id="96"/>
    </w:p>
    <w:p w:rsidR="00F14B04" w:rsidRDefault="001D398E">
      <w:pPr>
        <w:tabs>
          <w:tab w:val="left" w:pos="720"/>
        </w:tabs>
        <w:spacing w:line="360" w:lineRule="auto"/>
        <w:rPr>
          <w:rFonts w:ascii="宋体" w:eastAsia="宋体" w:hAnsi="宋体" w:cs="宋体"/>
          <w:sz w:val="24"/>
          <w:szCs w:val="24"/>
        </w:rPr>
      </w:pPr>
      <w:r>
        <w:rPr>
          <w:rFonts w:ascii="宋体" w:eastAsia="宋体" w:hAnsi="宋体" w:cs="宋体" w:hint="eastAsia"/>
          <w:sz w:val="24"/>
          <w:szCs w:val="24"/>
        </w:rPr>
        <w:t>甲    方（采购人）：</w:t>
      </w:r>
    </w:p>
    <w:p w:rsidR="00F14B04" w:rsidRDefault="001D398E">
      <w:pPr>
        <w:spacing w:line="360" w:lineRule="auto"/>
        <w:rPr>
          <w:rFonts w:ascii="宋体" w:eastAsia="宋体" w:hAnsi="宋体" w:cs="宋体"/>
          <w:sz w:val="24"/>
          <w:szCs w:val="24"/>
        </w:rPr>
      </w:pPr>
      <w:r>
        <w:rPr>
          <w:rFonts w:ascii="宋体" w:eastAsia="宋体" w:hAnsi="宋体" w:cs="宋体" w:hint="eastAsia"/>
          <w:sz w:val="24"/>
          <w:szCs w:val="24"/>
        </w:rPr>
        <w:t xml:space="preserve">电    话：          </w:t>
      </w:r>
    </w:p>
    <w:p w:rsidR="00F14B04" w:rsidRDefault="001D398E">
      <w:pPr>
        <w:spacing w:line="360" w:lineRule="auto"/>
        <w:rPr>
          <w:rFonts w:ascii="宋体" w:eastAsia="宋体" w:hAnsi="宋体" w:cs="宋体"/>
          <w:sz w:val="24"/>
          <w:szCs w:val="24"/>
        </w:rPr>
      </w:pPr>
      <w:r>
        <w:rPr>
          <w:rFonts w:ascii="宋体" w:eastAsia="宋体" w:hAnsi="宋体" w:cs="宋体" w:hint="eastAsia"/>
          <w:sz w:val="24"/>
          <w:szCs w:val="24"/>
        </w:rPr>
        <w:t>传  真：</w:t>
      </w:r>
    </w:p>
    <w:p w:rsidR="00F14B04" w:rsidRDefault="001D398E">
      <w:pPr>
        <w:spacing w:line="360" w:lineRule="auto"/>
        <w:rPr>
          <w:rFonts w:ascii="宋体" w:eastAsia="宋体" w:hAnsi="宋体" w:cs="宋体"/>
          <w:sz w:val="24"/>
          <w:szCs w:val="24"/>
        </w:rPr>
      </w:pPr>
      <w:r>
        <w:rPr>
          <w:rFonts w:ascii="宋体" w:eastAsia="宋体" w:hAnsi="宋体" w:cs="宋体" w:hint="eastAsia"/>
          <w:sz w:val="24"/>
          <w:szCs w:val="24"/>
        </w:rPr>
        <w:t>住  所：</w:t>
      </w:r>
    </w:p>
    <w:p w:rsidR="00F14B04" w:rsidRDefault="00F14B04">
      <w:pPr>
        <w:spacing w:line="360" w:lineRule="auto"/>
        <w:rPr>
          <w:rFonts w:ascii="宋体" w:eastAsia="宋体" w:hAnsi="宋体" w:cs="宋体"/>
          <w:sz w:val="24"/>
          <w:szCs w:val="24"/>
        </w:rPr>
      </w:pPr>
    </w:p>
    <w:p w:rsidR="00F14B04" w:rsidRDefault="001D398E">
      <w:pPr>
        <w:spacing w:line="360" w:lineRule="auto"/>
        <w:rPr>
          <w:rFonts w:ascii="宋体" w:eastAsia="宋体" w:hAnsi="宋体" w:cs="宋体"/>
          <w:sz w:val="24"/>
          <w:szCs w:val="24"/>
        </w:rPr>
      </w:pPr>
      <w:r>
        <w:rPr>
          <w:rFonts w:ascii="宋体" w:eastAsia="宋体" w:hAnsi="宋体" w:cs="宋体" w:hint="eastAsia"/>
          <w:sz w:val="24"/>
          <w:szCs w:val="24"/>
        </w:rPr>
        <w:t>乙    方（中标人）：</w:t>
      </w:r>
    </w:p>
    <w:p w:rsidR="00F14B04" w:rsidRDefault="001D398E">
      <w:pPr>
        <w:spacing w:line="360" w:lineRule="auto"/>
        <w:rPr>
          <w:rFonts w:ascii="宋体" w:eastAsia="宋体" w:hAnsi="宋体" w:cs="宋体"/>
          <w:sz w:val="24"/>
          <w:szCs w:val="24"/>
        </w:rPr>
      </w:pPr>
      <w:r>
        <w:rPr>
          <w:rFonts w:ascii="宋体" w:eastAsia="宋体" w:hAnsi="宋体" w:cs="宋体" w:hint="eastAsia"/>
          <w:sz w:val="24"/>
          <w:szCs w:val="24"/>
        </w:rPr>
        <w:t xml:space="preserve">电    话：                </w:t>
      </w:r>
    </w:p>
    <w:p w:rsidR="00F14B04" w:rsidRDefault="001D398E">
      <w:pPr>
        <w:spacing w:line="360" w:lineRule="auto"/>
        <w:rPr>
          <w:rFonts w:ascii="宋体" w:eastAsia="宋体" w:hAnsi="宋体" w:cs="宋体"/>
          <w:sz w:val="24"/>
          <w:szCs w:val="24"/>
        </w:rPr>
      </w:pPr>
      <w:r>
        <w:rPr>
          <w:rFonts w:ascii="宋体" w:eastAsia="宋体" w:hAnsi="宋体" w:cs="宋体" w:hint="eastAsia"/>
          <w:sz w:val="24"/>
          <w:szCs w:val="24"/>
        </w:rPr>
        <w:t xml:space="preserve">传  真：           </w:t>
      </w:r>
    </w:p>
    <w:p w:rsidR="00F14B04" w:rsidRDefault="001D398E">
      <w:pPr>
        <w:spacing w:line="360" w:lineRule="auto"/>
        <w:rPr>
          <w:rFonts w:ascii="宋体" w:eastAsia="宋体" w:hAnsi="宋体" w:cs="宋体"/>
          <w:sz w:val="24"/>
          <w:szCs w:val="24"/>
        </w:rPr>
      </w:pPr>
      <w:r>
        <w:rPr>
          <w:rFonts w:ascii="宋体" w:eastAsia="宋体" w:hAnsi="宋体" w:cs="宋体" w:hint="eastAsia"/>
          <w:sz w:val="24"/>
          <w:szCs w:val="24"/>
        </w:rPr>
        <w:t>住  所：</w:t>
      </w:r>
    </w:p>
    <w:p w:rsidR="00F14B04" w:rsidRDefault="00F14B04">
      <w:pPr>
        <w:spacing w:line="360" w:lineRule="auto"/>
        <w:rPr>
          <w:rFonts w:ascii="宋体" w:eastAsia="宋体" w:hAnsi="宋体" w:cs="宋体"/>
          <w:sz w:val="24"/>
          <w:szCs w:val="24"/>
        </w:rPr>
      </w:pPr>
    </w:p>
    <w:p w:rsidR="00F14B04" w:rsidRDefault="001D398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hint="eastAsia"/>
          <w:sz w:val="24"/>
          <w:szCs w:val="24"/>
          <w:u w:val="single"/>
        </w:rPr>
        <w:t>高通量材料结构及热性能原位分析仪</w:t>
      </w:r>
      <w:r>
        <w:rPr>
          <w:rFonts w:ascii="宋体" w:eastAsia="宋体" w:hAnsi="宋体" w:cs="宋体" w:hint="eastAsia"/>
          <w:sz w:val="24"/>
          <w:szCs w:val="24"/>
        </w:rPr>
        <w:t>（项目编号：</w:t>
      </w:r>
      <w:r>
        <w:rPr>
          <w:rFonts w:ascii="宋体" w:eastAsia="宋体" w:hAnsi="宋体" w:cs="Times New Roman" w:hint="eastAsia"/>
          <w:sz w:val="24"/>
          <w:szCs w:val="24"/>
        </w:rPr>
        <w:t>SZDL2021340069（CLF0121SZ13ZC44）</w:t>
      </w:r>
      <w:r>
        <w:rPr>
          <w:rFonts w:ascii="宋体" w:eastAsia="宋体" w:hAnsi="宋体" w:cs="宋体" w:hint="eastAsia"/>
          <w:sz w:val="24"/>
          <w:szCs w:val="24"/>
        </w:rPr>
        <w:t>）的采购结果，按照《中华人民共和国政府采购法》及其实施条例、《中华人民共和国民法典》的规定，经双方协商，本着平等互利和诚实信用的原则，一致同意签订本合同如下。</w:t>
      </w:r>
    </w:p>
    <w:p w:rsidR="00F14B04" w:rsidRDefault="001D398E">
      <w:pPr>
        <w:numPr>
          <w:ilvl w:val="0"/>
          <w:numId w:val="53"/>
        </w:numPr>
        <w:tabs>
          <w:tab w:val="left" w:pos="425"/>
          <w:tab w:val="left" w:pos="567"/>
        </w:tabs>
        <w:spacing w:line="420" w:lineRule="auto"/>
        <w:outlineLvl w:val="3"/>
        <w:rPr>
          <w:rFonts w:ascii="宋体" w:eastAsia="宋体" w:hAnsi="宋体" w:cs="宋体"/>
          <w:b/>
          <w:sz w:val="24"/>
          <w:szCs w:val="24"/>
        </w:rPr>
      </w:pPr>
      <w:r>
        <w:rPr>
          <w:rFonts w:ascii="宋体" w:eastAsia="宋体" w:hAnsi="宋体" w:cs="宋体" w:hint="eastAsia"/>
          <w:b/>
          <w:sz w:val="24"/>
          <w:szCs w:val="24"/>
        </w:rPr>
        <w:t>采购标的</w:t>
      </w:r>
    </w:p>
    <w:tbl>
      <w:tblPr>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0"/>
        <w:gridCol w:w="1417"/>
        <w:gridCol w:w="3636"/>
        <w:gridCol w:w="1104"/>
        <w:gridCol w:w="1104"/>
        <w:gridCol w:w="1325"/>
        <w:gridCol w:w="1104"/>
      </w:tblGrid>
      <w:tr w:rsidR="00F14B04">
        <w:trPr>
          <w:cantSplit/>
          <w:trHeight w:val="649"/>
        </w:trPr>
        <w:tc>
          <w:tcPr>
            <w:tcW w:w="650" w:type="dxa"/>
            <w:vAlign w:val="center"/>
          </w:tcPr>
          <w:p w:rsidR="00F14B04" w:rsidRDefault="001D398E">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序号</w:t>
            </w:r>
          </w:p>
        </w:tc>
        <w:tc>
          <w:tcPr>
            <w:tcW w:w="1417" w:type="dxa"/>
            <w:vAlign w:val="center"/>
          </w:tcPr>
          <w:p w:rsidR="00F14B04" w:rsidRDefault="001D398E">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商品名称</w:t>
            </w:r>
          </w:p>
        </w:tc>
        <w:tc>
          <w:tcPr>
            <w:tcW w:w="3636" w:type="dxa"/>
            <w:vAlign w:val="center"/>
          </w:tcPr>
          <w:p w:rsidR="00F14B04" w:rsidRDefault="001D398E">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品牌、规格型号、配置（性能参数）</w:t>
            </w:r>
          </w:p>
        </w:tc>
        <w:tc>
          <w:tcPr>
            <w:tcW w:w="1104" w:type="dxa"/>
            <w:vAlign w:val="center"/>
          </w:tcPr>
          <w:p w:rsidR="00F14B04" w:rsidRDefault="001D398E">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产地</w:t>
            </w:r>
          </w:p>
        </w:tc>
        <w:tc>
          <w:tcPr>
            <w:tcW w:w="1104" w:type="dxa"/>
            <w:vAlign w:val="center"/>
          </w:tcPr>
          <w:p w:rsidR="00F14B04" w:rsidRDefault="001D398E">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数量</w:t>
            </w:r>
          </w:p>
        </w:tc>
        <w:tc>
          <w:tcPr>
            <w:tcW w:w="1325" w:type="dxa"/>
            <w:vAlign w:val="center"/>
          </w:tcPr>
          <w:p w:rsidR="00F14B04" w:rsidRDefault="001D398E">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单价(元)</w:t>
            </w:r>
          </w:p>
        </w:tc>
        <w:tc>
          <w:tcPr>
            <w:tcW w:w="1104" w:type="dxa"/>
            <w:vAlign w:val="center"/>
          </w:tcPr>
          <w:p w:rsidR="00F14B04" w:rsidRDefault="001D398E">
            <w:pPr>
              <w:ind w:leftChars="-31" w:left="-65" w:rightChars="-44" w:right="-92"/>
              <w:jc w:val="center"/>
              <w:rPr>
                <w:rFonts w:ascii="宋体" w:eastAsia="宋体" w:hAnsi="宋体" w:cs="宋体"/>
                <w:sz w:val="24"/>
                <w:szCs w:val="24"/>
              </w:rPr>
            </w:pPr>
            <w:r>
              <w:rPr>
                <w:rFonts w:ascii="宋体" w:eastAsia="宋体" w:hAnsi="宋体" w:cs="宋体" w:hint="eastAsia"/>
                <w:sz w:val="24"/>
                <w:szCs w:val="24"/>
              </w:rPr>
              <w:t>金额(元)</w:t>
            </w:r>
          </w:p>
        </w:tc>
      </w:tr>
      <w:tr w:rsidR="00F14B04">
        <w:trPr>
          <w:cantSplit/>
          <w:trHeight w:val="334"/>
        </w:trPr>
        <w:tc>
          <w:tcPr>
            <w:tcW w:w="650" w:type="dxa"/>
            <w:vAlign w:val="center"/>
          </w:tcPr>
          <w:p w:rsidR="00F14B04" w:rsidRDefault="001D398E">
            <w:pPr>
              <w:jc w:val="center"/>
              <w:rPr>
                <w:rFonts w:ascii="宋体" w:eastAsia="宋体" w:hAnsi="宋体" w:cs="宋体"/>
                <w:sz w:val="24"/>
                <w:szCs w:val="24"/>
              </w:rPr>
            </w:pPr>
            <w:r>
              <w:rPr>
                <w:rFonts w:ascii="宋体" w:eastAsia="宋体" w:hAnsi="宋体" w:cs="宋体" w:hint="eastAsia"/>
                <w:sz w:val="24"/>
                <w:szCs w:val="24"/>
              </w:rPr>
              <w:t>1</w:t>
            </w:r>
          </w:p>
        </w:tc>
        <w:tc>
          <w:tcPr>
            <w:tcW w:w="1417" w:type="dxa"/>
            <w:vAlign w:val="center"/>
          </w:tcPr>
          <w:p w:rsidR="00F14B04" w:rsidRDefault="00F14B04">
            <w:pPr>
              <w:rPr>
                <w:rFonts w:ascii="宋体" w:eastAsia="宋体" w:hAnsi="宋体" w:cs="宋体"/>
                <w:sz w:val="24"/>
                <w:szCs w:val="24"/>
              </w:rPr>
            </w:pPr>
          </w:p>
        </w:tc>
        <w:tc>
          <w:tcPr>
            <w:tcW w:w="3636"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c>
          <w:tcPr>
            <w:tcW w:w="1325"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r>
      <w:tr w:rsidR="00F14B04">
        <w:trPr>
          <w:cantSplit/>
          <w:trHeight w:val="334"/>
        </w:trPr>
        <w:tc>
          <w:tcPr>
            <w:tcW w:w="650" w:type="dxa"/>
            <w:vAlign w:val="center"/>
          </w:tcPr>
          <w:p w:rsidR="00F14B04" w:rsidRDefault="001D398E">
            <w:pPr>
              <w:jc w:val="center"/>
              <w:rPr>
                <w:rFonts w:ascii="宋体" w:eastAsia="宋体" w:hAnsi="宋体" w:cs="宋体"/>
                <w:sz w:val="24"/>
                <w:szCs w:val="24"/>
              </w:rPr>
            </w:pPr>
            <w:r>
              <w:rPr>
                <w:rFonts w:ascii="宋体" w:eastAsia="宋体" w:hAnsi="宋体" w:cs="宋体" w:hint="eastAsia"/>
                <w:sz w:val="24"/>
                <w:szCs w:val="24"/>
              </w:rPr>
              <w:t>2</w:t>
            </w:r>
          </w:p>
        </w:tc>
        <w:tc>
          <w:tcPr>
            <w:tcW w:w="1417" w:type="dxa"/>
            <w:vAlign w:val="center"/>
          </w:tcPr>
          <w:p w:rsidR="00F14B04" w:rsidRDefault="00F14B04">
            <w:pPr>
              <w:rPr>
                <w:rFonts w:ascii="宋体" w:eastAsia="宋体" w:hAnsi="宋体" w:cs="宋体"/>
                <w:sz w:val="24"/>
                <w:szCs w:val="24"/>
              </w:rPr>
            </w:pPr>
          </w:p>
        </w:tc>
        <w:tc>
          <w:tcPr>
            <w:tcW w:w="3636"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c>
          <w:tcPr>
            <w:tcW w:w="1325"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r>
      <w:tr w:rsidR="00F14B04">
        <w:trPr>
          <w:cantSplit/>
          <w:trHeight w:val="335"/>
        </w:trPr>
        <w:tc>
          <w:tcPr>
            <w:tcW w:w="650" w:type="dxa"/>
            <w:vAlign w:val="center"/>
          </w:tcPr>
          <w:p w:rsidR="00F14B04" w:rsidRDefault="001D398E">
            <w:pPr>
              <w:jc w:val="center"/>
              <w:rPr>
                <w:rFonts w:ascii="宋体" w:eastAsia="宋体" w:hAnsi="宋体" w:cs="宋体"/>
                <w:sz w:val="24"/>
                <w:szCs w:val="24"/>
              </w:rPr>
            </w:pPr>
            <w:r>
              <w:rPr>
                <w:rFonts w:ascii="宋体" w:eastAsia="宋体" w:hAnsi="宋体" w:cs="宋体" w:hint="eastAsia"/>
                <w:sz w:val="24"/>
                <w:szCs w:val="24"/>
              </w:rPr>
              <w:t>3</w:t>
            </w:r>
          </w:p>
        </w:tc>
        <w:tc>
          <w:tcPr>
            <w:tcW w:w="1417" w:type="dxa"/>
            <w:vAlign w:val="center"/>
          </w:tcPr>
          <w:p w:rsidR="00F14B04" w:rsidRDefault="00F14B04">
            <w:pPr>
              <w:rPr>
                <w:rFonts w:ascii="宋体" w:eastAsia="宋体" w:hAnsi="宋体" w:cs="宋体"/>
                <w:sz w:val="24"/>
                <w:szCs w:val="24"/>
              </w:rPr>
            </w:pPr>
          </w:p>
        </w:tc>
        <w:tc>
          <w:tcPr>
            <w:tcW w:w="3636"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c>
          <w:tcPr>
            <w:tcW w:w="1325" w:type="dxa"/>
            <w:vAlign w:val="center"/>
          </w:tcPr>
          <w:p w:rsidR="00F14B04" w:rsidRDefault="00F14B04">
            <w:pPr>
              <w:rPr>
                <w:rFonts w:ascii="宋体" w:eastAsia="宋体" w:hAnsi="宋体" w:cs="宋体"/>
                <w:sz w:val="24"/>
                <w:szCs w:val="24"/>
              </w:rPr>
            </w:pPr>
          </w:p>
        </w:tc>
        <w:tc>
          <w:tcPr>
            <w:tcW w:w="1104" w:type="dxa"/>
            <w:vAlign w:val="center"/>
          </w:tcPr>
          <w:p w:rsidR="00F14B04" w:rsidRDefault="00F14B04">
            <w:pPr>
              <w:rPr>
                <w:rFonts w:ascii="宋体" w:eastAsia="宋体" w:hAnsi="宋体" w:cs="宋体"/>
                <w:sz w:val="24"/>
                <w:szCs w:val="24"/>
              </w:rPr>
            </w:pPr>
          </w:p>
        </w:tc>
      </w:tr>
      <w:tr w:rsidR="00F14B04">
        <w:trPr>
          <w:cantSplit/>
          <w:trHeight w:val="441"/>
        </w:trPr>
        <w:tc>
          <w:tcPr>
            <w:tcW w:w="10339" w:type="dxa"/>
            <w:gridSpan w:val="7"/>
            <w:vAlign w:val="center"/>
          </w:tcPr>
          <w:p w:rsidR="00F14B04" w:rsidRDefault="001D398E">
            <w:pPr>
              <w:jc w:val="center"/>
              <w:rPr>
                <w:rFonts w:ascii="宋体" w:eastAsia="宋体" w:hAnsi="宋体" w:cs="宋体"/>
                <w:sz w:val="24"/>
                <w:szCs w:val="24"/>
                <w:u w:val="single"/>
              </w:rPr>
            </w:pPr>
            <w:r>
              <w:rPr>
                <w:rFonts w:ascii="宋体" w:eastAsia="宋体" w:hAnsi="宋体" w:cs="宋体" w:hint="eastAsia"/>
                <w:sz w:val="24"/>
                <w:szCs w:val="24"/>
              </w:rPr>
              <w:t>合计总额：￥元；    大写：</w:t>
            </w:r>
          </w:p>
        </w:tc>
      </w:tr>
    </w:tbl>
    <w:p w:rsidR="00F14B04" w:rsidRDefault="001D398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合同总额包括乙方设计、安装、随机零配件、</w:t>
      </w:r>
      <w:proofErr w:type="gramStart"/>
      <w:r>
        <w:rPr>
          <w:rFonts w:ascii="宋体" w:eastAsia="宋体" w:hAnsi="宋体" w:cs="宋体" w:hint="eastAsia"/>
          <w:sz w:val="24"/>
          <w:szCs w:val="24"/>
        </w:rPr>
        <w:t>标配工具</w:t>
      </w:r>
      <w:proofErr w:type="gramEnd"/>
      <w:r>
        <w:rPr>
          <w:rFonts w:ascii="宋体" w:eastAsia="宋体" w:hAnsi="宋体" w:cs="宋体" w:hint="eastAsia"/>
          <w:sz w:val="24"/>
          <w:szCs w:val="24"/>
        </w:rPr>
        <w:t>、运输保险、调试、培训、质保期服务、各项税费及合同实施过程中不可预见费用等项目相关的一切费用。</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合同金额</w:t>
      </w:r>
    </w:p>
    <w:p w:rsidR="00F14B04" w:rsidRDefault="001D398E">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合同金额为</w:t>
      </w:r>
      <w:r>
        <w:rPr>
          <w:rFonts w:ascii="宋体" w:eastAsia="宋体" w:hAnsi="宋体" w:cs="宋体" w:hint="eastAsia"/>
          <w:sz w:val="24"/>
          <w:szCs w:val="21"/>
        </w:rPr>
        <w:t>￥元；大写：</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设备要求</w:t>
      </w:r>
    </w:p>
    <w:p w:rsidR="00F14B04" w:rsidRDefault="001D398E">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货物为原制造商制造的全新产品，整机无污染，无侵权行为、表面无划损、无任何缺陷隐患，在中国境内可依常规安全合法使用。</w:t>
      </w:r>
    </w:p>
    <w:p w:rsidR="00F14B04" w:rsidRDefault="001D398E">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rsidR="00F14B04" w:rsidRDefault="001D398E">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进口产品必须具备原产地证明和商检局的检验证明及合法进货渠道证明（如适用）。</w:t>
      </w:r>
    </w:p>
    <w:p w:rsidR="00F14B04" w:rsidRDefault="001D398E">
      <w:pPr>
        <w:numPr>
          <w:ilvl w:val="0"/>
          <w:numId w:val="54"/>
        </w:numPr>
        <w:tabs>
          <w:tab w:val="left" w:pos="567"/>
          <w:tab w:val="left" w:pos="735"/>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货物为</w:t>
      </w:r>
      <w:r>
        <w:rPr>
          <w:rFonts w:ascii="宋体" w:eastAsia="宋体" w:hAnsi="宋体" w:cs="Times New Roman"/>
          <w:sz w:val="24"/>
          <w:szCs w:val="24"/>
        </w:rPr>
        <w:t>原厂商</w:t>
      </w:r>
      <w:r>
        <w:rPr>
          <w:rFonts w:ascii="宋体" w:eastAsia="宋体" w:hAnsi="宋体" w:cs="Times New Roman" w:hint="eastAsia"/>
          <w:sz w:val="24"/>
          <w:szCs w:val="24"/>
        </w:rPr>
        <w:t>(制造商)</w:t>
      </w:r>
      <w:r>
        <w:rPr>
          <w:rFonts w:ascii="宋体" w:eastAsia="宋体" w:hAnsi="宋体" w:cs="宋体" w:hint="eastAsia"/>
          <w:sz w:val="24"/>
          <w:szCs w:val="24"/>
        </w:rPr>
        <w:t>未启封全新包装，具出厂合格证，序列号、包装箱号与出厂批号一致，并可追索查阅。</w:t>
      </w:r>
    </w:p>
    <w:p w:rsidR="00F14B04" w:rsidRDefault="001D398E">
      <w:pPr>
        <w:numPr>
          <w:ilvl w:val="0"/>
          <w:numId w:val="54"/>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乙方应将关键主机设备的用户手册、保修手册、有关单证资料及配备件、随机工具等交付给甲方，使用操作及安全须知等重要资料应附有中文说明。</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质量要求：</w:t>
      </w:r>
    </w:p>
    <w:p w:rsidR="00F14B04" w:rsidRDefault="001D398E">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乙方须提供全新的货物（含零部件、配件等）表面无划伤、无碰撞痕迹，且权属清楚，不得侵害他人的知识产权。</w:t>
      </w:r>
    </w:p>
    <w:p w:rsidR="00F14B04" w:rsidRDefault="001D398E">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货物必须符合或优于</w:t>
      </w:r>
      <w:r>
        <w:rPr>
          <w:rFonts w:ascii="宋体" w:eastAsia="宋体" w:hAnsi="宋体" w:cs="宋体" w:hint="eastAsia"/>
          <w:sz w:val="24"/>
          <w:szCs w:val="24"/>
          <w:u w:val="single"/>
        </w:rPr>
        <w:t>国家（行业）</w:t>
      </w:r>
      <w:r>
        <w:rPr>
          <w:rFonts w:ascii="宋体" w:eastAsia="宋体" w:hAnsi="宋体" w:cs="宋体" w:hint="eastAsia"/>
          <w:sz w:val="24"/>
          <w:szCs w:val="24"/>
        </w:rPr>
        <w:t>标准，以及本项目招标文件的质量要求和技术指标与出厂标准。</w:t>
      </w:r>
    </w:p>
    <w:p w:rsidR="00F14B04" w:rsidRDefault="001D398E">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rsidR="00F14B04" w:rsidRDefault="001D398E">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货物制造质量出现问题，乙方应负责三包（包修、包换、包退），费用由乙方负担，甲方有权到乙方生产场地检查货物质量和生产进度。</w:t>
      </w:r>
    </w:p>
    <w:p w:rsidR="00F14B04" w:rsidRDefault="001D398E">
      <w:pPr>
        <w:numPr>
          <w:ilvl w:val="0"/>
          <w:numId w:val="55"/>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货到现场后由于甲方保管不当造成的质量问题，乙方亦应负责修理，但费用由甲方负担。</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sz w:val="24"/>
          <w:szCs w:val="24"/>
        </w:rPr>
      </w:pPr>
      <w:r>
        <w:rPr>
          <w:rFonts w:ascii="宋体" w:eastAsia="宋体" w:hAnsi="宋体" w:cs="宋体" w:hint="eastAsia"/>
          <w:b/>
          <w:kern w:val="0"/>
          <w:sz w:val="24"/>
          <w:szCs w:val="24"/>
        </w:rPr>
        <w:t>采购项目交付或者实施的时间和地点</w:t>
      </w:r>
      <w:r>
        <w:rPr>
          <w:rFonts w:ascii="宋体" w:eastAsia="宋体" w:hAnsi="宋体" w:cs="宋体" w:hint="eastAsia"/>
          <w:b/>
          <w:sz w:val="24"/>
          <w:szCs w:val="24"/>
        </w:rPr>
        <w:t>：</w:t>
      </w:r>
      <w:r>
        <w:rPr>
          <w:rFonts w:ascii="宋体" w:eastAsia="宋体" w:hAnsi="宋体" w:cs="宋体" w:hint="eastAsia"/>
          <w:sz w:val="24"/>
          <w:szCs w:val="24"/>
        </w:rPr>
        <w:t>详见本次招标文件用户需求书</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付款方式：</w:t>
      </w:r>
      <w:r>
        <w:rPr>
          <w:rFonts w:ascii="宋体" w:eastAsia="宋体" w:hAnsi="宋体" w:cs="宋体" w:hint="eastAsia"/>
          <w:sz w:val="24"/>
          <w:szCs w:val="24"/>
        </w:rPr>
        <w:t>详见本次招标文件用户需求书</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质保期及售后服务要求</w:t>
      </w:r>
    </w:p>
    <w:p w:rsidR="00F14B04" w:rsidRDefault="001D398E">
      <w:pPr>
        <w:numPr>
          <w:ilvl w:val="0"/>
          <w:numId w:val="56"/>
        </w:numPr>
        <w:autoSpaceDE w:val="0"/>
        <w:autoSpaceDN w:val="0"/>
        <w:adjustRightInd w:val="0"/>
        <w:snapToGrid w:val="0"/>
        <w:spacing w:line="360" w:lineRule="auto"/>
        <w:ind w:left="567"/>
        <w:rPr>
          <w:rFonts w:ascii="仿宋_GB2312" w:eastAsia="仿宋_GB2312" w:hAnsi="宋体" w:cs="仿宋_GB2312"/>
          <w:sz w:val="24"/>
          <w:szCs w:val="24"/>
        </w:rPr>
      </w:pPr>
      <w:r>
        <w:rPr>
          <w:rFonts w:ascii="宋体" w:eastAsia="宋体" w:hAnsi="宋体" w:cs="宋体" w:hint="eastAsia"/>
          <w:sz w:val="24"/>
          <w:szCs w:val="24"/>
        </w:rPr>
        <w:t>本合同的质量保证期（简称“质保期”）为年，质保期自货物最终验收合格之日起算，质保期内乙方对所供货物实行包修、包换、包退、</w:t>
      </w:r>
      <w:proofErr w:type="gramStart"/>
      <w:r>
        <w:rPr>
          <w:rFonts w:ascii="宋体" w:eastAsia="宋体" w:hAnsi="宋体" w:cs="宋体" w:hint="eastAsia"/>
          <w:sz w:val="24"/>
          <w:szCs w:val="24"/>
        </w:rPr>
        <w:t>包维护</w:t>
      </w:r>
      <w:proofErr w:type="gramEnd"/>
      <w:r>
        <w:rPr>
          <w:rFonts w:ascii="宋体" w:eastAsia="宋体" w:hAnsi="宋体" w:cs="宋体" w:hint="eastAsia"/>
          <w:sz w:val="24"/>
          <w:szCs w:val="24"/>
        </w:rPr>
        <w:t>保养，期满后可同时提供终身 (免费/有偿) 维修保养服务。</w:t>
      </w:r>
    </w:p>
    <w:p w:rsidR="00F14B04" w:rsidRDefault="001D398E">
      <w:pPr>
        <w:numPr>
          <w:ilvl w:val="0"/>
          <w:numId w:val="56"/>
        </w:numPr>
        <w:autoSpaceDE w:val="0"/>
        <w:autoSpaceDN w:val="0"/>
        <w:adjustRightInd w:val="0"/>
        <w:snapToGrid w:val="0"/>
        <w:spacing w:line="360" w:lineRule="auto"/>
        <w:ind w:left="567"/>
        <w:rPr>
          <w:rFonts w:ascii="宋体" w:eastAsia="宋体" w:hAnsi="宋体" w:cs="宋体"/>
          <w:sz w:val="24"/>
          <w:szCs w:val="24"/>
        </w:rPr>
      </w:pPr>
      <w:r>
        <w:rPr>
          <w:rFonts w:ascii="宋体" w:eastAsia="宋体" w:hAnsi="宋体" w:cs="宋体" w:hint="eastAsia"/>
          <w:sz w:val="24"/>
          <w:szCs w:val="24"/>
        </w:rPr>
        <w:t>对甲方的服务通知，乙方在接报后1小时内响应，4小时内到达现场，48小时内处理完毕。若在48小时内仍未能有效解决，乙方须免费提供同档次的设备予甲方临时使用。</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安装与调试</w:t>
      </w:r>
    </w:p>
    <w:p w:rsidR="00F14B04" w:rsidRDefault="001D398E">
      <w:pPr>
        <w:autoSpaceDE w:val="0"/>
        <w:autoSpaceDN w:val="0"/>
        <w:adjustRightInd w:val="0"/>
        <w:snapToGrid w:val="0"/>
        <w:spacing w:line="360" w:lineRule="auto"/>
        <w:ind w:leftChars="202" w:left="424"/>
        <w:rPr>
          <w:rFonts w:ascii="宋体" w:eastAsia="宋体" w:hAnsi="宋体" w:cs="宋体"/>
          <w:sz w:val="24"/>
          <w:szCs w:val="24"/>
        </w:rPr>
      </w:pPr>
      <w:r>
        <w:rPr>
          <w:rFonts w:ascii="宋体" w:eastAsia="宋体" w:hAnsi="宋体" w:cs="宋体" w:hint="eastAsia"/>
          <w:sz w:val="24"/>
          <w:szCs w:val="24"/>
        </w:rPr>
        <w:t>乙方必须依照招标文件的要求和投标文件的承诺，将设备、系统安装并调试至正常运行的最佳状态。</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验收标准</w:t>
      </w:r>
    </w:p>
    <w:p w:rsidR="00F14B04" w:rsidRDefault="001D398E">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rPr>
        <w:t>全部合同货物到达交货地点</w:t>
      </w:r>
      <w:r>
        <w:rPr>
          <w:rFonts w:ascii="宋体" w:eastAsia="宋体" w:hAnsi="宋体" w:cs="Times New Roman" w:hint="eastAsia"/>
          <w:sz w:val="24"/>
          <w:szCs w:val="24"/>
        </w:rPr>
        <w:t>且甲方收到验收申请</w:t>
      </w:r>
      <w:r>
        <w:rPr>
          <w:rFonts w:ascii="宋体" w:eastAsia="宋体" w:hAnsi="宋体" w:cs="宋体" w:hint="eastAsia"/>
          <w:sz w:val="24"/>
        </w:rPr>
        <w:t>后</w:t>
      </w:r>
      <w:r>
        <w:rPr>
          <w:rFonts w:ascii="宋体" w:eastAsia="宋体" w:hAnsi="宋体" w:cs="宋体" w:hint="eastAsia"/>
          <w:sz w:val="24"/>
          <w:u w:val="single"/>
        </w:rPr>
        <w:t>（填写验收期限）</w:t>
      </w:r>
      <w:r>
        <w:rPr>
          <w:rFonts w:ascii="宋体" w:eastAsia="宋体" w:hAnsi="宋体" w:cs="宋体" w:hint="eastAsia"/>
          <w:sz w:val="24"/>
        </w:rPr>
        <w:t>内进行验收。</w:t>
      </w:r>
    </w:p>
    <w:p w:rsidR="00F14B04" w:rsidRDefault="001D398E">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F14B04" w:rsidRDefault="001D398E">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Times New Roman" w:cs="宋体" w:hint="eastAsia"/>
          <w:sz w:val="24"/>
          <w:szCs w:val="24"/>
        </w:rPr>
        <w:t>进口产品必须具备原产地证明和商检局的检验证明及合法进货渠道证明。甲方有权要求乙方提供进口货物的报关单（如有适用）。</w:t>
      </w:r>
    </w:p>
    <w:p w:rsidR="00F14B04" w:rsidRDefault="001D398E">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货物为</w:t>
      </w:r>
      <w:r>
        <w:rPr>
          <w:rFonts w:ascii="宋体" w:eastAsia="宋体" w:hAnsi="宋体" w:cs="Times New Roman"/>
          <w:sz w:val="24"/>
          <w:szCs w:val="24"/>
        </w:rPr>
        <w:t>原厂商</w:t>
      </w:r>
      <w:r>
        <w:rPr>
          <w:rFonts w:ascii="宋体" w:eastAsia="宋体" w:hAnsi="宋体" w:cs="Times New Roman" w:hint="eastAsia"/>
          <w:sz w:val="24"/>
          <w:szCs w:val="24"/>
        </w:rPr>
        <w:t>(制造商)</w:t>
      </w:r>
      <w:r>
        <w:rPr>
          <w:rFonts w:ascii="宋体" w:eastAsia="宋体" w:hAnsi="宋体" w:cs="宋体" w:hint="eastAsia"/>
          <w:sz w:val="24"/>
          <w:szCs w:val="24"/>
        </w:rPr>
        <w:t>未启封全新包装，具出厂合格证，序列号、包装箱号与出厂批号一致，并可追索查阅。所有</w:t>
      </w:r>
      <w:proofErr w:type="gramStart"/>
      <w:r>
        <w:rPr>
          <w:rFonts w:ascii="宋体" w:eastAsia="宋体" w:hAnsi="宋体" w:cs="宋体" w:hint="eastAsia"/>
          <w:sz w:val="24"/>
          <w:szCs w:val="24"/>
        </w:rPr>
        <w:t>随设备</w:t>
      </w:r>
      <w:proofErr w:type="gramEnd"/>
      <w:r>
        <w:rPr>
          <w:rFonts w:ascii="宋体" w:eastAsia="宋体" w:hAnsi="宋体" w:cs="宋体" w:hint="eastAsia"/>
          <w:sz w:val="24"/>
          <w:szCs w:val="24"/>
        </w:rPr>
        <w:t>的附件必须齐全。</w:t>
      </w:r>
    </w:p>
    <w:p w:rsidR="00F14B04" w:rsidRDefault="001D398E">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乙方应将关键主机设备的用户手册、保修手册、有关单证资料及配备件、随机工具等交付给甲方，使用操作及安全须知等重要资料应附有中文说明。</w:t>
      </w:r>
    </w:p>
    <w:p w:rsidR="00F14B04" w:rsidRDefault="001D398E">
      <w:pPr>
        <w:numPr>
          <w:ilvl w:val="0"/>
          <w:numId w:val="57"/>
        </w:numPr>
        <w:tabs>
          <w:tab w:val="left" w:pos="567"/>
        </w:tabs>
        <w:autoSpaceDE w:val="0"/>
        <w:autoSpaceDN w:val="0"/>
        <w:adjustRightInd w:val="0"/>
        <w:snapToGrid w:val="0"/>
        <w:spacing w:line="360" w:lineRule="auto"/>
        <w:ind w:left="567" w:hanging="567"/>
        <w:textAlignment w:val="baseline"/>
        <w:rPr>
          <w:rFonts w:ascii="宋体" w:eastAsia="宋体" w:hAnsi="宋体" w:cs="宋体"/>
          <w:sz w:val="24"/>
          <w:szCs w:val="24"/>
        </w:rPr>
      </w:pPr>
      <w:r>
        <w:rPr>
          <w:rFonts w:ascii="宋体" w:eastAsia="宋体" w:hAnsi="宋体" w:cs="宋体" w:hint="eastAsia"/>
          <w:sz w:val="24"/>
          <w:szCs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违约责任与赔偿损失</w:t>
      </w:r>
    </w:p>
    <w:p w:rsidR="00F14B04" w:rsidRDefault="001D398E">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乙方交付的货物、工程/提供的服务不符合招标文件、投标文件或本合同规定的，甲方有权拒收，并且乙方须向甲方支付本合同总价5%的违约金。</w:t>
      </w:r>
    </w:p>
    <w:p w:rsidR="00F14B04" w:rsidRDefault="001D398E">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F14B04" w:rsidRDefault="001D398E">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甲方无正当理由拒收货物/接受服务，到期拒付货物/服务款项的，甲方向乙方偿付本合同总价的5%的违约金。甲方逾期付款，则每日按本合同总价的3‰向乙方偿付违约金。</w:t>
      </w:r>
    </w:p>
    <w:p w:rsidR="00F14B04" w:rsidRDefault="001D398E">
      <w:pPr>
        <w:numPr>
          <w:ilvl w:val="0"/>
          <w:numId w:val="58"/>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其它违约责任按《中华人民共和国民法典》处理。</w:t>
      </w:r>
    </w:p>
    <w:p w:rsidR="00F14B04" w:rsidRDefault="001D398E">
      <w:pPr>
        <w:numPr>
          <w:ilvl w:val="0"/>
          <w:numId w:val="53"/>
        </w:numPr>
        <w:tabs>
          <w:tab w:val="left" w:pos="425"/>
          <w:tab w:val="left" w:pos="567"/>
          <w:tab w:val="left" w:pos="709"/>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争议的解决</w:t>
      </w:r>
    </w:p>
    <w:p w:rsidR="00F14B04" w:rsidRDefault="001D398E">
      <w:pPr>
        <w:tabs>
          <w:tab w:val="left" w:pos="824"/>
        </w:tabs>
        <w:adjustRightInd w:val="0"/>
        <w:snapToGrid w:val="0"/>
        <w:spacing w:line="360" w:lineRule="auto"/>
        <w:ind w:leftChars="202" w:left="424"/>
        <w:rPr>
          <w:rFonts w:ascii="宋体" w:eastAsia="宋体" w:hAnsi="宋体" w:cs="宋体"/>
          <w:sz w:val="24"/>
          <w:szCs w:val="24"/>
        </w:rPr>
      </w:pPr>
      <w:r>
        <w:rPr>
          <w:rFonts w:ascii="宋体" w:eastAsia="宋体" w:hAnsi="宋体" w:cs="宋体" w:hint="eastAsia"/>
          <w:sz w:val="24"/>
          <w:szCs w:val="24"/>
        </w:rPr>
        <w:t>合同执行过程中发生的任何争议，如双方不能通过友好协商解决，甲、乙双方一致同意向甲方所在地人民法院提起诉讼。</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不可抗力</w:t>
      </w:r>
    </w:p>
    <w:p w:rsidR="00F14B04" w:rsidRDefault="001D398E">
      <w:pPr>
        <w:tabs>
          <w:tab w:val="left" w:pos="824"/>
        </w:tabs>
        <w:adjustRightInd w:val="0"/>
        <w:snapToGrid w:val="0"/>
        <w:spacing w:line="360" w:lineRule="auto"/>
        <w:ind w:leftChars="202" w:left="424"/>
        <w:rPr>
          <w:rFonts w:ascii="宋体" w:eastAsia="宋体" w:hAnsi="宋体" w:cs="宋体"/>
          <w:sz w:val="24"/>
          <w:szCs w:val="24"/>
        </w:rPr>
      </w:pPr>
      <w:r>
        <w:rPr>
          <w:rFonts w:ascii="宋体" w:eastAsia="宋体" w:hAnsi="宋体" w:cs="宋体" w:hint="eastAsia"/>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税费</w:t>
      </w:r>
    </w:p>
    <w:p w:rsidR="00F14B04" w:rsidRDefault="001D398E">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在中国境内、外发生的与本合同执行有关的一切税费均由乙方负担。</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其它</w:t>
      </w:r>
    </w:p>
    <w:p w:rsidR="00F14B04" w:rsidRDefault="001D398E">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本合同所有附件、招标文件、投标文件、中标通知书均为合同的有效组成部分，与本合同具有同等法律效力。</w:t>
      </w:r>
    </w:p>
    <w:p w:rsidR="00F14B04" w:rsidRDefault="001D398E">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在执行本合同的过程中，所有经双方签署确认的文件（包括会议纪要、补充协议、往来信函）即成为本合同的有效组成部分。</w:t>
      </w:r>
    </w:p>
    <w:p w:rsidR="00F14B04" w:rsidRDefault="001D398E">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 xml:space="preserve">如一方地址、电话、传真号码有变更，应在变更当日内书面通知对方，否则，应承担相应责任。 </w:t>
      </w:r>
    </w:p>
    <w:p w:rsidR="00F14B04" w:rsidRDefault="001D398E">
      <w:pPr>
        <w:numPr>
          <w:ilvl w:val="0"/>
          <w:numId w:val="59"/>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除甲方事先书面同意外，乙方不得部分或全部转让其应履行的合同项下的义务。</w:t>
      </w:r>
    </w:p>
    <w:p w:rsidR="00F14B04" w:rsidRDefault="001D398E">
      <w:pPr>
        <w:numPr>
          <w:ilvl w:val="0"/>
          <w:numId w:val="53"/>
        </w:numPr>
        <w:tabs>
          <w:tab w:val="left" w:pos="425"/>
          <w:tab w:val="left" w:pos="567"/>
        </w:tabs>
        <w:adjustRightInd w:val="0"/>
        <w:snapToGrid w:val="0"/>
        <w:spacing w:line="360" w:lineRule="auto"/>
        <w:outlineLvl w:val="3"/>
        <w:rPr>
          <w:rFonts w:ascii="宋体" w:eastAsia="宋体" w:hAnsi="宋体" w:cs="宋体"/>
          <w:b/>
          <w:sz w:val="24"/>
          <w:szCs w:val="24"/>
        </w:rPr>
      </w:pPr>
      <w:r>
        <w:rPr>
          <w:rFonts w:ascii="宋体" w:eastAsia="宋体" w:hAnsi="宋体" w:cs="宋体" w:hint="eastAsia"/>
          <w:b/>
          <w:sz w:val="24"/>
          <w:szCs w:val="24"/>
        </w:rPr>
        <w:t>合同生效</w:t>
      </w:r>
    </w:p>
    <w:p w:rsidR="00F14B04" w:rsidRDefault="001D398E">
      <w:pPr>
        <w:numPr>
          <w:ilvl w:val="0"/>
          <w:numId w:val="60"/>
        </w:numPr>
        <w:tabs>
          <w:tab w:val="left" w:pos="567"/>
        </w:tabs>
        <w:autoSpaceDE w:val="0"/>
        <w:autoSpaceDN w:val="0"/>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合同自甲乙双方法人代表或其授权代表签字盖章之日起生效。</w:t>
      </w:r>
    </w:p>
    <w:p w:rsidR="00F14B04" w:rsidRDefault="001D398E">
      <w:pPr>
        <w:numPr>
          <w:ilvl w:val="0"/>
          <w:numId w:val="60"/>
        </w:numPr>
        <w:tabs>
          <w:tab w:val="left" w:pos="567"/>
        </w:tabs>
        <w:autoSpaceDE w:val="0"/>
        <w:autoSpaceDN w:val="0"/>
        <w:adjustRightInd w:val="0"/>
        <w:snapToGrid w:val="0"/>
        <w:spacing w:line="360" w:lineRule="auto"/>
        <w:ind w:left="567" w:hanging="567"/>
        <w:rPr>
          <w:rFonts w:ascii="宋体" w:eastAsia="宋体" w:hAnsi="宋体" w:cs="宋体"/>
          <w:sz w:val="24"/>
          <w:szCs w:val="24"/>
        </w:rPr>
      </w:pPr>
      <w:r>
        <w:rPr>
          <w:rFonts w:ascii="宋体" w:eastAsia="宋体" w:hAnsi="宋体" w:cs="宋体" w:hint="eastAsia"/>
          <w:sz w:val="24"/>
          <w:szCs w:val="24"/>
        </w:rPr>
        <w:t>合同壹式份，其中甲乙双方各执份，采购代理机构执壹份，政府采购监督管理部门份。</w:t>
      </w:r>
    </w:p>
    <w:p w:rsidR="00F14B04" w:rsidRDefault="00F14B04">
      <w:pPr>
        <w:autoSpaceDE w:val="0"/>
        <w:autoSpaceDN w:val="0"/>
        <w:adjustRightInd w:val="0"/>
        <w:snapToGrid w:val="0"/>
        <w:spacing w:line="360" w:lineRule="auto"/>
        <w:rPr>
          <w:rFonts w:ascii="宋体" w:eastAsia="宋体" w:hAnsi="宋体" w:cs="宋体"/>
          <w:sz w:val="24"/>
          <w:szCs w:val="24"/>
        </w:rPr>
      </w:pPr>
    </w:p>
    <w:p w:rsidR="00F14B04" w:rsidRDefault="001D398E">
      <w:pPr>
        <w:snapToGrid w:val="0"/>
        <w:spacing w:line="360" w:lineRule="auto"/>
        <w:rPr>
          <w:rFonts w:ascii="宋体" w:eastAsia="宋体" w:hAnsi="宋体" w:cs="宋体"/>
          <w:sz w:val="24"/>
          <w:szCs w:val="24"/>
        </w:rPr>
      </w:pPr>
      <w:r>
        <w:rPr>
          <w:rFonts w:ascii="宋体" w:eastAsia="宋体" w:hAnsi="宋体" w:cs="宋体" w:hint="eastAsia"/>
          <w:sz w:val="24"/>
          <w:szCs w:val="24"/>
        </w:rPr>
        <w:t>甲方（盖章）：                           乙方（盖章）：</w:t>
      </w:r>
    </w:p>
    <w:p w:rsidR="00F14B04" w:rsidRDefault="001D398E">
      <w:pPr>
        <w:snapToGrid w:val="0"/>
        <w:spacing w:line="360" w:lineRule="auto"/>
        <w:rPr>
          <w:rFonts w:ascii="宋体" w:eastAsia="宋体" w:hAnsi="宋体" w:cs="宋体"/>
          <w:sz w:val="24"/>
          <w:szCs w:val="24"/>
        </w:rPr>
      </w:pPr>
      <w:r>
        <w:rPr>
          <w:rFonts w:ascii="宋体" w:eastAsia="宋体" w:hAnsi="宋体" w:cs="宋体" w:hint="eastAsia"/>
          <w:sz w:val="24"/>
          <w:szCs w:val="24"/>
        </w:rPr>
        <w:t xml:space="preserve">代表：                                  代表： </w:t>
      </w:r>
    </w:p>
    <w:p w:rsidR="00F14B04" w:rsidRDefault="001D398E">
      <w:pPr>
        <w:snapToGrid w:val="0"/>
        <w:spacing w:line="360" w:lineRule="auto"/>
        <w:rPr>
          <w:rFonts w:ascii="宋体" w:eastAsia="宋体" w:hAnsi="宋体" w:cs="宋体"/>
          <w:sz w:val="24"/>
          <w:szCs w:val="24"/>
        </w:rPr>
      </w:pP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地点：</w:t>
      </w:r>
    </w:p>
    <w:p w:rsidR="00F14B04" w:rsidRDefault="001D398E">
      <w:pPr>
        <w:snapToGrid w:val="0"/>
        <w:spacing w:line="360" w:lineRule="auto"/>
        <w:rPr>
          <w:rFonts w:ascii="宋体" w:eastAsia="宋体" w:hAnsi="宋体" w:cs="宋体"/>
          <w:sz w:val="24"/>
          <w:szCs w:val="24"/>
        </w:rPr>
      </w:pP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 xml:space="preserve">日期：        年     月    日       </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 xml:space="preserve">日期：        年     月     日    </w:t>
      </w:r>
    </w:p>
    <w:p w:rsidR="00F14B04" w:rsidRDefault="001D398E">
      <w:pPr>
        <w:snapToGrid w:val="0"/>
        <w:spacing w:line="360" w:lineRule="auto"/>
        <w:ind w:firstLineChars="2000" w:firstLine="4800"/>
        <w:rPr>
          <w:rFonts w:ascii="宋体" w:eastAsia="宋体" w:hAnsi="宋体" w:cs="宋体"/>
          <w:sz w:val="24"/>
          <w:szCs w:val="24"/>
        </w:rPr>
      </w:pPr>
      <w:r>
        <w:rPr>
          <w:rFonts w:ascii="宋体" w:eastAsia="宋体" w:hAnsi="宋体" w:cs="宋体" w:hint="eastAsia"/>
          <w:sz w:val="24"/>
          <w:szCs w:val="24"/>
        </w:rPr>
        <w:t>开户名称：</w:t>
      </w:r>
    </w:p>
    <w:p w:rsidR="00F14B04" w:rsidRDefault="001D398E">
      <w:pPr>
        <w:snapToGrid w:val="0"/>
        <w:spacing w:line="360" w:lineRule="auto"/>
        <w:ind w:firstLineChars="2000" w:firstLine="4800"/>
        <w:rPr>
          <w:rFonts w:ascii="宋体" w:eastAsia="宋体" w:hAnsi="宋体" w:cs="宋体"/>
          <w:sz w:val="24"/>
          <w:szCs w:val="24"/>
        </w:rPr>
      </w:pPr>
      <w:r>
        <w:rPr>
          <w:rFonts w:ascii="宋体" w:eastAsia="宋体" w:hAnsi="宋体" w:cs="宋体" w:hint="eastAsia"/>
          <w:sz w:val="24"/>
          <w:szCs w:val="24"/>
        </w:rPr>
        <w:t>银行账号：</w:t>
      </w:r>
    </w:p>
    <w:p w:rsidR="00F14B04" w:rsidRDefault="001D398E">
      <w:pPr>
        <w:snapToGrid w:val="0"/>
        <w:spacing w:line="360" w:lineRule="auto"/>
        <w:ind w:firstLineChars="2000" w:firstLine="4800"/>
        <w:rPr>
          <w:rFonts w:ascii="Times New Roman" w:eastAsia="宋体" w:hAnsi="Times New Roman" w:cs="Times New Roman"/>
          <w:sz w:val="24"/>
          <w:szCs w:val="24"/>
        </w:rPr>
      </w:pPr>
      <w:r>
        <w:rPr>
          <w:rFonts w:ascii="宋体" w:eastAsia="宋体" w:hAnsi="宋体" w:cs="宋体" w:hint="eastAsia"/>
          <w:sz w:val="24"/>
          <w:szCs w:val="24"/>
        </w:rPr>
        <w:t>开 户 行：</w:t>
      </w:r>
    </w:p>
    <w:p w:rsidR="00F14B04" w:rsidRDefault="001D398E">
      <w:pPr>
        <w:widowControl/>
        <w:jc w:val="left"/>
        <w:rPr>
          <w:rFonts w:ascii="宋体" w:eastAsia="宋体" w:hAnsi="宋体" w:cs="Times New Roman"/>
          <w:b/>
          <w:color w:val="FF0000"/>
          <w:szCs w:val="24"/>
        </w:rPr>
      </w:pPr>
      <w:r>
        <w:rPr>
          <w:rFonts w:ascii="宋体" w:eastAsia="宋体" w:hAnsi="宋体" w:cs="Times New Roman"/>
          <w:b/>
          <w:color w:val="FF0000"/>
          <w:szCs w:val="24"/>
        </w:rPr>
        <w:br w:type="page"/>
      </w:r>
    </w:p>
    <w:p w:rsidR="00F14B04" w:rsidRDefault="001D398E">
      <w:pPr>
        <w:spacing w:beforeLines="50" w:before="156" w:afterLines="50" w:after="156" w:line="360" w:lineRule="auto"/>
        <w:jc w:val="center"/>
        <w:outlineLvl w:val="0"/>
        <w:rPr>
          <w:rFonts w:ascii="Times New Roman" w:eastAsia="宋体" w:hAnsi="Times New Roman" w:cs="Times New Roman"/>
          <w:b/>
          <w:bCs/>
          <w:sz w:val="32"/>
          <w:szCs w:val="32"/>
        </w:rPr>
      </w:pPr>
      <w:bookmarkStart w:id="97" w:name="_Toc435115056"/>
      <w:bookmarkStart w:id="98" w:name="_Toc5485"/>
      <w:bookmarkStart w:id="99" w:name="_Toc435514851"/>
      <w:bookmarkStart w:id="100" w:name="_Toc13067024"/>
      <w:r>
        <w:rPr>
          <w:rFonts w:ascii="Times New Roman" w:eastAsia="宋体" w:hAnsi="Times New Roman" w:cs="Times New Roman" w:hint="eastAsia"/>
          <w:b/>
          <w:bCs/>
          <w:sz w:val="32"/>
          <w:szCs w:val="32"/>
        </w:rPr>
        <w:t>第六章投标文件格式</w:t>
      </w:r>
      <w:bookmarkEnd w:id="97"/>
      <w:bookmarkEnd w:id="98"/>
      <w:bookmarkEnd w:id="99"/>
      <w:bookmarkEnd w:id="100"/>
    </w:p>
    <w:p w:rsidR="00F14B04" w:rsidRDefault="001D398E">
      <w:pPr>
        <w:tabs>
          <w:tab w:val="left" w:pos="426"/>
        </w:tabs>
        <w:autoSpaceDE w:val="0"/>
        <w:autoSpaceDN w:val="0"/>
        <w:adjustRightInd w:val="0"/>
        <w:spacing w:line="360" w:lineRule="auto"/>
        <w:ind w:left="505"/>
        <w:jc w:val="center"/>
        <w:outlineLvl w:val="3"/>
        <w:rPr>
          <w:rFonts w:ascii="Times New Roman" w:eastAsia="宋体" w:hAnsi="Times New Roman" w:cs="Times New Roman"/>
          <w:b/>
          <w:sz w:val="32"/>
          <w:szCs w:val="32"/>
        </w:rPr>
      </w:pPr>
      <w:r>
        <w:rPr>
          <w:rFonts w:ascii="Times New Roman" w:eastAsia="宋体" w:hAnsi="Times New Roman" w:cs="Times New Roman" w:hint="eastAsia"/>
          <w:b/>
          <w:sz w:val="32"/>
          <w:szCs w:val="32"/>
        </w:rPr>
        <w:t>投标文件正文（信息公开部分）</w:t>
      </w:r>
    </w:p>
    <w:p w:rsidR="00F14B04" w:rsidRDefault="001D398E">
      <w:pPr>
        <w:keepNext/>
        <w:keepLines/>
        <w:numPr>
          <w:ilvl w:val="0"/>
          <w:numId w:val="61"/>
        </w:numPr>
        <w:spacing w:before="260" w:after="260"/>
        <w:jc w:val="center"/>
        <w:outlineLvl w:val="1"/>
        <w:rPr>
          <w:rFonts w:ascii="Arial" w:eastAsia="黑体" w:hAnsi="Arial" w:cs="Times New Roman"/>
          <w:b/>
          <w:bCs/>
          <w:sz w:val="32"/>
          <w:szCs w:val="32"/>
        </w:rPr>
      </w:pPr>
      <w:bookmarkStart w:id="101" w:name="_Toc8947"/>
      <w:bookmarkStart w:id="102" w:name="_Toc435514852"/>
      <w:bookmarkStart w:id="103" w:name="_Toc435515292"/>
      <w:bookmarkStart w:id="104" w:name="_Toc30664868"/>
      <w:r>
        <w:rPr>
          <w:rFonts w:ascii="Arial" w:eastAsia="黑体" w:hAnsi="Arial" w:cs="Times New Roman" w:hint="eastAsia"/>
          <w:b/>
          <w:bCs/>
          <w:sz w:val="32"/>
          <w:szCs w:val="32"/>
        </w:rPr>
        <w:t>投标文件封面参考</w:t>
      </w:r>
      <w:bookmarkEnd w:id="101"/>
      <w:bookmarkEnd w:id="102"/>
      <w:bookmarkEnd w:id="103"/>
      <w:bookmarkEnd w:id="104"/>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F14B04">
        <w:trPr>
          <w:trHeight w:val="10974"/>
        </w:trPr>
        <w:tc>
          <w:tcPr>
            <w:tcW w:w="9018" w:type="dxa"/>
          </w:tcPr>
          <w:p w:rsidR="00F14B04" w:rsidRDefault="00F14B04">
            <w:pPr>
              <w:spacing w:after="120" w:line="360" w:lineRule="auto"/>
              <w:ind w:firstLineChars="150" w:firstLine="482"/>
              <w:rPr>
                <w:rFonts w:ascii="仿宋_GB2312" w:eastAsia="仿宋_GB2312" w:hAnsi="Times New Roman" w:cs="Times New Roman"/>
                <w:b/>
                <w:sz w:val="32"/>
                <w:szCs w:val="24"/>
              </w:rPr>
            </w:pPr>
          </w:p>
          <w:p w:rsidR="00F14B04" w:rsidRDefault="00F14B04">
            <w:pPr>
              <w:spacing w:after="120" w:line="360" w:lineRule="auto"/>
              <w:ind w:firstLineChars="150" w:firstLine="482"/>
              <w:rPr>
                <w:rFonts w:ascii="仿宋_GB2312" w:eastAsia="仿宋_GB2312" w:hAnsi="Times New Roman" w:cs="Times New Roman"/>
                <w:b/>
                <w:sz w:val="32"/>
                <w:szCs w:val="24"/>
              </w:rPr>
            </w:pPr>
          </w:p>
          <w:p w:rsidR="00F14B04" w:rsidRDefault="00F14B04">
            <w:pPr>
              <w:spacing w:after="120" w:line="360" w:lineRule="auto"/>
              <w:ind w:firstLineChars="150" w:firstLine="482"/>
              <w:rPr>
                <w:rFonts w:ascii="仿宋_GB2312" w:eastAsia="仿宋_GB2312" w:hAnsi="Times New Roman" w:cs="Times New Roman"/>
                <w:b/>
                <w:sz w:val="32"/>
                <w:szCs w:val="24"/>
              </w:rPr>
            </w:pPr>
          </w:p>
          <w:p w:rsidR="00F14B04" w:rsidRDefault="001D398E">
            <w:pPr>
              <w:spacing w:after="120" w:line="360" w:lineRule="auto"/>
              <w:jc w:val="center"/>
              <w:rPr>
                <w:rFonts w:ascii="黑体" w:eastAsia="黑体" w:hAnsi="Times New Roman" w:cs="Times New Roman"/>
                <w:b/>
                <w:sz w:val="72"/>
                <w:szCs w:val="72"/>
              </w:rPr>
            </w:pPr>
            <w:r>
              <w:rPr>
                <w:rFonts w:ascii="黑体" w:eastAsia="黑体" w:hAnsi="Times New Roman" w:cs="Times New Roman" w:hint="eastAsia"/>
                <w:b/>
                <w:sz w:val="72"/>
                <w:szCs w:val="72"/>
              </w:rPr>
              <w:t>投 标 文 件</w:t>
            </w:r>
          </w:p>
          <w:p w:rsidR="00F14B04" w:rsidRDefault="00F14B04">
            <w:pPr>
              <w:spacing w:after="120" w:line="360" w:lineRule="auto"/>
              <w:ind w:firstLineChars="651" w:firstLine="3398"/>
              <w:rPr>
                <w:rFonts w:ascii="黑体" w:eastAsia="黑体" w:hAnsi="Times New Roman" w:cs="Times New Roman"/>
                <w:b/>
                <w:sz w:val="52"/>
                <w:szCs w:val="52"/>
              </w:rPr>
            </w:pPr>
          </w:p>
          <w:p w:rsidR="00F14B04" w:rsidRDefault="001D398E">
            <w:pPr>
              <w:spacing w:after="120" w:line="360" w:lineRule="auto"/>
              <w:ind w:firstLineChars="651" w:firstLine="3398"/>
              <w:rPr>
                <w:rFonts w:ascii="黑体" w:eastAsia="黑体" w:hAnsi="Times New Roman" w:cs="Times New Roman"/>
                <w:b/>
                <w:sz w:val="32"/>
                <w:szCs w:val="24"/>
              </w:rPr>
            </w:pPr>
            <w:r>
              <w:rPr>
                <w:rFonts w:ascii="黑体" w:eastAsia="黑体" w:hAnsi="Times New Roman" w:cs="Times New Roman" w:hint="eastAsia"/>
                <w:b/>
                <w:sz w:val="52"/>
                <w:szCs w:val="52"/>
              </w:rPr>
              <w:t xml:space="preserve">口 </w:t>
            </w:r>
            <w:r>
              <w:rPr>
                <w:rFonts w:ascii="黑体" w:eastAsia="黑体" w:hAnsi="Times New Roman" w:cs="Times New Roman" w:hint="eastAsia"/>
                <w:b/>
                <w:sz w:val="32"/>
                <w:szCs w:val="24"/>
              </w:rPr>
              <w:t>正本</w:t>
            </w:r>
          </w:p>
          <w:p w:rsidR="00F14B04" w:rsidRDefault="00F14B04">
            <w:pPr>
              <w:spacing w:after="120" w:line="360" w:lineRule="auto"/>
              <w:rPr>
                <w:rFonts w:ascii="仿宋_GB2312" w:eastAsia="仿宋_GB2312" w:hAnsi="Times New Roman" w:cs="Times New Roman"/>
                <w:b/>
                <w:sz w:val="32"/>
                <w:szCs w:val="24"/>
              </w:rPr>
            </w:pPr>
          </w:p>
          <w:p w:rsidR="00F14B04" w:rsidRDefault="00F14B04">
            <w:pPr>
              <w:spacing w:after="120" w:line="360" w:lineRule="auto"/>
              <w:rPr>
                <w:rFonts w:ascii="仿宋_GB2312" w:eastAsia="仿宋_GB2312" w:hAnsi="Times New Roman" w:cs="Times New Roman"/>
                <w:b/>
                <w:sz w:val="32"/>
                <w:szCs w:val="24"/>
              </w:rPr>
            </w:pPr>
          </w:p>
          <w:p w:rsidR="00F14B04" w:rsidRDefault="00F14B04">
            <w:pPr>
              <w:spacing w:after="120" w:line="360" w:lineRule="auto"/>
              <w:rPr>
                <w:rFonts w:ascii="仿宋_GB2312" w:eastAsia="仿宋_GB2312" w:hAnsi="Times New Roman" w:cs="Times New Roman"/>
                <w:b/>
                <w:sz w:val="32"/>
                <w:szCs w:val="24"/>
              </w:rPr>
            </w:pPr>
          </w:p>
          <w:p w:rsidR="00F14B04" w:rsidRDefault="001D398E">
            <w:pPr>
              <w:spacing w:after="120" w:line="400" w:lineRule="exact"/>
              <w:ind w:firstLineChars="320" w:firstLine="899"/>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项目编号：SZDL2021340069（CLF0121SZ13ZC44）</w:t>
            </w:r>
          </w:p>
          <w:p w:rsidR="00F14B04" w:rsidRDefault="001D398E">
            <w:pPr>
              <w:spacing w:after="120" w:line="400" w:lineRule="exact"/>
              <w:ind w:firstLineChars="320" w:firstLine="899"/>
              <w:rPr>
                <w:rFonts w:ascii="仿宋_GB2312" w:eastAsia="仿宋_GB2312" w:hAnsi="Times New Roman" w:cs="Times New Roman"/>
                <w:b/>
                <w:bCs/>
                <w:sz w:val="28"/>
                <w:szCs w:val="28"/>
              </w:rPr>
            </w:pPr>
            <w:r>
              <w:rPr>
                <w:rFonts w:ascii="仿宋_GB2312" w:eastAsia="仿宋_GB2312" w:hAnsi="Times New Roman" w:cs="Times New Roman" w:hint="eastAsia"/>
                <w:b/>
                <w:sz w:val="28"/>
                <w:szCs w:val="28"/>
              </w:rPr>
              <w:t>项目名称：高通量材料结构及热性能原位分析仪</w:t>
            </w:r>
          </w:p>
          <w:p w:rsidR="00F14B04" w:rsidRDefault="001D398E">
            <w:pPr>
              <w:spacing w:after="120" w:line="400" w:lineRule="exact"/>
              <w:ind w:firstLineChars="320" w:firstLine="899"/>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投标人名称：</w:t>
            </w:r>
          </w:p>
          <w:p w:rsidR="00F14B04" w:rsidRDefault="001D398E">
            <w:pPr>
              <w:spacing w:after="120" w:line="400" w:lineRule="exact"/>
              <w:ind w:firstLineChars="320" w:firstLine="899"/>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投标人地址：</w:t>
            </w:r>
          </w:p>
          <w:p w:rsidR="00F14B04" w:rsidRDefault="00F14B04">
            <w:pPr>
              <w:spacing w:after="120" w:line="400" w:lineRule="exact"/>
              <w:ind w:firstLineChars="320" w:firstLine="1028"/>
              <w:rPr>
                <w:rFonts w:ascii="仿宋_GB2312" w:eastAsia="仿宋_GB2312" w:hAnsi="Times New Roman" w:cs="Times New Roman"/>
                <w:b/>
                <w:sz w:val="32"/>
                <w:szCs w:val="24"/>
              </w:rPr>
            </w:pPr>
          </w:p>
        </w:tc>
      </w:tr>
    </w:tbl>
    <w:p w:rsidR="00F14B04" w:rsidRDefault="001D398E">
      <w:pPr>
        <w:keepNext/>
        <w:keepLines/>
        <w:numPr>
          <w:ilvl w:val="0"/>
          <w:numId w:val="61"/>
        </w:numPr>
        <w:spacing w:before="260" w:after="260"/>
        <w:jc w:val="center"/>
        <w:outlineLvl w:val="1"/>
        <w:rPr>
          <w:rFonts w:ascii="Arial" w:eastAsia="黑体" w:hAnsi="Arial" w:cs="Times New Roman"/>
          <w:bCs/>
          <w:sz w:val="32"/>
          <w:szCs w:val="32"/>
        </w:rPr>
      </w:pPr>
      <w:bookmarkStart w:id="105" w:name="_Toc30664869"/>
      <w:bookmarkStart w:id="106" w:name="_Toc31717"/>
      <w:bookmarkStart w:id="107" w:name="_Toc435515305"/>
      <w:bookmarkStart w:id="108" w:name="_Toc435514865"/>
      <w:r>
        <w:rPr>
          <w:rFonts w:ascii="Arial" w:eastAsia="黑体" w:hAnsi="Arial" w:cs="Times New Roman" w:hint="eastAsia"/>
          <w:bCs/>
          <w:sz w:val="32"/>
          <w:szCs w:val="32"/>
        </w:rPr>
        <w:t>营业执照等资质证明文件</w:t>
      </w:r>
      <w:bookmarkEnd w:id="105"/>
      <w:bookmarkEnd w:id="106"/>
    </w:p>
    <w:p w:rsidR="00F14B04" w:rsidRDefault="001D398E">
      <w:pPr>
        <w:rPr>
          <w:rFonts w:ascii="Times New Roman" w:eastAsia="宋体" w:hAnsi="Times New Roman" w:cs="Times New Roman"/>
          <w:szCs w:val="24"/>
        </w:rPr>
      </w:pPr>
      <w:r>
        <w:rPr>
          <w:rFonts w:ascii="Times New Roman" w:eastAsia="宋体" w:hAnsi="Times New Roman" w:cs="Times New Roman" w:hint="eastAsia"/>
          <w:szCs w:val="24"/>
        </w:rPr>
        <w:br w:type="page"/>
      </w:r>
    </w:p>
    <w:bookmarkEnd w:id="107"/>
    <w:bookmarkEnd w:id="108"/>
    <w:p w:rsidR="00F14B04" w:rsidRDefault="00F14B04">
      <w:pPr>
        <w:spacing w:line="400" w:lineRule="exact"/>
        <w:rPr>
          <w:rFonts w:ascii="宋体" w:eastAsia="宋体" w:hAnsi="宋体" w:cs="Times New Roman"/>
          <w:b/>
          <w:bCs/>
          <w:szCs w:val="21"/>
        </w:rPr>
        <w:sectPr w:rsidR="00F14B04">
          <w:headerReference w:type="default" r:id="rId24"/>
          <w:footerReference w:type="default" r:id="rId25"/>
          <w:pgSz w:w="11906" w:h="16838"/>
          <w:pgMar w:top="1440" w:right="1286" w:bottom="1440" w:left="1440" w:header="851" w:footer="992" w:gutter="0"/>
          <w:cols w:space="720"/>
          <w:docGrid w:type="lines" w:linePitch="312"/>
        </w:sectPr>
      </w:pPr>
    </w:p>
    <w:p w:rsidR="00F14B04" w:rsidRDefault="001D398E">
      <w:pPr>
        <w:keepNext/>
        <w:keepLines/>
        <w:numPr>
          <w:ilvl w:val="0"/>
          <w:numId w:val="61"/>
        </w:numPr>
        <w:spacing w:before="260" w:after="260"/>
        <w:jc w:val="center"/>
        <w:outlineLvl w:val="1"/>
        <w:rPr>
          <w:rFonts w:ascii="黑体" w:eastAsia="黑体" w:hAnsi="黑体" w:cs="Times New Roman"/>
          <w:b/>
          <w:bCs/>
          <w:sz w:val="32"/>
          <w:szCs w:val="32"/>
        </w:rPr>
      </w:pPr>
      <w:bookmarkStart w:id="109" w:name="_Toc30664872"/>
      <w:bookmarkStart w:id="110" w:name="_Toc5066"/>
      <w:bookmarkStart w:id="111" w:name="_Toc435515294"/>
      <w:bookmarkStart w:id="112" w:name="_Toc435514854"/>
      <w:bookmarkStart w:id="113" w:name="_Toc275865605"/>
      <w:r>
        <w:rPr>
          <w:rFonts w:ascii="黑体" w:eastAsia="黑体" w:hAnsi="黑体" w:cs="Times New Roman" w:hint="eastAsia"/>
          <w:b/>
          <w:bCs/>
          <w:sz w:val="32"/>
          <w:szCs w:val="32"/>
        </w:rPr>
        <w:t>中小企业声明函（如有）</w:t>
      </w:r>
      <w:bookmarkEnd w:id="109"/>
      <w:bookmarkEnd w:id="110"/>
    </w:p>
    <w:p w:rsidR="00F14B04" w:rsidRDefault="001D398E">
      <w:pPr>
        <w:snapToGrid w:val="0"/>
        <w:spacing w:line="360" w:lineRule="auto"/>
        <w:jc w:val="center"/>
        <w:rPr>
          <w:rFonts w:ascii="宋体" w:eastAsia="宋体" w:hAnsi="宋体" w:cs="Times New Roman"/>
          <w:sz w:val="24"/>
          <w:szCs w:val="24"/>
        </w:rPr>
      </w:pPr>
      <w:bookmarkStart w:id="114" w:name="_Toc30664873"/>
      <w:bookmarkStart w:id="115" w:name="_Toc269"/>
      <w:bookmarkStart w:id="116" w:name="OLE_LINK13"/>
      <w:bookmarkStart w:id="117" w:name="OLE_LINK14"/>
      <w:r>
        <w:rPr>
          <w:rFonts w:ascii="宋体" w:eastAsia="宋体" w:hAnsi="宋体" w:cs="Times New Roman" w:hint="eastAsia"/>
          <w:sz w:val="24"/>
          <w:szCs w:val="24"/>
        </w:rPr>
        <w:t>中小企业声明函（货物）</w:t>
      </w:r>
    </w:p>
    <w:p w:rsidR="00F14B04" w:rsidRDefault="001D398E">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本公司（联合体）郑重声明，根据《政府采购促进中小企业发展管理办法》（财库﹝</w:t>
      </w:r>
      <w:r>
        <w:rPr>
          <w:rFonts w:ascii="宋体" w:eastAsia="宋体" w:hAnsi="宋体" w:cs="Times New Roman"/>
          <w:sz w:val="24"/>
          <w:szCs w:val="24"/>
        </w:rPr>
        <w:t>2020﹞46 号）的规定，本公司</w:t>
      </w:r>
      <w:r>
        <w:rPr>
          <w:rFonts w:ascii="宋体" w:eastAsia="宋体" w:hAnsi="宋体" w:cs="Times New Roman" w:hint="eastAsia"/>
          <w:sz w:val="24"/>
          <w:szCs w:val="24"/>
        </w:rPr>
        <w:t>（联合体）参加</w:t>
      </w:r>
      <w:r>
        <w:rPr>
          <w:rFonts w:ascii="宋体" w:eastAsia="宋体" w:hAnsi="宋体" w:cs="Times New Roman"/>
          <w:sz w:val="24"/>
          <w:szCs w:val="24"/>
          <w:u w:val="single"/>
        </w:rPr>
        <w:t>（单位名称）</w:t>
      </w:r>
      <w:r>
        <w:rPr>
          <w:rFonts w:ascii="宋体" w:eastAsia="宋体" w:hAnsi="宋体" w:cs="Times New Roman"/>
          <w:sz w:val="24"/>
          <w:szCs w:val="24"/>
        </w:rPr>
        <w:t>的</w:t>
      </w:r>
      <w:r>
        <w:rPr>
          <w:rFonts w:ascii="宋体" w:eastAsia="宋体" w:hAnsi="宋体" w:cs="Times New Roman"/>
          <w:sz w:val="24"/>
          <w:szCs w:val="24"/>
          <w:u w:val="single"/>
        </w:rPr>
        <w:t>（项目名称）</w:t>
      </w:r>
      <w:r>
        <w:rPr>
          <w:rFonts w:ascii="宋体" w:eastAsia="宋体" w:hAnsi="宋体" w:cs="Times New Roman"/>
          <w:sz w:val="24"/>
          <w:szCs w:val="24"/>
        </w:rPr>
        <w:t>采购活动，提</w:t>
      </w:r>
      <w:r>
        <w:rPr>
          <w:rFonts w:ascii="宋体" w:eastAsia="宋体" w:hAnsi="宋体" w:cs="Times New Roman" w:hint="eastAsia"/>
          <w:sz w:val="24"/>
          <w:szCs w:val="24"/>
        </w:rPr>
        <w:t>供的货物全部由符合政策要求的中小企业制造。相关企业（含联合体中的中小企业、签订分包意向协议的中小企业）的具体情况如下：</w:t>
      </w:r>
    </w:p>
    <w:p w:rsidR="00F14B04" w:rsidRDefault="001D398E">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u w:val="single"/>
        </w:rPr>
        <w:t>（标的名称）</w:t>
      </w:r>
      <w:r>
        <w:rPr>
          <w:rFonts w:ascii="宋体" w:eastAsia="宋体" w:hAnsi="宋体" w:cs="Times New Roman"/>
          <w:sz w:val="24"/>
          <w:szCs w:val="24"/>
        </w:rPr>
        <w:t>，属于</w:t>
      </w:r>
      <w:r>
        <w:rPr>
          <w:rFonts w:ascii="宋体" w:eastAsia="宋体" w:hAnsi="宋体" w:cs="Times New Roman"/>
          <w:sz w:val="24"/>
          <w:szCs w:val="24"/>
          <w:u w:val="single"/>
        </w:rPr>
        <w:t>（采购文件中明确的所属行业）</w:t>
      </w:r>
      <w:r>
        <w:rPr>
          <w:rFonts w:ascii="宋体" w:eastAsia="宋体" w:hAnsi="宋体" w:cs="Times New Roman" w:hint="eastAsia"/>
          <w:sz w:val="24"/>
          <w:szCs w:val="24"/>
        </w:rPr>
        <w:t>行业</w:t>
      </w:r>
      <w:r>
        <w:rPr>
          <w:rFonts w:ascii="宋体" w:eastAsia="宋体" w:hAnsi="宋体" w:cs="Times New Roman"/>
          <w:sz w:val="24"/>
          <w:szCs w:val="24"/>
        </w:rPr>
        <w:t>；制造商为</w:t>
      </w:r>
      <w:r>
        <w:rPr>
          <w:rFonts w:ascii="宋体" w:eastAsia="宋体" w:hAnsi="宋体" w:cs="Times New Roman"/>
          <w:sz w:val="24"/>
          <w:szCs w:val="24"/>
          <w:u w:val="single"/>
        </w:rPr>
        <w:t>（企业名称）</w:t>
      </w:r>
      <w:r>
        <w:rPr>
          <w:rFonts w:ascii="宋体" w:eastAsia="宋体" w:hAnsi="宋体" w:cs="Times New Roman"/>
          <w:sz w:val="24"/>
          <w:szCs w:val="24"/>
        </w:rPr>
        <w:t>，从业人员人，营业收</w:t>
      </w:r>
      <w:r>
        <w:rPr>
          <w:rFonts w:ascii="宋体" w:eastAsia="宋体" w:hAnsi="宋体" w:cs="Times New Roman" w:hint="eastAsia"/>
          <w:sz w:val="24"/>
          <w:szCs w:val="24"/>
        </w:rPr>
        <w:t>入为</w:t>
      </w:r>
      <w:r>
        <w:rPr>
          <w:rFonts w:ascii="宋体" w:eastAsia="宋体" w:hAnsi="宋体" w:cs="Times New Roman"/>
          <w:sz w:val="24"/>
          <w:szCs w:val="24"/>
        </w:rPr>
        <w:t>万元，资产总额为万元，属于</w:t>
      </w:r>
      <w:r>
        <w:rPr>
          <w:rFonts w:ascii="宋体" w:eastAsia="宋体" w:hAnsi="宋体" w:cs="Times New Roman"/>
          <w:sz w:val="24"/>
          <w:szCs w:val="24"/>
          <w:u w:val="single"/>
        </w:rPr>
        <w:t>（中型企业、小</w:t>
      </w:r>
      <w:r>
        <w:rPr>
          <w:rFonts w:ascii="宋体" w:eastAsia="宋体" w:hAnsi="宋体" w:cs="Times New Roman" w:hint="eastAsia"/>
          <w:sz w:val="24"/>
          <w:szCs w:val="24"/>
          <w:u w:val="single"/>
        </w:rPr>
        <w:t>型企业、微型企业）</w:t>
      </w:r>
      <w:r>
        <w:rPr>
          <w:rFonts w:ascii="宋体" w:eastAsia="宋体" w:hAnsi="宋体" w:cs="Times New Roman"/>
          <w:sz w:val="24"/>
          <w:szCs w:val="24"/>
        </w:rPr>
        <w:t>；</w:t>
      </w:r>
    </w:p>
    <w:p w:rsidR="00F14B04" w:rsidRDefault="001D398E">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sz w:val="24"/>
          <w:szCs w:val="24"/>
          <w:u w:val="single"/>
        </w:rPr>
        <w:t>（标的名称）</w:t>
      </w:r>
      <w:r>
        <w:rPr>
          <w:rFonts w:ascii="宋体" w:eastAsia="宋体" w:hAnsi="宋体" w:cs="Times New Roman"/>
          <w:sz w:val="24"/>
          <w:szCs w:val="24"/>
        </w:rPr>
        <w:t>，属于</w:t>
      </w:r>
      <w:r>
        <w:rPr>
          <w:rFonts w:ascii="宋体" w:eastAsia="宋体" w:hAnsi="宋体" w:cs="Times New Roman"/>
          <w:sz w:val="24"/>
          <w:szCs w:val="24"/>
          <w:u w:val="single"/>
        </w:rPr>
        <w:t>（采购文件中明确的所属行业）</w:t>
      </w:r>
      <w:r>
        <w:rPr>
          <w:rFonts w:ascii="宋体" w:eastAsia="宋体" w:hAnsi="宋体" w:cs="Times New Roman" w:hint="eastAsia"/>
          <w:sz w:val="24"/>
          <w:szCs w:val="24"/>
        </w:rPr>
        <w:t>行业</w:t>
      </w:r>
      <w:r>
        <w:rPr>
          <w:rFonts w:ascii="宋体" w:eastAsia="宋体" w:hAnsi="宋体" w:cs="Times New Roman"/>
          <w:sz w:val="24"/>
          <w:szCs w:val="24"/>
        </w:rPr>
        <w:t>；制造商为</w:t>
      </w:r>
      <w:r>
        <w:rPr>
          <w:rFonts w:ascii="宋体" w:eastAsia="宋体" w:hAnsi="宋体" w:cs="Times New Roman"/>
          <w:sz w:val="24"/>
          <w:szCs w:val="24"/>
          <w:u w:val="single"/>
        </w:rPr>
        <w:t>（企业名称）</w:t>
      </w:r>
      <w:r>
        <w:rPr>
          <w:rFonts w:ascii="宋体" w:eastAsia="宋体" w:hAnsi="宋体" w:cs="Times New Roman"/>
          <w:sz w:val="24"/>
          <w:szCs w:val="24"/>
        </w:rPr>
        <w:t>，从业人员人，营业收入</w:t>
      </w:r>
      <w:r>
        <w:rPr>
          <w:rFonts w:ascii="宋体" w:eastAsia="宋体" w:hAnsi="宋体" w:cs="Times New Roman" w:hint="eastAsia"/>
          <w:sz w:val="24"/>
          <w:szCs w:val="24"/>
        </w:rPr>
        <w:t>为</w:t>
      </w:r>
      <w:r>
        <w:rPr>
          <w:rFonts w:ascii="宋体" w:eastAsia="宋体" w:hAnsi="宋体" w:cs="Times New Roman"/>
          <w:sz w:val="24"/>
          <w:szCs w:val="24"/>
        </w:rPr>
        <w:t>万元，资产总额为万元，属于</w:t>
      </w:r>
      <w:r>
        <w:rPr>
          <w:rFonts w:ascii="宋体" w:eastAsia="宋体" w:hAnsi="宋体" w:cs="Times New Roman"/>
          <w:sz w:val="24"/>
          <w:szCs w:val="24"/>
          <w:u w:val="single"/>
        </w:rPr>
        <w:t>（中型企业、小型</w:t>
      </w:r>
      <w:r>
        <w:rPr>
          <w:rFonts w:ascii="宋体" w:eastAsia="宋体" w:hAnsi="宋体" w:cs="Times New Roman" w:hint="eastAsia"/>
          <w:sz w:val="24"/>
          <w:szCs w:val="24"/>
          <w:u w:val="single"/>
        </w:rPr>
        <w:t>企业、微型企业）</w:t>
      </w:r>
      <w:r>
        <w:rPr>
          <w:rFonts w:ascii="宋体" w:eastAsia="宋体" w:hAnsi="宋体" w:cs="Times New Roman"/>
          <w:sz w:val="24"/>
          <w:szCs w:val="24"/>
        </w:rPr>
        <w:t>；</w:t>
      </w:r>
    </w:p>
    <w:p w:rsidR="00F14B04" w:rsidRDefault="001D398E">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w:t>
      </w:r>
    </w:p>
    <w:p w:rsidR="00F14B04" w:rsidRDefault="001D398E">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以上企业，不属于大企业的分支机构，不存在控股股东为大企业的情形，也不存在与大企业的负责人为同一人的情形。</w:t>
      </w:r>
    </w:p>
    <w:p w:rsidR="00F14B04" w:rsidRDefault="001D398E">
      <w:pPr>
        <w:snapToGrid w:val="0"/>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本企业对上述声明内容的真实性负责。如有虚假，将依法承担相应责任。</w:t>
      </w:r>
    </w:p>
    <w:p w:rsidR="00F14B04" w:rsidRDefault="001D398E">
      <w:pPr>
        <w:snapToGrid w:val="0"/>
        <w:spacing w:line="360" w:lineRule="auto"/>
        <w:ind w:leftChars="2160" w:left="4536"/>
        <w:rPr>
          <w:rFonts w:ascii="宋体" w:eastAsia="宋体" w:hAnsi="宋体" w:cs="Times New Roman"/>
          <w:sz w:val="24"/>
          <w:szCs w:val="24"/>
        </w:rPr>
      </w:pPr>
      <w:r>
        <w:rPr>
          <w:rFonts w:ascii="宋体" w:eastAsia="宋体" w:hAnsi="宋体" w:cs="Times New Roman" w:hint="eastAsia"/>
          <w:sz w:val="24"/>
          <w:szCs w:val="24"/>
        </w:rPr>
        <w:t>企业名称（盖章）：</w:t>
      </w:r>
    </w:p>
    <w:p w:rsidR="00F14B04" w:rsidRDefault="001D398E">
      <w:pPr>
        <w:snapToGrid w:val="0"/>
        <w:spacing w:line="360" w:lineRule="auto"/>
        <w:ind w:leftChars="2160" w:left="4536"/>
        <w:rPr>
          <w:rFonts w:ascii="宋体" w:eastAsia="宋体" w:hAnsi="宋体" w:cs="Times New Roman"/>
          <w:sz w:val="24"/>
          <w:szCs w:val="24"/>
        </w:rPr>
      </w:pPr>
      <w:r>
        <w:rPr>
          <w:rFonts w:ascii="宋体" w:eastAsia="宋体" w:hAnsi="宋体" w:cs="Times New Roman" w:hint="eastAsia"/>
          <w:sz w:val="24"/>
          <w:szCs w:val="24"/>
        </w:rPr>
        <w:t>日</w:t>
      </w:r>
      <w:r>
        <w:rPr>
          <w:rFonts w:ascii="宋体" w:eastAsia="宋体" w:hAnsi="宋体" w:cs="Times New Roman"/>
          <w:sz w:val="24"/>
          <w:szCs w:val="24"/>
        </w:rPr>
        <w:t xml:space="preserve"> 期：</w:t>
      </w:r>
    </w:p>
    <w:p w:rsidR="00F14B04" w:rsidRDefault="00F14B04">
      <w:pPr>
        <w:snapToGrid w:val="0"/>
        <w:spacing w:line="360" w:lineRule="auto"/>
        <w:rPr>
          <w:rFonts w:ascii="宋体" w:eastAsia="宋体" w:hAnsi="宋体" w:cs="Times New Roman"/>
          <w:sz w:val="24"/>
          <w:szCs w:val="24"/>
        </w:rPr>
      </w:pPr>
    </w:p>
    <w:p w:rsidR="00F14B04" w:rsidRDefault="001D398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备注：</w:t>
      </w:r>
    </w:p>
    <w:p w:rsidR="00F14B04" w:rsidRDefault="001D398E">
      <w:pPr>
        <w:snapToGrid w:val="0"/>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从业人员、营业收入、资产总额填报上一年度数据，无上</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年度数据的新成立企业可不填报。</w:t>
      </w:r>
    </w:p>
    <w:p w:rsidR="00F14B04" w:rsidRDefault="001D398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2、投标人已知悉《政府采购促进中小企业发展管理办法》（财库〔2020〕46 号）、《中小企业划型标准规定》（工信</w:t>
      </w:r>
      <w:proofErr w:type="gramStart"/>
      <w:r>
        <w:rPr>
          <w:rFonts w:ascii="宋体" w:eastAsia="宋体" w:hAnsi="宋体" w:cs="Times New Roman" w:hint="eastAsia"/>
          <w:sz w:val="24"/>
          <w:szCs w:val="24"/>
        </w:rPr>
        <w:t>部联企〔2011〕</w:t>
      </w:r>
      <w:proofErr w:type="gramEnd"/>
      <w:r>
        <w:rPr>
          <w:rFonts w:ascii="宋体" w:eastAsia="宋体" w:hAnsi="宋体" w:cs="Times New Roman" w:hint="eastAsia"/>
          <w:sz w:val="24"/>
          <w:szCs w:val="24"/>
        </w:rPr>
        <w:t>300 号）、《统计上大中小微型企业划分办法（2017）》等规定，承诺提供的声明</w:t>
      </w:r>
      <w:proofErr w:type="gramStart"/>
      <w:r>
        <w:rPr>
          <w:rFonts w:ascii="宋体" w:eastAsia="宋体" w:hAnsi="宋体" w:cs="Times New Roman" w:hint="eastAsia"/>
          <w:sz w:val="24"/>
          <w:szCs w:val="24"/>
        </w:rPr>
        <w:t>函内容</w:t>
      </w:r>
      <w:proofErr w:type="gramEnd"/>
      <w:r>
        <w:rPr>
          <w:rFonts w:ascii="宋体" w:eastAsia="宋体" w:hAnsi="宋体" w:cs="Times New Roman" w:hint="eastAsia"/>
          <w:sz w:val="24"/>
          <w:szCs w:val="24"/>
        </w:rPr>
        <w:t>是真实的，并知悉根据《政府采购促进中小企业发展管理办法》（财库〔2020〕46 号）第二十条规定，供应</w:t>
      </w:r>
      <w:proofErr w:type="gramStart"/>
      <w:r>
        <w:rPr>
          <w:rFonts w:ascii="宋体" w:eastAsia="宋体" w:hAnsi="宋体" w:cs="Times New Roman" w:hint="eastAsia"/>
          <w:sz w:val="24"/>
          <w:szCs w:val="24"/>
        </w:rPr>
        <w:t>商按照</w:t>
      </w:r>
      <w:proofErr w:type="gramEnd"/>
      <w:r>
        <w:rPr>
          <w:rFonts w:ascii="宋体" w:eastAsia="宋体" w:hAnsi="宋体" w:cs="Times New Roman" w:hint="eastAsia"/>
          <w:sz w:val="24"/>
          <w:szCs w:val="24"/>
        </w:rPr>
        <w:t>本办法规定提供声明</w:t>
      </w:r>
      <w:proofErr w:type="gramStart"/>
      <w:r>
        <w:rPr>
          <w:rFonts w:ascii="宋体" w:eastAsia="宋体" w:hAnsi="宋体" w:cs="Times New Roman" w:hint="eastAsia"/>
          <w:sz w:val="24"/>
          <w:szCs w:val="24"/>
        </w:rPr>
        <w:t>函内容</w:t>
      </w:r>
      <w:proofErr w:type="gramEnd"/>
      <w:r>
        <w:rPr>
          <w:rFonts w:ascii="宋体" w:eastAsia="宋体" w:hAnsi="宋体" w:cs="Times New Roman" w:hint="eastAsia"/>
          <w:sz w:val="24"/>
          <w:szCs w:val="24"/>
        </w:rPr>
        <w:t>不实的，属于提供虚假材料谋取中标、成交，依照《政府采购法》等政府采购有关法律法规规定追究相应责任。</w:t>
      </w:r>
    </w:p>
    <w:p w:rsidR="00F14B04" w:rsidRDefault="001D398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3、采购人、采购代理机构将按国家有关规定随中标、成交结果公开中标、成交供应商的《中小企业声明函》。</w:t>
      </w:r>
    </w:p>
    <w:p w:rsidR="00F14B04" w:rsidRDefault="00F14B04">
      <w:pPr>
        <w:snapToGrid w:val="0"/>
        <w:spacing w:line="360" w:lineRule="auto"/>
        <w:rPr>
          <w:rFonts w:ascii="宋体" w:eastAsia="宋体" w:hAnsi="宋体" w:cs="Times New Roman"/>
          <w:sz w:val="24"/>
          <w:szCs w:val="24"/>
        </w:rPr>
      </w:pPr>
    </w:p>
    <w:p w:rsidR="00F14B04" w:rsidRDefault="001D398E">
      <w:pPr>
        <w:widowControl/>
        <w:jc w:val="left"/>
        <w:rPr>
          <w:rFonts w:ascii="宋体" w:eastAsia="宋体" w:hAnsi="宋体" w:cs="Times New Roman"/>
          <w:sz w:val="24"/>
          <w:szCs w:val="24"/>
        </w:rPr>
      </w:pPr>
      <w:r>
        <w:rPr>
          <w:rFonts w:ascii="宋体" w:eastAsia="宋体" w:hAnsi="宋体" w:cs="Times New Roman"/>
          <w:sz w:val="24"/>
          <w:szCs w:val="24"/>
        </w:rPr>
        <w:br w:type="page"/>
      </w:r>
    </w:p>
    <w:p w:rsidR="00F14B04" w:rsidRDefault="001D398E">
      <w:pPr>
        <w:keepNext/>
        <w:keepLines/>
        <w:numPr>
          <w:ilvl w:val="0"/>
          <w:numId w:val="61"/>
        </w:numPr>
        <w:spacing w:before="260" w:after="260"/>
        <w:jc w:val="center"/>
        <w:outlineLvl w:val="1"/>
        <w:rPr>
          <w:rFonts w:ascii="黑体" w:eastAsia="黑体" w:hAnsi="黑体" w:cs="Times New Roman"/>
          <w:b/>
          <w:bCs/>
          <w:sz w:val="32"/>
          <w:szCs w:val="32"/>
        </w:rPr>
      </w:pPr>
      <w:r>
        <w:rPr>
          <w:rFonts w:ascii="黑体" w:eastAsia="黑体" w:hAnsi="黑体" w:cs="Times New Roman" w:hint="eastAsia"/>
          <w:b/>
          <w:bCs/>
          <w:sz w:val="32"/>
          <w:szCs w:val="32"/>
        </w:rPr>
        <w:t>残疾人福利性单位声明函（如有）</w:t>
      </w:r>
      <w:bookmarkEnd w:id="114"/>
      <w:bookmarkEnd w:id="115"/>
    </w:p>
    <w:bookmarkEnd w:id="116"/>
    <w:bookmarkEnd w:id="117"/>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F14B04" w:rsidRDefault="001D398E">
      <w:pPr>
        <w:spacing w:line="360" w:lineRule="auto"/>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投标人名称：</w:t>
      </w:r>
    </w:p>
    <w:p w:rsidR="00F14B04" w:rsidRDefault="001D398E">
      <w:pPr>
        <w:spacing w:line="360" w:lineRule="auto"/>
        <w:ind w:firstLineChars="200" w:firstLine="480"/>
        <w:jc w:val="center"/>
        <w:rPr>
          <w:rFonts w:ascii="宋体" w:eastAsia="宋体" w:hAnsi="宋体" w:cs="Times New Roman"/>
          <w:sz w:val="24"/>
          <w:szCs w:val="24"/>
        </w:rPr>
      </w:pPr>
      <w:r>
        <w:rPr>
          <w:rFonts w:ascii="宋体" w:eastAsia="宋体" w:hAnsi="宋体" w:cs="Times New Roman" w:hint="eastAsia"/>
          <w:sz w:val="24"/>
          <w:szCs w:val="24"/>
        </w:rPr>
        <w:t>日  期：</w:t>
      </w:r>
    </w:p>
    <w:p w:rsidR="00F14B04" w:rsidRDefault="00F14B04">
      <w:pPr>
        <w:snapToGrid w:val="0"/>
        <w:spacing w:line="360" w:lineRule="auto"/>
        <w:rPr>
          <w:rFonts w:ascii="宋体" w:eastAsia="宋体" w:hAnsi="宋体" w:cs="Times New Roman"/>
          <w:sz w:val="24"/>
          <w:szCs w:val="24"/>
        </w:rPr>
      </w:pPr>
    </w:p>
    <w:p w:rsidR="00F14B04" w:rsidRDefault="001D398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备注：</w:t>
      </w:r>
    </w:p>
    <w:p w:rsidR="00F14B04" w:rsidRDefault="001D398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1、投标人知悉《关于促进残疾人就业政府采购政策的通知》（财库〔2017〕141 号）的规定，承诺提供的声明</w:t>
      </w:r>
      <w:proofErr w:type="gramStart"/>
      <w:r>
        <w:rPr>
          <w:rFonts w:ascii="宋体" w:eastAsia="宋体" w:hAnsi="宋体" w:cs="Times New Roman" w:hint="eastAsia"/>
          <w:sz w:val="24"/>
          <w:szCs w:val="24"/>
        </w:rPr>
        <w:t>函内容</w:t>
      </w:r>
      <w:proofErr w:type="gramEnd"/>
      <w:r>
        <w:rPr>
          <w:rFonts w:ascii="宋体" w:eastAsia="宋体" w:hAnsi="宋体" w:cs="Times New Roman" w:hint="eastAsia"/>
          <w:sz w:val="24"/>
          <w:szCs w:val="24"/>
        </w:rPr>
        <w:t>是真实的，如提供声明</w:t>
      </w:r>
      <w:proofErr w:type="gramStart"/>
      <w:r>
        <w:rPr>
          <w:rFonts w:ascii="宋体" w:eastAsia="宋体" w:hAnsi="宋体" w:cs="Times New Roman" w:hint="eastAsia"/>
          <w:sz w:val="24"/>
          <w:szCs w:val="24"/>
        </w:rPr>
        <w:t>函内容</w:t>
      </w:r>
      <w:proofErr w:type="gramEnd"/>
      <w:r>
        <w:rPr>
          <w:rFonts w:ascii="宋体" w:eastAsia="宋体" w:hAnsi="宋体" w:cs="Times New Roman" w:hint="eastAsia"/>
          <w:sz w:val="24"/>
          <w:szCs w:val="24"/>
        </w:rPr>
        <w:t>不实，则依法追究相关法律责任。</w:t>
      </w:r>
    </w:p>
    <w:p w:rsidR="00F14B04" w:rsidRDefault="001D398E">
      <w:pPr>
        <w:widowControl/>
        <w:jc w:val="left"/>
        <w:rPr>
          <w:rFonts w:ascii="黑体" w:eastAsia="黑体" w:hAnsi="黑体" w:cs="Times New Roman"/>
          <w:sz w:val="32"/>
          <w:szCs w:val="32"/>
        </w:rPr>
      </w:pPr>
      <w:r>
        <w:rPr>
          <w:rFonts w:ascii="黑体" w:eastAsia="黑体" w:hAnsi="黑体" w:cs="Times New Roman"/>
          <w:sz w:val="32"/>
          <w:szCs w:val="32"/>
        </w:rPr>
        <w:br w:type="page"/>
      </w:r>
    </w:p>
    <w:p w:rsidR="00F14B04" w:rsidRDefault="001D398E">
      <w:pPr>
        <w:keepNext/>
        <w:keepLines/>
        <w:numPr>
          <w:ilvl w:val="0"/>
          <w:numId w:val="61"/>
        </w:numPr>
        <w:spacing w:before="260" w:after="260"/>
        <w:jc w:val="center"/>
        <w:outlineLvl w:val="1"/>
        <w:rPr>
          <w:rFonts w:ascii="黑体" w:eastAsia="黑体" w:hAnsi="黑体" w:cs="Times New Roman"/>
          <w:b/>
          <w:bCs/>
          <w:sz w:val="32"/>
          <w:szCs w:val="32"/>
        </w:rPr>
      </w:pPr>
      <w:bookmarkStart w:id="118" w:name="_Toc30664874"/>
      <w:bookmarkStart w:id="119" w:name="_Toc31731"/>
      <w:r>
        <w:rPr>
          <w:rFonts w:ascii="黑体" w:eastAsia="黑体" w:hAnsi="黑体" w:cs="Times New Roman" w:hint="eastAsia"/>
          <w:b/>
          <w:bCs/>
          <w:sz w:val="32"/>
          <w:szCs w:val="32"/>
        </w:rPr>
        <w:t>监狱企业的证明文件（如有）</w:t>
      </w:r>
      <w:bookmarkEnd w:id="118"/>
      <w:bookmarkEnd w:id="119"/>
    </w:p>
    <w:p w:rsidR="00F14B04" w:rsidRDefault="001D398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说明：监狱企业参加政府采购活动时，应当提供由</w:t>
      </w:r>
      <w:r>
        <w:rPr>
          <w:rFonts w:ascii="宋体" w:eastAsia="宋体" w:hAnsi="宋体" w:cs="Times New Roman" w:hint="eastAsia"/>
          <w:b/>
          <w:sz w:val="24"/>
          <w:szCs w:val="24"/>
        </w:rPr>
        <w:t>省级以上监狱管理局、戒毒管理局（含新疆生产建设兵团）出具的属于监狱企业的证明文件</w:t>
      </w:r>
      <w:r>
        <w:rPr>
          <w:rFonts w:ascii="宋体" w:eastAsia="宋体" w:hAnsi="宋体" w:cs="Times New Roman" w:hint="eastAsia"/>
          <w:sz w:val="24"/>
          <w:szCs w:val="24"/>
        </w:rPr>
        <w:t>。</w:t>
      </w:r>
    </w:p>
    <w:p w:rsidR="00F14B04" w:rsidRDefault="001D398E">
      <w:pPr>
        <w:widowControl/>
        <w:jc w:val="left"/>
        <w:rPr>
          <w:rFonts w:ascii="黑体" w:eastAsia="黑体" w:hAnsi="黑体" w:cs="Times New Roman"/>
          <w:sz w:val="32"/>
          <w:szCs w:val="32"/>
        </w:rPr>
      </w:pPr>
      <w:r>
        <w:rPr>
          <w:rFonts w:ascii="黑体" w:eastAsia="黑体" w:hAnsi="黑体" w:cs="Times New Roman"/>
          <w:sz w:val="32"/>
          <w:szCs w:val="32"/>
        </w:rPr>
        <w:br w:type="page"/>
      </w:r>
    </w:p>
    <w:p w:rsidR="00F14B04" w:rsidRDefault="001D398E">
      <w:pPr>
        <w:keepNext/>
        <w:keepLines/>
        <w:numPr>
          <w:ilvl w:val="0"/>
          <w:numId w:val="62"/>
        </w:numPr>
        <w:spacing w:before="260" w:after="260"/>
        <w:jc w:val="center"/>
        <w:outlineLvl w:val="1"/>
        <w:rPr>
          <w:rFonts w:ascii="Arial" w:eastAsia="黑体" w:hAnsi="Arial" w:cs="Times New Roman"/>
          <w:b/>
          <w:sz w:val="32"/>
          <w:szCs w:val="32"/>
        </w:rPr>
      </w:pPr>
      <w:bookmarkStart w:id="120" w:name="_Toc24108"/>
      <w:bookmarkStart w:id="121" w:name="_Toc30664876"/>
      <w:bookmarkStart w:id="122" w:name="_Toc435514855"/>
      <w:bookmarkStart w:id="123" w:name="_Toc275865606"/>
      <w:bookmarkStart w:id="124" w:name="_Toc435515295"/>
      <w:bookmarkEnd w:id="111"/>
      <w:bookmarkEnd w:id="112"/>
      <w:bookmarkEnd w:id="113"/>
      <w:r>
        <w:rPr>
          <w:rFonts w:ascii="Arial" w:eastAsia="黑体" w:hAnsi="Arial" w:cs="Times New Roman" w:hint="eastAsia"/>
          <w:b/>
          <w:sz w:val="32"/>
          <w:szCs w:val="32"/>
        </w:rPr>
        <w:t>投标函</w:t>
      </w:r>
      <w:bookmarkEnd w:id="120"/>
      <w:bookmarkEnd w:id="121"/>
    </w:p>
    <w:p w:rsidR="00F14B04" w:rsidRDefault="001D398E">
      <w:pPr>
        <w:spacing w:line="360" w:lineRule="auto"/>
        <w:rPr>
          <w:rFonts w:ascii="宋体" w:eastAsia="宋体" w:hAnsi="宋体" w:cs="Times New Roman"/>
          <w:b/>
          <w:sz w:val="24"/>
          <w:szCs w:val="24"/>
        </w:rPr>
      </w:pPr>
      <w:r>
        <w:rPr>
          <w:rFonts w:ascii="宋体" w:eastAsia="宋体" w:hAnsi="宋体" w:cs="Times New Roman" w:hint="eastAsia"/>
          <w:b/>
          <w:sz w:val="24"/>
          <w:szCs w:val="24"/>
        </w:rPr>
        <w:t>采联国际招标采购集团有限公司：</w:t>
      </w:r>
    </w:p>
    <w:p w:rsidR="00F14B04" w:rsidRDefault="001D398E">
      <w:pPr>
        <w:spacing w:line="360" w:lineRule="auto"/>
        <w:ind w:leftChars="50" w:left="105" w:firstLineChars="178" w:firstLine="427"/>
        <w:rPr>
          <w:rFonts w:ascii="宋体" w:eastAsia="宋体" w:hAnsi="宋体" w:cs="Times New Roman"/>
          <w:sz w:val="24"/>
          <w:szCs w:val="24"/>
        </w:rPr>
      </w:pPr>
      <w:r>
        <w:rPr>
          <w:rFonts w:ascii="宋体" w:eastAsia="宋体" w:hAnsi="宋体" w:cs="Times New Roman" w:hint="eastAsia"/>
          <w:sz w:val="24"/>
          <w:szCs w:val="24"/>
        </w:rPr>
        <w:t>我方确认收到贵方</w:t>
      </w:r>
      <w:r>
        <w:rPr>
          <w:rFonts w:ascii="宋体" w:eastAsia="宋体" w:hAnsi="宋体" w:cs="Times New Roman" w:hint="eastAsia"/>
          <w:kern w:val="28"/>
          <w:sz w:val="24"/>
          <w:szCs w:val="24"/>
          <w:u w:val="single"/>
        </w:rPr>
        <w:t>高通量材料结构及热性能原位分析仪</w:t>
      </w:r>
      <w:r>
        <w:rPr>
          <w:rFonts w:ascii="宋体" w:eastAsia="宋体" w:hAnsi="宋体" w:cs="Times New Roman" w:hint="eastAsia"/>
          <w:kern w:val="28"/>
          <w:sz w:val="24"/>
          <w:szCs w:val="24"/>
        </w:rPr>
        <w:t>采购</w:t>
      </w:r>
      <w:r>
        <w:rPr>
          <w:rFonts w:ascii="宋体" w:eastAsia="宋体" w:hAnsi="宋体" w:cs="Times New Roman" w:hint="eastAsia"/>
          <w:sz w:val="24"/>
          <w:szCs w:val="24"/>
        </w:rPr>
        <w:t>货物及相关服务的招标文件（项目编号：SZDL2021340069（CLF0121SZ13ZC44）），</w:t>
      </w:r>
      <w:r>
        <w:rPr>
          <w:rFonts w:ascii="宋体" w:eastAsia="宋体" w:hAnsi="宋体" w:cs="Times New Roman" w:hint="eastAsia"/>
          <w:sz w:val="24"/>
          <w:szCs w:val="24"/>
          <w:u w:val="single"/>
        </w:rPr>
        <w:t xml:space="preserve"> (投标人名称、地址)。</w:t>
      </w:r>
      <w:r>
        <w:rPr>
          <w:rFonts w:ascii="宋体" w:eastAsia="宋体" w:hAnsi="宋体" w:cs="Times New Roman" w:hint="eastAsia"/>
          <w:sz w:val="24"/>
          <w:szCs w:val="24"/>
        </w:rPr>
        <w:t>作为投标人已正式授权《法定代表人授权委托书》中的授权代表或法定代表人为我方签名代表，签名代表在此声明并同意：</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我们愿意遵守采购代理机构招标文件的各项规定，自愿参加投标，并已清楚招标文件的要求及有关文件规定，并严格按照招标文件的规定履行全部责任和义务。</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我们同意本投标文件的投标有效期从提交投标文件的截止之日起</w:t>
      </w:r>
      <w:r>
        <w:rPr>
          <w:rFonts w:ascii="宋体" w:eastAsia="宋体" w:hAnsi="宋体" w:cs="Times New Roman" w:hint="eastAsia"/>
          <w:b/>
          <w:sz w:val="24"/>
          <w:szCs w:val="24"/>
          <w:u w:val="single"/>
        </w:rPr>
        <w:t>90</w:t>
      </w:r>
      <w:r>
        <w:rPr>
          <w:rFonts w:ascii="宋体" w:eastAsia="宋体" w:hAnsi="宋体" w:cs="Times New Roman" w:hint="eastAsia"/>
          <w:b/>
          <w:sz w:val="24"/>
          <w:szCs w:val="24"/>
        </w:rPr>
        <w:t>日历日内有效</w:t>
      </w:r>
      <w:r>
        <w:rPr>
          <w:rFonts w:ascii="宋体" w:eastAsia="宋体" w:hAnsi="宋体" w:cs="Times New Roman" w:hint="eastAsia"/>
          <w:sz w:val="24"/>
          <w:szCs w:val="24"/>
        </w:rPr>
        <w:t>。</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我们承诺从本项目投标截止时间起，本投标始终有效且不予撤销已递交的投标文件。</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我们已经详细地阅读并完全明白了全部招标文件及附件，包括澄清（如有）及参考文件，我们完全理解本招标文件的要求，</w:t>
      </w:r>
      <w:r>
        <w:rPr>
          <w:rFonts w:ascii="宋体" w:eastAsia="宋体" w:hAnsi="Times New Roman" w:cs="Times New Roman" w:hint="eastAsia"/>
          <w:sz w:val="24"/>
          <w:szCs w:val="24"/>
        </w:rPr>
        <w:t>我们同意放弃对招标文件提出不明或误解的一切权力</w:t>
      </w:r>
      <w:r>
        <w:rPr>
          <w:rFonts w:ascii="宋体" w:eastAsia="宋体" w:hAnsi="宋体" w:cs="Times New Roman" w:hint="eastAsia"/>
          <w:sz w:val="24"/>
          <w:szCs w:val="24"/>
        </w:rPr>
        <w:t>。</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我们同意提供</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与评审委员会要求的有关投标的一切数据或资料。</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我们理解</w:t>
      </w:r>
      <w:r>
        <w:rPr>
          <w:rFonts w:ascii="宋体" w:eastAsia="宋体" w:hAnsi="宋体" w:cs="宋体" w:hint="eastAsia"/>
          <w:sz w:val="24"/>
          <w:szCs w:val="24"/>
          <w:lang w:eastAsia="zh-TW"/>
        </w:rPr>
        <w:t>采购人或者采购代理机构</w:t>
      </w:r>
      <w:r>
        <w:rPr>
          <w:rFonts w:ascii="宋体" w:eastAsia="宋体" w:hAnsi="宋体" w:cs="Times New Roman" w:hint="eastAsia"/>
          <w:sz w:val="24"/>
          <w:szCs w:val="24"/>
        </w:rPr>
        <w:t>与评审委员会并无义务必须接受最低报价的投标或其它任何投标，完全理解采购代理机构拒绝迟到的任何投标和最低投标报价不是被授予中标的唯一条件。</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如果我们未对招标文件全部要求</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 xml:space="preserve">实质性响应，则完全同意并接受按无效投标处理。 </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如果我们提供的声明或承诺不真实，则完全同意认定为我司提供虚假材料，并同意作相应处理。</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我们是依法注册的法人，在法律、财务及运作上完全独立于本项目采购人、用户单位（如有）和采购代理机构。</w:t>
      </w:r>
    </w:p>
    <w:p w:rsidR="00F14B04" w:rsidRDefault="001D398E">
      <w:pPr>
        <w:numPr>
          <w:ilvl w:val="0"/>
          <w:numId w:val="63"/>
        </w:numPr>
        <w:snapToGrid w:val="0"/>
        <w:spacing w:line="360" w:lineRule="auto"/>
        <w:ind w:left="426"/>
        <w:rPr>
          <w:rFonts w:ascii="宋体" w:eastAsia="宋体" w:hAnsi="宋体" w:cs="Times New Roman"/>
          <w:sz w:val="24"/>
          <w:szCs w:val="24"/>
        </w:rPr>
      </w:pPr>
      <w:r>
        <w:rPr>
          <w:rFonts w:ascii="宋体" w:eastAsia="宋体" w:hAnsi="宋体" w:cs="Times New Roman" w:hint="eastAsia"/>
          <w:sz w:val="24"/>
          <w:szCs w:val="24"/>
        </w:rPr>
        <w:t>与本投标有关的一切正式信函请寄：</w:t>
      </w:r>
      <w:r>
        <w:rPr>
          <w:rFonts w:ascii="宋体" w:eastAsia="宋体" w:hAnsi="宋体" w:cs="Times New Roman" w:hint="eastAsia"/>
          <w:sz w:val="24"/>
          <w:szCs w:val="24"/>
          <w:u w:val="single"/>
        </w:rPr>
        <w:t xml:space="preserve">      地址      </w:t>
      </w:r>
    </w:p>
    <w:p w:rsidR="00F14B04" w:rsidRDefault="00F14B04">
      <w:pPr>
        <w:rPr>
          <w:rFonts w:ascii="宋体" w:eastAsia="宋体" w:hAnsi="Times New Roman" w:cs="Times New Roman"/>
          <w:sz w:val="24"/>
          <w:szCs w:val="24"/>
        </w:rPr>
      </w:pPr>
    </w:p>
    <w:p w:rsidR="00F14B04" w:rsidRDefault="001D398E">
      <w:pPr>
        <w:autoSpaceDE w:val="0"/>
        <w:autoSpaceDN w:val="0"/>
        <w:adjustRightInd w:val="0"/>
        <w:spacing w:line="360" w:lineRule="auto"/>
        <w:ind w:left="420" w:firstLine="6"/>
        <w:rPr>
          <w:rFonts w:ascii="宋体" w:eastAsia="宋体" w:hAnsi="宋体" w:cs="Times New Roman"/>
          <w:sz w:val="24"/>
          <w:szCs w:val="24"/>
        </w:rPr>
      </w:pPr>
      <w:r>
        <w:rPr>
          <w:rFonts w:ascii="宋体" w:eastAsia="宋体" w:hAnsi="宋体" w:cs="Times New Roman" w:hint="eastAsia"/>
          <w:sz w:val="24"/>
          <w:szCs w:val="24"/>
        </w:rPr>
        <w:t>备注：投标函中承诺的投标有效期应当不少于招标文件中载明的投标有效期，其他内容不得擅自删改，否则视为无效投标。</w:t>
      </w:r>
    </w:p>
    <w:p w:rsidR="00F14B04" w:rsidRDefault="00F14B04">
      <w:pPr>
        <w:autoSpaceDE w:val="0"/>
        <w:autoSpaceDN w:val="0"/>
        <w:adjustRightInd w:val="0"/>
        <w:spacing w:line="360" w:lineRule="auto"/>
        <w:ind w:left="420" w:firstLine="6"/>
        <w:rPr>
          <w:rFonts w:ascii="宋体" w:eastAsia="宋体" w:hAnsi="宋体" w:cs="Times New Roman"/>
          <w:sz w:val="24"/>
          <w:szCs w:val="24"/>
        </w:rPr>
      </w:pPr>
    </w:p>
    <w:p w:rsidR="00F14B04" w:rsidRDefault="001D398E">
      <w:pPr>
        <w:spacing w:line="360" w:lineRule="auto"/>
        <w:ind w:leftChars="257" w:left="54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投标人：单位地址：</w:t>
      </w:r>
    </w:p>
    <w:p w:rsidR="00F14B04" w:rsidRDefault="001D398E">
      <w:pPr>
        <w:spacing w:line="360" w:lineRule="auto"/>
        <w:ind w:leftChars="257" w:left="54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法定代表人或其委托代理人：</w:t>
      </w:r>
    </w:p>
    <w:p w:rsidR="00F14B04" w:rsidRDefault="001D398E">
      <w:pPr>
        <w:spacing w:line="360" w:lineRule="auto"/>
        <w:ind w:leftChars="257" w:left="540"/>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邮政编码：电话：传真：</w:t>
      </w:r>
    </w:p>
    <w:p w:rsidR="00F14B04" w:rsidRDefault="001D398E">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邮箱：</w:t>
      </w:r>
    </w:p>
    <w:p w:rsidR="00F14B04" w:rsidRDefault="001D398E">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财务负责人或企业负责人的姓名、联系方式：</w:t>
      </w:r>
    </w:p>
    <w:p w:rsidR="00F14B04" w:rsidRDefault="001D398E">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开户银行名称：</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开户银行帐号：</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p>
    <w:p w:rsidR="00F14B04" w:rsidRDefault="001D398E">
      <w:pPr>
        <w:spacing w:line="360" w:lineRule="auto"/>
        <w:ind w:leftChars="257" w:left="540"/>
        <w:rPr>
          <w:rFonts w:ascii="Times New Roman" w:eastAsia="宋体" w:hAnsi="Times New Roman" w:cs="Times New Roman"/>
          <w:sz w:val="24"/>
          <w:szCs w:val="24"/>
        </w:rPr>
      </w:pPr>
      <w:r>
        <w:rPr>
          <w:rFonts w:ascii="Times New Roman" w:eastAsia="宋体" w:hAnsi="Times New Roman" w:cs="Times New Roman" w:hint="eastAsia"/>
          <w:sz w:val="24"/>
          <w:szCs w:val="24"/>
        </w:rPr>
        <w:t>开户银行地址：</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开户银行电话：</w:t>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r>
        <w:rPr>
          <w:rFonts w:ascii="Times New Roman" w:eastAsia="宋体" w:hAnsi="Times New Roman" w:cs="Times New Roman" w:hint="eastAsia"/>
          <w:sz w:val="24"/>
          <w:szCs w:val="24"/>
          <w:u w:val="single"/>
        </w:rPr>
        <w:tab/>
      </w:r>
    </w:p>
    <w:p w:rsidR="00F14B04" w:rsidRDefault="001D398E">
      <w:pPr>
        <w:adjustRightInd w:val="0"/>
        <w:snapToGrid w:val="0"/>
        <w:spacing w:line="360" w:lineRule="auto"/>
        <w:ind w:firstLineChars="256" w:firstLine="614"/>
        <w:rPr>
          <w:rFonts w:ascii="宋体" w:eastAsia="宋体" w:hAnsi="宋体" w:cs="Times New Roman"/>
          <w:sz w:val="24"/>
          <w:szCs w:val="24"/>
        </w:rPr>
      </w:pPr>
      <w:r>
        <w:rPr>
          <w:rFonts w:ascii="宋体" w:eastAsia="宋体" w:hAnsi="宋体" w:cs="Times New Roman" w:hint="eastAsia"/>
          <w:sz w:val="24"/>
          <w:szCs w:val="24"/>
        </w:rPr>
        <w:t>日期：年月日</w:t>
      </w:r>
    </w:p>
    <w:p w:rsidR="00F14B04" w:rsidRDefault="001D398E">
      <w:pPr>
        <w:widowControl/>
        <w:jc w:val="left"/>
        <w:rPr>
          <w:rFonts w:ascii="Arial" w:eastAsia="黑体" w:hAnsi="Arial" w:cs="Times New Roman"/>
          <w:bCs/>
          <w:color w:val="0000FF"/>
          <w:sz w:val="32"/>
          <w:szCs w:val="32"/>
        </w:rPr>
      </w:pPr>
      <w:r>
        <w:rPr>
          <w:rFonts w:ascii="Times New Roman" w:eastAsia="宋体" w:hAnsi="Times New Roman" w:cs="Times New Roman"/>
          <w:b/>
          <w:color w:val="0000FF"/>
          <w:szCs w:val="24"/>
        </w:rPr>
        <w:br w:type="page"/>
      </w:r>
    </w:p>
    <w:bookmarkEnd w:id="122"/>
    <w:bookmarkEnd w:id="123"/>
    <w:bookmarkEnd w:id="124"/>
    <w:p w:rsidR="00F14B04" w:rsidRDefault="001D398E">
      <w:pPr>
        <w:keepNext/>
        <w:keepLines/>
        <w:numPr>
          <w:ilvl w:val="0"/>
          <w:numId w:val="62"/>
        </w:numPr>
        <w:spacing w:before="260" w:after="260"/>
        <w:jc w:val="center"/>
        <w:outlineLvl w:val="1"/>
        <w:rPr>
          <w:rFonts w:ascii="Arial" w:eastAsia="黑体" w:hAnsi="Arial" w:cs="Times New Roman"/>
          <w:b/>
          <w:sz w:val="32"/>
          <w:szCs w:val="32"/>
        </w:rPr>
      </w:pPr>
      <w:r>
        <w:rPr>
          <w:rFonts w:ascii="Arial" w:eastAsia="黑体" w:hAnsi="Arial" w:cs="Times New Roman" w:hint="eastAsia"/>
          <w:b/>
          <w:sz w:val="32"/>
          <w:szCs w:val="32"/>
        </w:rPr>
        <w:t>政府采购投标及履约承诺函</w:t>
      </w:r>
    </w:p>
    <w:p w:rsidR="00F14B04" w:rsidRDefault="001D398E">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采联国际招标采购集团有限公司：</w:t>
      </w:r>
    </w:p>
    <w:p w:rsidR="00F14B04" w:rsidRDefault="001D398E">
      <w:pPr>
        <w:ind w:right="-815" w:firstLineChars="200" w:firstLine="480"/>
        <w:rPr>
          <w:rFonts w:ascii="宋体" w:eastAsia="宋体" w:hAnsi="宋体" w:cs="Times New Roman"/>
          <w:sz w:val="24"/>
          <w:szCs w:val="24"/>
        </w:rPr>
      </w:pPr>
      <w:r>
        <w:rPr>
          <w:rFonts w:ascii="宋体" w:eastAsia="宋体" w:hAnsi="宋体" w:cs="Times New Roman" w:hint="eastAsia"/>
          <w:sz w:val="24"/>
          <w:szCs w:val="24"/>
        </w:rPr>
        <w:t>我公司承诺：</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我公司本招标项目所提供的货物或服务未侵犯知识产权。</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宋体" w:hint="eastAsia"/>
          <w:kern w:val="0"/>
          <w:sz w:val="24"/>
          <w:szCs w:val="24"/>
        </w:rPr>
        <w:t>具有履行合同所必需的设备和专业技术能力；</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我公司参与本项目投标前三年内，在经营活动中没有重大违法记录。</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我公司参与本项目</w:t>
      </w:r>
      <w:r>
        <w:rPr>
          <w:rFonts w:ascii="Times New Roman" w:eastAsia="宋体" w:hAnsi="Times New Roman" w:cs="Times New Roman" w:hint="eastAsia"/>
          <w:sz w:val="24"/>
          <w:szCs w:val="24"/>
        </w:rPr>
        <w:t>政府采购活动时不存在被有关部门禁止参与政府采购活动且在有效期内的情况。</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宋体" w:hint="eastAsia"/>
          <w:kern w:val="0"/>
          <w:sz w:val="24"/>
          <w:szCs w:val="24"/>
        </w:rPr>
        <w:t>法律、行政法规规定的其他条件。</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我公司具备《中华人民共和国政府采购法》第二十二条第一款规定的六项条件。</w:t>
      </w:r>
    </w:p>
    <w:p w:rsidR="00F14B04" w:rsidRDefault="001D398E">
      <w:pPr>
        <w:numPr>
          <w:ilvl w:val="3"/>
          <w:numId w:val="64"/>
        </w:numPr>
        <w:ind w:left="709" w:hanging="283"/>
        <w:rPr>
          <w:rFonts w:ascii="Times New Roman" w:eastAsia="宋体" w:hAnsi="Times New Roman" w:cs="Times New Roman"/>
          <w:sz w:val="24"/>
          <w:szCs w:val="24"/>
        </w:rPr>
      </w:pPr>
      <w:r>
        <w:rPr>
          <w:rFonts w:ascii="宋体" w:eastAsia="宋体" w:hAnsi="宋体" w:cs="Times New Roman" w:hint="eastAsia"/>
          <w:sz w:val="24"/>
          <w:szCs w:val="24"/>
        </w:rPr>
        <w:t>我公司</w:t>
      </w:r>
      <w:r>
        <w:rPr>
          <w:rFonts w:ascii="Times New Roman" w:eastAsia="宋体" w:hAnsi="Times New Roman" w:cs="Times New Roman" w:hint="eastAsia"/>
          <w:sz w:val="24"/>
          <w:szCs w:val="24"/>
        </w:rPr>
        <w:t>未被列入失信被执行人、重大税收违法案件当事人名单、政府采购严重违法失信行为记录名单。</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我公司及附属机构，并非受托为本项目同一合同项下或者其中分项目的前期工作提供设计、编制规范、进行管理等服务的供应商。（适用于信息系统建设项目）</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我公司没有为采购项目同一合同项下提供整体设计、规范编制或者项目管理、监理、检测等服务。</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我公司承诺如与本项目同一合同项下其他投标人的单位负责人为同一人或者存在直接控股、管理关系的情形，同意按投标无效处理。</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我公司参与该项目投标，严格遵循公平竞争的原则，</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恶意串通，不妨碍其他投标人的竞争行为，不损害采购人或者其他投标人的合法权益。我公司已清楚，如违反上述要求，将作投标无效处理。</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我公司如果中标，做到守信，不偷工减料，依照本项目招标文件需求内容、签署的采购合同及本公司在投标中所作的一切承诺履约。</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我公司承诺本项目的报价不低于我公司的成本价，否则，我公司清楚将面临投标无效的风险；我公司承诺</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的行政处罚。</w:t>
      </w:r>
    </w:p>
    <w:p w:rsidR="00F14B04" w:rsidRDefault="001D398E">
      <w:pPr>
        <w:numPr>
          <w:ilvl w:val="3"/>
          <w:numId w:val="64"/>
        </w:numPr>
        <w:ind w:left="709" w:hanging="283"/>
        <w:rPr>
          <w:rFonts w:ascii="宋体" w:eastAsia="宋体" w:hAnsi="宋体" w:cs="Times New Roman"/>
          <w:sz w:val="24"/>
          <w:szCs w:val="24"/>
        </w:rPr>
      </w:pPr>
      <w:r>
        <w:rPr>
          <w:rFonts w:ascii="宋体" w:eastAsia="宋体" w:hAnsi="宋体" w:cs="Times New Roman" w:hint="eastAsia"/>
          <w:sz w:val="24"/>
          <w:szCs w:val="24"/>
        </w:rPr>
        <w:t>我公司承诺</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非法转包、分包。</w:t>
      </w:r>
    </w:p>
    <w:p w:rsidR="00F14B04" w:rsidRDefault="001D398E">
      <w:pPr>
        <w:ind w:firstLineChars="200" w:firstLine="480"/>
        <w:rPr>
          <w:rFonts w:ascii="宋体" w:eastAsia="宋体" w:hAnsi="宋体" w:cs="Times New Roman"/>
          <w:sz w:val="24"/>
          <w:szCs w:val="24"/>
        </w:rPr>
      </w:pPr>
      <w:r>
        <w:rPr>
          <w:rFonts w:ascii="宋体" w:eastAsia="宋体" w:hAnsi="宋体" w:cs="Times New Roman" w:hint="eastAsia"/>
          <w:sz w:val="24"/>
          <w:szCs w:val="24"/>
        </w:rPr>
        <w:t>以上承诺，如有违反，愿依照国家相关法律处理，并承担由此给采购人带来的损失。</w:t>
      </w:r>
    </w:p>
    <w:p w:rsidR="00F14B04" w:rsidRDefault="00F14B04">
      <w:pPr>
        <w:rPr>
          <w:rFonts w:ascii="Times New Roman" w:eastAsia="宋体" w:hAnsi="Times New Roman" w:cs="Times New Roman"/>
          <w:sz w:val="24"/>
          <w:szCs w:val="24"/>
        </w:rPr>
      </w:pPr>
    </w:p>
    <w:p w:rsidR="00F14B04" w:rsidRDefault="001D398E">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投标人名称：</w:t>
      </w:r>
    </w:p>
    <w:p w:rsidR="00F14B04" w:rsidRDefault="001D398E">
      <w:pPr>
        <w:adjustRightInd w:val="0"/>
        <w:snapToGrid w:val="0"/>
        <w:spacing w:line="360" w:lineRule="auto"/>
        <w:ind w:right="960" w:firstLineChars="2700" w:firstLine="6480"/>
        <w:rPr>
          <w:rFonts w:ascii="Times New Roman" w:eastAsia="宋体" w:hAnsi="Times New Roman" w:cs="Times New Roman"/>
          <w:sz w:val="24"/>
          <w:szCs w:val="24"/>
        </w:rPr>
      </w:pPr>
      <w:r>
        <w:rPr>
          <w:rFonts w:ascii="Times New Roman" w:eastAsia="宋体" w:hAnsi="Times New Roman" w:cs="Times New Roman" w:hint="eastAsia"/>
          <w:sz w:val="24"/>
          <w:szCs w:val="24"/>
        </w:rPr>
        <w:t>日期：</w:t>
      </w:r>
    </w:p>
    <w:p w:rsidR="00F14B04" w:rsidRDefault="001D398E">
      <w:pPr>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（备注：如联合体投标，投标人</w:t>
      </w:r>
      <w:proofErr w:type="gramStart"/>
      <w:r>
        <w:rPr>
          <w:rFonts w:ascii="Times New Roman" w:eastAsia="宋体" w:hAnsi="Times New Roman" w:cs="Times New Roman" w:hint="eastAsia"/>
          <w:sz w:val="24"/>
          <w:szCs w:val="24"/>
          <w:u w:val="single"/>
        </w:rPr>
        <w:t>一栏需填写</w:t>
      </w:r>
      <w:proofErr w:type="gramEnd"/>
      <w:r>
        <w:rPr>
          <w:rFonts w:ascii="Times New Roman" w:eastAsia="宋体" w:hAnsi="Times New Roman" w:cs="Times New Roman" w:hint="eastAsia"/>
          <w:sz w:val="24"/>
          <w:szCs w:val="24"/>
          <w:u w:val="single"/>
        </w:rPr>
        <w:t>联合体双方的名称）</w:t>
      </w:r>
    </w:p>
    <w:p w:rsidR="00F14B04" w:rsidRDefault="001D398E">
      <w:pPr>
        <w:keepNext/>
        <w:keepLines/>
        <w:numPr>
          <w:ilvl w:val="0"/>
          <w:numId w:val="62"/>
        </w:numPr>
        <w:spacing w:before="260" w:after="260"/>
        <w:jc w:val="center"/>
        <w:outlineLvl w:val="1"/>
        <w:rPr>
          <w:rFonts w:ascii="Arial" w:eastAsia="黑体" w:hAnsi="Arial" w:cs="Times New Roman"/>
          <w:b/>
          <w:sz w:val="32"/>
          <w:szCs w:val="32"/>
        </w:rPr>
      </w:pPr>
      <w:r>
        <w:rPr>
          <w:rFonts w:ascii="Arial" w:eastAsia="黑体" w:hAnsi="Arial" w:cs="Times New Roman" w:hint="eastAsia"/>
          <w:b/>
          <w:sz w:val="32"/>
          <w:szCs w:val="32"/>
        </w:rPr>
        <w:t>主要股东或出资人信息</w:t>
      </w:r>
    </w:p>
    <w:p w:rsidR="00F14B04" w:rsidRDefault="001D398E">
      <w:pPr>
        <w:tabs>
          <w:tab w:val="left" w:pos="7740"/>
        </w:tabs>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项目名称：高通量材料结构及热性能原位分析仪</w:t>
      </w:r>
    </w:p>
    <w:tbl>
      <w:tblPr>
        <w:tblStyle w:val="afa"/>
        <w:tblW w:w="5000" w:type="pct"/>
        <w:tblLook w:val="04A0" w:firstRow="1" w:lastRow="0" w:firstColumn="1" w:lastColumn="0" w:noHBand="0" w:noVBand="1"/>
      </w:tblPr>
      <w:tblGrid>
        <w:gridCol w:w="1072"/>
        <w:gridCol w:w="1473"/>
        <w:gridCol w:w="2348"/>
        <w:gridCol w:w="1801"/>
        <w:gridCol w:w="1367"/>
        <w:gridCol w:w="1089"/>
      </w:tblGrid>
      <w:tr w:rsidR="00F14B04">
        <w:trPr>
          <w:trHeight w:val="1276"/>
        </w:trPr>
        <w:tc>
          <w:tcPr>
            <w:tcW w:w="586" w:type="pct"/>
            <w:tcBorders>
              <w:top w:val="single" w:sz="12" w:space="0" w:color="auto"/>
              <w:left w:val="single" w:sz="12" w:space="0" w:color="auto"/>
            </w:tcBorders>
            <w:vAlign w:val="center"/>
          </w:tcPr>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序号</w:t>
            </w:r>
          </w:p>
        </w:tc>
        <w:tc>
          <w:tcPr>
            <w:tcW w:w="805" w:type="pct"/>
            <w:tcBorders>
              <w:top w:val="single" w:sz="12" w:space="0" w:color="auto"/>
            </w:tcBorders>
            <w:vAlign w:val="center"/>
          </w:tcPr>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名称</w:t>
            </w:r>
          </w:p>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（姓名）</w:t>
            </w:r>
          </w:p>
        </w:tc>
        <w:tc>
          <w:tcPr>
            <w:tcW w:w="1283" w:type="pct"/>
            <w:tcBorders>
              <w:top w:val="single" w:sz="12" w:space="0" w:color="auto"/>
              <w:right w:val="single" w:sz="6" w:space="0" w:color="auto"/>
            </w:tcBorders>
            <w:vAlign w:val="center"/>
          </w:tcPr>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统一社会信息用代码（身份证号）</w:t>
            </w:r>
          </w:p>
        </w:tc>
        <w:tc>
          <w:tcPr>
            <w:tcW w:w="984" w:type="pct"/>
            <w:tcBorders>
              <w:top w:val="single" w:sz="12" w:space="0" w:color="auto"/>
              <w:left w:val="single" w:sz="6" w:space="0" w:color="auto"/>
            </w:tcBorders>
            <w:vAlign w:val="center"/>
          </w:tcPr>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出资额</w:t>
            </w:r>
          </w:p>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（人民币 万元）</w:t>
            </w:r>
          </w:p>
        </w:tc>
        <w:tc>
          <w:tcPr>
            <w:tcW w:w="747" w:type="pct"/>
            <w:tcBorders>
              <w:top w:val="single" w:sz="12" w:space="0" w:color="auto"/>
            </w:tcBorders>
            <w:vAlign w:val="center"/>
          </w:tcPr>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出资方式</w:t>
            </w:r>
          </w:p>
        </w:tc>
        <w:tc>
          <w:tcPr>
            <w:tcW w:w="595" w:type="pct"/>
            <w:tcBorders>
              <w:top w:val="single" w:sz="12" w:space="0" w:color="auto"/>
              <w:left w:val="single" w:sz="6" w:space="0" w:color="auto"/>
              <w:right w:val="single" w:sz="12" w:space="0" w:color="auto"/>
            </w:tcBorders>
            <w:vAlign w:val="center"/>
          </w:tcPr>
          <w:p w:rsidR="00F14B04" w:rsidRDefault="001D398E">
            <w:pPr>
              <w:adjustRightInd w:val="0"/>
              <w:snapToGrid w:val="0"/>
              <w:jc w:val="center"/>
              <w:rPr>
                <w:rFonts w:ascii="宋体" w:hAnsi="宋体" w:cs="Arial"/>
                <w:kern w:val="0"/>
                <w:sz w:val="24"/>
                <w:szCs w:val="24"/>
              </w:rPr>
            </w:pPr>
            <w:r>
              <w:rPr>
                <w:rFonts w:ascii="宋体" w:hAnsi="宋体" w:cs="Arial" w:hint="eastAsia"/>
                <w:kern w:val="0"/>
                <w:sz w:val="24"/>
                <w:szCs w:val="24"/>
              </w:rPr>
              <w:t>占全部股份比例</w:t>
            </w:r>
          </w:p>
        </w:tc>
      </w:tr>
      <w:tr w:rsidR="00F14B04">
        <w:trPr>
          <w:trHeight w:val="608"/>
        </w:trPr>
        <w:tc>
          <w:tcPr>
            <w:tcW w:w="586" w:type="pct"/>
            <w:tcBorders>
              <w:left w:val="single" w:sz="12" w:space="0" w:color="auto"/>
            </w:tcBorders>
          </w:tcPr>
          <w:p w:rsidR="00F14B04" w:rsidRDefault="001D398E">
            <w:pPr>
              <w:jc w:val="center"/>
              <w:rPr>
                <w:rFonts w:ascii="宋体" w:hAnsi="宋体" w:cs="Arial"/>
                <w:kern w:val="0"/>
                <w:sz w:val="24"/>
                <w:szCs w:val="24"/>
              </w:rPr>
            </w:pPr>
            <w:r>
              <w:rPr>
                <w:rFonts w:ascii="宋体" w:hAnsi="宋体" w:cs="Arial" w:hint="eastAsia"/>
                <w:kern w:val="0"/>
                <w:sz w:val="24"/>
                <w:szCs w:val="24"/>
              </w:rPr>
              <w:t>1</w:t>
            </w:r>
          </w:p>
        </w:tc>
        <w:tc>
          <w:tcPr>
            <w:tcW w:w="805" w:type="pct"/>
          </w:tcPr>
          <w:p w:rsidR="00F14B04" w:rsidRDefault="00F14B04">
            <w:pPr>
              <w:jc w:val="center"/>
              <w:rPr>
                <w:rFonts w:ascii="宋体" w:hAnsi="宋体" w:cs="Arial"/>
                <w:kern w:val="0"/>
                <w:sz w:val="24"/>
                <w:szCs w:val="24"/>
              </w:rPr>
            </w:pPr>
          </w:p>
        </w:tc>
        <w:tc>
          <w:tcPr>
            <w:tcW w:w="1283" w:type="pct"/>
            <w:tcBorders>
              <w:right w:val="single" w:sz="6" w:space="0" w:color="auto"/>
            </w:tcBorders>
          </w:tcPr>
          <w:p w:rsidR="00F14B04" w:rsidRDefault="00F14B04">
            <w:pPr>
              <w:jc w:val="center"/>
              <w:rPr>
                <w:rFonts w:ascii="宋体" w:hAnsi="宋体" w:cs="Arial"/>
                <w:kern w:val="0"/>
                <w:sz w:val="24"/>
                <w:szCs w:val="24"/>
              </w:rPr>
            </w:pPr>
          </w:p>
        </w:tc>
        <w:tc>
          <w:tcPr>
            <w:tcW w:w="984" w:type="pct"/>
            <w:tcBorders>
              <w:left w:val="single" w:sz="6" w:space="0" w:color="auto"/>
            </w:tcBorders>
          </w:tcPr>
          <w:p w:rsidR="00F14B04" w:rsidRDefault="00F14B04">
            <w:pPr>
              <w:jc w:val="center"/>
              <w:rPr>
                <w:rFonts w:ascii="宋体" w:hAnsi="宋体" w:cs="Arial"/>
                <w:kern w:val="0"/>
                <w:sz w:val="24"/>
                <w:szCs w:val="24"/>
              </w:rPr>
            </w:pPr>
          </w:p>
        </w:tc>
        <w:tc>
          <w:tcPr>
            <w:tcW w:w="747" w:type="pct"/>
          </w:tcPr>
          <w:p w:rsidR="00F14B04" w:rsidRDefault="00F14B04">
            <w:pPr>
              <w:jc w:val="center"/>
              <w:rPr>
                <w:rFonts w:ascii="宋体" w:hAnsi="宋体" w:cs="Arial"/>
                <w:kern w:val="0"/>
                <w:sz w:val="24"/>
                <w:szCs w:val="24"/>
              </w:rPr>
            </w:pPr>
          </w:p>
        </w:tc>
        <w:tc>
          <w:tcPr>
            <w:tcW w:w="595" w:type="pct"/>
            <w:tcBorders>
              <w:left w:val="single" w:sz="6" w:space="0" w:color="auto"/>
              <w:right w:val="single" w:sz="12" w:space="0" w:color="auto"/>
            </w:tcBorders>
          </w:tcPr>
          <w:p w:rsidR="00F14B04" w:rsidRDefault="00F14B04">
            <w:pPr>
              <w:jc w:val="center"/>
              <w:rPr>
                <w:rFonts w:ascii="宋体" w:hAnsi="宋体" w:cs="Arial"/>
                <w:kern w:val="0"/>
                <w:sz w:val="24"/>
                <w:szCs w:val="24"/>
              </w:rPr>
            </w:pPr>
          </w:p>
        </w:tc>
      </w:tr>
      <w:tr w:rsidR="00F14B04">
        <w:trPr>
          <w:trHeight w:val="608"/>
        </w:trPr>
        <w:tc>
          <w:tcPr>
            <w:tcW w:w="586" w:type="pct"/>
            <w:tcBorders>
              <w:left w:val="single" w:sz="12" w:space="0" w:color="auto"/>
            </w:tcBorders>
          </w:tcPr>
          <w:p w:rsidR="00F14B04" w:rsidRDefault="001D398E">
            <w:pPr>
              <w:jc w:val="center"/>
              <w:rPr>
                <w:rFonts w:ascii="宋体" w:hAnsi="宋体" w:cs="Arial"/>
                <w:kern w:val="0"/>
                <w:sz w:val="24"/>
                <w:szCs w:val="24"/>
              </w:rPr>
            </w:pPr>
            <w:r>
              <w:rPr>
                <w:rFonts w:ascii="宋体" w:hAnsi="宋体" w:cs="Arial" w:hint="eastAsia"/>
                <w:kern w:val="0"/>
                <w:sz w:val="24"/>
                <w:szCs w:val="24"/>
              </w:rPr>
              <w:t>2</w:t>
            </w:r>
          </w:p>
        </w:tc>
        <w:tc>
          <w:tcPr>
            <w:tcW w:w="805" w:type="pct"/>
          </w:tcPr>
          <w:p w:rsidR="00F14B04" w:rsidRDefault="00F14B04">
            <w:pPr>
              <w:jc w:val="center"/>
              <w:rPr>
                <w:rFonts w:ascii="宋体" w:hAnsi="宋体" w:cs="Arial"/>
                <w:kern w:val="0"/>
                <w:sz w:val="24"/>
                <w:szCs w:val="24"/>
              </w:rPr>
            </w:pPr>
          </w:p>
        </w:tc>
        <w:tc>
          <w:tcPr>
            <w:tcW w:w="1283" w:type="pct"/>
            <w:tcBorders>
              <w:right w:val="single" w:sz="6" w:space="0" w:color="auto"/>
            </w:tcBorders>
          </w:tcPr>
          <w:p w:rsidR="00F14B04" w:rsidRDefault="00F14B04">
            <w:pPr>
              <w:jc w:val="center"/>
              <w:rPr>
                <w:rFonts w:ascii="宋体" w:hAnsi="宋体" w:cs="Arial"/>
                <w:kern w:val="0"/>
                <w:sz w:val="24"/>
                <w:szCs w:val="24"/>
              </w:rPr>
            </w:pPr>
          </w:p>
        </w:tc>
        <w:tc>
          <w:tcPr>
            <w:tcW w:w="984" w:type="pct"/>
            <w:tcBorders>
              <w:left w:val="single" w:sz="6" w:space="0" w:color="auto"/>
            </w:tcBorders>
          </w:tcPr>
          <w:p w:rsidR="00F14B04" w:rsidRDefault="00F14B04">
            <w:pPr>
              <w:jc w:val="center"/>
              <w:rPr>
                <w:rFonts w:ascii="宋体" w:hAnsi="宋体" w:cs="Arial"/>
                <w:kern w:val="0"/>
                <w:sz w:val="24"/>
                <w:szCs w:val="24"/>
              </w:rPr>
            </w:pPr>
          </w:p>
        </w:tc>
        <w:tc>
          <w:tcPr>
            <w:tcW w:w="747" w:type="pct"/>
          </w:tcPr>
          <w:p w:rsidR="00F14B04" w:rsidRDefault="00F14B04">
            <w:pPr>
              <w:jc w:val="center"/>
              <w:rPr>
                <w:rFonts w:ascii="宋体" w:hAnsi="宋体" w:cs="Arial"/>
                <w:kern w:val="0"/>
                <w:sz w:val="24"/>
                <w:szCs w:val="24"/>
              </w:rPr>
            </w:pPr>
          </w:p>
        </w:tc>
        <w:tc>
          <w:tcPr>
            <w:tcW w:w="595" w:type="pct"/>
            <w:tcBorders>
              <w:left w:val="single" w:sz="6" w:space="0" w:color="auto"/>
              <w:right w:val="single" w:sz="12" w:space="0" w:color="auto"/>
            </w:tcBorders>
          </w:tcPr>
          <w:p w:rsidR="00F14B04" w:rsidRDefault="00F14B04">
            <w:pPr>
              <w:jc w:val="center"/>
              <w:rPr>
                <w:rFonts w:ascii="宋体" w:hAnsi="宋体" w:cs="Arial"/>
                <w:kern w:val="0"/>
                <w:sz w:val="24"/>
                <w:szCs w:val="24"/>
              </w:rPr>
            </w:pPr>
          </w:p>
        </w:tc>
      </w:tr>
      <w:tr w:rsidR="00F14B04">
        <w:trPr>
          <w:trHeight w:val="608"/>
        </w:trPr>
        <w:tc>
          <w:tcPr>
            <w:tcW w:w="586" w:type="pct"/>
            <w:tcBorders>
              <w:left w:val="single" w:sz="12" w:space="0" w:color="auto"/>
              <w:bottom w:val="single" w:sz="12" w:space="0" w:color="auto"/>
            </w:tcBorders>
          </w:tcPr>
          <w:p w:rsidR="00F14B04" w:rsidRDefault="001D398E">
            <w:pPr>
              <w:jc w:val="center"/>
              <w:rPr>
                <w:rFonts w:ascii="宋体" w:hAnsi="宋体" w:cs="Arial"/>
                <w:kern w:val="0"/>
                <w:sz w:val="24"/>
                <w:szCs w:val="24"/>
              </w:rPr>
            </w:pPr>
            <w:r>
              <w:rPr>
                <w:rFonts w:ascii="宋体" w:hAnsi="宋体" w:cs="Arial" w:hint="eastAsia"/>
                <w:kern w:val="0"/>
                <w:sz w:val="24"/>
                <w:szCs w:val="24"/>
              </w:rPr>
              <w:t>…</w:t>
            </w:r>
          </w:p>
        </w:tc>
        <w:tc>
          <w:tcPr>
            <w:tcW w:w="805" w:type="pct"/>
            <w:tcBorders>
              <w:bottom w:val="single" w:sz="12" w:space="0" w:color="auto"/>
            </w:tcBorders>
          </w:tcPr>
          <w:p w:rsidR="00F14B04" w:rsidRDefault="00F14B04">
            <w:pPr>
              <w:jc w:val="center"/>
              <w:rPr>
                <w:rFonts w:ascii="宋体" w:hAnsi="宋体" w:cs="Arial"/>
                <w:kern w:val="0"/>
                <w:sz w:val="24"/>
                <w:szCs w:val="24"/>
              </w:rPr>
            </w:pPr>
          </w:p>
        </w:tc>
        <w:tc>
          <w:tcPr>
            <w:tcW w:w="1283" w:type="pct"/>
            <w:tcBorders>
              <w:bottom w:val="single" w:sz="12" w:space="0" w:color="auto"/>
              <w:right w:val="single" w:sz="6" w:space="0" w:color="auto"/>
            </w:tcBorders>
          </w:tcPr>
          <w:p w:rsidR="00F14B04" w:rsidRDefault="00F14B04">
            <w:pPr>
              <w:jc w:val="center"/>
              <w:rPr>
                <w:rFonts w:ascii="宋体" w:hAnsi="宋体" w:cs="Arial"/>
                <w:kern w:val="0"/>
                <w:sz w:val="24"/>
                <w:szCs w:val="24"/>
              </w:rPr>
            </w:pPr>
          </w:p>
        </w:tc>
        <w:tc>
          <w:tcPr>
            <w:tcW w:w="984" w:type="pct"/>
            <w:tcBorders>
              <w:left w:val="single" w:sz="6" w:space="0" w:color="auto"/>
              <w:bottom w:val="single" w:sz="12" w:space="0" w:color="auto"/>
            </w:tcBorders>
          </w:tcPr>
          <w:p w:rsidR="00F14B04" w:rsidRDefault="00F14B04">
            <w:pPr>
              <w:jc w:val="center"/>
              <w:rPr>
                <w:rFonts w:ascii="宋体" w:hAnsi="宋体" w:cs="Arial"/>
                <w:kern w:val="0"/>
                <w:sz w:val="24"/>
                <w:szCs w:val="24"/>
              </w:rPr>
            </w:pPr>
          </w:p>
        </w:tc>
        <w:tc>
          <w:tcPr>
            <w:tcW w:w="747" w:type="pct"/>
            <w:tcBorders>
              <w:bottom w:val="single" w:sz="12" w:space="0" w:color="auto"/>
            </w:tcBorders>
          </w:tcPr>
          <w:p w:rsidR="00F14B04" w:rsidRDefault="00F14B04">
            <w:pPr>
              <w:jc w:val="center"/>
              <w:rPr>
                <w:rFonts w:ascii="宋体" w:hAnsi="宋体" w:cs="Arial"/>
                <w:kern w:val="0"/>
                <w:sz w:val="24"/>
                <w:szCs w:val="24"/>
              </w:rPr>
            </w:pPr>
          </w:p>
        </w:tc>
        <w:tc>
          <w:tcPr>
            <w:tcW w:w="595" w:type="pct"/>
            <w:tcBorders>
              <w:left w:val="single" w:sz="6" w:space="0" w:color="auto"/>
              <w:bottom w:val="single" w:sz="12" w:space="0" w:color="auto"/>
              <w:right w:val="single" w:sz="12" w:space="0" w:color="auto"/>
            </w:tcBorders>
          </w:tcPr>
          <w:p w:rsidR="00F14B04" w:rsidRDefault="00F14B04">
            <w:pPr>
              <w:jc w:val="center"/>
              <w:rPr>
                <w:rFonts w:ascii="宋体" w:hAnsi="宋体" w:cs="Arial"/>
                <w:kern w:val="0"/>
                <w:sz w:val="24"/>
                <w:szCs w:val="24"/>
              </w:rPr>
            </w:pPr>
          </w:p>
        </w:tc>
      </w:tr>
    </w:tbl>
    <w:p w:rsidR="00F14B04" w:rsidRDefault="001D398E">
      <w:pPr>
        <w:spacing w:line="360" w:lineRule="auto"/>
        <w:ind w:firstLineChars="147" w:firstLine="354"/>
        <w:rPr>
          <w:rFonts w:ascii="宋体" w:eastAsia="宋体" w:hAnsi="宋体" w:cs="Arial"/>
          <w:b/>
          <w:sz w:val="24"/>
          <w:szCs w:val="24"/>
        </w:rPr>
      </w:pPr>
      <w:r>
        <w:rPr>
          <w:rFonts w:ascii="宋体" w:eastAsia="宋体" w:hAnsi="宋体" w:cs="Arial" w:hint="eastAsia"/>
          <w:b/>
          <w:sz w:val="24"/>
          <w:szCs w:val="24"/>
        </w:rPr>
        <w:t>我方承诺，以上信息真实可靠；如填报的股东出资额、出资比例等与实际不符，且属于虚假应标情形，视为放弃中标资格。</w:t>
      </w:r>
    </w:p>
    <w:p w:rsidR="00F14B04" w:rsidRDefault="001D398E">
      <w:pPr>
        <w:spacing w:line="360" w:lineRule="auto"/>
        <w:rPr>
          <w:rFonts w:ascii="宋体" w:eastAsia="宋体" w:hAnsi="宋体" w:cs="Arial"/>
          <w:sz w:val="24"/>
          <w:szCs w:val="24"/>
        </w:rPr>
      </w:pPr>
      <w:r>
        <w:rPr>
          <w:rFonts w:ascii="宋体" w:eastAsia="宋体" w:hAnsi="宋体" w:cs="Arial" w:hint="eastAsia"/>
          <w:sz w:val="24"/>
          <w:szCs w:val="24"/>
        </w:rPr>
        <w:t>备注：</w:t>
      </w:r>
    </w:p>
    <w:p w:rsidR="00F14B04" w:rsidRDefault="001D398E">
      <w:pPr>
        <w:numPr>
          <w:ilvl w:val="0"/>
          <w:numId w:val="65"/>
        </w:numPr>
        <w:spacing w:line="360" w:lineRule="auto"/>
        <w:rPr>
          <w:rFonts w:ascii="宋体" w:eastAsia="宋体" w:hAnsi="宋体" w:cs="Arial"/>
          <w:sz w:val="24"/>
          <w:szCs w:val="24"/>
        </w:rPr>
      </w:pPr>
      <w:r>
        <w:rPr>
          <w:rFonts w:ascii="宋体" w:eastAsia="宋体" w:hAnsi="宋体" w:cs="Arial" w:hint="eastAsia"/>
          <w:sz w:val="24"/>
          <w:szCs w:val="24"/>
        </w:rPr>
        <w:t>主要股东或出资人为法人的，填写法人全称及统一社会信息用代码（尚未办理三证合一的填写组织机构代码）；为自然人的，填写自然人姓名和身份证号。</w:t>
      </w:r>
    </w:p>
    <w:p w:rsidR="00F14B04" w:rsidRDefault="001D398E">
      <w:pPr>
        <w:numPr>
          <w:ilvl w:val="0"/>
          <w:numId w:val="65"/>
        </w:numPr>
        <w:spacing w:line="360" w:lineRule="auto"/>
        <w:rPr>
          <w:rFonts w:ascii="宋体" w:eastAsia="宋体" w:hAnsi="宋体" w:cs="Arial"/>
          <w:sz w:val="24"/>
          <w:szCs w:val="24"/>
        </w:rPr>
      </w:pPr>
      <w:r>
        <w:rPr>
          <w:rFonts w:ascii="宋体" w:eastAsia="宋体" w:hAnsi="宋体" w:cs="Arial" w:hint="eastAsia"/>
          <w:sz w:val="24"/>
          <w:szCs w:val="24"/>
        </w:rPr>
        <w:t>出资方式填写：货币、实物、工艺产权和非专利技术、土地使用权等。</w:t>
      </w:r>
    </w:p>
    <w:p w:rsidR="00F14B04" w:rsidRDefault="001D398E">
      <w:pPr>
        <w:numPr>
          <w:ilvl w:val="0"/>
          <w:numId w:val="65"/>
        </w:numPr>
        <w:spacing w:line="360" w:lineRule="auto"/>
        <w:rPr>
          <w:rFonts w:ascii="宋体" w:eastAsia="宋体" w:hAnsi="宋体" w:cs="Arial"/>
          <w:sz w:val="24"/>
          <w:szCs w:val="24"/>
        </w:rPr>
      </w:pPr>
      <w:r>
        <w:rPr>
          <w:rFonts w:ascii="宋体" w:eastAsia="宋体" w:hAnsi="宋体" w:cs="Arial" w:hint="eastAsia"/>
          <w:sz w:val="24"/>
          <w:szCs w:val="24"/>
        </w:rPr>
        <w:t>投标单位应按照占全部股份比例从大到小依次逐个股东填写，股东数量多于10个的，填写前10名，不足10个全部填写。</w:t>
      </w:r>
    </w:p>
    <w:p w:rsidR="00F14B04" w:rsidRDefault="00F14B04">
      <w:pPr>
        <w:adjustRightInd w:val="0"/>
        <w:snapToGrid w:val="0"/>
        <w:spacing w:line="360" w:lineRule="auto"/>
        <w:jc w:val="left"/>
        <w:rPr>
          <w:rFonts w:ascii="Times New Roman" w:eastAsia="宋体" w:hAnsi="Times New Roman" w:cs="Times New Roman"/>
          <w:sz w:val="24"/>
          <w:szCs w:val="24"/>
        </w:rPr>
      </w:pPr>
    </w:p>
    <w:p w:rsidR="00F14B04" w:rsidRDefault="001D398E">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投标人名称：</w:t>
      </w:r>
    </w:p>
    <w:p w:rsidR="00F14B04" w:rsidRDefault="001D398E">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日期：</w:t>
      </w:r>
    </w:p>
    <w:p w:rsidR="00F14B04" w:rsidRDefault="00F14B04">
      <w:pPr>
        <w:spacing w:line="360" w:lineRule="auto"/>
        <w:ind w:firstLineChars="200" w:firstLine="480"/>
        <w:rPr>
          <w:rFonts w:ascii="Times New Roman" w:eastAsia="宋体" w:hAnsi="Times New Roman" w:cs="Times New Roman"/>
          <w:sz w:val="24"/>
          <w:szCs w:val="24"/>
        </w:rPr>
      </w:pPr>
    </w:p>
    <w:p w:rsidR="00F14B04" w:rsidRDefault="001D398E">
      <w:pPr>
        <w:widowControl/>
        <w:jc w:val="left"/>
        <w:rPr>
          <w:rFonts w:ascii="Times New Roman" w:eastAsia="宋体" w:hAnsi="Times New Roman" w:cs="Times New Roman"/>
          <w:b/>
          <w:szCs w:val="21"/>
        </w:rPr>
      </w:pPr>
      <w:r>
        <w:rPr>
          <w:rFonts w:ascii="Times New Roman" w:eastAsia="宋体" w:hAnsi="Times New Roman" w:cs="Times New Roman"/>
          <w:sz w:val="24"/>
          <w:szCs w:val="24"/>
        </w:rPr>
        <w:br w:type="page"/>
      </w:r>
    </w:p>
    <w:p w:rsidR="00F14B04" w:rsidRDefault="001D398E">
      <w:pPr>
        <w:keepNext/>
        <w:keepLines/>
        <w:numPr>
          <w:ilvl w:val="0"/>
          <w:numId w:val="62"/>
        </w:numPr>
        <w:spacing w:before="260" w:after="260"/>
        <w:jc w:val="center"/>
        <w:outlineLvl w:val="1"/>
        <w:rPr>
          <w:rFonts w:ascii="Arial" w:eastAsia="黑体" w:hAnsi="Arial" w:cs="Times New Roman"/>
          <w:bCs/>
          <w:sz w:val="32"/>
          <w:szCs w:val="32"/>
        </w:rPr>
      </w:pPr>
      <w:bookmarkStart w:id="125" w:name="_承诺函"/>
      <w:bookmarkStart w:id="126" w:name="_Toc30664883"/>
      <w:bookmarkStart w:id="127" w:name="_Toc21440"/>
      <w:bookmarkEnd w:id="125"/>
      <w:r>
        <w:rPr>
          <w:rFonts w:ascii="Arial" w:eastAsia="黑体" w:hAnsi="Arial" w:cs="Times New Roman" w:hint="eastAsia"/>
          <w:bCs/>
          <w:sz w:val="32"/>
          <w:szCs w:val="32"/>
        </w:rPr>
        <w:t>技术规格偏离表</w:t>
      </w:r>
      <w:bookmarkEnd w:id="126"/>
      <w:bookmarkEnd w:id="127"/>
    </w:p>
    <w:p w:rsidR="00F14B04" w:rsidRDefault="001D398E">
      <w:pPr>
        <w:spacing w:line="400" w:lineRule="exact"/>
        <w:rPr>
          <w:rFonts w:ascii="宋体" w:eastAsia="宋体" w:hAnsi="宋体" w:cs="Times New Roman"/>
          <w:sz w:val="24"/>
          <w:szCs w:val="24"/>
        </w:rPr>
      </w:pPr>
      <w:r>
        <w:rPr>
          <w:rFonts w:ascii="宋体" w:eastAsia="宋体" w:hAnsi="宋体" w:cs="Times New Roman" w:hint="eastAsia"/>
          <w:sz w:val="24"/>
          <w:szCs w:val="24"/>
        </w:rPr>
        <w:t>说明：投标人必须对应招标文件条款逐条应答并按要求填写下表。</w:t>
      </w:r>
    </w:p>
    <w:p w:rsidR="00F14B04" w:rsidRDefault="001D398E">
      <w:pPr>
        <w:widowControl/>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                          项目编号：SZDL2021340069（CLF0121SZ13ZC44）</w:t>
      </w:r>
      <w:r>
        <w:rPr>
          <w:rFonts w:ascii="ˎ̥" w:eastAsia="宋体" w:hAnsi="ˎ̥" w:cs="宋体"/>
          <w:kern w:val="0"/>
          <w:sz w:val="24"/>
          <w:szCs w:val="24"/>
        </w:rPr>
        <w:t> </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5"/>
        <w:gridCol w:w="2943"/>
        <w:gridCol w:w="2172"/>
        <w:gridCol w:w="2032"/>
        <w:gridCol w:w="1344"/>
      </w:tblGrid>
      <w:tr w:rsidR="00F14B04">
        <w:trPr>
          <w:trHeight w:val="810"/>
          <w:jc w:val="center"/>
        </w:trPr>
        <w:tc>
          <w:tcPr>
            <w:tcW w:w="535" w:type="dxa"/>
            <w:tcBorders>
              <w:top w:val="single" w:sz="12" w:space="0" w:color="auto"/>
              <w:bottom w:val="double" w:sz="4" w:space="0" w:color="auto"/>
            </w:tcBorders>
            <w:shd w:val="clear" w:color="auto" w:fill="EEECE1"/>
            <w:vAlign w:val="center"/>
          </w:tcPr>
          <w:p w:rsidR="00F14B04" w:rsidRDefault="001D398E">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943" w:type="dxa"/>
            <w:tcBorders>
              <w:top w:val="single" w:sz="12" w:space="0" w:color="auto"/>
              <w:bottom w:val="double" w:sz="4" w:space="0" w:color="auto"/>
            </w:tcBorders>
            <w:shd w:val="clear" w:color="auto" w:fill="EEECE1"/>
            <w:vAlign w:val="center"/>
          </w:tcPr>
          <w:p w:rsidR="00F14B04" w:rsidRDefault="001D398E">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招标文件条款描述</w:t>
            </w:r>
          </w:p>
        </w:tc>
        <w:tc>
          <w:tcPr>
            <w:tcW w:w="2172" w:type="dxa"/>
            <w:tcBorders>
              <w:top w:val="single" w:sz="12" w:space="0" w:color="auto"/>
              <w:bottom w:val="double" w:sz="4" w:space="0" w:color="auto"/>
            </w:tcBorders>
            <w:shd w:val="clear" w:color="auto" w:fill="EEECE1"/>
            <w:vAlign w:val="center"/>
          </w:tcPr>
          <w:p w:rsidR="00F14B04" w:rsidRDefault="001D398E">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投标人响应描述</w:t>
            </w:r>
          </w:p>
          <w:p w:rsidR="00F14B04" w:rsidRDefault="001D398E">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b/>
                <w:bCs/>
                <w:sz w:val="24"/>
                <w:szCs w:val="24"/>
              </w:rPr>
              <w:t>(投标人应按响应货物/服务实际数据填写，不能照抄要求)</w:t>
            </w:r>
          </w:p>
        </w:tc>
        <w:tc>
          <w:tcPr>
            <w:tcW w:w="2032" w:type="dxa"/>
            <w:tcBorders>
              <w:top w:val="single" w:sz="12" w:space="0" w:color="auto"/>
              <w:bottom w:val="double" w:sz="4" w:space="0" w:color="auto"/>
            </w:tcBorders>
            <w:shd w:val="clear" w:color="auto" w:fill="EEECE1"/>
            <w:vAlign w:val="center"/>
          </w:tcPr>
          <w:p w:rsidR="00F14B04" w:rsidRDefault="001D398E">
            <w:pPr>
              <w:adjustRightInd w:val="0"/>
              <w:snapToGrid w:val="0"/>
              <w:ind w:leftChars="-34" w:left="-71" w:rightChars="-35" w:right="-73"/>
              <w:jc w:val="center"/>
              <w:rPr>
                <w:rFonts w:ascii="宋体" w:eastAsia="宋体" w:hAnsi="宋体" w:cs="Times New Roman"/>
                <w:sz w:val="24"/>
                <w:szCs w:val="24"/>
              </w:rPr>
            </w:pPr>
            <w:r>
              <w:rPr>
                <w:rFonts w:ascii="宋体" w:eastAsia="宋体" w:hAnsi="宋体" w:cs="Times New Roman" w:hint="eastAsia"/>
                <w:sz w:val="24"/>
                <w:szCs w:val="24"/>
              </w:rPr>
              <w:t>偏离情况说明</w:t>
            </w:r>
          </w:p>
          <w:p w:rsidR="00F14B04" w:rsidRDefault="001D398E">
            <w:pPr>
              <w:adjustRightInd w:val="0"/>
              <w:snapToGrid w:val="0"/>
              <w:jc w:val="center"/>
              <w:rPr>
                <w:rFonts w:ascii="宋体" w:eastAsia="宋体" w:hAnsi="宋体" w:cs="Times New Roman"/>
                <w:b/>
                <w:sz w:val="24"/>
                <w:szCs w:val="24"/>
              </w:rPr>
            </w:pPr>
            <w:r>
              <w:rPr>
                <w:rFonts w:ascii="宋体" w:eastAsia="宋体" w:hAnsi="宋体" w:cs="Times New Roman" w:hint="eastAsia"/>
                <w:b/>
                <w:sz w:val="24"/>
                <w:szCs w:val="24"/>
              </w:rPr>
              <w:t>（</w:t>
            </w:r>
            <w:r>
              <w:rPr>
                <w:rFonts w:ascii="Times New Roman" w:eastAsia="宋体" w:hAnsi="Times New Roman" w:cs="Times New Roman" w:hint="eastAsia"/>
                <w:b/>
                <w:sz w:val="24"/>
                <w:szCs w:val="24"/>
              </w:rPr>
              <w:t>正偏离</w:t>
            </w:r>
            <w:r>
              <w:rPr>
                <w:rFonts w:ascii="Times New Roman" w:eastAsia="宋体" w:hAnsi="Times New Roman" w:cs="Times New Roman" w:hint="eastAsia"/>
                <w:b/>
                <w:sz w:val="24"/>
                <w:szCs w:val="24"/>
              </w:rPr>
              <w:t>/</w:t>
            </w:r>
            <w:proofErr w:type="gramStart"/>
            <w:r>
              <w:rPr>
                <w:rFonts w:ascii="Times New Roman" w:eastAsia="宋体" w:hAnsi="Times New Roman" w:cs="Times New Roman" w:hint="eastAsia"/>
                <w:b/>
                <w:sz w:val="24"/>
                <w:szCs w:val="24"/>
              </w:rPr>
              <w:t>完全响应</w:t>
            </w:r>
            <w:proofErr w:type="gramEnd"/>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负偏离</w:t>
            </w:r>
            <w:r>
              <w:rPr>
                <w:rFonts w:ascii="宋体" w:eastAsia="宋体" w:hAnsi="宋体" w:cs="Times New Roman" w:hint="eastAsia"/>
                <w:b/>
                <w:sz w:val="24"/>
                <w:szCs w:val="24"/>
              </w:rPr>
              <w:t>）</w:t>
            </w:r>
          </w:p>
        </w:tc>
        <w:tc>
          <w:tcPr>
            <w:tcW w:w="1344" w:type="dxa"/>
            <w:tcBorders>
              <w:top w:val="single" w:sz="12" w:space="0" w:color="auto"/>
              <w:bottom w:val="double" w:sz="4" w:space="0" w:color="auto"/>
            </w:tcBorders>
            <w:shd w:val="clear" w:color="auto" w:fill="EEECE1"/>
            <w:vAlign w:val="center"/>
          </w:tcPr>
          <w:p w:rsidR="00F14B04" w:rsidRDefault="001D398E">
            <w:pPr>
              <w:adjustRightInd w:val="0"/>
              <w:snapToGrid w:val="0"/>
              <w:ind w:leftChars="-34" w:left="-71" w:rightChars="-35" w:right="-73"/>
              <w:jc w:val="center"/>
              <w:rPr>
                <w:rFonts w:ascii="宋体" w:eastAsia="宋体" w:hAnsi="宋体" w:cs="Times New Roman"/>
                <w:sz w:val="24"/>
                <w:szCs w:val="24"/>
              </w:rPr>
            </w:pPr>
            <w:r>
              <w:rPr>
                <w:rFonts w:ascii="Times New Roman" w:eastAsia="宋体" w:hAnsi="Times New Roman" w:cs="Times New Roman" w:hint="eastAsia"/>
                <w:sz w:val="24"/>
                <w:szCs w:val="24"/>
              </w:rPr>
              <w:t>说明</w:t>
            </w:r>
          </w:p>
        </w:tc>
      </w:tr>
      <w:tr w:rsidR="00F14B04">
        <w:trPr>
          <w:cantSplit/>
          <w:trHeight w:val="311"/>
          <w:jc w:val="center"/>
        </w:trPr>
        <w:tc>
          <w:tcPr>
            <w:tcW w:w="9026" w:type="dxa"/>
            <w:gridSpan w:val="5"/>
            <w:vAlign w:val="center"/>
          </w:tcPr>
          <w:p w:rsidR="00F14B04" w:rsidRDefault="001D398E">
            <w:pPr>
              <w:spacing w:line="400" w:lineRule="exact"/>
              <w:jc w:val="center"/>
              <w:rPr>
                <w:rFonts w:ascii="宋体" w:eastAsia="宋体" w:hAnsi="宋体" w:cs="Times New Roman"/>
                <w:b/>
                <w:sz w:val="24"/>
                <w:szCs w:val="24"/>
              </w:rPr>
            </w:pPr>
            <w:r>
              <w:rPr>
                <w:rFonts w:ascii="Times New Roman" w:eastAsia="宋体" w:hAnsi="Times New Roman" w:cs="Times New Roman" w:hint="eastAsia"/>
                <w:b/>
                <w:sz w:val="24"/>
                <w:szCs w:val="24"/>
              </w:rPr>
              <w:t>带“▲”的重要</w:t>
            </w:r>
            <w:r>
              <w:rPr>
                <w:rFonts w:ascii="宋体" w:eastAsia="宋体" w:hAnsi="宋体" w:cs="Times New Roman" w:hint="eastAsia"/>
                <w:b/>
                <w:sz w:val="24"/>
                <w:szCs w:val="24"/>
              </w:rPr>
              <w:t>条款</w:t>
            </w:r>
          </w:p>
        </w:tc>
      </w:tr>
      <w:tr w:rsidR="00F14B04">
        <w:trPr>
          <w:cantSplit/>
          <w:trHeight w:val="527"/>
          <w:jc w:val="center"/>
        </w:trPr>
        <w:tc>
          <w:tcPr>
            <w:tcW w:w="535" w:type="dxa"/>
            <w:vAlign w:val="center"/>
          </w:tcPr>
          <w:p w:rsidR="00F14B04" w:rsidRDefault="00F14B04">
            <w:pPr>
              <w:numPr>
                <w:ilvl w:val="0"/>
                <w:numId w:val="66"/>
              </w:numPr>
              <w:jc w:val="center"/>
              <w:rPr>
                <w:rFonts w:ascii="宋体" w:eastAsia="宋体" w:hAnsi="宋体" w:cs="Times New Roman"/>
                <w:sz w:val="24"/>
                <w:szCs w:val="24"/>
              </w:rPr>
            </w:pPr>
          </w:p>
        </w:tc>
        <w:tc>
          <w:tcPr>
            <w:tcW w:w="2943" w:type="dxa"/>
            <w:vAlign w:val="center"/>
          </w:tcPr>
          <w:p w:rsidR="00F14B04" w:rsidRDefault="00F14B04">
            <w:pPr>
              <w:spacing w:line="400" w:lineRule="exact"/>
              <w:jc w:val="center"/>
              <w:rPr>
                <w:rFonts w:ascii="宋体" w:eastAsia="宋体" w:hAnsi="宋体" w:cs="Times New Roman"/>
                <w:sz w:val="24"/>
                <w:szCs w:val="24"/>
              </w:rPr>
            </w:pPr>
          </w:p>
        </w:tc>
        <w:tc>
          <w:tcPr>
            <w:tcW w:w="2172" w:type="dxa"/>
            <w:vAlign w:val="center"/>
          </w:tcPr>
          <w:p w:rsidR="00F14B04" w:rsidRDefault="00F14B04">
            <w:pPr>
              <w:spacing w:line="400" w:lineRule="exact"/>
              <w:jc w:val="center"/>
              <w:rPr>
                <w:rFonts w:ascii="宋体" w:eastAsia="宋体" w:hAnsi="宋体" w:cs="Times New Roman"/>
                <w:sz w:val="24"/>
                <w:szCs w:val="24"/>
              </w:rPr>
            </w:pPr>
          </w:p>
        </w:tc>
        <w:tc>
          <w:tcPr>
            <w:tcW w:w="2032" w:type="dxa"/>
            <w:vAlign w:val="center"/>
          </w:tcPr>
          <w:p w:rsidR="00F14B04" w:rsidRDefault="00F14B04">
            <w:pPr>
              <w:spacing w:line="400" w:lineRule="exact"/>
              <w:jc w:val="center"/>
              <w:rPr>
                <w:rFonts w:ascii="宋体" w:eastAsia="宋体" w:hAnsi="宋体" w:cs="Times New Roman"/>
                <w:sz w:val="24"/>
                <w:szCs w:val="24"/>
              </w:rPr>
            </w:pPr>
          </w:p>
        </w:tc>
        <w:tc>
          <w:tcPr>
            <w:tcW w:w="1344" w:type="dxa"/>
            <w:vAlign w:val="center"/>
          </w:tcPr>
          <w:p w:rsidR="00F14B04" w:rsidRDefault="00F14B04">
            <w:pPr>
              <w:spacing w:line="400" w:lineRule="exact"/>
              <w:jc w:val="center"/>
              <w:rPr>
                <w:rFonts w:ascii="宋体" w:eastAsia="宋体" w:hAnsi="宋体" w:cs="Times New Roman"/>
                <w:sz w:val="24"/>
                <w:szCs w:val="24"/>
              </w:rPr>
            </w:pPr>
          </w:p>
        </w:tc>
      </w:tr>
      <w:tr w:rsidR="00F14B04">
        <w:trPr>
          <w:cantSplit/>
          <w:trHeight w:val="527"/>
          <w:jc w:val="center"/>
        </w:trPr>
        <w:tc>
          <w:tcPr>
            <w:tcW w:w="535" w:type="dxa"/>
            <w:vAlign w:val="center"/>
          </w:tcPr>
          <w:p w:rsidR="00F14B04" w:rsidRDefault="00F14B04">
            <w:pPr>
              <w:numPr>
                <w:ilvl w:val="0"/>
                <w:numId w:val="66"/>
              </w:numPr>
              <w:jc w:val="center"/>
              <w:rPr>
                <w:rFonts w:ascii="宋体" w:eastAsia="宋体" w:hAnsi="宋体" w:cs="Times New Roman"/>
                <w:sz w:val="24"/>
                <w:szCs w:val="24"/>
              </w:rPr>
            </w:pPr>
          </w:p>
        </w:tc>
        <w:tc>
          <w:tcPr>
            <w:tcW w:w="2943" w:type="dxa"/>
            <w:vAlign w:val="center"/>
          </w:tcPr>
          <w:p w:rsidR="00F14B04" w:rsidRDefault="00F14B04">
            <w:pPr>
              <w:spacing w:line="400" w:lineRule="exact"/>
              <w:jc w:val="center"/>
              <w:rPr>
                <w:rFonts w:ascii="宋体" w:eastAsia="宋体" w:hAnsi="宋体" w:cs="Times New Roman"/>
                <w:sz w:val="24"/>
                <w:szCs w:val="24"/>
              </w:rPr>
            </w:pPr>
          </w:p>
        </w:tc>
        <w:tc>
          <w:tcPr>
            <w:tcW w:w="2172" w:type="dxa"/>
            <w:vAlign w:val="center"/>
          </w:tcPr>
          <w:p w:rsidR="00F14B04" w:rsidRDefault="00F14B04">
            <w:pPr>
              <w:spacing w:line="400" w:lineRule="exact"/>
              <w:jc w:val="center"/>
              <w:rPr>
                <w:rFonts w:ascii="宋体" w:eastAsia="宋体" w:hAnsi="宋体" w:cs="Times New Roman"/>
                <w:sz w:val="24"/>
                <w:szCs w:val="24"/>
              </w:rPr>
            </w:pPr>
          </w:p>
        </w:tc>
        <w:tc>
          <w:tcPr>
            <w:tcW w:w="2032" w:type="dxa"/>
            <w:vAlign w:val="center"/>
          </w:tcPr>
          <w:p w:rsidR="00F14B04" w:rsidRDefault="00F14B04">
            <w:pPr>
              <w:spacing w:line="400" w:lineRule="exact"/>
              <w:jc w:val="center"/>
              <w:rPr>
                <w:rFonts w:ascii="宋体" w:eastAsia="宋体" w:hAnsi="宋体" w:cs="Times New Roman"/>
                <w:sz w:val="24"/>
                <w:szCs w:val="24"/>
              </w:rPr>
            </w:pPr>
          </w:p>
        </w:tc>
        <w:tc>
          <w:tcPr>
            <w:tcW w:w="1344" w:type="dxa"/>
            <w:vAlign w:val="center"/>
          </w:tcPr>
          <w:p w:rsidR="00F14B04" w:rsidRDefault="00F14B04">
            <w:pPr>
              <w:spacing w:line="400" w:lineRule="exact"/>
              <w:jc w:val="center"/>
              <w:rPr>
                <w:rFonts w:ascii="宋体" w:eastAsia="宋体" w:hAnsi="宋体" w:cs="Times New Roman"/>
                <w:sz w:val="24"/>
                <w:szCs w:val="24"/>
              </w:rPr>
            </w:pPr>
          </w:p>
        </w:tc>
      </w:tr>
      <w:tr w:rsidR="00F14B04">
        <w:trPr>
          <w:cantSplit/>
          <w:trHeight w:val="527"/>
          <w:jc w:val="center"/>
        </w:trPr>
        <w:tc>
          <w:tcPr>
            <w:tcW w:w="535" w:type="dxa"/>
            <w:vAlign w:val="center"/>
          </w:tcPr>
          <w:p w:rsidR="00F14B04" w:rsidRDefault="00F14B04">
            <w:pPr>
              <w:numPr>
                <w:ilvl w:val="0"/>
                <w:numId w:val="66"/>
              </w:numPr>
              <w:jc w:val="center"/>
              <w:rPr>
                <w:rFonts w:ascii="宋体" w:eastAsia="宋体" w:hAnsi="宋体" w:cs="Times New Roman"/>
                <w:sz w:val="24"/>
                <w:szCs w:val="24"/>
              </w:rPr>
            </w:pPr>
          </w:p>
        </w:tc>
        <w:tc>
          <w:tcPr>
            <w:tcW w:w="2943" w:type="dxa"/>
            <w:vAlign w:val="center"/>
          </w:tcPr>
          <w:p w:rsidR="00F14B04" w:rsidRDefault="00F14B04">
            <w:pPr>
              <w:spacing w:line="400" w:lineRule="exact"/>
              <w:jc w:val="center"/>
              <w:rPr>
                <w:rFonts w:ascii="宋体" w:eastAsia="宋体" w:hAnsi="宋体" w:cs="Times New Roman"/>
                <w:sz w:val="24"/>
                <w:szCs w:val="24"/>
              </w:rPr>
            </w:pPr>
          </w:p>
        </w:tc>
        <w:tc>
          <w:tcPr>
            <w:tcW w:w="2172" w:type="dxa"/>
            <w:vAlign w:val="center"/>
          </w:tcPr>
          <w:p w:rsidR="00F14B04" w:rsidRDefault="00F14B04">
            <w:pPr>
              <w:spacing w:line="400" w:lineRule="exact"/>
              <w:jc w:val="center"/>
              <w:rPr>
                <w:rFonts w:ascii="宋体" w:eastAsia="宋体" w:hAnsi="宋体" w:cs="Times New Roman"/>
                <w:sz w:val="24"/>
                <w:szCs w:val="24"/>
              </w:rPr>
            </w:pPr>
          </w:p>
        </w:tc>
        <w:tc>
          <w:tcPr>
            <w:tcW w:w="2032" w:type="dxa"/>
            <w:vAlign w:val="center"/>
          </w:tcPr>
          <w:p w:rsidR="00F14B04" w:rsidRDefault="00F14B04">
            <w:pPr>
              <w:spacing w:line="400" w:lineRule="exact"/>
              <w:jc w:val="center"/>
              <w:rPr>
                <w:rFonts w:ascii="宋体" w:eastAsia="宋体" w:hAnsi="宋体" w:cs="Times New Roman"/>
                <w:sz w:val="24"/>
                <w:szCs w:val="24"/>
              </w:rPr>
            </w:pPr>
          </w:p>
        </w:tc>
        <w:tc>
          <w:tcPr>
            <w:tcW w:w="1344" w:type="dxa"/>
            <w:vAlign w:val="center"/>
          </w:tcPr>
          <w:p w:rsidR="00F14B04" w:rsidRDefault="00F14B04">
            <w:pPr>
              <w:spacing w:line="400" w:lineRule="exact"/>
              <w:jc w:val="center"/>
              <w:rPr>
                <w:rFonts w:ascii="宋体" w:eastAsia="宋体" w:hAnsi="宋体" w:cs="Times New Roman"/>
                <w:sz w:val="24"/>
                <w:szCs w:val="24"/>
              </w:rPr>
            </w:pPr>
          </w:p>
        </w:tc>
      </w:tr>
      <w:tr w:rsidR="00F14B04">
        <w:trPr>
          <w:cantSplit/>
          <w:trHeight w:val="311"/>
          <w:jc w:val="center"/>
        </w:trPr>
        <w:tc>
          <w:tcPr>
            <w:tcW w:w="9026" w:type="dxa"/>
            <w:gridSpan w:val="5"/>
            <w:vAlign w:val="center"/>
          </w:tcPr>
          <w:p w:rsidR="00F14B04" w:rsidRDefault="001D398E">
            <w:pPr>
              <w:spacing w:line="400" w:lineRule="exact"/>
              <w:jc w:val="center"/>
              <w:rPr>
                <w:rFonts w:ascii="宋体" w:eastAsia="宋体" w:hAnsi="宋体" w:cs="Times New Roman"/>
                <w:b/>
                <w:sz w:val="24"/>
                <w:szCs w:val="24"/>
              </w:rPr>
            </w:pPr>
            <w:r>
              <w:rPr>
                <w:rFonts w:ascii="宋体" w:eastAsia="宋体" w:hAnsi="宋体" w:cs="Times New Roman" w:hint="eastAsia"/>
                <w:b/>
                <w:sz w:val="24"/>
                <w:szCs w:val="24"/>
              </w:rPr>
              <w:t>一般技术条款（除带</w:t>
            </w:r>
            <w:r>
              <w:rPr>
                <w:rFonts w:ascii="Times New Roman" w:eastAsia="宋体" w:hAnsi="Times New Roman" w:cs="Times New Roman" w:hint="eastAsia"/>
                <w:b/>
                <w:sz w:val="24"/>
                <w:szCs w:val="24"/>
              </w:rPr>
              <w:t>“</w:t>
            </w:r>
            <w:r>
              <w:rPr>
                <w:rFonts w:ascii="宋体" w:eastAsia="宋体" w:hAnsi="Times New Roman" w:cs="Times New Roman" w:hint="eastAsia"/>
                <w:b/>
                <w:bCs/>
                <w:sz w:val="24"/>
                <w:szCs w:val="24"/>
              </w:rPr>
              <w:t>★</w:t>
            </w:r>
            <w:r>
              <w:rPr>
                <w:rFonts w:ascii="Times New Roman" w:eastAsia="宋体" w:hAnsi="Times New Roman" w:cs="Times New Roman" w:hint="eastAsia"/>
                <w:b/>
                <w:sz w:val="24"/>
                <w:szCs w:val="24"/>
              </w:rPr>
              <w:t>”和“▲”之外的技术条款</w:t>
            </w:r>
            <w:r>
              <w:rPr>
                <w:rFonts w:ascii="宋体" w:eastAsia="宋体" w:hAnsi="宋体" w:cs="Times New Roman" w:hint="eastAsia"/>
                <w:b/>
                <w:sz w:val="24"/>
                <w:szCs w:val="24"/>
              </w:rPr>
              <w:t>）</w:t>
            </w:r>
          </w:p>
        </w:tc>
      </w:tr>
      <w:tr w:rsidR="00F14B04">
        <w:trPr>
          <w:cantSplit/>
          <w:trHeight w:val="527"/>
          <w:jc w:val="center"/>
        </w:trPr>
        <w:tc>
          <w:tcPr>
            <w:tcW w:w="535" w:type="dxa"/>
            <w:vAlign w:val="center"/>
          </w:tcPr>
          <w:p w:rsidR="00F14B04" w:rsidRDefault="00F14B04">
            <w:pPr>
              <w:numPr>
                <w:ilvl w:val="0"/>
                <w:numId w:val="67"/>
              </w:numPr>
              <w:jc w:val="center"/>
              <w:rPr>
                <w:rFonts w:ascii="宋体" w:eastAsia="宋体" w:hAnsi="宋体" w:cs="Times New Roman"/>
                <w:sz w:val="24"/>
                <w:szCs w:val="24"/>
              </w:rPr>
            </w:pPr>
          </w:p>
        </w:tc>
        <w:tc>
          <w:tcPr>
            <w:tcW w:w="2943" w:type="dxa"/>
            <w:vAlign w:val="center"/>
          </w:tcPr>
          <w:p w:rsidR="00F14B04" w:rsidRDefault="00F14B04">
            <w:pPr>
              <w:spacing w:line="400" w:lineRule="exact"/>
              <w:jc w:val="center"/>
              <w:rPr>
                <w:rFonts w:ascii="宋体" w:eastAsia="宋体" w:hAnsi="宋体" w:cs="Times New Roman"/>
                <w:sz w:val="24"/>
                <w:szCs w:val="24"/>
              </w:rPr>
            </w:pPr>
          </w:p>
        </w:tc>
        <w:tc>
          <w:tcPr>
            <w:tcW w:w="2172" w:type="dxa"/>
            <w:vAlign w:val="center"/>
          </w:tcPr>
          <w:p w:rsidR="00F14B04" w:rsidRDefault="00F14B04">
            <w:pPr>
              <w:spacing w:line="400" w:lineRule="exact"/>
              <w:jc w:val="center"/>
              <w:rPr>
                <w:rFonts w:ascii="宋体" w:eastAsia="宋体" w:hAnsi="宋体" w:cs="Times New Roman"/>
                <w:sz w:val="24"/>
                <w:szCs w:val="24"/>
              </w:rPr>
            </w:pPr>
          </w:p>
        </w:tc>
        <w:tc>
          <w:tcPr>
            <w:tcW w:w="2032" w:type="dxa"/>
            <w:vAlign w:val="center"/>
          </w:tcPr>
          <w:p w:rsidR="00F14B04" w:rsidRDefault="00F14B04">
            <w:pPr>
              <w:spacing w:line="400" w:lineRule="exact"/>
              <w:jc w:val="center"/>
              <w:rPr>
                <w:rFonts w:ascii="宋体" w:eastAsia="宋体" w:hAnsi="宋体" w:cs="Times New Roman"/>
                <w:sz w:val="24"/>
                <w:szCs w:val="24"/>
              </w:rPr>
            </w:pPr>
          </w:p>
        </w:tc>
        <w:tc>
          <w:tcPr>
            <w:tcW w:w="1344" w:type="dxa"/>
            <w:vAlign w:val="center"/>
          </w:tcPr>
          <w:p w:rsidR="00F14B04" w:rsidRDefault="00F14B04">
            <w:pPr>
              <w:spacing w:line="400" w:lineRule="exact"/>
              <w:jc w:val="center"/>
              <w:rPr>
                <w:rFonts w:ascii="宋体" w:eastAsia="宋体" w:hAnsi="宋体" w:cs="Times New Roman"/>
                <w:sz w:val="24"/>
                <w:szCs w:val="24"/>
              </w:rPr>
            </w:pPr>
          </w:p>
        </w:tc>
      </w:tr>
      <w:tr w:rsidR="00F14B04">
        <w:trPr>
          <w:cantSplit/>
          <w:trHeight w:val="527"/>
          <w:jc w:val="center"/>
        </w:trPr>
        <w:tc>
          <w:tcPr>
            <w:tcW w:w="535" w:type="dxa"/>
            <w:vAlign w:val="center"/>
          </w:tcPr>
          <w:p w:rsidR="00F14B04" w:rsidRDefault="00F14B04">
            <w:pPr>
              <w:numPr>
                <w:ilvl w:val="0"/>
                <w:numId w:val="67"/>
              </w:numPr>
              <w:jc w:val="center"/>
              <w:rPr>
                <w:rFonts w:ascii="宋体" w:eastAsia="宋体" w:hAnsi="宋体" w:cs="Times New Roman"/>
                <w:sz w:val="24"/>
                <w:szCs w:val="24"/>
              </w:rPr>
            </w:pPr>
          </w:p>
        </w:tc>
        <w:tc>
          <w:tcPr>
            <w:tcW w:w="2943" w:type="dxa"/>
            <w:vAlign w:val="center"/>
          </w:tcPr>
          <w:p w:rsidR="00F14B04" w:rsidRDefault="00F14B04">
            <w:pPr>
              <w:spacing w:line="400" w:lineRule="exact"/>
              <w:jc w:val="center"/>
              <w:rPr>
                <w:rFonts w:ascii="宋体" w:eastAsia="宋体" w:hAnsi="宋体" w:cs="Times New Roman"/>
                <w:sz w:val="24"/>
                <w:szCs w:val="24"/>
              </w:rPr>
            </w:pPr>
          </w:p>
        </w:tc>
        <w:tc>
          <w:tcPr>
            <w:tcW w:w="2172" w:type="dxa"/>
            <w:vAlign w:val="center"/>
          </w:tcPr>
          <w:p w:rsidR="00F14B04" w:rsidRDefault="00F14B04">
            <w:pPr>
              <w:spacing w:line="400" w:lineRule="exact"/>
              <w:jc w:val="center"/>
              <w:rPr>
                <w:rFonts w:ascii="宋体" w:eastAsia="宋体" w:hAnsi="宋体" w:cs="Times New Roman"/>
                <w:sz w:val="24"/>
                <w:szCs w:val="24"/>
              </w:rPr>
            </w:pPr>
          </w:p>
        </w:tc>
        <w:tc>
          <w:tcPr>
            <w:tcW w:w="2032" w:type="dxa"/>
            <w:vAlign w:val="center"/>
          </w:tcPr>
          <w:p w:rsidR="00F14B04" w:rsidRDefault="00F14B04">
            <w:pPr>
              <w:spacing w:line="400" w:lineRule="exact"/>
              <w:jc w:val="center"/>
              <w:rPr>
                <w:rFonts w:ascii="宋体" w:eastAsia="宋体" w:hAnsi="宋体" w:cs="Times New Roman"/>
                <w:sz w:val="24"/>
                <w:szCs w:val="24"/>
              </w:rPr>
            </w:pPr>
          </w:p>
        </w:tc>
        <w:tc>
          <w:tcPr>
            <w:tcW w:w="1344" w:type="dxa"/>
            <w:vAlign w:val="center"/>
          </w:tcPr>
          <w:p w:rsidR="00F14B04" w:rsidRDefault="00F14B04">
            <w:pPr>
              <w:spacing w:line="400" w:lineRule="exact"/>
              <w:jc w:val="center"/>
              <w:rPr>
                <w:rFonts w:ascii="宋体" w:eastAsia="宋体" w:hAnsi="宋体" w:cs="Times New Roman"/>
                <w:sz w:val="24"/>
                <w:szCs w:val="24"/>
              </w:rPr>
            </w:pPr>
          </w:p>
        </w:tc>
      </w:tr>
      <w:tr w:rsidR="00F14B04">
        <w:trPr>
          <w:cantSplit/>
          <w:trHeight w:val="527"/>
          <w:jc w:val="center"/>
        </w:trPr>
        <w:tc>
          <w:tcPr>
            <w:tcW w:w="535" w:type="dxa"/>
            <w:vAlign w:val="center"/>
          </w:tcPr>
          <w:p w:rsidR="00F14B04" w:rsidRDefault="00F14B04">
            <w:pPr>
              <w:numPr>
                <w:ilvl w:val="0"/>
                <w:numId w:val="67"/>
              </w:numPr>
              <w:jc w:val="center"/>
              <w:rPr>
                <w:rFonts w:ascii="宋体" w:eastAsia="宋体" w:hAnsi="宋体" w:cs="Times New Roman"/>
                <w:sz w:val="24"/>
                <w:szCs w:val="24"/>
              </w:rPr>
            </w:pPr>
          </w:p>
        </w:tc>
        <w:tc>
          <w:tcPr>
            <w:tcW w:w="2943" w:type="dxa"/>
            <w:vAlign w:val="center"/>
          </w:tcPr>
          <w:p w:rsidR="00F14B04" w:rsidRDefault="00F14B04">
            <w:pPr>
              <w:spacing w:line="400" w:lineRule="exact"/>
              <w:jc w:val="center"/>
              <w:rPr>
                <w:rFonts w:ascii="宋体" w:eastAsia="宋体" w:hAnsi="宋体" w:cs="Times New Roman"/>
                <w:sz w:val="24"/>
                <w:szCs w:val="24"/>
              </w:rPr>
            </w:pPr>
          </w:p>
        </w:tc>
        <w:tc>
          <w:tcPr>
            <w:tcW w:w="2172" w:type="dxa"/>
            <w:vAlign w:val="center"/>
          </w:tcPr>
          <w:p w:rsidR="00F14B04" w:rsidRDefault="00F14B04">
            <w:pPr>
              <w:spacing w:line="400" w:lineRule="exact"/>
              <w:jc w:val="center"/>
              <w:rPr>
                <w:rFonts w:ascii="宋体" w:eastAsia="宋体" w:hAnsi="宋体" w:cs="Times New Roman"/>
                <w:sz w:val="24"/>
                <w:szCs w:val="24"/>
              </w:rPr>
            </w:pPr>
          </w:p>
        </w:tc>
        <w:tc>
          <w:tcPr>
            <w:tcW w:w="2032" w:type="dxa"/>
            <w:vAlign w:val="center"/>
          </w:tcPr>
          <w:p w:rsidR="00F14B04" w:rsidRDefault="00F14B04">
            <w:pPr>
              <w:spacing w:line="400" w:lineRule="exact"/>
              <w:jc w:val="center"/>
              <w:rPr>
                <w:rFonts w:ascii="宋体" w:eastAsia="宋体" w:hAnsi="宋体" w:cs="Times New Roman"/>
                <w:sz w:val="24"/>
                <w:szCs w:val="24"/>
              </w:rPr>
            </w:pPr>
          </w:p>
        </w:tc>
        <w:tc>
          <w:tcPr>
            <w:tcW w:w="1344" w:type="dxa"/>
            <w:vAlign w:val="center"/>
          </w:tcPr>
          <w:p w:rsidR="00F14B04" w:rsidRDefault="00F14B04">
            <w:pPr>
              <w:spacing w:line="400" w:lineRule="exact"/>
              <w:jc w:val="center"/>
              <w:rPr>
                <w:rFonts w:ascii="宋体" w:eastAsia="宋体" w:hAnsi="宋体" w:cs="Times New Roman"/>
                <w:sz w:val="24"/>
                <w:szCs w:val="24"/>
              </w:rPr>
            </w:pPr>
          </w:p>
        </w:tc>
      </w:tr>
    </w:tbl>
    <w:p w:rsidR="00F14B04" w:rsidRDefault="001D398E">
      <w:p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备注：</w:t>
      </w:r>
    </w:p>
    <w:p w:rsidR="00F14B04" w:rsidRDefault="001D398E">
      <w:pPr>
        <w:numPr>
          <w:ilvl w:val="0"/>
          <w:numId w:val="68"/>
        </w:num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本表的货物名称及规格型号须与《投标分项报价表》一致，投标人必须按招标文件要求附相关证明文件，如有任何一项不响应或不满足的视为负偏离。</w:t>
      </w:r>
    </w:p>
    <w:p w:rsidR="00F14B04" w:rsidRDefault="001D398E">
      <w:pPr>
        <w:numPr>
          <w:ilvl w:val="0"/>
          <w:numId w:val="68"/>
        </w:num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投标人应在“说明”一栏中列出技术参数的证明资料（如有）名称，并指明该证明资料在投标文件中的具体位置。</w:t>
      </w:r>
    </w:p>
    <w:p w:rsidR="00F14B04" w:rsidRDefault="00F14B04">
      <w:pPr>
        <w:spacing w:line="500" w:lineRule="exact"/>
        <w:ind w:firstLineChars="200" w:firstLine="496"/>
        <w:rPr>
          <w:rFonts w:ascii="Times New Roman" w:eastAsia="宋体" w:hAnsi="Times New Roman" w:cs="Times New Roman"/>
          <w:spacing w:val="4"/>
          <w:sz w:val="24"/>
          <w:szCs w:val="24"/>
        </w:rPr>
      </w:pPr>
    </w:p>
    <w:p w:rsidR="00F14B04" w:rsidRDefault="00F14B04">
      <w:pPr>
        <w:spacing w:line="500" w:lineRule="exact"/>
        <w:ind w:firstLineChars="200" w:firstLine="496"/>
        <w:rPr>
          <w:rFonts w:ascii="Times New Roman" w:eastAsia="宋体" w:hAnsi="Times New Roman" w:cs="Times New Roman"/>
          <w:spacing w:val="4"/>
          <w:sz w:val="24"/>
          <w:szCs w:val="24"/>
        </w:rPr>
      </w:pPr>
    </w:p>
    <w:p w:rsidR="00F14B04" w:rsidRDefault="001D398E">
      <w:pPr>
        <w:numPr>
          <w:ilvl w:val="0"/>
          <w:numId w:val="69"/>
        </w:numPr>
        <w:spacing w:line="440" w:lineRule="exact"/>
        <w:rPr>
          <w:rFonts w:ascii="黑体" w:eastAsia="黑体" w:hAnsi="Times New Roman" w:cs="Times New Roman"/>
          <w:bCs/>
          <w:sz w:val="28"/>
          <w:szCs w:val="24"/>
        </w:rPr>
      </w:pPr>
      <w:r>
        <w:rPr>
          <w:rFonts w:ascii="Times New Roman" w:eastAsia="宋体" w:hAnsi="Times New Roman" w:cs="Times New Roman"/>
          <w:b/>
          <w:bCs/>
          <w:szCs w:val="24"/>
        </w:rPr>
        <w:br w:type="page"/>
      </w:r>
    </w:p>
    <w:p w:rsidR="00F14B04" w:rsidRDefault="001D398E">
      <w:pPr>
        <w:keepNext/>
        <w:keepLines/>
        <w:numPr>
          <w:ilvl w:val="0"/>
          <w:numId w:val="62"/>
        </w:numPr>
        <w:spacing w:before="260" w:after="260"/>
        <w:jc w:val="center"/>
        <w:outlineLvl w:val="1"/>
        <w:rPr>
          <w:rFonts w:ascii="Arial" w:eastAsia="黑体" w:hAnsi="Arial" w:cs="Times New Roman"/>
          <w:bCs/>
          <w:sz w:val="32"/>
          <w:szCs w:val="32"/>
        </w:rPr>
      </w:pPr>
      <w:bookmarkStart w:id="128" w:name="_Toc2339"/>
      <w:bookmarkStart w:id="129" w:name="_Toc30664886"/>
      <w:bookmarkStart w:id="130" w:name="_Toc435515308"/>
      <w:bookmarkStart w:id="131" w:name="_Toc435514868"/>
      <w:r>
        <w:rPr>
          <w:rFonts w:ascii="Arial" w:eastAsia="黑体" w:hAnsi="Arial" w:cs="Times New Roman" w:hint="eastAsia"/>
          <w:bCs/>
          <w:sz w:val="32"/>
          <w:szCs w:val="32"/>
        </w:rPr>
        <w:t>用户需求书商务条款响应一览表</w:t>
      </w:r>
      <w:bookmarkEnd w:id="128"/>
      <w:bookmarkEnd w:id="129"/>
    </w:p>
    <w:p w:rsidR="00F14B04" w:rsidRDefault="001D398E">
      <w:pPr>
        <w:spacing w:line="400" w:lineRule="exact"/>
        <w:rPr>
          <w:rFonts w:ascii="宋体" w:eastAsia="宋体" w:hAnsi="宋体" w:cs="Times New Roman"/>
          <w:sz w:val="24"/>
          <w:szCs w:val="24"/>
        </w:rPr>
      </w:pPr>
      <w:r>
        <w:rPr>
          <w:rFonts w:ascii="宋体" w:eastAsia="宋体" w:hAnsi="宋体" w:cs="Times New Roman" w:hint="eastAsia"/>
          <w:sz w:val="24"/>
          <w:szCs w:val="24"/>
        </w:rPr>
        <w:t>说明：投标人必须对应招标文件条款逐条应答并按要求填写下表。</w:t>
      </w:r>
    </w:p>
    <w:p w:rsidR="00F14B04" w:rsidRDefault="001D398E">
      <w:pPr>
        <w:widowControl/>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                               项目编号：SZDL2021340069（CLF0121SZ13ZC44）</w:t>
      </w:r>
      <w:r>
        <w:rPr>
          <w:rFonts w:ascii="ˎ̥" w:eastAsia="宋体" w:hAnsi="ˎ̥" w:cs="宋体"/>
          <w:kern w:val="0"/>
          <w:sz w:val="24"/>
          <w:szCs w:val="24"/>
        </w:rPr>
        <w:t> </w:t>
      </w:r>
    </w:p>
    <w:tbl>
      <w:tblPr>
        <w:tblpPr w:leftFromText="180" w:rightFromText="180" w:vertAnchor="text" w:tblpY="1"/>
        <w:tblOverlap w:val="never"/>
        <w:tblW w:w="89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0"/>
        <w:gridCol w:w="1082"/>
        <w:gridCol w:w="1983"/>
        <w:gridCol w:w="1983"/>
        <w:gridCol w:w="1443"/>
        <w:gridCol w:w="1623"/>
      </w:tblGrid>
      <w:tr w:rsidR="00F14B04">
        <w:trPr>
          <w:trHeight w:val="677"/>
        </w:trPr>
        <w:tc>
          <w:tcPr>
            <w:tcW w:w="830" w:type="dxa"/>
            <w:shd w:val="clear" w:color="auto" w:fill="EDEDED" w:themeFill="accent3" w:themeFillTint="33"/>
            <w:vAlign w:val="center"/>
          </w:tcPr>
          <w:p w:rsidR="00F14B04" w:rsidRDefault="001D398E">
            <w:pPr>
              <w:jc w:val="center"/>
              <w:rPr>
                <w:rFonts w:ascii="宋体" w:eastAsia="宋体" w:hAnsi="宋体"/>
                <w:sz w:val="24"/>
                <w:szCs w:val="24"/>
              </w:rPr>
            </w:pPr>
            <w:r>
              <w:rPr>
                <w:rFonts w:ascii="宋体" w:eastAsia="宋体" w:hAnsi="宋体" w:hint="eastAsia"/>
                <w:sz w:val="24"/>
                <w:szCs w:val="24"/>
              </w:rPr>
              <w:t>序号</w:t>
            </w:r>
          </w:p>
        </w:tc>
        <w:tc>
          <w:tcPr>
            <w:tcW w:w="1082" w:type="dxa"/>
            <w:shd w:val="clear" w:color="auto" w:fill="EDEDED" w:themeFill="accent3" w:themeFillTint="33"/>
            <w:vAlign w:val="center"/>
          </w:tcPr>
          <w:p w:rsidR="00F14B04" w:rsidRDefault="001D398E">
            <w:pPr>
              <w:jc w:val="center"/>
              <w:rPr>
                <w:rFonts w:ascii="宋体" w:eastAsia="宋体" w:hAnsi="宋体"/>
                <w:sz w:val="24"/>
                <w:szCs w:val="24"/>
              </w:rPr>
            </w:pPr>
            <w:r>
              <w:rPr>
                <w:rFonts w:ascii="宋体" w:eastAsia="宋体" w:hAnsi="宋体" w:hint="eastAsia"/>
                <w:sz w:val="24"/>
                <w:szCs w:val="24"/>
              </w:rPr>
              <w:t>目录</w:t>
            </w:r>
          </w:p>
        </w:tc>
        <w:tc>
          <w:tcPr>
            <w:tcW w:w="1983" w:type="dxa"/>
            <w:shd w:val="clear" w:color="auto" w:fill="EDEDED" w:themeFill="accent3" w:themeFillTint="33"/>
            <w:vAlign w:val="center"/>
          </w:tcPr>
          <w:p w:rsidR="00F14B04" w:rsidRDefault="001D398E">
            <w:pPr>
              <w:jc w:val="center"/>
              <w:rPr>
                <w:rFonts w:ascii="宋体" w:eastAsia="宋体" w:hAnsi="宋体"/>
                <w:sz w:val="24"/>
                <w:szCs w:val="24"/>
              </w:rPr>
            </w:pPr>
            <w:r>
              <w:rPr>
                <w:rFonts w:ascii="宋体" w:eastAsia="宋体" w:hAnsi="宋体" w:hint="eastAsia"/>
                <w:sz w:val="24"/>
                <w:szCs w:val="24"/>
              </w:rPr>
              <w:t>招标商务条款</w:t>
            </w:r>
          </w:p>
        </w:tc>
        <w:tc>
          <w:tcPr>
            <w:tcW w:w="1983" w:type="dxa"/>
            <w:shd w:val="clear" w:color="auto" w:fill="EDEDED" w:themeFill="accent3" w:themeFillTint="33"/>
            <w:vAlign w:val="center"/>
          </w:tcPr>
          <w:p w:rsidR="00F14B04" w:rsidRDefault="001D398E">
            <w:pPr>
              <w:jc w:val="center"/>
              <w:rPr>
                <w:rFonts w:ascii="宋体" w:eastAsia="宋体" w:hAnsi="宋体"/>
                <w:sz w:val="24"/>
                <w:szCs w:val="24"/>
              </w:rPr>
            </w:pPr>
            <w:r>
              <w:rPr>
                <w:rFonts w:ascii="宋体" w:eastAsia="宋体" w:hAnsi="宋体" w:hint="eastAsia"/>
                <w:sz w:val="24"/>
                <w:szCs w:val="24"/>
              </w:rPr>
              <w:t>投标商务条款</w:t>
            </w:r>
          </w:p>
        </w:tc>
        <w:tc>
          <w:tcPr>
            <w:tcW w:w="1443" w:type="dxa"/>
            <w:shd w:val="clear" w:color="auto" w:fill="EDEDED" w:themeFill="accent3" w:themeFillTint="33"/>
            <w:vAlign w:val="center"/>
          </w:tcPr>
          <w:p w:rsidR="00F14B04" w:rsidRDefault="001D398E">
            <w:pPr>
              <w:jc w:val="center"/>
              <w:rPr>
                <w:rFonts w:ascii="宋体" w:eastAsia="宋体" w:hAnsi="宋体"/>
                <w:sz w:val="24"/>
                <w:szCs w:val="24"/>
              </w:rPr>
            </w:pPr>
            <w:r>
              <w:rPr>
                <w:rFonts w:ascii="宋体" w:eastAsia="宋体" w:hAnsi="宋体" w:hint="eastAsia"/>
                <w:sz w:val="24"/>
                <w:szCs w:val="24"/>
              </w:rPr>
              <w:t>偏离情况</w:t>
            </w:r>
          </w:p>
        </w:tc>
        <w:tc>
          <w:tcPr>
            <w:tcW w:w="1623" w:type="dxa"/>
            <w:shd w:val="clear" w:color="auto" w:fill="EDEDED" w:themeFill="accent3" w:themeFillTint="33"/>
            <w:vAlign w:val="center"/>
          </w:tcPr>
          <w:p w:rsidR="00F14B04" w:rsidRDefault="001D398E">
            <w:pPr>
              <w:jc w:val="center"/>
              <w:rPr>
                <w:rFonts w:ascii="宋体" w:eastAsia="宋体" w:hAnsi="宋体"/>
                <w:sz w:val="24"/>
                <w:szCs w:val="24"/>
              </w:rPr>
            </w:pPr>
            <w:r>
              <w:rPr>
                <w:rFonts w:ascii="宋体" w:eastAsia="宋体" w:hAnsi="宋体" w:hint="eastAsia"/>
                <w:sz w:val="24"/>
                <w:szCs w:val="24"/>
              </w:rPr>
              <w:t>备注</w:t>
            </w:r>
          </w:p>
        </w:tc>
      </w:tr>
      <w:tr w:rsidR="00F14B04">
        <w:trPr>
          <w:trHeight w:val="518"/>
        </w:trPr>
        <w:tc>
          <w:tcPr>
            <w:tcW w:w="8944" w:type="dxa"/>
            <w:gridSpan w:val="6"/>
            <w:vAlign w:val="center"/>
          </w:tcPr>
          <w:p w:rsidR="00F14B04" w:rsidRDefault="001D398E">
            <w:pPr>
              <w:rPr>
                <w:rFonts w:ascii="宋体" w:eastAsia="宋体" w:hAnsi="宋体"/>
                <w:sz w:val="24"/>
                <w:szCs w:val="24"/>
              </w:rPr>
            </w:pPr>
            <w:r>
              <w:rPr>
                <w:rFonts w:ascii="宋体" w:eastAsia="宋体" w:hAnsi="宋体" w:hint="eastAsia"/>
                <w:sz w:val="24"/>
                <w:szCs w:val="24"/>
              </w:rPr>
              <w:t>（一）免费保修期内售后服务条款偏离表</w:t>
            </w:r>
          </w:p>
        </w:tc>
      </w:tr>
      <w:tr w:rsidR="00F14B04">
        <w:trPr>
          <w:trHeight w:val="495"/>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1</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518"/>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2</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495"/>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518"/>
        </w:trPr>
        <w:tc>
          <w:tcPr>
            <w:tcW w:w="8944" w:type="dxa"/>
            <w:gridSpan w:val="6"/>
            <w:vAlign w:val="center"/>
          </w:tcPr>
          <w:p w:rsidR="00F14B04" w:rsidRDefault="001D398E">
            <w:pPr>
              <w:rPr>
                <w:rFonts w:ascii="宋体" w:eastAsia="宋体" w:hAnsi="宋体"/>
                <w:sz w:val="24"/>
                <w:szCs w:val="24"/>
              </w:rPr>
            </w:pPr>
            <w:r>
              <w:rPr>
                <w:rFonts w:ascii="宋体" w:eastAsia="宋体" w:hAnsi="宋体" w:hint="eastAsia"/>
                <w:sz w:val="24"/>
                <w:szCs w:val="24"/>
              </w:rPr>
              <w:t>（二）免费保修期外售后服务条款偏离表</w:t>
            </w:r>
          </w:p>
        </w:tc>
      </w:tr>
      <w:tr w:rsidR="00F14B04">
        <w:trPr>
          <w:trHeight w:val="495"/>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1</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495"/>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2</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518"/>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495"/>
        </w:trPr>
        <w:tc>
          <w:tcPr>
            <w:tcW w:w="8944" w:type="dxa"/>
            <w:gridSpan w:val="6"/>
            <w:vAlign w:val="center"/>
          </w:tcPr>
          <w:p w:rsidR="00F14B04" w:rsidRDefault="001D398E">
            <w:pPr>
              <w:rPr>
                <w:rFonts w:ascii="宋体" w:eastAsia="宋体" w:hAnsi="宋体"/>
                <w:sz w:val="24"/>
                <w:szCs w:val="24"/>
              </w:rPr>
            </w:pPr>
            <w:r>
              <w:rPr>
                <w:rFonts w:ascii="宋体" w:eastAsia="宋体" w:hAnsi="宋体" w:hint="eastAsia"/>
                <w:sz w:val="24"/>
                <w:szCs w:val="24"/>
              </w:rPr>
              <w:t>（三）其他商务条款偏离表</w:t>
            </w:r>
          </w:p>
        </w:tc>
      </w:tr>
      <w:tr w:rsidR="00F14B04">
        <w:trPr>
          <w:trHeight w:val="518"/>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1</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495"/>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2</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r w:rsidR="00F14B04">
        <w:trPr>
          <w:trHeight w:val="518"/>
        </w:trPr>
        <w:tc>
          <w:tcPr>
            <w:tcW w:w="830" w:type="dxa"/>
            <w:vAlign w:val="center"/>
          </w:tcPr>
          <w:p w:rsidR="00F14B04" w:rsidRDefault="001D398E">
            <w:pPr>
              <w:rPr>
                <w:rFonts w:ascii="宋体" w:eastAsia="宋体" w:hAnsi="宋体"/>
                <w:sz w:val="24"/>
                <w:szCs w:val="24"/>
              </w:rPr>
            </w:pPr>
            <w:r>
              <w:rPr>
                <w:rFonts w:ascii="宋体" w:eastAsia="宋体" w:hAnsi="宋体" w:hint="eastAsia"/>
                <w:sz w:val="24"/>
                <w:szCs w:val="24"/>
              </w:rPr>
              <w:t>……</w:t>
            </w:r>
          </w:p>
        </w:tc>
        <w:tc>
          <w:tcPr>
            <w:tcW w:w="1082"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983" w:type="dxa"/>
            <w:vAlign w:val="center"/>
          </w:tcPr>
          <w:p w:rsidR="00F14B04" w:rsidRDefault="00F14B04">
            <w:pPr>
              <w:rPr>
                <w:rFonts w:ascii="宋体" w:eastAsia="宋体" w:hAnsi="宋体"/>
                <w:sz w:val="24"/>
                <w:szCs w:val="24"/>
              </w:rPr>
            </w:pPr>
          </w:p>
        </w:tc>
        <w:tc>
          <w:tcPr>
            <w:tcW w:w="1443" w:type="dxa"/>
            <w:vAlign w:val="center"/>
          </w:tcPr>
          <w:p w:rsidR="00F14B04" w:rsidRDefault="00F14B04">
            <w:pPr>
              <w:rPr>
                <w:rFonts w:ascii="宋体" w:eastAsia="宋体" w:hAnsi="宋体"/>
                <w:sz w:val="24"/>
                <w:szCs w:val="24"/>
              </w:rPr>
            </w:pPr>
          </w:p>
        </w:tc>
        <w:tc>
          <w:tcPr>
            <w:tcW w:w="1623" w:type="dxa"/>
            <w:vAlign w:val="center"/>
          </w:tcPr>
          <w:p w:rsidR="00F14B04" w:rsidRDefault="00F14B04">
            <w:pPr>
              <w:rPr>
                <w:rFonts w:ascii="宋体" w:eastAsia="宋体" w:hAnsi="宋体"/>
                <w:sz w:val="24"/>
                <w:szCs w:val="24"/>
              </w:rPr>
            </w:pPr>
          </w:p>
        </w:tc>
      </w:tr>
    </w:tbl>
    <w:p w:rsidR="00F14B04" w:rsidRDefault="001D398E">
      <w:pPr>
        <w:spacing w:line="360" w:lineRule="auto"/>
        <w:ind w:rightChars="40" w:right="84"/>
        <w:rPr>
          <w:rFonts w:ascii="宋体" w:eastAsia="宋体" w:hAnsi="宋体" w:cs="Times New Roman"/>
          <w:sz w:val="24"/>
          <w:szCs w:val="24"/>
        </w:rPr>
      </w:pPr>
      <w:r>
        <w:rPr>
          <w:rFonts w:ascii="宋体" w:eastAsia="宋体" w:hAnsi="宋体" w:cs="Times New Roman" w:hint="eastAsia"/>
          <w:sz w:val="24"/>
          <w:szCs w:val="24"/>
        </w:rPr>
        <w:t>备注：投标人必须按招标文件要求附相关证明文件，如有任何一项不响应或不满足的视为负偏离。</w:t>
      </w:r>
    </w:p>
    <w:p w:rsidR="00F14B04" w:rsidRDefault="00F14B04">
      <w:pPr>
        <w:spacing w:line="500" w:lineRule="exact"/>
        <w:ind w:firstLineChars="200" w:firstLine="496"/>
        <w:rPr>
          <w:rFonts w:ascii="Times New Roman" w:eastAsia="宋体" w:hAnsi="Times New Roman" w:cs="Times New Roman"/>
          <w:spacing w:val="4"/>
          <w:sz w:val="24"/>
          <w:szCs w:val="24"/>
        </w:rPr>
      </w:pPr>
    </w:p>
    <w:p w:rsidR="00F14B04" w:rsidRDefault="00F14B04">
      <w:pPr>
        <w:spacing w:line="500" w:lineRule="exact"/>
        <w:ind w:firstLineChars="200" w:firstLine="436"/>
        <w:rPr>
          <w:rFonts w:ascii="Times New Roman" w:eastAsia="宋体" w:hAnsi="Times New Roman" w:cs="Times New Roman"/>
          <w:spacing w:val="4"/>
          <w:szCs w:val="24"/>
        </w:rPr>
      </w:pPr>
    </w:p>
    <w:p w:rsidR="00F14B04" w:rsidRDefault="001D398E">
      <w:pPr>
        <w:widowControl/>
        <w:jc w:val="left"/>
        <w:rPr>
          <w:rFonts w:ascii="Arial" w:eastAsia="黑体" w:hAnsi="Arial" w:cs="Times New Roman"/>
          <w:bCs/>
          <w:sz w:val="32"/>
          <w:szCs w:val="32"/>
        </w:rPr>
      </w:pPr>
      <w:r>
        <w:rPr>
          <w:rFonts w:ascii="Times New Roman" w:eastAsia="宋体" w:hAnsi="Times New Roman" w:cs="Times New Roman"/>
          <w:b/>
          <w:szCs w:val="24"/>
        </w:rPr>
        <w:br w:type="page"/>
      </w:r>
    </w:p>
    <w:p w:rsidR="00F14B04" w:rsidRDefault="001D398E">
      <w:pPr>
        <w:pStyle w:val="aff7"/>
        <w:numPr>
          <w:ilvl w:val="0"/>
          <w:numId w:val="62"/>
        </w:numPr>
        <w:ind w:firstLineChars="0"/>
        <w:jc w:val="center"/>
        <w:rPr>
          <w:rFonts w:ascii="Arial" w:eastAsia="黑体" w:hAnsi="Arial"/>
          <w:bCs/>
          <w:sz w:val="32"/>
          <w:szCs w:val="32"/>
        </w:rPr>
      </w:pPr>
      <w:bookmarkStart w:id="132" w:name="_Toc50703730"/>
      <w:bookmarkStart w:id="133" w:name="_Toc50691037"/>
      <w:bookmarkStart w:id="134" w:name="_Toc43264518"/>
      <w:bookmarkEnd w:id="130"/>
      <w:bookmarkEnd w:id="131"/>
      <w:r>
        <w:rPr>
          <w:rFonts w:ascii="Arial" w:eastAsia="黑体" w:hAnsi="Arial" w:hint="eastAsia"/>
          <w:bCs/>
          <w:sz w:val="32"/>
          <w:szCs w:val="32"/>
        </w:rPr>
        <w:t>投标人近三年同类业绩（截止日为本项目公告发布之日）</w:t>
      </w:r>
    </w:p>
    <w:p w:rsidR="00F14B04" w:rsidRDefault="001D398E">
      <w:pPr>
        <w:widowControl/>
        <w:wordWrap w:val="0"/>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                  项目编号：SZDL2021340069（CLF0121SZ13ZC44）</w:t>
      </w:r>
      <w:r>
        <w:rPr>
          <w:rFonts w:ascii="ˎ̥" w:eastAsia="宋体" w:hAnsi="ˎ̥" w:cs="宋体"/>
          <w:kern w:val="0"/>
          <w:sz w:val="24"/>
          <w:szCs w:val="24"/>
        </w:rPr>
        <w:t> </w:t>
      </w:r>
    </w:p>
    <w:tbl>
      <w:tblPr>
        <w:tblW w:w="98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0"/>
        <w:gridCol w:w="1460"/>
        <w:gridCol w:w="1658"/>
        <w:gridCol w:w="1442"/>
        <w:gridCol w:w="2176"/>
        <w:gridCol w:w="2456"/>
      </w:tblGrid>
      <w:tr w:rsidR="00F14B04">
        <w:trPr>
          <w:trHeight w:val="511"/>
        </w:trPr>
        <w:tc>
          <w:tcPr>
            <w:tcW w:w="680" w:type="dxa"/>
            <w:tcBorders>
              <w:top w:val="single" w:sz="12" w:space="0" w:color="auto"/>
              <w:bottom w:val="double" w:sz="4" w:space="0" w:color="auto"/>
            </w:tcBorders>
            <w:shd w:val="clear" w:color="auto" w:fill="EEECE1"/>
            <w:vAlign w:val="center"/>
          </w:tcPr>
          <w:p w:rsidR="00F14B04" w:rsidRDefault="001D398E">
            <w:pPr>
              <w:adjustRightInd w:val="0"/>
              <w:snapToGrid w:val="0"/>
              <w:ind w:leftChars="-40" w:left="-84" w:rightChars="-51" w:right="-107"/>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1460" w:type="dxa"/>
            <w:tcBorders>
              <w:top w:val="single" w:sz="12" w:space="0" w:color="auto"/>
              <w:bottom w:val="double" w:sz="4" w:space="0" w:color="auto"/>
            </w:tcBorders>
            <w:shd w:val="clear" w:color="auto" w:fill="EEECE1"/>
            <w:vAlign w:val="center"/>
          </w:tcPr>
          <w:p w:rsidR="00F14B04" w:rsidRDefault="001D398E">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业主名称</w:t>
            </w:r>
          </w:p>
        </w:tc>
        <w:tc>
          <w:tcPr>
            <w:tcW w:w="1658" w:type="dxa"/>
            <w:tcBorders>
              <w:top w:val="single" w:sz="12" w:space="0" w:color="auto"/>
              <w:bottom w:val="double" w:sz="4" w:space="0" w:color="auto"/>
            </w:tcBorders>
            <w:shd w:val="clear" w:color="auto" w:fill="EEECE1"/>
            <w:vAlign w:val="center"/>
          </w:tcPr>
          <w:p w:rsidR="00F14B04" w:rsidRDefault="001D398E">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项目名称</w:t>
            </w:r>
          </w:p>
        </w:tc>
        <w:tc>
          <w:tcPr>
            <w:tcW w:w="1442" w:type="dxa"/>
            <w:tcBorders>
              <w:top w:val="single" w:sz="12" w:space="0" w:color="auto"/>
              <w:bottom w:val="double" w:sz="4" w:space="0" w:color="auto"/>
            </w:tcBorders>
            <w:shd w:val="clear" w:color="auto" w:fill="EEECE1"/>
            <w:vAlign w:val="center"/>
          </w:tcPr>
          <w:p w:rsidR="00F14B04" w:rsidRDefault="001D398E">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合同总价</w:t>
            </w:r>
          </w:p>
        </w:tc>
        <w:tc>
          <w:tcPr>
            <w:tcW w:w="2176" w:type="dxa"/>
            <w:tcBorders>
              <w:top w:val="single" w:sz="12" w:space="0" w:color="auto"/>
              <w:bottom w:val="double" w:sz="4" w:space="0" w:color="auto"/>
            </w:tcBorders>
            <w:shd w:val="clear" w:color="auto" w:fill="EEECE1"/>
            <w:vAlign w:val="center"/>
          </w:tcPr>
          <w:p w:rsidR="00F14B04" w:rsidRDefault="001D398E">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签约及完成时间</w:t>
            </w:r>
          </w:p>
        </w:tc>
        <w:tc>
          <w:tcPr>
            <w:tcW w:w="2456" w:type="dxa"/>
            <w:tcBorders>
              <w:top w:val="single" w:sz="12" w:space="0" w:color="auto"/>
              <w:bottom w:val="double" w:sz="4" w:space="0" w:color="auto"/>
            </w:tcBorders>
            <w:shd w:val="clear" w:color="auto" w:fill="EEECE1"/>
            <w:vAlign w:val="center"/>
          </w:tcPr>
          <w:p w:rsidR="00F14B04" w:rsidRDefault="001D398E">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单位联系人及电话</w:t>
            </w:r>
          </w:p>
        </w:tc>
      </w:tr>
      <w:tr w:rsidR="00F14B04">
        <w:trPr>
          <w:trHeight w:val="382"/>
        </w:trPr>
        <w:tc>
          <w:tcPr>
            <w:tcW w:w="680" w:type="dxa"/>
            <w:tcBorders>
              <w:top w:val="double" w:sz="4" w:space="0" w:color="auto"/>
            </w:tcBorders>
            <w:vAlign w:val="center"/>
          </w:tcPr>
          <w:p w:rsidR="00F14B04" w:rsidRDefault="00F14B04">
            <w:pPr>
              <w:spacing w:line="400" w:lineRule="exact"/>
              <w:jc w:val="center"/>
              <w:rPr>
                <w:rFonts w:ascii="Times New Roman" w:eastAsia="宋体" w:hAnsi="Times New Roman" w:cs="Times New Roman"/>
                <w:sz w:val="24"/>
                <w:szCs w:val="24"/>
              </w:rPr>
            </w:pPr>
          </w:p>
        </w:tc>
        <w:tc>
          <w:tcPr>
            <w:tcW w:w="1460" w:type="dxa"/>
            <w:tcBorders>
              <w:top w:val="double" w:sz="4" w:space="0" w:color="auto"/>
            </w:tcBorders>
            <w:vAlign w:val="center"/>
          </w:tcPr>
          <w:p w:rsidR="00F14B04" w:rsidRDefault="00F14B04">
            <w:pPr>
              <w:spacing w:line="400" w:lineRule="exact"/>
              <w:jc w:val="center"/>
              <w:rPr>
                <w:rFonts w:ascii="Times New Roman" w:eastAsia="宋体" w:hAnsi="Times New Roman" w:cs="Times New Roman"/>
                <w:sz w:val="24"/>
                <w:szCs w:val="24"/>
              </w:rPr>
            </w:pPr>
          </w:p>
        </w:tc>
        <w:tc>
          <w:tcPr>
            <w:tcW w:w="1658" w:type="dxa"/>
            <w:tcBorders>
              <w:top w:val="double" w:sz="4" w:space="0" w:color="auto"/>
            </w:tcBorders>
            <w:vAlign w:val="center"/>
          </w:tcPr>
          <w:p w:rsidR="00F14B04" w:rsidRDefault="00F14B04">
            <w:pPr>
              <w:spacing w:line="400" w:lineRule="exact"/>
              <w:jc w:val="center"/>
              <w:rPr>
                <w:rFonts w:ascii="Times New Roman" w:eastAsia="宋体" w:hAnsi="Times New Roman" w:cs="Times New Roman"/>
                <w:sz w:val="24"/>
                <w:szCs w:val="24"/>
              </w:rPr>
            </w:pPr>
          </w:p>
        </w:tc>
        <w:tc>
          <w:tcPr>
            <w:tcW w:w="1442" w:type="dxa"/>
            <w:tcBorders>
              <w:top w:val="double" w:sz="4" w:space="0" w:color="auto"/>
            </w:tcBorders>
            <w:vAlign w:val="center"/>
          </w:tcPr>
          <w:p w:rsidR="00F14B04" w:rsidRDefault="00F14B04">
            <w:pPr>
              <w:spacing w:line="400" w:lineRule="exact"/>
              <w:jc w:val="center"/>
              <w:rPr>
                <w:rFonts w:ascii="Times New Roman" w:eastAsia="宋体" w:hAnsi="Times New Roman" w:cs="Times New Roman"/>
                <w:sz w:val="24"/>
                <w:szCs w:val="24"/>
              </w:rPr>
            </w:pPr>
          </w:p>
        </w:tc>
        <w:tc>
          <w:tcPr>
            <w:tcW w:w="2176" w:type="dxa"/>
            <w:tcBorders>
              <w:top w:val="double" w:sz="4" w:space="0" w:color="auto"/>
            </w:tcBorders>
            <w:vAlign w:val="center"/>
          </w:tcPr>
          <w:p w:rsidR="00F14B04" w:rsidRDefault="00F14B04">
            <w:pPr>
              <w:spacing w:line="400" w:lineRule="exact"/>
              <w:jc w:val="center"/>
              <w:rPr>
                <w:rFonts w:ascii="Times New Roman" w:eastAsia="宋体" w:hAnsi="Times New Roman" w:cs="Times New Roman"/>
                <w:sz w:val="24"/>
                <w:szCs w:val="24"/>
              </w:rPr>
            </w:pPr>
          </w:p>
        </w:tc>
        <w:tc>
          <w:tcPr>
            <w:tcW w:w="2456" w:type="dxa"/>
            <w:tcBorders>
              <w:top w:val="double" w:sz="4" w:space="0" w:color="auto"/>
            </w:tcBorders>
            <w:vAlign w:val="center"/>
          </w:tcPr>
          <w:p w:rsidR="00F14B04" w:rsidRDefault="00F14B04">
            <w:pPr>
              <w:spacing w:line="400" w:lineRule="exact"/>
              <w:jc w:val="center"/>
              <w:rPr>
                <w:rFonts w:ascii="Times New Roman" w:eastAsia="宋体" w:hAnsi="Times New Roman" w:cs="Times New Roman"/>
                <w:sz w:val="24"/>
                <w:szCs w:val="24"/>
              </w:rPr>
            </w:pPr>
          </w:p>
        </w:tc>
      </w:tr>
      <w:tr w:rsidR="00F14B04">
        <w:trPr>
          <w:trHeight w:val="382"/>
        </w:trPr>
        <w:tc>
          <w:tcPr>
            <w:tcW w:w="68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6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658"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42" w:type="dxa"/>
            <w:vAlign w:val="center"/>
          </w:tcPr>
          <w:p w:rsidR="00F14B04" w:rsidRDefault="00F14B04">
            <w:pPr>
              <w:spacing w:line="400" w:lineRule="exact"/>
              <w:jc w:val="center"/>
              <w:rPr>
                <w:rFonts w:ascii="Times New Roman" w:eastAsia="宋体" w:hAnsi="Times New Roman" w:cs="Times New Roman"/>
                <w:sz w:val="24"/>
                <w:szCs w:val="24"/>
              </w:rPr>
            </w:pPr>
          </w:p>
        </w:tc>
        <w:tc>
          <w:tcPr>
            <w:tcW w:w="2176" w:type="dxa"/>
            <w:vAlign w:val="center"/>
          </w:tcPr>
          <w:p w:rsidR="00F14B04" w:rsidRDefault="00F14B04">
            <w:pPr>
              <w:spacing w:line="400" w:lineRule="exact"/>
              <w:jc w:val="center"/>
              <w:rPr>
                <w:rFonts w:ascii="Times New Roman" w:eastAsia="宋体" w:hAnsi="Times New Roman" w:cs="Times New Roman"/>
                <w:sz w:val="24"/>
                <w:szCs w:val="24"/>
              </w:rPr>
            </w:pPr>
          </w:p>
        </w:tc>
        <w:tc>
          <w:tcPr>
            <w:tcW w:w="2456" w:type="dxa"/>
            <w:vAlign w:val="center"/>
          </w:tcPr>
          <w:p w:rsidR="00F14B04" w:rsidRDefault="00F14B04">
            <w:pPr>
              <w:spacing w:line="400" w:lineRule="exact"/>
              <w:jc w:val="center"/>
              <w:rPr>
                <w:rFonts w:ascii="Times New Roman" w:eastAsia="宋体" w:hAnsi="Times New Roman" w:cs="Times New Roman"/>
                <w:sz w:val="24"/>
                <w:szCs w:val="24"/>
              </w:rPr>
            </w:pPr>
          </w:p>
        </w:tc>
      </w:tr>
      <w:tr w:rsidR="00F14B04">
        <w:trPr>
          <w:trHeight w:val="399"/>
        </w:trPr>
        <w:tc>
          <w:tcPr>
            <w:tcW w:w="68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6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658"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42" w:type="dxa"/>
            <w:vAlign w:val="center"/>
          </w:tcPr>
          <w:p w:rsidR="00F14B04" w:rsidRDefault="00F14B04">
            <w:pPr>
              <w:spacing w:line="400" w:lineRule="exact"/>
              <w:jc w:val="center"/>
              <w:rPr>
                <w:rFonts w:ascii="Times New Roman" w:eastAsia="宋体" w:hAnsi="Times New Roman" w:cs="Times New Roman"/>
                <w:sz w:val="24"/>
                <w:szCs w:val="24"/>
              </w:rPr>
            </w:pPr>
          </w:p>
        </w:tc>
        <w:tc>
          <w:tcPr>
            <w:tcW w:w="2176" w:type="dxa"/>
            <w:vAlign w:val="center"/>
          </w:tcPr>
          <w:p w:rsidR="00F14B04" w:rsidRDefault="00F14B04">
            <w:pPr>
              <w:spacing w:line="400" w:lineRule="exact"/>
              <w:jc w:val="center"/>
              <w:rPr>
                <w:rFonts w:ascii="Times New Roman" w:eastAsia="宋体" w:hAnsi="Times New Roman" w:cs="Times New Roman"/>
                <w:sz w:val="24"/>
                <w:szCs w:val="24"/>
              </w:rPr>
            </w:pPr>
          </w:p>
        </w:tc>
        <w:tc>
          <w:tcPr>
            <w:tcW w:w="2456" w:type="dxa"/>
            <w:vAlign w:val="center"/>
          </w:tcPr>
          <w:p w:rsidR="00F14B04" w:rsidRDefault="00F14B04">
            <w:pPr>
              <w:spacing w:line="400" w:lineRule="exact"/>
              <w:jc w:val="center"/>
              <w:rPr>
                <w:rFonts w:ascii="Times New Roman" w:eastAsia="宋体" w:hAnsi="Times New Roman" w:cs="Times New Roman"/>
                <w:sz w:val="24"/>
                <w:szCs w:val="24"/>
              </w:rPr>
            </w:pPr>
          </w:p>
        </w:tc>
      </w:tr>
      <w:tr w:rsidR="00F14B04">
        <w:trPr>
          <w:trHeight w:val="382"/>
        </w:trPr>
        <w:tc>
          <w:tcPr>
            <w:tcW w:w="68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6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658"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42" w:type="dxa"/>
            <w:vAlign w:val="center"/>
          </w:tcPr>
          <w:p w:rsidR="00F14B04" w:rsidRDefault="00F14B04">
            <w:pPr>
              <w:spacing w:line="400" w:lineRule="exact"/>
              <w:jc w:val="center"/>
              <w:rPr>
                <w:rFonts w:ascii="Times New Roman" w:eastAsia="宋体" w:hAnsi="Times New Roman" w:cs="Times New Roman"/>
                <w:sz w:val="24"/>
                <w:szCs w:val="24"/>
              </w:rPr>
            </w:pPr>
          </w:p>
        </w:tc>
        <w:tc>
          <w:tcPr>
            <w:tcW w:w="2176" w:type="dxa"/>
            <w:vAlign w:val="center"/>
          </w:tcPr>
          <w:p w:rsidR="00F14B04" w:rsidRDefault="00F14B04">
            <w:pPr>
              <w:spacing w:line="400" w:lineRule="exact"/>
              <w:jc w:val="center"/>
              <w:rPr>
                <w:rFonts w:ascii="Times New Roman" w:eastAsia="宋体" w:hAnsi="Times New Roman" w:cs="Times New Roman"/>
                <w:sz w:val="24"/>
                <w:szCs w:val="24"/>
              </w:rPr>
            </w:pPr>
          </w:p>
        </w:tc>
        <w:tc>
          <w:tcPr>
            <w:tcW w:w="2456" w:type="dxa"/>
            <w:vAlign w:val="center"/>
          </w:tcPr>
          <w:p w:rsidR="00F14B04" w:rsidRDefault="00F14B04">
            <w:pPr>
              <w:spacing w:line="400" w:lineRule="exact"/>
              <w:jc w:val="center"/>
              <w:rPr>
                <w:rFonts w:ascii="Times New Roman" w:eastAsia="宋体" w:hAnsi="Times New Roman" w:cs="Times New Roman"/>
                <w:sz w:val="24"/>
                <w:szCs w:val="24"/>
              </w:rPr>
            </w:pPr>
          </w:p>
        </w:tc>
      </w:tr>
      <w:tr w:rsidR="00F14B04">
        <w:trPr>
          <w:trHeight w:val="416"/>
        </w:trPr>
        <w:tc>
          <w:tcPr>
            <w:tcW w:w="68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60" w:type="dxa"/>
            <w:vAlign w:val="center"/>
          </w:tcPr>
          <w:p w:rsidR="00F14B04" w:rsidRDefault="00F14B04">
            <w:pPr>
              <w:spacing w:line="400" w:lineRule="exact"/>
              <w:jc w:val="center"/>
              <w:rPr>
                <w:rFonts w:ascii="Times New Roman" w:eastAsia="宋体" w:hAnsi="Times New Roman" w:cs="Times New Roman"/>
                <w:sz w:val="24"/>
                <w:szCs w:val="24"/>
              </w:rPr>
            </w:pPr>
          </w:p>
        </w:tc>
        <w:tc>
          <w:tcPr>
            <w:tcW w:w="1658" w:type="dxa"/>
            <w:vAlign w:val="center"/>
          </w:tcPr>
          <w:p w:rsidR="00F14B04" w:rsidRDefault="00F14B04">
            <w:pPr>
              <w:spacing w:line="400" w:lineRule="exact"/>
              <w:jc w:val="center"/>
              <w:rPr>
                <w:rFonts w:ascii="Times New Roman" w:eastAsia="宋体" w:hAnsi="Times New Roman" w:cs="Times New Roman"/>
                <w:sz w:val="24"/>
                <w:szCs w:val="24"/>
              </w:rPr>
            </w:pPr>
          </w:p>
        </w:tc>
        <w:tc>
          <w:tcPr>
            <w:tcW w:w="1442" w:type="dxa"/>
            <w:vAlign w:val="center"/>
          </w:tcPr>
          <w:p w:rsidR="00F14B04" w:rsidRDefault="00F14B04">
            <w:pPr>
              <w:spacing w:line="400" w:lineRule="exact"/>
              <w:jc w:val="center"/>
              <w:rPr>
                <w:rFonts w:ascii="Times New Roman" w:eastAsia="宋体" w:hAnsi="Times New Roman" w:cs="Times New Roman"/>
                <w:sz w:val="24"/>
                <w:szCs w:val="24"/>
              </w:rPr>
            </w:pPr>
          </w:p>
        </w:tc>
        <w:tc>
          <w:tcPr>
            <w:tcW w:w="2176" w:type="dxa"/>
            <w:vAlign w:val="center"/>
          </w:tcPr>
          <w:p w:rsidR="00F14B04" w:rsidRDefault="00F14B04">
            <w:pPr>
              <w:spacing w:line="400" w:lineRule="exact"/>
              <w:jc w:val="center"/>
              <w:rPr>
                <w:rFonts w:ascii="Times New Roman" w:eastAsia="宋体" w:hAnsi="Times New Roman" w:cs="Times New Roman"/>
                <w:sz w:val="24"/>
                <w:szCs w:val="24"/>
              </w:rPr>
            </w:pPr>
          </w:p>
        </w:tc>
        <w:tc>
          <w:tcPr>
            <w:tcW w:w="2456" w:type="dxa"/>
            <w:vAlign w:val="center"/>
          </w:tcPr>
          <w:p w:rsidR="00F14B04" w:rsidRDefault="00F14B04">
            <w:pPr>
              <w:spacing w:line="400" w:lineRule="exact"/>
              <w:jc w:val="center"/>
              <w:rPr>
                <w:rFonts w:ascii="Times New Roman" w:eastAsia="宋体" w:hAnsi="Times New Roman" w:cs="Times New Roman"/>
                <w:sz w:val="24"/>
                <w:szCs w:val="24"/>
              </w:rPr>
            </w:pPr>
          </w:p>
        </w:tc>
      </w:tr>
    </w:tbl>
    <w:p w:rsidR="00F14B04" w:rsidRDefault="001D398E">
      <w:pPr>
        <w:spacing w:line="440" w:lineRule="exact"/>
        <w:rPr>
          <w:rFonts w:ascii="宋体" w:eastAsia="宋体" w:hAnsi="宋体" w:cs="Times New Roman"/>
          <w:sz w:val="24"/>
          <w:szCs w:val="24"/>
        </w:rPr>
      </w:pPr>
      <w:r>
        <w:rPr>
          <w:rFonts w:ascii="Times New Roman" w:eastAsia="宋体" w:hAnsi="Times New Roman" w:cs="Times New Roman" w:hint="eastAsia"/>
          <w:bCs/>
          <w:sz w:val="24"/>
          <w:szCs w:val="24"/>
        </w:rPr>
        <w:t>备注：</w:t>
      </w:r>
      <w:r>
        <w:rPr>
          <w:rFonts w:ascii="宋体" w:eastAsia="宋体" w:hAnsi="宋体" w:cs="Times New Roman" w:hint="eastAsia"/>
          <w:sz w:val="24"/>
          <w:szCs w:val="24"/>
        </w:rPr>
        <w:t>根据评分表的要求提交相应资料。</w:t>
      </w:r>
    </w:p>
    <w:p w:rsidR="00F14B04" w:rsidRDefault="00F14B04">
      <w:pPr>
        <w:adjustRightInd w:val="0"/>
        <w:snapToGrid w:val="0"/>
        <w:spacing w:line="360" w:lineRule="auto"/>
        <w:ind w:left="732" w:hangingChars="305" w:hanging="732"/>
        <w:rPr>
          <w:rFonts w:ascii="宋体" w:eastAsia="宋体" w:hAnsi="宋体" w:cs="Times New Roman"/>
          <w:sz w:val="24"/>
          <w:szCs w:val="24"/>
        </w:rPr>
      </w:pPr>
    </w:p>
    <w:bookmarkEnd w:id="132"/>
    <w:bookmarkEnd w:id="133"/>
    <w:p w:rsidR="00F14B04" w:rsidRDefault="001D398E">
      <w:pPr>
        <w:widowControl/>
        <w:jc w:val="left"/>
        <w:rPr>
          <w:rFonts w:ascii="Times New Roman" w:eastAsia="宋体" w:hAnsi="宋体" w:cs="Times New Roman"/>
          <w:bCs/>
          <w:sz w:val="24"/>
          <w:szCs w:val="24"/>
        </w:rPr>
      </w:pPr>
      <w:r>
        <w:rPr>
          <w:rFonts w:ascii="Times New Roman" w:eastAsia="宋体" w:hAnsi="宋体" w:cs="Times New Roman"/>
          <w:bCs/>
          <w:sz w:val="24"/>
          <w:szCs w:val="24"/>
        </w:rPr>
        <w:br w:type="page"/>
      </w:r>
    </w:p>
    <w:p w:rsidR="00F14B04" w:rsidRDefault="001D398E">
      <w:pPr>
        <w:pStyle w:val="aff7"/>
        <w:numPr>
          <w:ilvl w:val="0"/>
          <w:numId w:val="62"/>
        </w:numPr>
        <w:ind w:firstLineChars="0"/>
        <w:jc w:val="center"/>
        <w:rPr>
          <w:rFonts w:ascii="Arial" w:eastAsia="黑体" w:hAnsi="Arial"/>
          <w:bCs/>
          <w:sz w:val="32"/>
          <w:szCs w:val="32"/>
        </w:rPr>
      </w:pPr>
      <w:r>
        <w:rPr>
          <w:rFonts w:ascii="Arial" w:eastAsia="黑体" w:hAnsi="Arial" w:hint="eastAsia"/>
          <w:bCs/>
          <w:sz w:val="32"/>
          <w:szCs w:val="32"/>
        </w:rPr>
        <w:t>节能环保</w:t>
      </w:r>
    </w:p>
    <w:p w:rsidR="00F14B04" w:rsidRDefault="001D398E">
      <w:pPr>
        <w:spacing w:line="500" w:lineRule="exact"/>
        <w:ind w:firstLineChars="200" w:firstLine="496"/>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格式自拟</w:t>
      </w:r>
      <w:bookmarkStart w:id="135" w:name="_Toc435515313"/>
      <w:bookmarkStart w:id="136" w:name="_Toc435514873"/>
    </w:p>
    <w:p w:rsidR="00F14B04" w:rsidRDefault="001D398E">
      <w:pPr>
        <w:keepNext/>
        <w:keepLines/>
        <w:widowControl/>
        <w:numPr>
          <w:ilvl w:val="0"/>
          <w:numId w:val="62"/>
        </w:numPr>
        <w:spacing w:before="260" w:after="260"/>
        <w:jc w:val="center"/>
        <w:outlineLvl w:val="1"/>
        <w:rPr>
          <w:rFonts w:ascii="Arial" w:eastAsia="黑体" w:hAnsi="Arial" w:cs="Times New Roman"/>
          <w:bCs/>
          <w:sz w:val="32"/>
          <w:szCs w:val="32"/>
        </w:rPr>
      </w:pPr>
      <w:r>
        <w:rPr>
          <w:rFonts w:ascii="Times New Roman" w:eastAsia="宋体" w:hAnsi="Times New Roman" w:cs="Times New Roman"/>
          <w:color w:val="FF0000"/>
          <w:szCs w:val="24"/>
        </w:rPr>
        <w:br w:type="page"/>
      </w:r>
      <w:bookmarkStart w:id="137" w:name="_Toc30664891"/>
      <w:bookmarkStart w:id="138" w:name="_Toc31548"/>
      <w:bookmarkEnd w:id="134"/>
      <w:bookmarkEnd w:id="135"/>
      <w:bookmarkEnd w:id="136"/>
      <w:r>
        <w:rPr>
          <w:rFonts w:ascii="Arial" w:eastAsia="黑体" w:hAnsi="Arial" w:cs="Times New Roman" w:hint="eastAsia"/>
          <w:bCs/>
          <w:sz w:val="32"/>
          <w:szCs w:val="32"/>
        </w:rPr>
        <w:t>采购代理服务费承诺书</w:t>
      </w:r>
      <w:bookmarkEnd w:id="137"/>
      <w:bookmarkEnd w:id="138"/>
    </w:p>
    <w:p w:rsidR="00F14B04" w:rsidRDefault="001D398E">
      <w:pPr>
        <w:spacing w:line="360" w:lineRule="auto"/>
        <w:rPr>
          <w:rFonts w:ascii="宋体" w:eastAsia="宋体" w:hAnsi="宋体" w:cs="Times New Roman"/>
          <w:b/>
          <w:szCs w:val="24"/>
        </w:rPr>
      </w:pPr>
      <w:r>
        <w:rPr>
          <w:rFonts w:ascii="宋体" w:eastAsia="宋体" w:hAnsi="宋体" w:cs="Times New Roman" w:hint="eastAsia"/>
          <w:b/>
          <w:szCs w:val="24"/>
        </w:rPr>
        <w:t>采联国际招标采购集团有限公司:</w:t>
      </w:r>
    </w:p>
    <w:p w:rsidR="00F14B04" w:rsidRDefault="001D398E">
      <w:pPr>
        <w:spacing w:line="360" w:lineRule="auto"/>
        <w:ind w:firstLineChars="200" w:firstLine="420"/>
        <w:rPr>
          <w:rFonts w:ascii="宋体" w:eastAsia="宋体" w:hAnsi="Times New Roman" w:cs="宋体"/>
          <w:szCs w:val="21"/>
        </w:rPr>
      </w:pPr>
      <w:r>
        <w:rPr>
          <w:rFonts w:ascii="宋体" w:eastAsia="宋体" w:hAnsi="宋体" w:cs="Times New Roman" w:hint="eastAsia"/>
          <w:szCs w:val="24"/>
        </w:rPr>
        <w:t>本公司</w:t>
      </w:r>
      <w:r>
        <w:rPr>
          <w:rFonts w:ascii="宋体" w:eastAsia="宋体" w:hAnsi="宋体" w:cs="Times New Roman" w:hint="eastAsia"/>
          <w:szCs w:val="24"/>
          <w:u w:val="single"/>
        </w:rPr>
        <w:t xml:space="preserve">       (投标人名称)      </w:t>
      </w:r>
      <w:r>
        <w:rPr>
          <w:rFonts w:ascii="宋体" w:eastAsia="宋体" w:hAnsi="宋体" w:cs="Times New Roman" w:hint="eastAsia"/>
          <w:szCs w:val="24"/>
        </w:rPr>
        <w:t>在参加</w:t>
      </w:r>
      <w:r>
        <w:rPr>
          <w:rFonts w:ascii="宋体" w:eastAsia="宋体" w:hAnsi="宋体" w:cs="Times New Roman" w:hint="eastAsia"/>
          <w:szCs w:val="24"/>
          <w:u w:val="single"/>
        </w:rPr>
        <w:t xml:space="preserve">       (项目名称)</w:t>
      </w:r>
      <w:r>
        <w:rPr>
          <w:rFonts w:ascii="宋体" w:eastAsia="宋体" w:hAnsi="宋体" w:cs="Times New Roman" w:hint="eastAsia"/>
          <w:sz w:val="24"/>
          <w:szCs w:val="24"/>
          <w:u w:val="single"/>
        </w:rPr>
        <w:t xml:space="preserve"> （包组  重招）</w:t>
      </w:r>
      <w:r>
        <w:rPr>
          <w:rFonts w:ascii="宋体" w:eastAsia="宋体" w:hAnsi="宋体" w:cs="Times New Roman" w:hint="eastAsia"/>
          <w:szCs w:val="24"/>
        </w:rPr>
        <w:t>(</w:t>
      </w:r>
      <w:r>
        <w:rPr>
          <w:rFonts w:ascii="Times New Roman" w:eastAsia="宋体" w:hAnsi="Times New Roman" w:cs="Times New Roman" w:hint="eastAsia"/>
          <w:szCs w:val="24"/>
        </w:rPr>
        <w:t>项目编号：</w:t>
      </w:r>
      <w:r>
        <w:rPr>
          <w:rFonts w:ascii="宋体" w:eastAsia="宋体" w:hAnsi="宋体" w:cs="Times New Roman" w:hint="eastAsia"/>
          <w:szCs w:val="24"/>
        </w:rPr>
        <w:t>SZDL2021340069（CLF0121SZ13ZC44）)的招标中如获中标</w:t>
      </w:r>
      <w:r>
        <w:rPr>
          <w:rFonts w:ascii="宋体" w:eastAsia="宋体" w:hAnsi="Times New Roman" w:cs="宋体" w:hint="eastAsia"/>
          <w:szCs w:val="21"/>
        </w:rPr>
        <w:t>，我公司保证按照招标文件</w:t>
      </w:r>
      <w:r>
        <w:rPr>
          <w:rFonts w:ascii="宋体" w:eastAsia="宋体" w:hAnsi="宋体" w:cs="Times New Roman" w:hint="eastAsia"/>
          <w:szCs w:val="24"/>
        </w:rPr>
        <w:t>的</w:t>
      </w:r>
      <w:r>
        <w:rPr>
          <w:rFonts w:ascii="宋体" w:eastAsia="宋体" w:hAnsi="Times New Roman" w:cs="宋体" w:hint="eastAsia"/>
          <w:szCs w:val="21"/>
        </w:rPr>
        <w:t>规定缴纳“采购代理服务费”后，凭领取人身份证复印件并加盖公章领取《中标通知书》。如采用电汇或银行转账，我</w:t>
      </w:r>
      <w:r>
        <w:rPr>
          <w:rFonts w:ascii="宋体" w:eastAsia="宋体" w:hAnsi="宋体" w:cs="Times New Roman" w:hint="eastAsia"/>
          <w:szCs w:val="24"/>
        </w:rPr>
        <w:t>公</w:t>
      </w:r>
      <w:r>
        <w:rPr>
          <w:rFonts w:ascii="宋体" w:eastAsia="宋体" w:hAnsi="Times New Roman" w:cs="宋体" w:hint="eastAsia"/>
          <w:szCs w:val="21"/>
        </w:rPr>
        <w:t>司将同时递交采购代理服务费缴费凭证复印件并加盖公章。</w:t>
      </w:r>
    </w:p>
    <w:p w:rsidR="00F14B04" w:rsidRDefault="001D398E">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如我公司违反上款承诺,愿承担由此引起的一切法律责任。</w:t>
      </w:r>
    </w:p>
    <w:p w:rsidR="00F14B04" w:rsidRDefault="001D398E">
      <w:pPr>
        <w:tabs>
          <w:tab w:val="center" w:pos="5010"/>
        </w:tabs>
        <w:spacing w:line="360" w:lineRule="auto"/>
        <w:ind w:firstLineChars="400" w:firstLine="840"/>
        <w:rPr>
          <w:rFonts w:ascii="宋体" w:eastAsia="宋体" w:hAnsi="宋体" w:cs="Times New Roman"/>
          <w:szCs w:val="24"/>
        </w:rPr>
      </w:pPr>
      <w:r>
        <w:rPr>
          <w:rFonts w:ascii="宋体" w:eastAsia="宋体" w:hAnsi="宋体" w:cs="Times New Roman" w:hint="eastAsia"/>
          <w:szCs w:val="24"/>
        </w:rPr>
        <w:t>特此承诺!</w:t>
      </w:r>
      <w:r>
        <w:rPr>
          <w:rFonts w:ascii="宋体" w:eastAsia="宋体" w:hAnsi="宋体" w:cs="Times New Roman"/>
          <w:szCs w:val="24"/>
        </w:rPr>
        <w:tab/>
      </w:r>
    </w:p>
    <w:p w:rsidR="00F14B04" w:rsidRDefault="00F14B04">
      <w:pPr>
        <w:spacing w:line="360" w:lineRule="auto"/>
        <w:ind w:firstLineChars="400" w:firstLine="840"/>
        <w:rPr>
          <w:rFonts w:ascii="宋体" w:eastAsia="宋体" w:hAnsi="宋体" w:cs="Times New Roman"/>
          <w:szCs w:val="24"/>
        </w:rPr>
      </w:pPr>
    </w:p>
    <w:p w:rsidR="00F14B04" w:rsidRDefault="001D398E">
      <w:pPr>
        <w:spacing w:line="360" w:lineRule="auto"/>
        <w:ind w:left="315"/>
        <w:jc w:val="left"/>
        <w:rPr>
          <w:rFonts w:ascii="宋体" w:eastAsia="宋体" w:hAnsi="宋体" w:cs="Times New Roman"/>
          <w:szCs w:val="24"/>
        </w:rPr>
      </w:pPr>
      <w:r>
        <w:rPr>
          <w:rFonts w:ascii="宋体" w:eastAsia="宋体" w:hAnsi="宋体" w:cs="Times New Roman" w:hint="eastAsia"/>
          <w:szCs w:val="24"/>
        </w:rPr>
        <w:t>投标人地址:</w:t>
      </w:r>
    </w:p>
    <w:p w:rsidR="00F14B04" w:rsidRDefault="001D398E">
      <w:pPr>
        <w:spacing w:line="360" w:lineRule="auto"/>
        <w:ind w:left="315"/>
        <w:jc w:val="left"/>
        <w:rPr>
          <w:rFonts w:ascii="宋体" w:eastAsia="宋体" w:hAnsi="宋体" w:cs="Times New Roman"/>
          <w:szCs w:val="24"/>
        </w:rPr>
      </w:pPr>
      <w:r>
        <w:rPr>
          <w:rFonts w:ascii="宋体" w:eastAsia="宋体" w:hAnsi="宋体" w:cs="Times New Roman" w:hint="eastAsia"/>
          <w:szCs w:val="24"/>
        </w:rPr>
        <w:t>电话:</w:t>
      </w:r>
    </w:p>
    <w:p w:rsidR="00F14B04" w:rsidRDefault="001D398E">
      <w:pPr>
        <w:spacing w:line="360" w:lineRule="auto"/>
        <w:ind w:left="315"/>
        <w:jc w:val="left"/>
        <w:rPr>
          <w:rFonts w:ascii="宋体" w:eastAsia="宋体" w:hAnsi="宋体" w:cs="Times New Roman"/>
          <w:szCs w:val="24"/>
        </w:rPr>
      </w:pPr>
      <w:r>
        <w:rPr>
          <w:rFonts w:ascii="宋体" w:eastAsia="宋体" w:hAnsi="宋体" w:cs="Times New Roman" w:hint="eastAsia"/>
          <w:szCs w:val="24"/>
        </w:rPr>
        <w:t>传真:</w:t>
      </w:r>
    </w:p>
    <w:p w:rsidR="00F14B04" w:rsidRDefault="001D398E">
      <w:pPr>
        <w:jc w:val="center"/>
        <w:rPr>
          <w:rFonts w:ascii="宋体" w:eastAsia="宋体" w:hAnsi="宋体" w:cs="Times New Roman"/>
          <w:b/>
          <w:szCs w:val="24"/>
        </w:rPr>
      </w:pPr>
      <w:r>
        <w:rPr>
          <w:rFonts w:ascii="宋体" w:eastAsia="宋体" w:hAnsi="宋体" w:cs="Times New Roman" w:hint="eastAsia"/>
          <w:b/>
          <w:szCs w:val="24"/>
        </w:rPr>
        <w:t>采购代理服务费发票开具须知</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9"/>
        <w:gridCol w:w="2088"/>
        <w:gridCol w:w="2191"/>
      </w:tblGrid>
      <w:tr w:rsidR="00F14B04">
        <w:trPr>
          <w:trHeight w:val="568"/>
        </w:trPr>
        <w:tc>
          <w:tcPr>
            <w:tcW w:w="5009" w:type="dxa"/>
            <w:tcBorders>
              <w:top w:val="single" w:sz="12" w:space="0" w:color="auto"/>
              <w:left w:val="single" w:sz="12" w:space="0" w:color="auto"/>
              <w:bottom w:val="single" w:sz="12" w:space="0" w:color="auto"/>
            </w:tcBorders>
            <w:vAlign w:val="center"/>
          </w:tcPr>
          <w:p w:rsidR="00F14B04" w:rsidRDefault="001D398E">
            <w:pPr>
              <w:adjustRightInd w:val="0"/>
              <w:snapToGrid w:val="0"/>
              <w:jc w:val="center"/>
              <w:rPr>
                <w:rFonts w:ascii="宋体" w:eastAsia="宋体" w:hAnsi="宋体" w:cs="Times New Roman"/>
                <w:b/>
                <w:szCs w:val="21"/>
              </w:rPr>
            </w:pPr>
            <w:r>
              <w:rPr>
                <w:rFonts w:ascii="宋体" w:eastAsia="宋体" w:hAnsi="宋体" w:cs="Times New Roman" w:hint="eastAsia"/>
                <w:b/>
                <w:szCs w:val="21"/>
              </w:rPr>
              <w:t>发票类型</w:t>
            </w:r>
          </w:p>
          <w:p w:rsidR="00F14B04" w:rsidRDefault="001D398E">
            <w:pPr>
              <w:adjustRightInd w:val="0"/>
              <w:snapToGrid w:val="0"/>
              <w:jc w:val="center"/>
              <w:rPr>
                <w:rFonts w:ascii="宋体" w:eastAsia="宋体" w:hAnsi="宋体" w:cs="Times New Roman"/>
                <w:b/>
                <w:szCs w:val="21"/>
              </w:rPr>
            </w:pPr>
            <w:r>
              <w:rPr>
                <w:rFonts w:ascii="宋体" w:eastAsia="宋体" w:hAnsi="宋体" w:cs="Times New Roman" w:hint="eastAsia"/>
                <w:b/>
                <w:szCs w:val="21"/>
              </w:rPr>
              <w:t>（请在对应的“□”打“√”，且只能选择其中一项）</w:t>
            </w:r>
          </w:p>
        </w:tc>
        <w:tc>
          <w:tcPr>
            <w:tcW w:w="2088" w:type="dxa"/>
            <w:tcBorders>
              <w:top w:val="single" w:sz="12" w:space="0" w:color="auto"/>
              <w:bottom w:val="single" w:sz="12" w:space="0" w:color="auto"/>
            </w:tcBorders>
            <w:vAlign w:val="center"/>
          </w:tcPr>
          <w:p w:rsidR="00F14B04" w:rsidRDefault="001D398E">
            <w:pPr>
              <w:adjustRightInd w:val="0"/>
              <w:snapToGrid w:val="0"/>
              <w:jc w:val="center"/>
              <w:rPr>
                <w:rFonts w:ascii="宋体" w:eastAsia="宋体" w:hAnsi="宋体" w:cs="Times New Roman"/>
                <w:b/>
                <w:i/>
                <w:szCs w:val="21"/>
              </w:rPr>
            </w:pPr>
            <w:r>
              <w:rPr>
                <w:rFonts w:ascii="宋体" w:eastAsia="宋体" w:hAnsi="宋体" w:cs="Times New Roman" w:hint="eastAsia"/>
                <w:b/>
                <w:szCs w:val="21"/>
              </w:rPr>
              <w:t>□增值税普通发票</w:t>
            </w:r>
          </w:p>
        </w:tc>
        <w:tc>
          <w:tcPr>
            <w:tcW w:w="2191" w:type="dxa"/>
            <w:tcBorders>
              <w:top w:val="single" w:sz="12" w:space="0" w:color="auto"/>
              <w:bottom w:val="single" w:sz="12" w:space="0" w:color="auto"/>
              <w:right w:val="single" w:sz="12" w:space="0" w:color="auto"/>
            </w:tcBorders>
            <w:vAlign w:val="center"/>
          </w:tcPr>
          <w:p w:rsidR="00F14B04" w:rsidRDefault="001D398E">
            <w:pPr>
              <w:adjustRightInd w:val="0"/>
              <w:snapToGrid w:val="0"/>
              <w:jc w:val="center"/>
              <w:rPr>
                <w:rFonts w:ascii="宋体" w:eastAsia="宋体" w:hAnsi="宋体" w:cs="Times New Roman"/>
                <w:b/>
                <w:szCs w:val="21"/>
              </w:rPr>
            </w:pPr>
            <w:r>
              <w:rPr>
                <w:rFonts w:ascii="宋体" w:eastAsia="宋体" w:hAnsi="宋体" w:cs="Times New Roman" w:hint="eastAsia"/>
                <w:b/>
                <w:szCs w:val="21"/>
              </w:rPr>
              <w:t>□增值税专用发票</w:t>
            </w:r>
          </w:p>
        </w:tc>
      </w:tr>
      <w:tr w:rsidR="00F14B04">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rsidR="00F14B04" w:rsidRDefault="001D398E">
            <w:pPr>
              <w:adjustRightInd w:val="0"/>
              <w:snapToGrid w:val="0"/>
              <w:rPr>
                <w:rFonts w:ascii="宋体" w:eastAsia="宋体" w:hAnsi="宋体" w:cs="Times New Roman"/>
                <w:b/>
                <w:szCs w:val="21"/>
              </w:rPr>
            </w:pPr>
            <w:r>
              <w:rPr>
                <w:rFonts w:ascii="宋体" w:eastAsia="宋体" w:hAnsi="宋体" w:cs="Times New Roman" w:hint="eastAsia"/>
                <w:b/>
                <w:szCs w:val="21"/>
              </w:rPr>
              <w:t>如选择“增值税专用发票”，则投标时必须提供以下资料信息：</w:t>
            </w:r>
          </w:p>
          <w:p w:rsidR="00F14B04" w:rsidRDefault="001D398E">
            <w:pPr>
              <w:adjustRightInd w:val="0"/>
              <w:snapToGrid w:val="0"/>
              <w:rPr>
                <w:rFonts w:ascii="宋体" w:eastAsia="宋体" w:hAnsi="宋体" w:cs="Times New Roman"/>
                <w:szCs w:val="21"/>
              </w:rPr>
            </w:pPr>
            <w:r>
              <w:rPr>
                <w:rFonts w:ascii="宋体" w:eastAsia="宋体" w:hAnsi="宋体" w:cs="Times New Roman" w:hint="eastAsia"/>
                <w:szCs w:val="21"/>
              </w:rPr>
              <w:t xml:space="preserve">1、一般纳税人资格认定税务通知书或其他可证明具有该项资格证明文件的扫描件； </w:t>
            </w:r>
          </w:p>
          <w:p w:rsidR="00F14B04" w:rsidRDefault="001D398E">
            <w:pPr>
              <w:adjustRightInd w:val="0"/>
              <w:snapToGrid w:val="0"/>
              <w:rPr>
                <w:rFonts w:ascii="宋体" w:eastAsia="宋体" w:hAnsi="宋体" w:cs="Times New Roman"/>
                <w:szCs w:val="21"/>
              </w:rPr>
            </w:pPr>
            <w:r>
              <w:rPr>
                <w:rFonts w:ascii="宋体" w:eastAsia="宋体" w:hAnsi="宋体" w:cs="Times New Roman" w:hint="eastAsia"/>
                <w:szCs w:val="21"/>
              </w:rPr>
              <w:t>2、客户的开票资料（单位名称、纳税人识别号、地址、电话、开户行全称及账号</w:t>
            </w:r>
            <w:r>
              <w:rPr>
                <w:rFonts w:ascii="宋体" w:eastAsia="宋体" w:hAnsi="宋体" w:cs="Times New Roman"/>
                <w:szCs w:val="21"/>
              </w:rPr>
              <w:t>）</w:t>
            </w:r>
            <w:r>
              <w:rPr>
                <w:rFonts w:ascii="宋体" w:eastAsia="宋体" w:hAnsi="宋体" w:cs="Times New Roman" w:hint="eastAsia"/>
                <w:szCs w:val="21"/>
              </w:rPr>
              <w:t>。</w:t>
            </w:r>
          </w:p>
        </w:tc>
      </w:tr>
    </w:tbl>
    <w:p w:rsidR="00F14B04" w:rsidRDefault="001D398E">
      <w:pPr>
        <w:widowControl/>
        <w:shd w:val="clear" w:color="auto" w:fill="FFFFFF"/>
        <w:adjustRightInd w:val="0"/>
        <w:snapToGrid w:val="0"/>
        <w:ind w:left="150" w:right="150"/>
        <w:jc w:val="center"/>
        <w:rPr>
          <w:rFonts w:ascii="黑体" w:eastAsia="黑体" w:hAnsi="宋体" w:cs="Times New Roman"/>
          <w:color w:val="000000"/>
          <w:kern w:val="0"/>
          <w:sz w:val="32"/>
          <w:szCs w:val="32"/>
        </w:rPr>
      </w:pPr>
      <w:r>
        <w:rPr>
          <w:rFonts w:ascii="黑体" w:eastAsia="黑体" w:hAnsi="宋体" w:cs="Times New Roman" w:hint="eastAsia"/>
          <w:color w:val="000000"/>
          <w:kern w:val="0"/>
          <w:sz w:val="32"/>
          <w:szCs w:val="32"/>
        </w:rPr>
        <w:t>温馨提示</w:t>
      </w:r>
    </w:p>
    <w:p w:rsidR="00F14B04" w:rsidRDefault="001D398E">
      <w:pPr>
        <w:numPr>
          <w:ilvl w:val="0"/>
          <w:numId w:val="70"/>
        </w:numPr>
        <w:adjustRightInd w:val="0"/>
        <w:snapToGrid w:val="0"/>
        <w:rPr>
          <w:rFonts w:ascii="宋体" w:eastAsia="宋体" w:hAnsi="宋体" w:cs="Times New Roman"/>
          <w:bCs/>
          <w:color w:val="000000"/>
          <w:szCs w:val="21"/>
        </w:rPr>
      </w:pPr>
      <w:r>
        <w:rPr>
          <w:rFonts w:ascii="宋体" w:eastAsia="宋体" w:hAnsi="宋体" w:cs="Times New Roman" w:hint="eastAsia"/>
          <w:bCs/>
          <w:color w:val="000000"/>
          <w:szCs w:val="21"/>
        </w:rPr>
        <w:t>投标时，投标人必须确认“缴纳采购代理服务费”开具的发票类型。</w:t>
      </w:r>
    </w:p>
    <w:p w:rsidR="00F14B04" w:rsidRDefault="001D398E">
      <w:pPr>
        <w:numPr>
          <w:ilvl w:val="0"/>
          <w:numId w:val="70"/>
        </w:numPr>
        <w:adjustRightInd w:val="0"/>
        <w:snapToGrid w:val="0"/>
        <w:rPr>
          <w:rFonts w:ascii="宋体" w:eastAsia="宋体" w:hAnsi="宋体" w:cs="Times New Roman"/>
          <w:bCs/>
          <w:szCs w:val="21"/>
        </w:rPr>
      </w:pPr>
      <w:r>
        <w:rPr>
          <w:rFonts w:ascii="宋体" w:eastAsia="宋体" w:hAnsi="宋体" w:cs="Times New Roman" w:hint="eastAsia"/>
          <w:bCs/>
          <w:color w:val="000000"/>
          <w:szCs w:val="21"/>
        </w:rPr>
        <w:t>投标人中标后，我司将按该投标人所递交的投标文件中《采购代理服务费承诺书》确认的发票类</w:t>
      </w:r>
      <w:r>
        <w:rPr>
          <w:rFonts w:ascii="宋体" w:eastAsia="宋体" w:hAnsi="宋体" w:cs="Times New Roman" w:hint="eastAsia"/>
          <w:bCs/>
          <w:szCs w:val="21"/>
        </w:rPr>
        <w:t>型作为开具发票类型的依据；若投标人投标时未确认，则视为开具增值税普通发票。</w:t>
      </w:r>
    </w:p>
    <w:p w:rsidR="00F14B04" w:rsidRDefault="001D398E">
      <w:pPr>
        <w:numPr>
          <w:ilvl w:val="0"/>
          <w:numId w:val="70"/>
        </w:numPr>
        <w:adjustRightInd w:val="0"/>
        <w:snapToGrid w:val="0"/>
        <w:rPr>
          <w:rFonts w:ascii="Times New Roman" w:eastAsia="宋体" w:hAnsi="Times New Roman" w:cs="Times New Roman"/>
          <w:szCs w:val="24"/>
        </w:rPr>
      </w:pPr>
      <w:r>
        <w:rPr>
          <w:rFonts w:ascii="宋体" w:eastAsia="宋体" w:hAnsi="宋体" w:cs="Times New Roman" w:hint="eastAsia"/>
          <w:bCs/>
          <w:szCs w:val="21"/>
        </w:rPr>
        <w:t>因投标人投标时确认的</w:t>
      </w:r>
      <w:r>
        <w:rPr>
          <w:rFonts w:ascii="宋体" w:eastAsia="宋体" w:hAnsi="宋体" w:cs="Times New Roman" w:hint="eastAsia"/>
          <w:szCs w:val="21"/>
        </w:rPr>
        <w:t>发票类型有误或未确认，我司将不予更换发票类型</w:t>
      </w:r>
      <w:r>
        <w:rPr>
          <w:rFonts w:ascii="宋体" w:eastAsia="宋体" w:hAnsi="宋体" w:cs="Times New Roman" w:hint="eastAsia"/>
          <w:bCs/>
          <w:szCs w:val="21"/>
        </w:rPr>
        <w:t>。</w:t>
      </w:r>
      <w:bookmarkStart w:id="139" w:name="_Toc435514878"/>
      <w:bookmarkStart w:id="140" w:name="_Toc173553195"/>
      <w:bookmarkStart w:id="141" w:name="_Toc435515318"/>
      <w:bookmarkStart w:id="142" w:name="_Toc275865626"/>
    </w:p>
    <w:bookmarkEnd w:id="139"/>
    <w:bookmarkEnd w:id="140"/>
    <w:bookmarkEnd w:id="141"/>
    <w:bookmarkEnd w:id="142"/>
    <w:p w:rsidR="00F14B04" w:rsidRDefault="001D398E">
      <w:pPr>
        <w:keepNext/>
        <w:keepLines/>
        <w:numPr>
          <w:ilvl w:val="0"/>
          <w:numId w:val="62"/>
        </w:numPr>
        <w:spacing w:before="260" w:after="260"/>
        <w:jc w:val="center"/>
        <w:outlineLvl w:val="1"/>
        <w:rPr>
          <w:rFonts w:ascii="Arial" w:eastAsia="黑体" w:hAnsi="Arial" w:cs="Times New Roman"/>
          <w:bCs/>
          <w:sz w:val="32"/>
          <w:szCs w:val="32"/>
        </w:rPr>
      </w:pPr>
      <w:r>
        <w:rPr>
          <w:rFonts w:ascii="宋体" w:eastAsia="黑体" w:hAnsi="宋体" w:cs="Times New Roman"/>
          <w:b/>
          <w:bCs/>
          <w:sz w:val="44"/>
          <w:szCs w:val="32"/>
        </w:rPr>
        <w:br w:type="page"/>
      </w:r>
      <w:bookmarkStart w:id="143" w:name="_Toc9719"/>
      <w:bookmarkStart w:id="144" w:name="_Toc30664894"/>
      <w:r>
        <w:rPr>
          <w:rFonts w:ascii="Arial" w:eastAsia="黑体" w:hAnsi="Arial" w:cs="Times New Roman" w:hint="eastAsia"/>
          <w:bCs/>
          <w:sz w:val="32"/>
          <w:szCs w:val="32"/>
        </w:rPr>
        <w:t>投标人认为需要加以说明的其他内容</w:t>
      </w:r>
      <w:bookmarkEnd w:id="143"/>
      <w:bookmarkEnd w:id="144"/>
    </w:p>
    <w:p w:rsidR="00F14B04" w:rsidRDefault="00F14B04">
      <w:pPr>
        <w:widowControl/>
        <w:jc w:val="left"/>
        <w:rPr>
          <w:rFonts w:ascii="Times New Roman" w:eastAsia="宋体" w:hAnsi="Times New Roman" w:cs="Times New Roman"/>
          <w:szCs w:val="24"/>
        </w:rPr>
      </w:pPr>
    </w:p>
    <w:p w:rsidR="00F14B04" w:rsidRDefault="00F14B04">
      <w:pPr>
        <w:widowControl/>
        <w:jc w:val="left"/>
        <w:rPr>
          <w:rFonts w:ascii="宋体" w:eastAsia="宋体" w:hAnsi="宋体" w:cs="Times New Roman"/>
          <w:b/>
          <w:bCs/>
          <w:sz w:val="44"/>
          <w:szCs w:val="24"/>
        </w:rPr>
      </w:pPr>
    </w:p>
    <w:p w:rsidR="00F14B04" w:rsidRDefault="00F14B04">
      <w:pPr>
        <w:rPr>
          <w:rFonts w:ascii="Times New Roman" w:eastAsia="宋体" w:hAnsi="Times New Roman" w:cs="Times New Roman"/>
          <w:szCs w:val="24"/>
        </w:rPr>
      </w:pPr>
    </w:p>
    <w:p w:rsidR="00F14B04" w:rsidRDefault="00F14B04">
      <w:pPr>
        <w:widowControl/>
        <w:jc w:val="left"/>
        <w:rPr>
          <w:rFonts w:ascii="宋体" w:eastAsia="宋体" w:hAnsi="宋体" w:cs="Times New Roman"/>
          <w:b/>
          <w:bCs/>
          <w:sz w:val="44"/>
          <w:szCs w:val="24"/>
        </w:rPr>
      </w:pPr>
    </w:p>
    <w:p w:rsidR="00F14B04" w:rsidRDefault="00F14B04">
      <w:pPr>
        <w:widowControl/>
        <w:jc w:val="left"/>
        <w:rPr>
          <w:rFonts w:ascii="宋体" w:eastAsia="宋体" w:hAnsi="宋体" w:cs="Times New Roman"/>
          <w:b/>
          <w:bCs/>
          <w:sz w:val="44"/>
          <w:szCs w:val="24"/>
        </w:rPr>
      </w:pPr>
    </w:p>
    <w:p w:rsidR="00F14B04" w:rsidRDefault="00F14B04">
      <w:pPr>
        <w:widowControl/>
        <w:jc w:val="left"/>
        <w:rPr>
          <w:rFonts w:ascii="Times New Roman" w:eastAsia="宋体" w:hAnsi="Times New Roman" w:cs="Times New Roman"/>
          <w:szCs w:val="24"/>
        </w:rPr>
      </w:pPr>
    </w:p>
    <w:p w:rsidR="00F14B04" w:rsidRDefault="00F14B04">
      <w:pPr>
        <w:rPr>
          <w:rFonts w:ascii="Times New Roman" w:eastAsia="宋体" w:hAnsi="Times New Roman" w:cs="Times New Roman"/>
          <w:szCs w:val="24"/>
        </w:rPr>
      </w:pPr>
    </w:p>
    <w:p w:rsidR="00F14B04" w:rsidRDefault="001D398E">
      <w:pPr>
        <w:tabs>
          <w:tab w:val="left" w:pos="426"/>
        </w:tabs>
        <w:autoSpaceDE w:val="0"/>
        <w:autoSpaceDN w:val="0"/>
        <w:adjustRightInd w:val="0"/>
        <w:spacing w:line="360" w:lineRule="auto"/>
        <w:ind w:left="505"/>
        <w:jc w:val="center"/>
        <w:outlineLvl w:val="3"/>
        <w:rPr>
          <w:rFonts w:ascii="Times New Roman" w:eastAsia="宋体" w:hAnsi="Times New Roman" w:cs="Times New Roman"/>
          <w:b/>
          <w:sz w:val="24"/>
          <w:szCs w:val="24"/>
        </w:rPr>
      </w:pPr>
      <w:r>
        <w:rPr>
          <w:rFonts w:ascii="Times New Roman" w:eastAsia="宋体" w:hAnsi="Times New Roman" w:cs="Times New Roman" w:hint="eastAsia"/>
          <w:b/>
          <w:sz w:val="24"/>
          <w:szCs w:val="24"/>
        </w:rPr>
        <w:t>（信息公开部分的内容到此为止！往下为信息不公开部分。）</w:t>
      </w:r>
    </w:p>
    <w:p w:rsidR="00F14B04" w:rsidRDefault="001D398E">
      <w:pPr>
        <w:keepNext/>
        <w:keepLines/>
        <w:spacing w:before="260" w:after="260" w:line="416" w:lineRule="auto"/>
        <w:outlineLvl w:val="1"/>
        <w:rPr>
          <w:rFonts w:ascii="Arial" w:eastAsia="黑体" w:hAnsi="Arial" w:cs="Times New Roman"/>
          <w:b/>
          <w:bCs/>
          <w:sz w:val="32"/>
          <w:szCs w:val="32"/>
        </w:rPr>
      </w:pPr>
      <w:r>
        <w:rPr>
          <w:rFonts w:ascii="Arial" w:eastAsia="黑体" w:hAnsi="Arial" w:cs="Times New Roman"/>
          <w:b/>
          <w:bCs/>
          <w:sz w:val="32"/>
          <w:szCs w:val="32"/>
        </w:rPr>
        <w:br w:type="page"/>
      </w:r>
    </w:p>
    <w:p w:rsidR="00F14B04" w:rsidRDefault="001D398E">
      <w:pPr>
        <w:keepNext/>
        <w:keepLines/>
        <w:numPr>
          <w:ilvl w:val="0"/>
          <w:numId w:val="62"/>
        </w:numPr>
        <w:spacing w:before="260" w:after="260"/>
        <w:jc w:val="center"/>
        <w:outlineLvl w:val="1"/>
        <w:rPr>
          <w:rFonts w:ascii="Arial" w:eastAsia="黑体" w:hAnsi="Arial" w:cs="Times New Roman"/>
          <w:b/>
          <w:bCs/>
          <w:sz w:val="32"/>
          <w:szCs w:val="32"/>
        </w:rPr>
      </w:pPr>
      <w:bookmarkStart w:id="145" w:name="_Toc50736477"/>
      <w:bookmarkStart w:id="146" w:name="_Toc50737297"/>
      <w:bookmarkStart w:id="147" w:name="_Toc52165081"/>
      <w:bookmarkStart w:id="148" w:name="_Toc275865607"/>
      <w:bookmarkStart w:id="149" w:name="_Toc24852"/>
      <w:bookmarkStart w:id="150" w:name="_Toc30664879"/>
      <w:bookmarkStart w:id="151" w:name="_Toc435515299"/>
      <w:bookmarkStart w:id="152" w:name="_Toc50737329"/>
      <w:bookmarkStart w:id="153" w:name="_Toc435514859"/>
      <w:bookmarkStart w:id="154" w:name="_Toc50737296"/>
      <w:bookmarkStart w:id="155" w:name="_Toc52165080"/>
      <w:bookmarkStart w:id="156" w:name="_Toc50736476"/>
      <w:bookmarkStart w:id="157" w:name="_Toc50691034"/>
      <w:bookmarkStart w:id="158" w:name="_Toc50737328"/>
      <w:r>
        <w:rPr>
          <w:rFonts w:ascii="Arial" w:eastAsia="黑体" w:hAnsi="Arial" w:cs="Times New Roman" w:hint="eastAsia"/>
          <w:bCs/>
          <w:sz w:val="32"/>
          <w:szCs w:val="32"/>
        </w:rPr>
        <w:t>法定代表人授权委托书</w:t>
      </w:r>
      <w:bookmarkEnd w:id="145"/>
      <w:bookmarkEnd w:id="146"/>
      <w:bookmarkEnd w:id="147"/>
      <w:bookmarkEnd w:id="148"/>
      <w:bookmarkEnd w:id="149"/>
      <w:bookmarkEnd w:id="150"/>
      <w:bookmarkEnd w:id="151"/>
      <w:bookmarkEnd w:id="152"/>
      <w:bookmarkEnd w:id="153"/>
    </w:p>
    <w:p w:rsidR="00F14B04" w:rsidRDefault="001D398E">
      <w:pPr>
        <w:jc w:val="center"/>
        <w:rPr>
          <w:rFonts w:ascii="Times New Roman" w:eastAsia="宋体" w:hAnsi="Times New Roman" w:cs="Times New Roman"/>
          <w:sz w:val="36"/>
          <w:szCs w:val="36"/>
        </w:rPr>
      </w:pPr>
      <w:r>
        <w:rPr>
          <w:rFonts w:ascii="宋体" w:eastAsia="宋体" w:hAnsi="宋体" w:cs="Times New Roman" w:hint="eastAsia"/>
          <w:b/>
          <w:sz w:val="36"/>
          <w:szCs w:val="36"/>
        </w:rPr>
        <w:t>（非信息公开部分）</w:t>
      </w:r>
    </w:p>
    <w:p w:rsidR="00F14B04" w:rsidRDefault="001D398E">
      <w:pPr>
        <w:spacing w:line="360" w:lineRule="auto"/>
        <w:ind w:firstLineChars="200" w:firstLine="480"/>
        <w:rPr>
          <w:rFonts w:ascii="宋体" w:eastAsia="宋体" w:hAnsi="Courier New" w:cs="Courier New"/>
          <w:sz w:val="24"/>
          <w:szCs w:val="24"/>
        </w:rPr>
      </w:pPr>
      <w:r>
        <w:rPr>
          <w:rFonts w:ascii="宋体" w:eastAsia="宋体" w:hAnsi="Courier New" w:cs="Courier New" w:hint="eastAsia"/>
          <w:sz w:val="24"/>
          <w:szCs w:val="24"/>
        </w:rPr>
        <w:t>本授权委托书声明：注册于</w:t>
      </w:r>
      <w:r>
        <w:rPr>
          <w:rFonts w:ascii="宋体" w:eastAsia="宋体" w:hAnsi="Courier New" w:cs="Courier New" w:hint="eastAsia"/>
          <w:sz w:val="24"/>
          <w:szCs w:val="24"/>
          <w:u w:val="single"/>
        </w:rPr>
        <w:t xml:space="preserve"> （投标人地址）  </w:t>
      </w:r>
      <w:r>
        <w:rPr>
          <w:rFonts w:ascii="宋体" w:eastAsia="宋体" w:hAnsi="Courier New" w:cs="Courier New" w:hint="eastAsia"/>
          <w:sz w:val="24"/>
          <w:szCs w:val="24"/>
        </w:rPr>
        <w:t>的</w:t>
      </w:r>
      <w:r>
        <w:rPr>
          <w:rFonts w:ascii="宋体" w:eastAsia="宋体" w:hAnsi="Courier New" w:cs="Courier New" w:hint="eastAsia"/>
          <w:sz w:val="24"/>
          <w:szCs w:val="24"/>
          <w:u w:val="single"/>
        </w:rPr>
        <w:t xml:space="preserve">  （投标人名称）    </w:t>
      </w:r>
      <w:r>
        <w:rPr>
          <w:rFonts w:ascii="宋体" w:eastAsia="宋体" w:hAnsi="Courier New" w:cs="Courier New" w:hint="eastAsia"/>
          <w:sz w:val="24"/>
          <w:szCs w:val="24"/>
        </w:rPr>
        <w:t>在下面签名的</w:t>
      </w:r>
      <w:r>
        <w:rPr>
          <w:rFonts w:ascii="宋体" w:eastAsia="宋体" w:hAnsi="Courier New" w:cs="Courier New" w:hint="eastAsia"/>
          <w:sz w:val="24"/>
          <w:szCs w:val="24"/>
          <w:u w:val="single"/>
        </w:rPr>
        <w:t>（法定代表人姓名、职务、手机号码）</w:t>
      </w:r>
      <w:r>
        <w:rPr>
          <w:rFonts w:ascii="宋体" w:eastAsia="宋体" w:hAnsi="Courier New" w:cs="Courier New" w:hint="eastAsia"/>
          <w:sz w:val="24"/>
          <w:szCs w:val="24"/>
        </w:rPr>
        <w:t>在此授权</w:t>
      </w:r>
      <w:r>
        <w:rPr>
          <w:rFonts w:ascii="宋体" w:eastAsia="宋体" w:hAnsi="Courier New" w:cs="Courier New" w:hint="eastAsia"/>
          <w:sz w:val="24"/>
          <w:szCs w:val="24"/>
          <w:u w:val="single"/>
        </w:rPr>
        <w:t>（被授权人姓名、职务、手机号码）</w:t>
      </w:r>
      <w:r>
        <w:rPr>
          <w:rFonts w:ascii="宋体" w:eastAsia="宋体" w:hAnsi="Courier New" w:cs="Courier New" w:hint="eastAsia"/>
          <w:sz w:val="24"/>
          <w:szCs w:val="24"/>
        </w:rPr>
        <w:t>作为我公司的合法代理人，就</w:t>
      </w:r>
      <w:r>
        <w:rPr>
          <w:rFonts w:ascii="宋体" w:eastAsia="宋体" w:hAnsi="Courier New" w:cs="Courier New" w:hint="eastAsia"/>
          <w:sz w:val="24"/>
          <w:szCs w:val="24"/>
          <w:u w:val="single"/>
        </w:rPr>
        <w:t>（</w:t>
      </w:r>
      <w:r>
        <w:rPr>
          <w:rFonts w:ascii="宋体" w:eastAsia="宋体" w:hAnsi="宋体" w:cs="Courier New" w:hint="eastAsia"/>
          <w:sz w:val="24"/>
          <w:szCs w:val="21"/>
          <w:u w:val="single"/>
        </w:rPr>
        <w:t>高通量材料结构及热性能原位分析仪</w:t>
      </w:r>
      <w:r>
        <w:rPr>
          <w:rFonts w:ascii="宋体" w:eastAsia="宋体" w:hAnsi="Courier New" w:cs="Courier New" w:hint="eastAsia"/>
          <w:sz w:val="24"/>
          <w:szCs w:val="24"/>
          <w:u w:val="single"/>
        </w:rPr>
        <w:t>、SZDL2021340069（CLF0121SZ13ZC44）</w:t>
      </w:r>
      <w:r>
        <w:rPr>
          <w:rFonts w:ascii="宋体" w:eastAsia="宋体" w:hAnsi="Courier New" w:cs="Courier New" w:hint="eastAsia"/>
          <w:sz w:val="24"/>
          <w:szCs w:val="24"/>
        </w:rPr>
        <w:t>）的招投标活动，采购合同的签订、执行、完成和售后服务，作为投标人代表以我方的名义处理一切与之有关的事务。</w:t>
      </w:r>
    </w:p>
    <w:p w:rsidR="00F14B04" w:rsidRDefault="001D398E">
      <w:pPr>
        <w:spacing w:line="360" w:lineRule="auto"/>
        <w:ind w:firstLineChars="200" w:firstLine="480"/>
        <w:rPr>
          <w:rFonts w:ascii="宋体" w:eastAsia="宋体" w:hAnsi="Courier New" w:cs="Courier New"/>
          <w:sz w:val="24"/>
          <w:szCs w:val="24"/>
        </w:rPr>
      </w:pPr>
      <w:r>
        <w:rPr>
          <w:rFonts w:ascii="宋体" w:eastAsia="宋体" w:hAnsi="Courier New" w:cs="Courier New" w:hint="eastAsia"/>
          <w:sz w:val="24"/>
          <w:szCs w:val="24"/>
        </w:rPr>
        <w:t>被授权人（投标人授权代表）无转委托权限。</w:t>
      </w:r>
    </w:p>
    <w:p w:rsidR="00F14B04" w:rsidRDefault="001D398E">
      <w:pPr>
        <w:spacing w:line="360" w:lineRule="auto"/>
        <w:rPr>
          <w:rFonts w:ascii="宋体" w:eastAsia="宋体" w:hAnsi="Times New Roman" w:cs="Times New Roman"/>
          <w:b/>
          <w:sz w:val="24"/>
          <w:szCs w:val="24"/>
        </w:rPr>
      </w:pPr>
      <w:r>
        <w:rPr>
          <w:rFonts w:ascii="宋体" w:eastAsia="宋体" w:hAnsi="Times New Roman" w:cs="Times New Roman" w:hint="eastAsia"/>
          <w:b/>
          <w:sz w:val="24"/>
          <w:szCs w:val="24"/>
        </w:rPr>
        <w:t>随附《法定代表人证明》</w:t>
      </w:r>
    </w:p>
    <w:p w:rsidR="00F14B04" w:rsidRDefault="00F14B04">
      <w:pPr>
        <w:spacing w:line="360" w:lineRule="auto"/>
        <w:rPr>
          <w:rFonts w:ascii="宋体" w:eastAsia="宋体" w:hAnsi="Times New Roman" w:cs="Times New Roman"/>
          <w:sz w:val="24"/>
          <w:szCs w:val="24"/>
        </w:rPr>
      </w:pPr>
    </w:p>
    <w:p w:rsidR="00F14B04" w:rsidRDefault="001D398E">
      <w:pPr>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投标人名称：</w:t>
      </w:r>
    </w:p>
    <w:p w:rsidR="00F14B04" w:rsidRDefault="001D398E">
      <w:pPr>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地      址：</w:t>
      </w:r>
    </w:p>
    <w:p w:rsidR="00F14B04" w:rsidRDefault="001D398E">
      <w:pPr>
        <w:tabs>
          <w:tab w:val="left" w:pos="3780"/>
        </w:tabs>
        <w:spacing w:line="360" w:lineRule="auto"/>
        <w:rPr>
          <w:rFonts w:ascii="宋体" w:eastAsia="宋体" w:hAnsi="Times New Roman" w:cs="Times New Roman"/>
          <w:sz w:val="24"/>
          <w:szCs w:val="24"/>
        </w:rPr>
      </w:pPr>
      <w:r>
        <w:rPr>
          <w:rFonts w:ascii="宋体" w:eastAsia="宋体" w:hAnsi="Times New Roman" w:cs="Times New Roman" w:hint="eastAsia"/>
          <w:sz w:val="24"/>
          <w:szCs w:val="24"/>
        </w:rPr>
        <w:t>法定代表人：                         日期：</w:t>
      </w:r>
      <w:r>
        <w:rPr>
          <w:rFonts w:ascii="宋体" w:eastAsia="宋体" w:hAnsi="宋体" w:cs="Times New Roman" w:hint="eastAsia"/>
          <w:sz w:val="24"/>
          <w:szCs w:val="24"/>
        </w:rPr>
        <w:t>年月日</w:t>
      </w:r>
    </w:p>
    <w:p w:rsidR="00F14B04" w:rsidRDefault="00F14B04">
      <w:pPr>
        <w:rPr>
          <w:rFonts w:ascii="Times New Roman" w:eastAsia="宋体" w:hAnsi="Times New Roman" w:cs="Times New Roman"/>
          <w:sz w:val="24"/>
          <w:szCs w:val="24"/>
        </w:rPr>
      </w:pPr>
    </w:p>
    <w:p w:rsidR="00F14B04" w:rsidRDefault="001D398E">
      <w:pPr>
        <w:rPr>
          <w:rFonts w:ascii="宋体" w:eastAsia="宋体" w:hAnsi="Times New Roman" w:cs="Times New Roman"/>
          <w:sz w:val="24"/>
          <w:szCs w:val="24"/>
        </w:rPr>
      </w:pPr>
      <w:bookmarkStart w:id="159" w:name="_Hlk30667959"/>
      <w:r>
        <w:rPr>
          <w:rFonts w:ascii="Times New Roman" w:eastAsia="宋体" w:hAnsi="Times New Roman" w:cs="Times New Roman" w:hint="eastAsia"/>
          <w:sz w:val="24"/>
          <w:szCs w:val="24"/>
        </w:rPr>
        <w:t>提供被授权人（授权代表）居民身份证（正反面）</w:t>
      </w:r>
      <w:bookmarkEnd w:id="159"/>
      <w:r>
        <w:rPr>
          <w:rFonts w:ascii="Times New Roman" w:eastAsia="宋体" w:hAnsi="Times New Roman" w:cs="Times New Roman" w:hint="eastAsia"/>
          <w:sz w:val="24"/>
          <w:szCs w:val="24"/>
        </w:rPr>
        <w:t>扫描件：</w:t>
      </w:r>
    </w:p>
    <w:p w:rsidR="00F14B04" w:rsidRDefault="00F14B04">
      <w:pPr>
        <w:spacing w:line="360" w:lineRule="auto"/>
        <w:rPr>
          <w:rFonts w:ascii="宋体" w:eastAsia="宋体" w:hAnsi="Times New Roman" w:cs="Times New Roman"/>
          <w:szCs w:val="24"/>
        </w:rPr>
      </w:pPr>
    </w:p>
    <w:p w:rsidR="00F14B04" w:rsidRDefault="00F14B04">
      <w:pPr>
        <w:spacing w:line="360" w:lineRule="auto"/>
        <w:rPr>
          <w:rFonts w:ascii="宋体" w:eastAsia="宋体" w:hAnsi="Times New Roman" w:cs="Times New Roman"/>
          <w:szCs w:val="24"/>
        </w:rPr>
      </w:pPr>
    </w:p>
    <w:p w:rsidR="00F14B04" w:rsidRDefault="00F14B04">
      <w:pPr>
        <w:spacing w:line="360" w:lineRule="auto"/>
        <w:rPr>
          <w:rFonts w:ascii="宋体" w:eastAsia="宋体" w:hAnsi="Times New Roman" w:cs="Times New Roman"/>
          <w:szCs w:val="24"/>
        </w:rPr>
      </w:pPr>
    </w:p>
    <w:p w:rsidR="00F14B04" w:rsidRDefault="00F14B04">
      <w:pPr>
        <w:spacing w:line="360" w:lineRule="auto"/>
        <w:rPr>
          <w:rFonts w:ascii="宋体" w:eastAsia="宋体" w:hAnsi="Times New Roman" w:cs="Times New Roman"/>
          <w:szCs w:val="24"/>
        </w:rPr>
      </w:pPr>
    </w:p>
    <w:p w:rsidR="00F14B04" w:rsidRDefault="00F14B04">
      <w:pPr>
        <w:spacing w:line="360" w:lineRule="auto"/>
        <w:rPr>
          <w:rFonts w:ascii="宋体" w:eastAsia="宋体" w:hAnsi="Times New Roman" w:cs="Times New Roman"/>
          <w:szCs w:val="24"/>
        </w:rPr>
      </w:pPr>
    </w:p>
    <w:p w:rsidR="00F14B04" w:rsidRDefault="00F14B04">
      <w:pPr>
        <w:spacing w:line="360" w:lineRule="auto"/>
        <w:rPr>
          <w:rFonts w:ascii="宋体" w:eastAsia="宋体" w:hAnsi="Times New Roman" w:cs="Times New Roman"/>
          <w:szCs w:val="24"/>
        </w:rPr>
      </w:pPr>
    </w:p>
    <w:p w:rsidR="00F14B04" w:rsidRDefault="00F14B04">
      <w:pPr>
        <w:spacing w:line="440" w:lineRule="exact"/>
        <w:rPr>
          <w:rFonts w:ascii="宋体" w:eastAsia="宋体" w:hAnsi="Times New Roman" w:cs="Times New Roman"/>
          <w:sz w:val="24"/>
          <w:szCs w:val="24"/>
        </w:rPr>
        <w:sectPr w:rsidR="00F14B04">
          <w:pgSz w:w="11906" w:h="16838"/>
          <w:pgMar w:top="1440" w:right="1286" w:bottom="1440" w:left="1440" w:header="851" w:footer="992" w:gutter="0"/>
          <w:cols w:space="720"/>
          <w:docGrid w:type="lines" w:linePitch="312"/>
        </w:sectPr>
      </w:pPr>
      <w:bookmarkStart w:id="160" w:name="_Toc226217114"/>
    </w:p>
    <w:p w:rsidR="00F14B04" w:rsidRDefault="001D398E">
      <w:pPr>
        <w:keepNext/>
        <w:keepLines/>
        <w:numPr>
          <w:ilvl w:val="0"/>
          <w:numId w:val="62"/>
        </w:numPr>
        <w:spacing w:before="260" w:after="260"/>
        <w:jc w:val="center"/>
        <w:outlineLvl w:val="1"/>
        <w:rPr>
          <w:rFonts w:ascii="Arial" w:eastAsia="黑体" w:hAnsi="Arial" w:cs="Times New Roman"/>
          <w:bCs/>
          <w:sz w:val="32"/>
          <w:szCs w:val="32"/>
        </w:rPr>
      </w:pPr>
      <w:bookmarkStart w:id="161" w:name="_Toc28791"/>
      <w:bookmarkStart w:id="162" w:name="_Toc435514860"/>
      <w:bookmarkStart w:id="163" w:name="_Toc435515300"/>
      <w:bookmarkStart w:id="164" w:name="_Toc30664880"/>
      <w:bookmarkStart w:id="165" w:name="_Toc275865608"/>
      <w:bookmarkEnd w:id="160"/>
      <w:r>
        <w:rPr>
          <w:rFonts w:ascii="Arial" w:eastAsia="黑体" w:hAnsi="Arial" w:cs="Times New Roman" w:hint="eastAsia"/>
          <w:bCs/>
          <w:sz w:val="32"/>
          <w:szCs w:val="32"/>
        </w:rPr>
        <w:t>法定代表人证明书</w:t>
      </w:r>
      <w:bookmarkEnd w:id="154"/>
      <w:bookmarkEnd w:id="155"/>
      <w:bookmarkEnd w:id="156"/>
      <w:bookmarkEnd w:id="157"/>
      <w:bookmarkEnd w:id="158"/>
      <w:bookmarkEnd w:id="161"/>
      <w:bookmarkEnd w:id="162"/>
      <w:bookmarkEnd w:id="163"/>
      <w:bookmarkEnd w:id="164"/>
      <w:bookmarkEnd w:id="165"/>
    </w:p>
    <w:p w:rsidR="00F14B04" w:rsidRDefault="001D398E">
      <w:pPr>
        <w:jc w:val="center"/>
        <w:rPr>
          <w:rFonts w:ascii="Times New Roman" w:eastAsia="宋体" w:hAnsi="Times New Roman" w:cs="Times New Roman"/>
          <w:sz w:val="36"/>
          <w:szCs w:val="36"/>
        </w:rPr>
      </w:pPr>
      <w:bookmarkStart w:id="166" w:name="_Hlk41647279"/>
      <w:r>
        <w:rPr>
          <w:rFonts w:ascii="宋体" w:eastAsia="宋体" w:hAnsi="宋体" w:cs="Times New Roman" w:hint="eastAsia"/>
          <w:b/>
          <w:sz w:val="36"/>
          <w:szCs w:val="36"/>
        </w:rPr>
        <w:t>（非信息公开部分）</w:t>
      </w:r>
    </w:p>
    <w:bookmarkEnd w:id="166"/>
    <w:p w:rsidR="00F14B04" w:rsidRDefault="00F14B04">
      <w:pPr>
        <w:rPr>
          <w:rFonts w:ascii="Times New Roman" w:eastAsia="宋体" w:hAnsi="Times New Roman" w:cs="Times New Roman"/>
          <w:szCs w:val="24"/>
        </w:rPr>
      </w:pPr>
    </w:p>
    <w:p w:rsidR="00F14B04" w:rsidRDefault="001D398E">
      <w:pPr>
        <w:tabs>
          <w:tab w:val="left" w:pos="900"/>
        </w:tabs>
        <w:spacing w:line="480" w:lineRule="auto"/>
        <w:ind w:firstLineChars="450" w:firstLine="1080"/>
        <w:rPr>
          <w:rFonts w:ascii="宋体" w:eastAsia="宋体" w:hAnsi="宋体" w:cs="Times New Roman"/>
          <w:sz w:val="24"/>
          <w:szCs w:val="24"/>
        </w:rPr>
      </w:pPr>
      <w:r>
        <w:rPr>
          <w:rFonts w:ascii="宋体" w:eastAsia="宋体" w:hAnsi="宋体" w:cs="Times New Roman" w:hint="eastAsia"/>
          <w:sz w:val="24"/>
          <w:szCs w:val="24"/>
        </w:rPr>
        <w:t>______________同志，现任我单位职务，为法定代表人，特此证明。</w:t>
      </w:r>
    </w:p>
    <w:p w:rsidR="00F14B04" w:rsidRDefault="001D398E">
      <w:pPr>
        <w:spacing w:line="360" w:lineRule="auto"/>
        <w:ind w:firstLineChars="200" w:firstLine="480"/>
        <w:rPr>
          <w:rFonts w:ascii="宋体" w:eastAsia="宋体" w:hAnsi="宋体" w:cs="Times New Roman"/>
          <w:sz w:val="24"/>
          <w:szCs w:val="24"/>
        </w:rPr>
      </w:pPr>
      <w:r>
        <w:rPr>
          <w:rFonts w:ascii="宋体" w:eastAsia="宋体" w:hAnsi="Times New Roman" w:cs="Times New Roman" w:hint="eastAsia"/>
          <w:sz w:val="24"/>
          <w:szCs w:val="24"/>
        </w:rPr>
        <w:t>本证明书自签发之日起生效，</w:t>
      </w:r>
      <w:r>
        <w:rPr>
          <w:rFonts w:ascii="宋体" w:eastAsia="宋体" w:hAnsi="宋体" w:cs="Times New Roman" w:hint="eastAsia"/>
          <w:sz w:val="24"/>
          <w:szCs w:val="24"/>
        </w:rPr>
        <w:t>有效期与本公司投标文件中标注的投标有效期相同。</w:t>
      </w:r>
    </w:p>
    <w:p w:rsidR="00F14B04" w:rsidRDefault="001D398E">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附：</w:t>
      </w:r>
    </w:p>
    <w:p w:rsidR="00F14B04" w:rsidRDefault="001D398E">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 xml:space="preserve">营业执照（统一社会信用代码）：                       </w:t>
      </w:r>
    </w:p>
    <w:p w:rsidR="00F14B04" w:rsidRDefault="001D398E">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经济性质：</w:t>
      </w:r>
    </w:p>
    <w:p w:rsidR="00F14B04" w:rsidRDefault="001D398E">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主营（产）：</w:t>
      </w:r>
    </w:p>
    <w:p w:rsidR="00F14B04" w:rsidRDefault="001D398E">
      <w:pPr>
        <w:spacing w:line="48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兼营（产）：</w:t>
      </w:r>
    </w:p>
    <w:p w:rsidR="00F14B04" w:rsidRDefault="001D398E">
      <w:pPr>
        <w:spacing w:line="360" w:lineRule="auto"/>
        <w:ind w:firstLineChars="100" w:firstLine="240"/>
        <w:rPr>
          <w:rFonts w:ascii="宋体" w:eastAsia="宋体" w:hAnsi="Times New Roman" w:cs="Times New Roman"/>
          <w:sz w:val="24"/>
          <w:szCs w:val="24"/>
        </w:rPr>
      </w:pPr>
      <w:bookmarkStart w:id="167" w:name="_Hlk30667997"/>
      <w:r>
        <w:rPr>
          <w:rFonts w:ascii="宋体" w:eastAsia="宋体" w:hAnsi="Times New Roman" w:cs="Times New Roman" w:hint="eastAsia"/>
          <w:sz w:val="24"/>
          <w:szCs w:val="24"/>
        </w:rPr>
        <w:t>提供法定代表人居民身份证（正反面）</w:t>
      </w:r>
      <w:bookmarkEnd w:id="167"/>
      <w:r>
        <w:rPr>
          <w:rFonts w:ascii="宋体" w:eastAsia="宋体" w:hAnsi="Times New Roman" w:cs="Times New Roman" w:hint="eastAsia"/>
          <w:sz w:val="24"/>
          <w:szCs w:val="24"/>
        </w:rPr>
        <w:t>扫描件：</w:t>
      </w:r>
    </w:p>
    <w:p w:rsidR="00F14B04" w:rsidRDefault="00F14B04">
      <w:pPr>
        <w:spacing w:line="360" w:lineRule="auto"/>
        <w:rPr>
          <w:rFonts w:ascii="宋体" w:eastAsia="宋体" w:hAnsi="Times New Roman" w:cs="Times New Roman"/>
          <w:sz w:val="24"/>
          <w:szCs w:val="24"/>
        </w:rPr>
      </w:pPr>
    </w:p>
    <w:p w:rsidR="00F14B04" w:rsidRDefault="00F14B04">
      <w:pPr>
        <w:spacing w:line="360" w:lineRule="auto"/>
        <w:rPr>
          <w:rFonts w:ascii="宋体" w:eastAsia="宋体" w:hAnsi="Times New Roman" w:cs="Times New Roman"/>
          <w:sz w:val="24"/>
          <w:szCs w:val="24"/>
        </w:rPr>
      </w:pPr>
    </w:p>
    <w:p w:rsidR="00F14B04" w:rsidRDefault="00F14B04">
      <w:pPr>
        <w:spacing w:line="500" w:lineRule="exact"/>
        <w:rPr>
          <w:rFonts w:ascii="宋体" w:eastAsia="宋体" w:hAnsi="Times New Roman" w:cs="Times New Roman"/>
          <w:b/>
          <w:bCs/>
          <w:sz w:val="24"/>
          <w:szCs w:val="24"/>
        </w:rPr>
      </w:pPr>
    </w:p>
    <w:p w:rsidR="00F14B04" w:rsidRDefault="00F14B04">
      <w:pPr>
        <w:spacing w:line="500" w:lineRule="exact"/>
        <w:rPr>
          <w:rFonts w:ascii="宋体" w:eastAsia="宋体" w:hAnsi="Times New Roman" w:cs="Times New Roman"/>
          <w:b/>
          <w:bCs/>
          <w:sz w:val="24"/>
          <w:szCs w:val="24"/>
        </w:rPr>
      </w:pPr>
    </w:p>
    <w:p w:rsidR="00F14B04" w:rsidRDefault="001D398E">
      <w:pPr>
        <w:spacing w:line="500" w:lineRule="exact"/>
        <w:rPr>
          <w:rFonts w:ascii="宋体" w:eastAsia="宋体" w:hAnsi="宋体" w:cs="Times New Roman"/>
          <w:sz w:val="24"/>
          <w:szCs w:val="24"/>
        </w:rPr>
      </w:pPr>
      <w:r>
        <w:rPr>
          <w:rFonts w:ascii="宋体" w:eastAsia="宋体" w:hAnsi="宋体" w:cs="Times New Roman" w:hint="eastAsia"/>
          <w:sz w:val="24"/>
          <w:szCs w:val="24"/>
        </w:rPr>
        <w:t>投标人名称：</w:t>
      </w:r>
    </w:p>
    <w:p w:rsidR="00F14B04" w:rsidRDefault="001D398E">
      <w:pPr>
        <w:spacing w:line="500" w:lineRule="exact"/>
        <w:rPr>
          <w:rFonts w:ascii="宋体" w:eastAsia="宋体" w:hAnsi="宋体" w:cs="Times New Roman"/>
          <w:sz w:val="24"/>
          <w:szCs w:val="24"/>
        </w:rPr>
      </w:pPr>
      <w:r>
        <w:rPr>
          <w:rFonts w:ascii="宋体" w:eastAsia="宋体" w:hAnsi="宋体" w:cs="Times New Roman" w:hint="eastAsia"/>
          <w:sz w:val="24"/>
          <w:szCs w:val="24"/>
        </w:rPr>
        <w:t>地址：</w:t>
      </w:r>
    </w:p>
    <w:p w:rsidR="00F14B04" w:rsidRDefault="001D398E">
      <w:pPr>
        <w:spacing w:line="500" w:lineRule="exact"/>
        <w:rPr>
          <w:rFonts w:ascii="宋体" w:eastAsia="宋体" w:hAnsi="宋体" w:cs="Times New Roman"/>
          <w:sz w:val="24"/>
          <w:szCs w:val="24"/>
        </w:rPr>
      </w:pPr>
      <w:r>
        <w:rPr>
          <w:rFonts w:ascii="宋体" w:eastAsia="宋体" w:hAnsi="宋体" w:cs="Times New Roman" w:hint="eastAsia"/>
          <w:sz w:val="24"/>
          <w:szCs w:val="24"/>
        </w:rPr>
        <w:t>签发日期：</w:t>
      </w:r>
    </w:p>
    <w:p w:rsidR="00F14B04" w:rsidRDefault="001D398E">
      <w:pPr>
        <w:widowControl/>
        <w:jc w:val="left"/>
        <w:rPr>
          <w:rFonts w:ascii="宋体" w:eastAsia="黑体" w:hAnsi="宋体" w:cs="Times New Roman"/>
          <w:b/>
          <w:bCs/>
          <w:sz w:val="24"/>
          <w:szCs w:val="32"/>
        </w:rPr>
      </w:pPr>
      <w:r>
        <w:rPr>
          <w:rFonts w:ascii="宋体" w:eastAsia="宋体" w:hAnsi="宋体" w:cs="Times New Roman"/>
          <w:sz w:val="24"/>
          <w:szCs w:val="24"/>
        </w:rPr>
        <w:br w:type="page"/>
      </w:r>
    </w:p>
    <w:p w:rsidR="00F14B04" w:rsidRDefault="001D398E">
      <w:pPr>
        <w:keepNext/>
        <w:keepLines/>
        <w:numPr>
          <w:ilvl w:val="0"/>
          <w:numId w:val="62"/>
        </w:numPr>
        <w:spacing w:before="260" w:after="260"/>
        <w:jc w:val="center"/>
        <w:outlineLvl w:val="1"/>
        <w:rPr>
          <w:rFonts w:ascii="Arial" w:eastAsia="黑体" w:hAnsi="Arial" w:cs="Times New Roman"/>
          <w:bCs/>
          <w:sz w:val="32"/>
          <w:szCs w:val="32"/>
        </w:rPr>
      </w:pPr>
      <w:bookmarkStart w:id="168" w:name="_Toc708"/>
      <w:bookmarkStart w:id="169" w:name="_Toc435515306"/>
      <w:bookmarkStart w:id="170" w:name="_Toc435514866"/>
      <w:bookmarkStart w:id="171" w:name="_Toc275865611"/>
      <w:bookmarkStart w:id="172" w:name="_Toc30664871"/>
      <w:bookmarkStart w:id="173" w:name="_Toc192662843"/>
      <w:r>
        <w:rPr>
          <w:rFonts w:ascii="Arial" w:eastAsia="黑体" w:hAnsi="Arial" w:cs="Times New Roman" w:hint="eastAsia"/>
          <w:bCs/>
          <w:sz w:val="32"/>
          <w:szCs w:val="32"/>
        </w:rPr>
        <w:t>投标分项报价表</w:t>
      </w:r>
      <w:bookmarkEnd w:id="168"/>
      <w:bookmarkEnd w:id="169"/>
      <w:bookmarkEnd w:id="170"/>
      <w:bookmarkEnd w:id="171"/>
      <w:bookmarkEnd w:id="172"/>
      <w:bookmarkEnd w:id="173"/>
    </w:p>
    <w:p w:rsidR="00F14B04" w:rsidRDefault="001D398E">
      <w:pPr>
        <w:widowControl/>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（非信息公开部分）</w:t>
      </w:r>
    </w:p>
    <w:p w:rsidR="00F14B04" w:rsidRDefault="001D398E">
      <w:pPr>
        <w:widowControl/>
        <w:wordWrap w:val="0"/>
        <w:spacing w:line="360" w:lineRule="auto"/>
        <w:jc w:val="left"/>
        <w:rPr>
          <w:rFonts w:ascii="ˎ̥" w:eastAsia="宋体" w:hAnsi="ˎ̥" w:cs="宋体"/>
          <w:kern w:val="0"/>
          <w:sz w:val="24"/>
          <w:szCs w:val="24"/>
        </w:rPr>
      </w:pPr>
      <w:r>
        <w:rPr>
          <w:rFonts w:ascii="宋体" w:eastAsia="宋体" w:hAnsi="宋体" w:cs="Times New Roman" w:hint="eastAsia"/>
          <w:sz w:val="24"/>
          <w:szCs w:val="24"/>
        </w:rPr>
        <w:t>投标人名称：                    项目编号：SZDL2021340069（CLF0121SZ13ZC44）</w:t>
      </w:r>
      <w:r>
        <w:rPr>
          <w:rFonts w:ascii="ˎ̥" w:eastAsia="宋体" w:hAnsi="ˎ̥" w:cs="宋体"/>
          <w:kern w:val="0"/>
          <w:sz w:val="24"/>
          <w:szCs w:val="24"/>
        </w:rPr>
        <w:t> </w:t>
      </w:r>
    </w:p>
    <w:tbl>
      <w:tblPr>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3"/>
        <w:gridCol w:w="746"/>
        <w:gridCol w:w="690"/>
        <w:gridCol w:w="700"/>
        <w:gridCol w:w="1454"/>
        <w:gridCol w:w="1644"/>
        <w:gridCol w:w="711"/>
        <w:gridCol w:w="682"/>
        <w:gridCol w:w="864"/>
        <w:gridCol w:w="864"/>
        <w:gridCol w:w="944"/>
      </w:tblGrid>
      <w:tr w:rsidR="00F14B04">
        <w:trPr>
          <w:trHeight w:val="756"/>
          <w:jc w:val="center"/>
        </w:trPr>
        <w:tc>
          <w:tcPr>
            <w:tcW w:w="663"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746"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产品</w:t>
            </w:r>
          </w:p>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名称</w:t>
            </w:r>
          </w:p>
        </w:tc>
        <w:tc>
          <w:tcPr>
            <w:tcW w:w="690"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规格型号</w:t>
            </w:r>
          </w:p>
        </w:tc>
        <w:tc>
          <w:tcPr>
            <w:tcW w:w="700"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品牌</w:t>
            </w:r>
          </w:p>
        </w:tc>
        <w:tc>
          <w:tcPr>
            <w:tcW w:w="1454"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原厂商</w:t>
            </w:r>
            <w:r>
              <w:rPr>
                <w:rFonts w:ascii="宋体" w:eastAsia="宋体" w:hAnsi="宋体" w:cs="Times New Roman" w:hint="eastAsia"/>
                <w:sz w:val="24"/>
                <w:szCs w:val="24"/>
              </w:rPr>
              <w:t>(制造商)及原产地</w:t>
            </w:r>
          </w:p>
        </w:tc>
        <w:tc>
          <w:tcPr>
            <w:tcW w:w="1644"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是否本国产品</w:t>
            </w:r>
          </w:p>
        </w:tc>
        <w:tc>
          <w:tcPr>
            <w:tcW w:w="711"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单位</w:t>
            </w:r>
          </w:p>
        </w:tc>
        <w:tc>
          <w:tcPr>
            <w:tcW w:w="682"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数量</w:t>
            </w:r>
          </w:p>
        </w:tc>
        <w:tc>
          <w:tcPr>
            <w:tcW w:w="864"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sz w:val="24"/>
                <w:szCs w:val="24"/>
              </w:rPr>
              <w:t>单价（元）</w:t>
            </w:r>
          </w:p>
        </w:tc>
        <w:tc>
          <w:tcPr>
            <w:tcW w:w="864" w:type="dxa"/>
            <w:tcBorders>
              <w:top w:val="single" w:sz="12" w:space="0" w:color="auto"/>
              <w:bottom w:val="double" w:sz="4" w:space="0" w:color="auto"/>
            </w:tcBorders>
            <w:shd w:val="clear" w:color="auto" w:fill="EEECE1"/>
            <w:vAlign w:val="center"/>
          </w:tcPr>
          <w:p w:rsidR="00F14B04" w:rsidRDefault="001D398E">
            <w:pPr>
              <w:widowControl/>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合计（元）</w:t>
            </w:r>
          </w:p>
        </w:tc>
        <w:tc>
          <w:tcPr>
            <w:tcW w:w="944" w:type="dxa"/>
            <w:tcBorders>
              <w:top w:val="single" w:sz="12" w:space="0" w:color="auto"/>
              <w:bottom w:val="double" w:sz="4" w:space="0" w:color="auto"/>
            </w:tcBorders>
            <w:shd w:val="clear" w:color="auto" w:fill="EEECE1"/>
            <w:vAlign w:val="center"/>
          </w:tcPr>
          <w:p w:rsidR="00F14B04" w:rsidRDefault="001D398E">
            <w:pPr>
              <w:adjustRightInd w:val="0"/>
              <w:snapToGrid w:val="0"/>
              <w:jc w:val="center"/>
              <w:rPr>
                <w:rFonts w:ascii="宋体" w:eastAsia="宋体" w:hAnsi="宋体" w:cs="Times New Roman"/>
                <w:sz w:val="24"/>
                <w:szCs w:val="24"/>
              </w:rPr>
            </w:pPr>
            <w:r>
              <w:rPr>
                <w:rFonts w:ascii="宋体" w:eastAsia="宋体" w:hAnsi="宋体" w:cs="Times New Roman"/>
                <w:sz w:val="24"/>
                <w:szCs w:val="24"/>
              </w:rPr>
              <w:t>备注</w:t>
            </w:r>
          </w:p>
        </w:tc>
      </w:tr>
      <w:tr w:rsidR="00F14B04">
        <w:trPr>
          <w:trHeight w:val="560"/>
          <w:jc w:val="center"/>
        </w:trPr>
        <w:tc>
          <w:tcPr>
            <w:tcW w:w="663"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746" w:type="dxa"/>
            <w:vAlign w:val="center"/>
          </w:tcPr>
          <w:p w:rsidR="00F14B04" w:rsidRDefault="00F14B04">
            <w:pPr>
              <w:jc w:val="center"/>
              <w:rPr>
                <w:rFonts w:ascii="Times New Roman" w:eastAsia="宋体" w:hAnsi="Times New Roman" w:cs="Times New Roman"/>
                <w:sz w:val="24"/>
                <w:szCs w:val="24"/>
              </w:rPr>
            </w:pPr>
          </w:p>
        </w:tc>
        <w:tc>
          <w:tcPr>
            <w:tcW w:w="690" w:type="dxa"/>
            <w:vAlign w:val="center"/>
          </w:tcPr>
          <w:p w:rsidR="00F14B04" w:rsidRDefault="00F14B04">
            <w:pPr>
              <w:jc w:val="center"/>
              <w:rPr>
                <w:rFonts w:ascii="Times New Roman" w:eastAsia="宋体" w:hAnsi="Times New Roman" w:cs="Times New Roman"/>
                <w:sz w:val="24"/>
                <w:szCs w:val="24"/>
              </w:rPr>
            </w:pPr>
          </w:p>
        </w:tc>
        <w:tc>
          <w:tcPr>
            <w:tcW w:w="700" w:type="dxa"/>
            <w:vAlign w:val="center"/>
          </w:tcPr>
          <w:p w:rsidR="00F14B04" w:rsidRDefault="00F14B04">
            <w:pPr>
              <w:jc w:val="center"/>
              <w:rPr>
                <w:rFonts w:ascii="Times New Roman" w:eastAsia="宋体" w:hAnsi="Times New Roman" w:cs="Times New Roman"/>
                <w:sz w:val="24"/>
                <w:szCs w:val="24"/>
              </w:rPr>
            </w:pPr>
          </w:p>
        </w:tc>
        <w:tc>
          <w:tcPr>
            <w:tcW w:w="1454" w:type="dxa"/>
            <w:vAlign w:val="center"/>
          </w:tcPr>
          <w:p w:rsidR="00F14B04" w:rsidRDefault="00F14B04">
            <w:pPr>
              <w:jc w:val="center"/>
              <w:rPr>
                <w:rFonts w:ascii="Times New Roman" w:eastAsia="宋体" w:hAnsi="Times New Roman" w:cs="Times New Roman"/>
                <w:sz w:val="24"/>
                <w:szCs w:val="24"/>
              </w:rPr>
            </w:pPr>
          </w:p>
        </w:tc>
        <w:tc>
          <w:tcPr>
            <w:tcW w:w="1644" w:type="dxa"/>
            <w:vAlign w:val="center"/>
          </w:tcPr>
          <w:p w:rsidR="00F14B04" w:rsidRDefault="00F14B04">
            <w:pPr>
              <w:jc w:val="center"/>
              <w:rPr>
                <w:rFonts w:ascii="Times New Roman" w:eastAsia="宋体" w:hAnsi="Times New Roman" w:cs="Times New Roman"/>
                <w:sz w:val="24"/>
                <w:szCs w:val="24"/>
              </w:rPr>
            </w:pPr>
          </w:p>
        </w:tc>
        <w:tc>
          <w:tcPr>
            <w:tcW w:w="711" w:type="dxa"/>
            <w:vAlign w:val="center"/>
          </w:tcPr>
          <w:p w:rsidR="00F14B04" w:rsidRDefault="00F14B04">
            <w:pPr>
              <w:jc w:val="center"/>
              <w:rPr>
                <w:rFonts w:ascii="Times New Roman" w:eastAsia="宋体" w:hAnsi="Times New Roman" w:cs="Times New Roman"/>
                <w:sz w:val="24"/>
                <w:szCs w:val="24"/>
              </w:rPr>
            </w:pPr>
          </w:p>
        </w:tc>
        <w:tc>
          <w:tcPr>
            <w:tcW w:w="682" w:type="dxa"/>
            <w:vAlign w:val="center"/>
          </w:tcPr>
          <w:p w:rsidR="00F14B04" w:rsidRDefault="00F14B04">
            <w:pPr>
              <w:jc w:val="center"/>
              <w:rPr>
                <w:rFonts w:ascii="Times New Roman" w:eastAsia="宋体" w:hAnsi="Times New Roman" w:cs="Times New Roman"/>
                <w:sz w:val="24"/>
                <w:szCs w:val="24"/>
              </w:rPr>
            </w:pPr>
          </w:p>
        </w:tc>
        <w:tc>
          <w:tcPr>
            <w:tcW w:w="864" w:type="dxa"/>
            <w:vAlign w:val="center"/>
          </w:tcPr>
          <w:p w:rsidR="00F14B04" w:rsidRDefault="00F14B04">
            <w:pPr>
              <w:jc w:val="center"/>
              <w:rPr>
                <w:rFonts w:ascii="Times New Roman" w:eastAsia="宋体" w:hAnsi="Times New Roman" w:cs="Times New Roman"/>
                <w:sz w:val="24"/>
                <w:szCs w:val="24"/>
              </w:rPr>
            </w:pPr>
          </w:p>
        </w:tc>
        <w:tc>
          <w:tcPr>
            <w:tcW w:w="864" w:type="dxa"/>
            <w:vAlign w:val="center"/>
          </w:tcPr>
          <w:p w:rsidR="00F14B04" w:rsidRDefault="00F14B04">
            <w:pPr>
              <w:jc w:val="center"/>
              <w:rPr>
                <w:rFonts w:ascii="Times New Roman" w:eastAsia="宋体" w:hAnsi="Times New Roman" w:cs="Times New Roman"/>
                <w:sz w:val="24"/>
                <w:szCs w:val="24"/>
              </w:rPr>
            </w:pPr>
          </w:p>
        </w:tc>
        <w:tc>
          <w:tcPr>
            <w:tcW w:w="944" w:type="dxa"/>
            <w:vAlign w:val="center"/>
          </w:tcPr>
          <w:p w:rsidR="00F14B04" w:rsidRDefault="00F14B04">
            <w:pPr>
              <w:jc w:val="center"/>
              <w:rPr>
                <w:rFonts w:ascii="Times New Roman" w:eastAsia="宋体" w:hAnsi="Times New Roman" w:cs="Times New Roman"/>
                <w:sz w:val="24"/>
                <w:szCs w:val="24"/>
              </w:rPr>
            </w:pPr>
          </w:p>
        </w:tc>
      </w:tr>
      <w:tr w:rsidR="00F14B04">
        <w:trPr>
          <w:trHeight w:val="560"/>
          <w:jc w:val="center"/>
        </w:trPr>
        <w:tc>
          <w:tcPr>
            <w:tcW w:w="663"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746" w:type="dxa"/>
            <w:vAlign w:val="center"/>
          </w:tcPr>
          <w:p w:rsidR="00F14B04" w:rsidRDefault="00F14B04">
            <w:pPr>
              <w:jc w:val="center"/>
              <w:rPr>
                <w:rFonts w:ascii="Times New Roman" w:eastAsia="宋体" w:hAnsi="Times New Roman" w:cs="Times New Roman"/>
                <w:sz w:val="24"/>
                <w:szCs w:val="24"/>
              </w:rPr>
            </w:pPr>
          </w:p>
        </w:tc>
        <w:tc>
          <w:tcPr>
            <w:tcW w:w="690" w:type="dxa"/>
            <w:vAlign w:val="center"/>
          </w:tcPr>
          <w:p w:rsidR="00F14B04" w:rsidRDefault="00F14B04">
            <w:pPr>
              <w:jc w:val="center"/>
              <w:rPr>
                <w:rFonts w:ascii="Times New Roman" w:eastAsia="宋体" w:hAnsi="Times New Roman" w:cs="Times New Roman"/>
                <w:sz w:val="24"/>
                <w:szCs w:val="24"/>
              </w:rPr>
            </w:pPr>
          </w:p>
        </w:tc>
        <w:tc>
          <w:tcPr>
            <w:tcW w:w="700" w:type="dxa"/>
            <w:vAlign w:val="center"/>
          </w:tcPr>
          <w:p w:rsidR="00F14B04" w:rsidRDefault="00F14B04">
            <w:pPr>
              <w:jc w:val="center"/>
              <w:rPr>
                <w:rFonts w:ascii="Times New Roman" w:eastAsia="宋体" w:hAnsi="Times New Roman" w:cs="Times New Roman"/>
                <w:sz w:val="24"/>
                <w:szCs w:val="24"/>
              </w:rPr>
            </w:pPr>
          </w:p>
        </w:tc>
        <w:tc>
          <w:tcPr>
            <w:tcW w:w="1454" w:type="dxa"/>
            <w:vAlign w:val="center"/>
          </w:tcPr>
          <w:p w:rsidR="00F14B04" w:rsidRDefault="00F14B04">
            <w:pPr>
              <w:jc w:val="center"/>
              <w:rPr>
                <w:rFonts w:ascii="Times New Roman" w:eastAsia="宋体" w:hAnsi="Times New Roman" w:cs="Times New Roman"/>
                <w:sz w:val="24"/>
                <w:szCs w:val="24"/>
              </w:rPr>
            </w:pPr>
          </w:p>
        </w:tc>
        <w:tc>
          <w:tcPr>
            <w:tcW w:w="1644" w:type="dxa"/>
            <w:vAlign w:val="center"/>
          </w:tcPr>
          <w:p w:rsidR="00F14B04" w:rsidRDefault="00F14B04">
            <w:pPr>
              <w:jc w:val="center"/>
              <w:rPr>
                <w:rFonts w:ascii="Times New Roman" w:eastAsia="宋体" w:hAnsi="Times New Roman" w:cs="Times New Roman"/>
                <w:sz w:val="24"/>
                <w:szCs w:val="24"/>
              </w:rPr>
            </w:pPr>
          </w:p>
        </w:tc>
        <w:tc>
          <w:tcPr>
            <w:tcW w:w="711" w:type="dxa"/>
            <w:vAlign w:val="center"/>
          </w:tcPr>
          <w:p w:rsidR="00F14B04" w:rsidRDefault="00F14B04">
            <w:pPr>
              <w:jc w:val="center"/>
              <w:rPr>
                <w:rFonts w:ascii="Times New Roman" w:eastAsia="宋体" w:hAnsi="Times New Roman" w:cs="Times New Roman"/>
                <w:sz w:val="24"/>
                <w:szCs w:val="24"/>
              </w:rPr>
            </w:pPr>
          </w:p>
        </w:tc>
        <w:tc>
          <w:tcPr>
            <w:tcW w:w="682" w:type="dxa"/>
            <w:vAlign w:val="center"/>
          </w:tcPr>
          <w:p w:rsidR="00F14B04" w:rsidRDefault="00F14B04">
            <w:pPr>
              <w:jc w:val="center"/>
              <w:rPr>
                <w:rFonts w:ascii="Times New Roman" w:eastAsia="宋体" w:hAnsi="Times New Roman" w:cs="Times New Roman"/>
                <w:sz w:val="24"/>
                <w:szCs w:val="24"/>
              </w:rPr>
            </w:pPr>
          </w:p>
        </w:tc>
        <w:tc>
          <w:tcPr>
            <w:tcW w:w="864" w:type="dxa"/>
            <w:vAlign w:val="center"/>
          </w:tcPr>
          <w:p w:rsidR="00F14B04" w:rsidRDefault="00F14B04">
            <w:pPr>
              <w:jc w:val="center"/>
              <w:rPr>
                <w:rFonts w:ascii="Times New Roman" w:eastAsia="宋体" w:hAnsi="Times New Roman" w:cs="Times New Roman"/>
                <w:sz w:val="24"/>
                <w:szCs w:val="24"/>
              </w:rPr>
            </w:pPr>
          </w:p>
        </w:tc>
        <w:tc>
          <w:tcPr>
            <w:tcW w:w="864" w:type="dxa"/>
            <w:vAlign w:val="center"/>
          </w:tcPr>
          <w:p w:rsidR="00F14B04" w:rsidRDefault="00F14B04">
            <w:pPr>
              <w:jc w:val="center"/>
              <w:rPr>
                <w:rFonts w:ascii="Times New Roman" w:eastAsia="宋体" w:hAnsi="Times New Roman" w:cs="Times New Roman"/>
                <w:sz w:val="24"/>
                <w:szCs w:val="24"/>
              </w:rPr>
            </w:pPr>
          </w:p>
        </w:tc>
        <w:tc>
          <w:tcPr>
            <w:tcW w:w="944" w:type="dxa"/>
            <w:vAlign w:val="center"/>
          </w:tcPr>
          <w:p w:rsidR="00F14B04" w:rsidRDefault="00F14B04">
            <w:pPr>
              <w:jc w:val="center"/>
              <w:rPr>
                <w:rFonts w:ascii="Times New Roman" w:eastAsia="宋体" w:hAnsi="Times New Roman" w:cs="Times New Roman"/>
                <w:sz w:val="24"/>
                <w:szCs w:val="24"/>
              </w:rPr>
            </w:pPr>
          </w:p>
        </w:tc>
      </w:tr>
      <w:tr w:rsidR="00F14B04">
        <w:trPr>
          <w:trHeight w:val="560"/>
          <w:jc w:val="center"/>
        </w:trPr>
        <w:tc>
          <w:tcPr>
            <w:tcW w:w="663" w:type="dxa"/>
            <w:vAlign w:val="center"/>
          </w:tcPr>
          <w:p w:rsidR="00F14B04" w:rsidRDefault="001D398E">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746" w:type="dxa"/>
            <w:vAlign w:val="center"/>
          </w:tcPr>
          <w:p w:rsidR="00F14B04" w:rsidRDefault="00F14B04">
            <w:pPr>
              <w:jc w:val="center"/>
              <w:rPr>
                <w:rFonts w:ascii="Times New Roman" w:eastAsia="宋体" w:hAnsi="Times New Roman" w:cs="Times New Roman"/>
                <w:sz w:val="24"/>
                <w:szCs w:val="24"/>
              </w:rPr>
            </w:pPr>
          </w:p>
        </w:tc>
        <w:tc>
          <w:tcPr>
            <w:tcW w:w="690" w:type="dxa"/>
            <w:vAlign w:val="center"/>
          </w:tcPr>
          <w:p w:rsidR="00F14B04" w:rsidRDefault="00F14B04">
            <w:pPr>
              <w:jc w:val="center"/>
              <w:rPr>
                <w:rFonts w:ascii="Times New Roman" w:eastAsia="宋体" w:hAnsi="Times New Roman" w:cs="Times New Roman"/>
                <w:sz w:val="24"/>
                <w:szCs w:val="24"/>
              </w:rPr>
            </w:pPr>
          </w:p>
        </w:tc>
        <w:tc>
          <w:tcPr>
            <w:tcW w:w="700" w:type="dxa"/>
            <w:vAlign w:val="center"/>
          </w:tcPr>
          <w:p w:rsidR="00F14B04" w:rsidRDefault="00F14B04">
            <w:pPr>
              <w:jc w:val="center"/>
              <w:rPr>
                <w:rFonts w:ascii="Times New Roman" w:eastAsia="宋体" w:hAnsi="Times New Roman" w:cs="Times New Roman"/>
                <w:sz w:val="24"/>
                <w:szCs w:val="24"/>
              </w:rPr>
            </w:pPr>
          </w:p>
        </w:tc>
        <w:tc>
          <w:tcPr>
            <w:tcW w:w="1454" w:type="dxa"/>
            <w:vAlign w:val="center"/>
          </w:tcPr>
          <w:p w:rsidR="00F14B04" w:rsidRDefault="00F14B04">
            <w:pPr>
              <w:jc w:val="center"/>
              <w:rPr>
                <w:rFonts w:ascii="Times New Roman" w:eastAsia="宋体" w:hAnsi="Times New Roman" w:cs="Times New Roman"/>
                <w:sz w:val="24"/>
                <w:szCs w:val="24"/>
              </w:rPr>
            </w:pPr>
          </w:p>
        </w:tc>
        <w:tc>
          <w:tcPr>
            <w:tcW w:w="1644" w:type="dxa"/>
            <w:vAlign w:val="center"/>
          </w:tcPr>
          <w:p w:rsidR="00F14B04" w:rsidRDefault="00F14B04">
            <w:pPr>
              <w:jc w:val="center"/>
              <w:rPr>
                <w:rFonts w:ascii="Times New Roman" w:eastAsia="宋体" w:hAnsi="Times New Roman" w:cs="Times New Roman"/>
                <w:sz w:val="24"/>
                <w:szCs w:val="24"/>
              </w:rPr>
            </w:pPr>
          </w:p>
        </w:tc>
        <w:tc>
          <w:tcPr>
            <w:tcW w:w="711" w:type="dxa"/>
            <w:vAlign w:val="center"/>
          </w:tcPr>
          <w:p w:rsidR="00F14B04" w:rsidRDefault="00F14B04">
            <w:pPr>
              <w:jc w:val="center"/>
              <w:rPr>
                <w:rFonts w:ascii="Times New Roman" w:eastAsia="宋体" w:hAnsi="Times New Roman" w:cs="Times New Roman"/>
                <w:sz w:val="24"/>
                <w:szCs w:val="24"/>
              </w:rPr>
            </w:pPr>
          </w:p>
        </w:tc>
        <w:tc>
          <w:tcPr>
            <w:tcW w:w="682" w:type="dxa"/>
            <w:vAlign w:val="center"/>
          </w:tcPr>
          <w:p w:rsidR="00F14B04" w:rsidRDefault="00F14B04">
            <w:pPr>
              <w:jc w:val="center"/>
              <w:rPr>
                <w:rFonts w:ascii="Times New Roman" w:eastAsia="宋体" w:hAnsi="Times New Roman" w:cs="Times New Roman"/>
                <w:sz w:val="24"/>
                <w:szCs w:val="24"/>
              </w:rPr>
            </w:pPr>
          </w:p>
        </w:tc>
        <w:tc>
          <w:tcPr>
            <w:tcW w:w="864" w:type="dxa"/>
            <w:vAlign w:val="center"/>
          </w:tcPr>
          <w:p w:rsidR="00F14B04" w:rsidRDefault="00F14B04">
            <w:pPr>
              <w:jc w:val="center"/>
              <w:rPr>
                <w:rFonts w:ascii="Times New Roman" w:eastAsia="宋体" w:hAnsi="Times New Roman" w:cs="Times New Roman"/>
                <w:sz w:val="24"/>
                <w:szCs w:val="24"/>
              </w:rPr>
            </w:pPr>
          </w:p>
        </w:tc>
        <w:tc>
          <w:tcPr>
            <w:tcW w:w="864" w:type="dxa"/>
            <w:vAlign w:val="center"/>
          </w:tcPr>
          <w:p w:rsidR="00F14B04" w:rsidRDefault="00F14B04">
            <w:pPr>
              <w:jc w:val="center"/>
              <w:rPr>
                <w:rFonts w:ascii="Times New Roman" w:eastAsia="宋体" w:hAnsi="Times New Roman" w:cs="Times New Roman"/>
                <w:sz w:val="24"/>
                <w:szCs w:val="24"/>
              </w:rPr>
            </w:pPr>
          </w:p>
        </w:tc>
        <w:tc>
          <w:tcPr>
            <w:tcW w:w="944" w:type="dxa"/>
            <w:vAlign w:val="center"/>
          </w:tcPr>
          <w:p w:rsidR="00F14B04" w:rsidRDefault="00F14B04">
            <w:pPr>
              <w:jc w:val="center"/>
              <w:rPr>
                <w:rFonts w:ascii="Times New Roman" w:eastAsia="宋体" w:hAnsi="Times New Roman" w:cs="Times New Roman"/>
                <w:sz w:val="24"/>
                <w:szCs w:val="24"/>
              </w:rPr>
            </w:pPr>
          </w:p>
        </w:tc>
      </w:tr>
      <w:tr w:rsidR="00F14B04">
        <w:trPr>
          <w:trHeight w:val="560"/>
          <w:jc w:val="center"/>
        </w:trPr>
        <w:tc>
          <w:tcPr>
            <w:tcW w:w="663" w:type="dxa"/>
            <w:vAlign w:val="center"/>
          </w:tcPr>
          <w:p w:rsidR="00F14B04" w:rsidRDefault="001D398E">
            <w:pPr>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9299" w:type="dxa"/>
            <w:gridSpan w:val="10"/>
            <w:vAlign w:val="center"/>
          </w:tcPr>
          <w:p w:rsidR="00F14B04" w:rsidRDefault="001D398E">
            <w:pPr>
              <w:rPr>
                <w:rFonts w:ascii="Times New Roman" w:eastAsia="宋体" w:hAnsi="Times New Roman" w:cs="Times New Roman"/>
                <w:sz w:val="24"/>
                <w:szCs w:val="24"/>
              </w:rPr>
            </w:pPr>
            <w:r>
              <w:rPr>
                <w:rFonts w:ascii="Times New Roman" w:eastAsia="宋体" w:hAnsi="Times New Roman" w:cs="Times New Roman" w:hint="eastAsia"/>
                <w:sz w:val="24"/>
                <w:szCs w:val="24"/>
              </w:rPr>
              <w:t>￥：大写：</w:t>
            </w:r>
          </w:p>
        </w:tc>
      </w:tr>
    </w:tbl>
    <w:p w:rsidR="00F14B04" w:rsidRDefault="00F14B04">
      <w:pPr>
        <w:widowControl/>
        <w:wordWrap w:val="0"/>
        <w:spacing w:line="360" w:lineRule="auto"/>
        <w:jc w:val="left"/>
        <w:rPr>
          <w:rFonts w:ascii="ˎ̥" w:eastAsia="宋体" w:hAnsi="ˎ̥" w:cs="宋体"/>
          <w:kern w:val="0"/>
          <w:sz w:val="24"/>
          <w:szCs w:val="24"/>
        </w:rPr>
      </w:pPr>
    </w:p>
    <w:p w:rsidR="00F14B04" w:rsidRDefault="00F14B04">
      <w:pPr>
        <w:spacing w:line="520" w:lineRule="exact"/>
        <w:rPr>
          <w:rFonts w:ascii="Times New Roman" w:eastAsia="宋体" w:hAnsi="Times New Roman" w:cs="Times New Roman"/>
          <w:spacing w:val="4"/>
          <w:sz w:val="24"/>
          <w:szCs w:val="24"/>
        </w:rPr>
      </w:pPr>
    </w:p>
    <w:p w:rsidR="00F14B04" w:rsidRDefault="00F14B04">
      <w:pPr>
        <w:spacing w:line="520" w:lineRule="exact"/>
        <w:rPr>
          <w:rFonts w:ascii="Times New Roman" w:eastAsia="宋体" w:hAnsi="Times New Roman" w:cs="Times New Roman"/>
          <w:spacing w:val="4"/>
          <w:sz w:val="24"/>
          <w:szCs w:val="24"/>
        </w:rPr>
      </w:pPr>
    </w:p>
    <w:p w:rsidR="00F14B04" w:rsidRDefault="001D398E">
      <w:pPr>
        <w:tabs>
          <w:tab w:val="left" w:pos="567"/>
        </w:tabs>
        <w:snapToGrid w:val="0"/>
        <w:spacing w:line="360" w:lineRule="auto"/>
        <w:rPr>
          <w:rFonts w:ascii="宋体" w:eastAsia="宋体" w:hAnsi="宋体" w:cs="Times New Roman"/>
          <w:sz w:val="24"/>
          <w:szCs w:val="24"/>
        </w:rPr>
      </w:pPr>
      <w:r>
        <w:rPr>
          <w:rFonts w:ascii="宋体" w:eastAsia="宋体" w:hAnsi="宋体" w:cs="Times New Roman" w:hint="eastAsia"/>
          <w:color w:val="000000"/>
          <w:sz w:val="24"/>
          <w:szCs w:val="24"/>
        </w:rPr>
        <w:t>注：</w:t>
      </w:r>
    </w:p>
    <w:p w:rsidR="00F14B04" w:rsidRDefault="001D398E">
      <w:pPr>
        <w:numPr>
          <w:ilvl w:val="1"/>
          <w:numId w:val="71"/>
        </w:numPr>
        <w:tabs>
          <w:tab w:val="left" w:pos="0"/>
        </w:tabs>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中文大写金额用汉字，如壹、贰、叁、肆、伍、陆、柒、捌、玖、拾、佰、仟、万、亿、元、角、分、零、整（正）等。如：小写：</w:t>
      </w:r>
      <w:r>
        <w:rPr>
          <w:rFonts w:ascii="Times New Roman" w:eastAsia="宋体" w:hAnsi="Times New Roman" w:cs="Times New Roman" w:hint="eastAsia"/>
          <w:spacing w:val="4"/>
          <w:sz w:val="24"/>
          <w:szCs w:val="24"/>
          <w:u w:val="single"/>
        </w:rPr>
        <w:t>RMB1230000</w:t>
      </w:r>
      <w:r>
        <w:rPr>
          <w:rFonts w:ascii="Times New Roman" w:eastAsia="宋体" w:hAnsi="Times New Roman" w:cs="Times New Roman" w:hint="eastAsia"/>
          <w:spacing w:val="4"/>
          <w:sz w:val="24"/>
          <w:szCs w:val="24"/>
        </w:rPr>
        <w:t>，大写：</w:t>
      </w:r>
      <w:r>
        <w:rPr>
          <w:rFonts w:ascii="Times New Roman" w:eastAsia="宋体" w:hAnsi="Times New Roman" w:cs="Times New Roman" w:hint="eastAsia"/>
          <w:spacing w:val="4"/>
          <w:sz w:val="24"/>
          <w:szCs w:val="24"/>
          <w:u w:val="single"/>
        </w:rPr>
        <w:t>壹佰贰拾叁万元整</w:t>
      </w:r>
      <w:r>
        <w:rPr>
          <w:rFonts w:ascii="Times New Roman" w:eastAsia="宋体" w:hAnsi="Times New Roman" w:cs="Times New Roman" w:hint="eastAsia"/>
          <w:spacing w:val="4"/>
          <w:sz w:val="24"/>
          <w:szCs w:val="24"/>
        </w:rPr>
        <w:t>。</w:t>
      </w:r>
    </w:p>
    <w:p w:rsidR="00F14B04" w:rsidRDefault="001D398E">
      <w:pPr>
        <w:numPr>
          <w:ilvl w:val="1"/>
          <w:numId w:val="71"/>
        </w:numPr>
        <w:tabs>
          <w:tab w:val="left" w:pos="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此表为《开标一览表(报价表)》的报价明细表。</w:t>
      </w:r>
    </w:p>
    <w:p w:rsidR="00F14B04" w:rsidRDefault="001D398E">
      <w:pPr>
        <w:numPr>
          <w:ilvl w:val="1"/>
          <w:numId w:val="71"/>
        </w:numPr>
        <w:tabs>
          <w:tab w:val="left" w:pos="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所有价格均以人民币作为货币单位填写及计算。对于有配件、耗材、选件和特殊工具的货物，还应填报投标货物配件、耗材、</w:t>
      </w:r>
      <w:proofErr w:type="gramStart"/>
      <w:r>
        <w:rPr>
          <w:rFonts w:ascii="宋体" w:eastAsia="宋体" w:hAnsi="宋体" w:cs="Times New Roman" w:hint="eastAsia"/>
          <w:sz w:val="24"/>
          <w:szCs w:val="24"/>
        </w:rPr>
        <w:t>选件表</w:t>
      </w:r>
      <w:proofErr w:type="gramEnd"/>
      <w:r>
        <w:rPr>
          <w:rFonts w:ascii="宋体" w:eastAsia="宋体" w:hAnsi="宋体" w:cs="Times New Roman" w:hint="eastAsia"/>
          <w:sz w:val="24"/>
          <w:szCs w:val="24"/>
        </w:rPr>
        <w:t>和备件及特殊工具清单，注明品牌、型号、功能、单价等内容，该</w:t>
      </w:r>
      <w:proofErr w:type="gramStart"/>
      <w:r>
        <w:rPr>
          <w:rFonts w:ascii="宋体" w:eastAsia="宋体" w:hAnsi="宋体" w:cs="Times New Roman" w:hint="eastAsia"/>
          <w:sz w:val="24"/>
          <w:szCs w:val="24"/>
        </w:rPr>
        <w:t>表格式由</w:t>
      </w:r>
      <w:proofErr w:type="gramEnd"/>
      <w:r>
        <w:rPr>
          <w:rFonts w:ascii="宋体" w:eastAsia="宋体" w:hAnsi="宋体" w:cs="Times New Roman" w:hint="eastAsia"/>
          <w:sz w:val="24"/>
          <w:szCs w:val="24"/>
        </w:rPr>
        <w:t>投标人自行设计。投标人按照上述要求分类报价，其目的是便于评标，但在任何情况下并不限制采购人以任何条款签订合同的权利。</w:t>
      </w:r>
    </w:p>
    <w:p w:rsidR="00F14B04" w:rsidRDefault="001D398E">
      <w:pPr>
        <w:numPr>
          <w:ilvl w:val="1"/>
          <w:numId w:val="71"/>
        </w:numPr>
        <w:tabs>
          <w:tab w:val="left" w:pos="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该表格式仅作参考，投标人的详细报价表格式可自定。</w:t>
      </w:r>
    </w:p>
    <w:p w:rsidR="00F14B04" w:rsidRDefault="001D398E">
      <w:pPr>
        <w:rPr>
          <w:rFonts w:ascii="Times New Roman" w:eastAsia="宋体" w:hAnsi="Times New Roman" w:cs="Times New Roman"/>
          <w:sz w:val="24"/>
          <w:szCs w:val="24"/>
        </w:rPr>
      </w:pPr>
      <w:bookmarkStart w:id="174" w:name="_Toc435514875"/>
      <w:bookmarkStart w:id="175" w:name="_Toc435515315"/>
      <w:r>
        <w:rPr>
          <w:rFonts w:ascii="Times New Roman" w:eastAsia="宋体" w:hAnsi="Times New Roman" w:cs="Times New Roman" w:hint="eastAsia"/>
          <w:sz w:val="24"/>
          <w:szCs w:val="24"/>
        </w:rPr>
        <w:br w:type="page"/>
      </w:r>
    </w:p>
    <w:p w:rsidR="00F14B04" w:rsidRDefault="001D398E">
      <w:pPr>
        <w:keepNext/>
        <w:keepLines/>
        <w:numPr>
          <w:ilvl w:val="0"/>
          <w:numId w:val="62"/>
        </w:numPr>
        <w:spacing w:before="260" w:after="260"/>
        <w:jc w:val="center"/>
        <w:outlineLvl w:val="1"/>
        <w:rPr>
          <w:rFonts w:ascii="Arial" w:eastAsia="黑体" w:hAnsi="Arial" w:cs="Times New Roman"/>
          <w:bCs/>
          <w:sz w:val="32"/>
          <w:szCs w:val="32"/>
        </w:rPr>
      </w:pPr>
      <w:bookmarkStart w:id="176" w:name="_Toc435515303"/>
      <w:bookmarkStart w:id="177" w:name="_Toc17070"/>
      <w:bookmarkStart w:id="178" w:name="_Toc30664882"/>
      <w:bookmarkStart w:id="179" w:name="_Toc275865619"/>
      <w:bookmarkStart w:id="180" w:name="_Toc435514863"/>
      <w:bookmarkEnd w:id="174"/>
      <w:bookmarkEnd w:id="175"/>
      <w:r>
        <w:rPr>
          <w:rFonts w:ascii="Arial" w:eastAsia="黑体" w:hAnsi="Arial" w:cs="Times New Roman" w:hint="eastAsia"/>
          <w:bCs/>
          <w:sz w:val="32"/>
          <w:szCs w:val="32"/>
        </w:rPr>
        <w:t>实质性条款响应一览表</w:t>
      </w:r>
      <w:bookmarkEnd w:id="176"/>
      <w:bookmarkEnd w:id="177"/>
      <w:bookmarkEnd w:id="178"/>
      <w:bookmarkEnd w:id="179"/>
      <w:bookmarkEnd w:id="180"/>
    </w:p>
    <w:p w:rsidR="00F14B04" w:rsidRDefault="001D398E">
      <w:pPr>
        <w:spacing w:line="400" w:lineRule="exact"/>
        <w:ind w:leftChars="100" w:left="1475" w:hangingChars="350" w:hanging="1265"/>
        <w:jc w:val="center"/>
        <w:rPr>
          <w:rFonts w:ascii="宋体" w:eastAsia="宋体" w:hAnsi="宋体" w:cs="Times New Roman"/>
          <w:b/>
          <w:bCs/>
          <w:sz w:val="36"/>
          <w:szCs w:val="36"/>
        </w:rPr>
      </w:pPr>
      <w:r>
        <w:rPr>
          <w:rFonts w:ascii="宋体" w:eastAsia="宋体" w:hAnsi="宋体" w:cs="Times New Roman" w:hint="eastAsia"/>
          <w:b/>
          <w:bCs/>
          <w:sz w:val="36"/>
          <w:szCs w:val="36"/>
        </w:rPr>
        <w:t>（非信息公开部分）</w:t>
      </w:r>
    </w:p>
    <w:p w:rsidR="00F14B04" w:rsidRDefault="001D398E">
      <w:pPr>
        <w:spacing w:line="400" w:lineRule="exact"/>
        <w:ind w:leftChars="100" w:left="1050" w:hangingChars="350" w:hanging="840"/>
        <w:rPr>
          <w:rFonts w:ascii="宋体" w:eastAsia="宋体" w:hAnsi="宋体" w:cs="Times New Roman"/>
          <w:sz w:val="24"/>
          <w:szCs w:val="24"/>
        </w:rPr>
      </w:pPr>
      <w:r>
        <w:rPr>
          <w:rFonts w:ascii="宋体" w:eastAsia="宋体" w:hAnsi="宋体" w:cs="Times New Roman" w:hint="eastAsia"/>
          <w:sz w:val="24"/>
          <w:szCs w:val="24"/>
        </w:rPr>
        <w:t>说明：投标人必须对应招标文件</w:t>
      </w:r>
      <w:r>
        <w:rPr>
          <w:rFonts w:ascii="Times New Roman" w:eastAsia="宋体" w:hAnsi="Times New Roman" w:cs="Times New Roman" w:hint="eastAsia"/>
          <w:sz w:val="24"/>
          <w:szCs w:val="24"/>
        </w:rPr>
        <w:t>带“</w:t>
      </w:r>
      <w:r>
        <w:rPr>
          <w:rFonts w:ascii="宋体" w:eastAsia="宋体" w:hAnsi="Times New Roman" w:cs="Times New Roman" w:hint="eastAsia"/>
          <w:b/>
          <w:bCs/>
          <w:sz w:val="24"/>
          <w:szCs w:val="24"/>
        </w:rPr>
        <w:t>★</w:t>
      </w:r>
      <w:r>
        <w:rPr>
          <w:rFonts w:ascii="Times New Roman" w:eastAsia="宋体" w:hAnsi="Times New Roman" w:cs="Times New Roman" w:hint="eastAsia"/>
          <w:sz w:val="24"/>
          <w:szCs w:val="24"/>
        </w:rPr>
        <w:t>”的</w:t>
      </w:r>
      <w:r>
        <w:rPr>
          <w:rFonts w:ascii="宋体" w:eastAsia="宋体" w:hAnsi="宋体" w:cs="Times New Roman" w:hint="eastAsia"/>
          <w:sz w:val="24"/>
          <w:szCs w:val="24"/>
        </w:rPr>
        <w:t>实质性条款逐条应答并按要求填写下表。</w:t>
      </w:r>
    </w:p>
    <w:p w:rsidR="00F14B04" w:rsidRDefault="001D398E">
      <w:pPr>
        <w:spacing w:line="40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投标人名称：                     项目编号：SZDL2021340069（CLF0121SZ13ZC44）</w:t>
      </w:r>
    </w:p>
    <w:tbl>
      <w:tblPr>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6"/>
        <w:gridCol w:w="2530"/>
        <w:gridCol w:w="2531"/>
        <w:gridCol w:w="2003"/>
        <w:gridCol w:w="1440"/>
      </w:tblGrid>
      <w:tr w:rsidR="00F14B04">
        <w:trPr>
          <w:trHeight w:val="921"/>
        </w:trPr>
        <w:tc>
          <w:tcPr>
            <w:tcW w:w="496" w:type="dxa"/>
            <w:tcBorders>
              <w:top w:val="single" w:sz="12" w:space="0" w:color="auto"/>
              <w:bottom w:val="double" w:sz="4" w:space="0" w:color="auto"/>
            </w:tcBorders>
            <w:shd w:val="clear" w:color="auto" w:fill="EEECE1"/>
            <w:vAlign w:val="center"/>
          </w:tcPr>
          <w:p w:rsidR="00F14B04" w:rsidRDefault="001D398E">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530" w:type="dxa"/>
            <w:tcBorders>
              <w:top w:val="single" w:sz="12" w:space="0" w:color="auto"/>
              <w:bottom w:val="double" w:sz="4" w:space="0" w:color="auto"/>
            </w:tcBorders>
            <w:shd w:val="clear" w:color="auto" w:fill="EEECE1"/>
            <w:vAlign w:val="center"/>
          </w:tcPr>
          <w:p w:rsidR="00F14B04" w:rsidRDefault="001D398E">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招标文件条款描述</w:t>
            </w:r>
          </w:p>
        </w:tc>
        <w:tc>
          <w:tcPr>
            <w:tcW w:w="2531" w:type="dxa"/>
            <w:tcBorders>
              <w:top w:val="single" w:sz="12" w:space="0" w:color="auto"/>
              <w:bottom w:val="double" w:sz="4" w:space="0" w:color="auto"/>
            </w:tcBorders>
            <w:shd w:val="clear" w:color="auto" w:fill="EEECE1"/>
            <w:vAlign w:val="center"/>
          </w:tcPr>
          <w:p w:rsidR="00F14B04" w:rsidRDefault="001D398E">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rsidR="00F14B04" w:rsidRDefault="001D398E">
            <w:pPr>
              <w:ind w:leftChars="-37" w:left="-78" w:rightChars="-38" w:right="-80"/>
              <w:jc w:val="center"/>
              <w:rPr>
                <w:rFonts w:ascii="宋体" w:eastAsia="宋体" w:hAnsi="宋体" w:cs="Times New Roman"/>
                <w:sz w:val="24"/>
                <w:szCs w:val="24"/>
              </w:rPr>
            </w:pPr>
            <w:r>
              <w:rPr>
                <w:rFonts w:ascii="宋体" w:eastAsia="宋体" w:hAnsi="宋体" w:cs="Times New Roman" w:hint="eastAsia"/>
                <w:sz w:val="24"/>
                <w:szCs w:val="24"/>
              </w:rPr>
              <w:t>偏离情况说明</w:t>
            </w:r>
          </w:p>
          <w:p w:rsidR="00F14B04" w:rsidRDefault="001D398E">
            <w:pPr>
              <w:ind w:leftChars="-43" w:left="-90" w:rightChars="-38" w:right="-80"/>
              <w:jc w:val="center"/>
              <w:rPr>
                <w:rFonts w:ascii="宋体" w:eastAsia="宋体" w:hAnsi="宋体" w:cs="Times New Roman"/>
                <w:sz w:val="24"/>
                <w:szCs w:val="24"/>
              </w:rPr>
            </w:pPr>
            <w:r>
              <w:rPr>
                <w:rFonts w:ascii="宋体" w:eastAsia="宋体" w:hAnsi="宋体" w:cs="Times New Roman" w:hint="eastAsia"/>
                <w:sz w:val="24"/>
                <w:szCs w:val="24"/>
              </w:rPr>
              <w:t>（</w:t>
            </w:r>
            <w:r>
              <w:rPr>
                <w:rFonts w:ascii="Times New Roman" w:eastAsia="宋体" w:hAnsi="Times New Roman" w:cs="Times New Roman" w:hint="eastAsia"/>
                <w:sz w:val="24"/>
                <w:szCs w:val="24"/>
              </w:rPr>
              <w:t>正偏离</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完全响应</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负偏离</w:t>
            </w:r>
            <w:r>
              <w:rPr>
                <w:rFonts w:ascii="宋体" w:eastAsia="宋体" w:hAnsi="宋体" w:cs="Times New Roman" w:hint="eastAsia"/>
                <w:sz w:val="24"/>
                <w:szCs w:val="24"/>
              </w:rPr>
              <w:t>）</w:t>
            </w:r>
          </w:p>
        </w:tc>
        <w:tc>
          <w:tcPr>
            <w:tcW w:w="1440" w:type="dxa"/>
            <w:tcBorders>
              <w:top w:val="single" w:sz="12" w:space="0" w:color="auto"/>
              <w:left w:val="single" w:sz="2" w:space="0" w:color="auto"/>
              <w:bottom w:val="double" w:sz="4" w:space="0" w:color="auto"/>
            </w:tcBorders>
            <w:shd w:val="clear" w:color="auto" w:fill="EEECE1"/>
            <w:vAlign w:val="center"/>
          </w:tcPr>
          <w:p w:rsidR="00F14B04" w:rsidRDefault="001D398E">
            <w:pPr>
              <w:ind w:leftChars="-37" w:left="-78" w:rightChars="-38" w:right="-80"/>
              <w:jc w:val="center"/>
              <w:rPr>
                <w:rFonts w:ascii="宋体" w:eastAsia="宋体" w:hAnsi="宋体" w:cs="Times New Roman"/>
                <w:sz w:val="24"/>
                <w:szCs w:val="24"/>
              </w:rPr>
            </w:pPr>
            <w:r>
              <w:rPr>
                <w:rFonts w:ascii="Times New Roman" w:eastAsia="宋体" w:hAnsi="Times New Roman" w:cs="Times New Roman" w:hint="eastAsia"/>
                <w:sz w:val="24"/>
                <w:szCs w:val="24"/>
              </w:rPr>
              <w:t>说明</w:t>
            </w:r>
          </w:p>
        </w:tc>
      </w:tr>
      <w:tr w:rsidR="00F14B04">
        <w:tc>
          <w:tcPr>
            <w:tcW w:w="496" w:type="dxa"/>
            <w:tcBorders>
              <w:top w:val="double" w:sz="4" w:space="0" w:color="auto"/>
            </w:tcBorders>
            <w:vAlign w:val="center"/>
          </w:tcPr>
          <w:p w:rsidR="00F14B04" w:rsidRDefault="00F14B04">
            <w:pPr>
              <w:numPr>
                <w:ilvl w:val="0"/>
                <w:numId w:val="72"/>
              </w:numPr>
              <w:jc w:val="center"/>
              <w:rPr>
                <w:rFonts w:ascii="宋体" w:eastAsia="宋体" w:hAnsi="宋体" w:cs="Times New Roman"/>
                <w:sz w:val="24"/>
                <w:szCs w:val="24"/>
              </w:rPr>
            </w:pPr>
          </w:p>
        </w:tc>
        <w:tc>
          <w:tcPr>
            <w:tcW w:w="2530" w:type="dxa"/>
            <w:tcBorders>
              <w:top w:val="double" w:sz="4" w:space="0" w:color="auto"/>
            </w:tcBorders>
            <w:vAlign w:val="center"/>
          </w:tcPr>
          <w:p w:rsidR="00F14B04" w:rsidRDefault="001D398E">
            <w:pPr>
              <w:ind w:leftChars="-37" w:left="-78" w:rightChars="-38" w:right="-80"/>
              <w:jc w:val="center"/>
              <w:rPr>
                <w:rFonts w:ascii="宋体" w:eastAsia="宋体" w:hAnsi="宋体" w:cs="Times New Roman"/>
                <w:sz w:val="24"/>
                <w:szCs w:val="24"/>
              </w:rPr>
            </w:pPr>
            <w:r>
              <w:rPr>
                <w:rFonts w:ascii="宋体" w:eastAsia="宋体" w:hAnsi="宋体" w:hint="eastAsia"/>
                <w:bCs/>
                <w:sz w:val="24"/>
                <w:szCs w:val="24"/>
              </w:rPr>
              <w:t>★签订合同后150天（日历日）内（若为进口产品，自取得免税许可后45天内交货到采购人指定地点）。</w:t>
            </w:r>
          </w:p>
        </w:tc>
        <w:tc>
          <w:tcPr>
            <w:tcW w:w="2531" w:type="dxa"/>
            <w:tcBorders>
              <w:top w:val="double" w:sz="4" w:space="0" w:color="auto"/>
            </w:tcBorders>
            <w:vAlign w:val="center"/>
          </w:tcPr>
          <w:p w:rsidR="00F14B04" w:rsidRDefault="00F14B04">
            <w:pPr>
              <w:ind w:leftChars="-37" w:left="-78" w:rightChars="-38" w:right="-80"/>
              <w:jc w:val="center"/>
              <w:rPr>
                <w:rFonts w:ascii="宋体" w:eastAsia="宋体" w:hAnsi="宋体" w:cs="Times New Roman"/>
                <w:sz w:val="24"/>
                <w:szCs w:val="24"/>
              </w:rPr>
            </w:pPr>
          </w:p>
        </w:tc>
        <w:tc>
          <w:tcPr>
            <w:tcW w:w="2003" w:type="dxa"/>
            <w:tcBorders>
              <w:top w:val="double" w:sz="4" w:space="0" w:color="auto"/>
              <w:right w:val="single" w:sz="2" w:space="0" w:color="auto"/>
            </w:tcBorders>
            <w:vAlign w:val="center"/>
          </w:tcPr>
          <w:p w:rsidR="00F14B04" w:rsidRDefault="00F14B04">
            <w:pPr>
              <w:ind w:leftChars="-37" w:left="-78" w:rightChars="-38" w:right="-80"/>
              <w:jc w:val="center"/>
              <w:rPr>
                <w:rFonts w:ascii="宋体" w:eastAsia="宋体" w:hAnsi="宋体" w:cs="Times New Roman"/>
                <w:sz w:val="24"/>
                <w:szCs w:val="24"/>
              </w:rPr>
            </w:pPr>
          </w:p>
        </w:tc>
        <w:tc>
          <w:tcPr>
            <w:tcW w:w="1440" w:type="dxa"/>
            <w:tcBorders>
              <w:top w:val="double" w:sz="4" w:space="0" w:color="auto"/>
              <w:left w:val="single" w:sz="2" w:space="0" w:color="auto"/>
            </w:tcBorders>
            <w:vAlign w:val="center"/>
          </w:tcPr>
          <w:p w:rsidR="00F14B04" w:rsidRDefault="00F14B04">
            <w:pPr>
              <w:ind w:leftChars="-37" w:left="-78" w:rightChars="-38" w:right="-80"/>
              <w:jc w:val="center"/>
              <w:rPr>
                <w:rFonts w:ascii="宋体" w:eastAsia="宋体" w:hAnsi="宋体" w:cs="Times New Roman"/>
                <w:sz w:val="24"/>
                <w:szCs w:val="24"/>
              </w:rPr>
            </w:pPr>
          </w:p>
        </w:tc>
      </w:tr>
    </w:tbl>
    <w:p w:rsidR="00F14B04" w:rsidRDefault="001D398E">
      <w:pPr>
        <w:adjustRightInd w:val="0"/>
        <w:snapToGrid w:val="0"/>
        <w:spacing w:line="460" w:lineRule="exact"/>
        <w:ind w:leftChars="107" w:left="225"/>
        <w:rPr>
          <w:rFonts w:ascii="宋体" w:eastAsia="宋体" w:hAnsi="宋体" w:cs="Times New Roman"/>
          <w:sz w:val="24"/>
          <w:szCs w:val="24"/>
        </w:rPr>
      </w:pPr>
      <w:r>
        <w:rPr>
          <w:rFonts w:ascii="宋体" w:eastAsia="宋体" w:hAnsi="宋体" w:cs="Times New Roman" w:hint="eastAsia"/>
          <w:sz w:val="24"/>
          <w:szCs w:val="24"/>
        </w:rPr>
        <w:t>备注：</w:t>
      </w:r>
    </w:p>
    <w:p w:rsidR="00F14B04" w:rsidRDefault="001D398E">
      <w:pPr>
        <w:adjustRightInd w:val="0"/>
        <w:snapToGrid w:val="0"/>
        <w:spacing w:line="460" w:lineRule="exact"/>
        <w:ind w:leftChars="107" w:left="225"/>
        <w:rPr>
          <w:rFonts w:ascii="宋体" w:eastAsia="宋体" w:hAnsi="宋体" w:cs="Times New Roman"/>
          <w:sz w:val="24"/>
          <w:szCs w:val="24"/>
        </w:rPr>
      </w:pPr>
      <w:r>
        <w:rPr>
          <w:rFonts w:ascii="宋体" w:eastAsia="宋体" w:hAnsi="宋体" w:cs="Times New Roman" w:hint="eastAsia"/>
          <w:sz w:val="24"/>
          <w:szCs w:val="24"/>
        </w:rPr>
        <w:t>1、本表中“招标文件条款描述”的条款与用户需求中的条款描述不一致的以用户需求中规定的为准。</w:t>
      </w:r>
    </w:p>
    <w:p w:rsidR="00F14B04" w:rsidRDefault="001D398E">
      <w:pPr>
        <w:adjustRightInd w:val="0"/>
        <w:snapToGrid w:val="0"/>
        <w:spacing w:line="460" w:lineRule="exact"/>
        <w:ind w:leftChars="107" w:left="225"/>
        <w:rPr>
          <w:rFonts w:ascii="宋体" w:eastAsia="宋体" w:hAnsi="宋体" w:cs="Times New Roman"/>
          <w:b/>
          <w:bCs/>
          <w:sz w:val="24"/>
          <w:szCs w:val="24"/>
        </w:rPr>
      </w:pPr>
      <w:r>
        <w:rPr>
          <w:rFonts w:ascii="宋体" w:eastAsia="宋体" w:hAnsi="宋体" w:cs="Times New Roman" w:hint="eastAsia"/>
          <w:sz w:val="24"/>
          <w:szCs w:val="24"/>
        </w:rPr>
        <w:t>2、投标人必须按招标文件要求附相关证明文件，</w:t>
      </w:r>
      <w:r>
        <w:rPr>
          <w:rFonts w:ascii="宋体" w:eastAsia="宋体" w:hAnsi="宋体" w:cs="Times New Roman" w:hint="eastAsia"/>
          <w:b/>
          <w:bCs/>
          <w:sz w:val="24"/>
          <w:szCs w:val="24"/>
        </w:rPr>
        <w:t>如未按招标文件要求提供相关证明资料或有任何一条负偏离则导致无效投标。</w:t>
      </w:r>
    </w:p>
    <w:p w:rsidR="00F14B04" w:rsidRDefault="001D398E">
      <w:pPr>
        <w:adjustRightInd w:val="0"/>
        <w:snapToGrid w:val="0"/>
        <w:spacing w:line="460" w:lineRule="exact"/>
        <w:ind w:leftChars="107" w:left="225"/>
        <w:rPr>
          <w:rFonts w:ascii="宋体" w:eastAsia="宋体" w:hAnsi="宋体" w:cs="Times New Roman"/>
          <w:sz w:val="24"/>
          <w:szCs w:val="24"/>
        </w:rPr>
      </w:pPr>
      <w:r>
        <w:rPr>
          <w:rFonts w:ascii="宋体" w:eastAsia="宋体" w:hAnsi="宋体" w:cs="Times New Roman" w:hint="eastAsia"/>
          <w:sz w:val="24"/>
          <w:szCs w:val="24"/>
        </w:rPr>
        <w:t>3、投标人应在“说明”一栏中列出技术参数的证明资料（如有）名称，并指明该证明资料在投标文件中的具体位置。</w:t>
      </w:r>
    </w:p>
    <w:p w:rsidR="00F14B04" w:rsidRDefault="00F14B04">
      <w:pPr>
        <w:adjustRightInd w:val="0"/>
        <w:snapToGrid w:val="0"/>
        <w:spacing w:line="460" w:lineRule="exact"/>
        <w:ind w:leftChars="107" w:left="225"/>
        <w:rPr>
          <w:rFonts w:ascii="宋体" w:eastAsia="宋体" w:hAnsi="宋体" w:cs="Times New Roman"/>
          <w:b/>
          <w:bCs/>
          <w:sz w:val="24"/>
          <w:szCs w:val="24"/>
        </w:rPr>
      </w:pPr>
    </w:p>
    <w:p w:rsidR="00F14B04" w:rsidRDefault="00F14B04">
      <w:pPr>
        <w:adjustRightInd w:val="0"/>
        <w:snapToGrid w:val="0"/>
        <w:spacing w:line="460" w:lineRule="exact"/>
        <w:ind w:leftChars="107" w:left="848" w:hangingChars="286" w:hanging="623"/>
        <w:rPr>
          <w:rFonts w:ascii="Times New Roman" w:eastAsia="宋体" w:hAnsi="Times New Roman" w:cs="Times New Roman"/>
          <w:spacing w:val="4"/>
          <w:szCs w:val="24"/>
        </w:rPr>
      </w:pPr>
    </w:p>
    <w:p w:rsidR="00F14B04" w:rsidRDefault="00F14B04">
      <w:pPr>
        <w:spacing w:line="440" w:lineRule="exact"/>
        <w:rPr>
          <w:rFonts w:ascii="黑体" w:eastAsia="黑体" w:hAnsi="Times New Roman" w:cs="Times New Roman"/>
          <w:b/>
          <w:bCs/>
          <w:sz w:val="28"/>
          <w:szCs w:val="24"/>
        </w:rPr>
      </w:pPr>
    </w:p>
    <w:p w:rsidR="00F14B04" w:rsidRDefault="001D398E">
      <w:pPr>
        <w:widowControl/>
        <w:jc w:val="left"/>
        <w:rPr>
          <w:rFonts w:ascii="宋体" w:eastAsia="宋体" w:hAnsi="宋体" w:cs="Times New Roman"/>
          <w:sz w:val="24"/>
          <w:szCs w:val="24"/>
        </w:rPr>
      </w:pPr>
      <w:r>
        <w:rPr>
          <w:rFonts w:ascii="宋体" w:eastAsia="宋体" w:hAnsi="宋体" w:cs="Times New Roman"/>
          <w:sz w:val="24"/>
          <w:szCs w:val="24"/>
        </w:rPr>
        <w:br w:type="page"/>
      </w:r>
    </w:p>
    <w:p w:rsidR="00F14B04" w:rsidRDefault="001D398E">
      <w:pPr>
        <w:keepNext/>
        <w:keepLines/>
        <w:numPr>
          <w:ilvl w:val="0"/>
          <w:numId w:val="62"/>
        </w:numPr>
        <w:spacing w:before="260" w:after="260"/>
        <w:jc w:val="center"/>
        <w:outlineLvl w:val="1"/>
        <w:rPr>
          <w:rFonts w:ascii="Arial" w:eastAsia="黑体" w:hAnsi="Arial" w:cs="Times New Roman"/>
          <w:bCs/>
          <w:sz w:val="32"/>
          <w:szCs w:val="32"/>
        </w:rPr>
      </w:pPr>
      <w:r>
        <w:rPr>
          <w:rFonts w:ascii="Arial" w:eastAsia="黑体" w:hAnsi="Arial" w:cs="Times New Roman" w:hint="eastAsia"/>
          <w:bCs/>
          <w:sz w:val="32"/>
          <w:szCs w:val="32"/>
        </w:rPr>
        <w:t>技术保障措施</w:t>
      </w:r>
    </w:p>
    <w:p w:rsidR="00F14B04" w:rsidRDefault="001D398E">
      <w:pPr>
        <w:ind w:leftChars="200" w:left="420" w:firstLineChars="745" w:firstLine="2692"/>
        <w:rPr>
          <w:rFonts w:ascii="Times New Roman" w:eastAsia="宋体" w:hAnsi="Times New Roman" w:cs="Times New Roman"/>
          <w:sz w:val="36"/>
          <w:szCs w:val="36"/>
        </w:rPr>
      </w:pPr>
      <w:r>
        <w:rPr>
          <w:rFonts w:ascii="宋体" w:eastAsia="宋体" w:hAnsi="宋体" w:cs="Times New Roman" w:hint="eastAsia"/>
          <w:b/>
          <w:sz w:val="36"/>
          <w:szCs w:val="36"/>
        </w:rPr>
        <w:t>（非信息公开部分）</w:t>
      </w:r>
    </w:p>
    <w:p w:rsidR="00F14B04" w:rsidRDefault="00F14B04">
      <w:pPr>
        <w:rPr>
          <w:rFonts w:ascii="Times New Roman" w:eastAsia="宋体" w:hAnsi="Times New Roman" w:cs="Times New Roman"/>
          <w:szCs w:val="24"/>
        </w:rPr>
      </w:pPr>
    </w:p>
    <w:p w:rsidR="00F14B04" w:rsidRDefault="00F14B04">
      <w:pPr>
        <w:widowControl/>
        <w:jc w:val="left"/>
        <w:rPr>
          <w:rFonts w:ascii="Arial" w:eastAsia="黑体" w:hAnsi="Arial" w:cs="Times New Roman"/>
          <w:bCs/>
          <w:sz w:val="32"/>
          <w:szCs w:val="32"/>
        </w:rPr>
      </w:pPr>
    </w:p>
    <w:sectPr w:rsidR="00F14B04">
      <w:headerReference w:type="default" r:id="rId26"/>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B8" w:rsidRDefault="001D398E">
      <w:r>
        <w:separator/>
      </w:r>
    </w:p>
  </w:endnote>
  <w:endnote w:type="continuationSeparator" w:id="0">
    <w:p w:rsidR="00374FB8" w:rsidRDefault="001D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1D398E">
    <w:pPr>
      <w:pStyle w:val="af1"/>
      <w:framePr w:wrap="around" w:vAnchor="text" w:hAnchor="margin" w:xAlign="center" w:y="1"/>
      <w:rPr>
        <w:rStyle w:val="afc"/>
      </w:rPr>
    </w:pPr>
    <w:r>
      <w:fldChar w:fldCharType="begin"/>
    </w:r>
    <w:r>
      <w:rPr>
        <w:rStyle w:val="afc"/>
      </w:rPr>
      <w:instrText xml:space="preserve">PAGE  </w:instrText>
    </w:r>
    <w:r>
      <w:fldChar w:fldCharType="separate"/>
    </w:r>
    <w:r>
      <w:rPr>
        <w:rStyle w:val="afc"/>
      </w:rPr>
      <w:t>2</w:t>
    </w:r>
    <w:r>
      <w:fldChar w:fldCharType="end"/>
    </w:r>
  </w:p>
  <w:p w:rsidR="00F14B04" w:rsidRDefault="00F14B04">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1D398E">
    <w:pPr>
      <w:pStyle w:val="af1"/>
    </w:pPr>
    <w:r>
      <w:rPr>
        <w:rFonts w:hint="eastAsia"/>
      </w:rPr>
      <w:t xml:space="preserve">http://www.chinapsp.cn/                              </w:t>
    </w:r>
    <w:r>
      <w:fldChar w:fldCharType="begin"/>
    </w:r>
    <w:r>
      <w:rPr>
        <w:rStyle w:val="afc"/>
      </w:rPr>
      <w:instrText xml:space="preserve"> PAGE </w:instrText>
    </w:r>
    <w:r>
      <w:fldChar w:fldCharType="separate"/>
    </w:r>
    <w:r>
      <w:rPr>
        <w:rStyle w:val="afc"/>
      </w:rPr>
      <w:t>2</w:t>
    </w:r>
    <w:r>
      <w:fldChar w:fldCharType="end"/>
    </w:r>
    <w:r>
      <w:rPr>
        <w:rFonts w:hint="eastAsia"/>
      </w:rPr>
      <w:t>采联国际招标采购集团有限公司</w:t>
    </w:r>
  </w:p>
  <w:p w:rsidR="00F14B04" w:rsidRDefault="00F14B04">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1D398E">
    <w:pPr>
      <w:pStyle w:val="af1"/>
    </w:pPr>
    <w:r>
      <w:rPr>
        <w:rFonts w:hint="eastAsia"/>
      </w:rPr>
      <w:t xml:space="preserve">http://www.chinapsp.cn/                   </w:t>
    </w:r>
    <w:r>
      <w:rPr>
        <w:rFonts w:hint="eastAsia"/>
      </w:rPr>
      <w:t>第</w:t>
    </w:r>
    <w:r>
      <w:fldChar w:fldCharType="begin"/>
    </w:r>
    <w:r>
      <w:rPr>
        <w:rStyle w:val="afc"/>
      </w:rPr>
      <w:instrText xml:space="preserve"> PAGE </w:instrText>
    </w:r>
    <w:r>
      <w:fldChar w:fldCharType="separate"/>
    </w:r>
    <w:r w:rsidR="00D404DA">
      <w:rPr>
        <w:rStyle w:val="afc"/>
        <w:noProof/>
      </w:rPr>
      <w:t>12</w:t>
    </w:r>
    <w:r>
      <w:fldChar w:fldCharType="end"/>
    </w:r>
    <w:r>
      <w:rPr>
        <w:rStyle w:val="afc"/>
        <w:rFonts w:hint="eastAsia"/>
      </w:rPr>
      <w:t>页，共</w:t>
    </w:r>
    <w:r>
      <w:fldChar w:fldCharType="begin"/>
    </w:r>
    <w:r>
      <w:rPr>
        <w:rStyle w:val="afc"/>
      </w:rPr>
      <w:instrText xml:space="preserve"> NUMPAGES </w:instrText>
    </w:r>
    <w:r>
      <w:fldChar w:fldCharType="separate"/>
    </w:r>
    <w:r w:rsidR="00D404DA">
      <w:rPr>
        <w:rStyle w:val="afc"/>
        <w:noProof/>
      </w:rPr>
      <w:t>77</w:t>
    </w:r>
    <w:r>
      <w:fldChar w:fldCharType="end"/>
    </w:r>
    <w:proofErr w:type="gramStart"/>
    <w:r>
      <w:rPr>
        <w:rStyle w:val="afc"/>
        <w:rFonts w:hint="eastAsia"/>
      </w:rPr>
      <w:t>页</w:t>
    </w:r>
    <w:r>
      <w:rPr>
        <w:rFonts w:hint="eastAsia"/>
      </w:rPr>
      <w:t>采联</w:t>
    </w:r>
    <w:proofErr w:type="gramEnd"/>
    <w:r>
      <w:rPr>
        <w:rFonts w:hint="eastAsia"/>
      </w:rPr>
      <w:t>国际招标采购集团有限公司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B8" w:rsidRDefault="001D398E">
      <w:r>
        <w:separator/>
      </w:r>
    </w:p>
  </w:footnote>
  <w:footnote w:type="continuationSeparator" w:id="0">
    <w:p w:rsidR="00374FB8" w:rsidRDefault="001D3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F14B04">
    <w:pPr>
      <w:pStyle w:val="af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F14B04">
    <w:pPr>
      <w:pStyle w:val="af3"/>
      <w:pBdr>
        <w:bottom w:val="none" w:sz="0" w:space="0" w:color="auto"/>
      </w:pBdr>
      <w:jc w:val="both"/>
      <w:rPr>
        <w:rFonts w:ascii="楷体_GB2312" w:eastAsia="楷体_GB23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1D398E">
    <w:pPr>
      <w:pStyle w:val="af3"/>
      <w:jc w:val="both"/>
    </w:pPr>
    <w:r>
      <w:rPr>
        <w:rFonts w:ascii="黑体" w:eastAsia="黑体"/>
        <w:noProof/>
        <w:sz w:val="24"/>
      </w:rPr>
      <w:drawing>
        <wp:inline distT="0" distB="0" distL="0" distR="0">
          <wp:extent cx="664845" cy="249555"/>
          <wp:effectExtent l="0" t="0" r="1905" b="0"/>
          <wp:docPr id="3" name="图片 3"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1D398E">
    <w:pPr>
      <w:pStyle w:val="af3"/>
      <w:jc w:val="both"/>
      <w:rPr>
        <w:rFonts w:ascii="宋体" w:hAnsi="宋体"/>
        <w:color w:val="000000"/>
      </w:rPr>
    </w:pPr>
    <w:r>
      <w:rPr>
        <w:noProof/>
      </w:rPr>
      <w:drawing>
        <wp:inline distT="0" distB="0" distL="0" distR="0">
          <wp:extent cx="632460" cy="219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ascii="宋体" w:hAnsi="宋体" w:hint="eastAsia"/>
      </w:rPr>
      <w:t xml:space="preserve">让︱您︱的︱选︱择︱更︱专︱业︱               </w:t>
    </w:r>
    <w:r>
      <w:rPr>
        <w:rFonts w:ascii="宋体" w:hint="eastAsia"/>
        <w:bCs/>
        <w:color w:val="000000"/>
        <w:szCs w:val="20"/>
      </w:rPr>
      <w:t>项目编号：</w:t>
    </w:r>
    <w:r>
      <w:t>SZDL2021340069</w:t>
    </w:r>
    <w:r>
      <w:t>（</w:t>
    </w:r>
    <w:r>
      <w:t>CLF0121SZ13ZC44</w:t>
    </w: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4" w:rsidRDefault="001D398E">
    <w:pPr>
      <w:pStyle w:val="af3"/>
      <w:jc w:val="both"/>
      <w:rPr>
        <w:rFonts w:ascii="宋体" w:hAnsi="宋体"/>
      </w:rPr>
    </w:pPr>
    <w:r>
      <w:rPr>
        <w:noProof/>
      </w:rPr>
      <w:drawing>
        <wp:inline distT="0" distB="0" distL="0" distR="0">
          <wp:extent cx="63246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rPr>
      <w:t>SZDL2021340069（CLF0121SZ13ZC44）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62668"/>
    <w:multiLevelType w:val="multilevel"/>
    <w:tmpl w:val="03F62668"/>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093D2182"/>
    <w:multiLevelType w:val="multilevel"/>
    <w:tmpl w:val="093D2182"/>
    <w:lvl w:ilvl="0">
      <w:start w:val="1"/>
      <w:numFmt w:val="decimal"/>
      <w:lvlText w:val="%1."/>
      <w:lvlJc w:val="left"/>
      <w:pPr>
        <w:ind w:left="840" w:hanging="420"/>
      </w:pPr>
      <w:rPr>
        <w:rFonts w:hint="eastAsia"/>
        <w:strike w:val="0"/>
        <w:color w:val="000000" w:themeColor="text1"/>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7" w15:restartNumberingAfterBreak="0">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8" w15:restartNumberingAfterBreak="0">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12" w15:restartNumberingAfterBreak="0">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AAD7E06"/>
    <w:multiLevelType w:val="singleLevel"/>
    <w:tmpl w:val="1AAD7E06"/>
    <w:lvl w:ilvl="0">
      <w:start w:val="1"/>
      <w:numFmt w:val="decimal"/>
      <w:suff w:val="nothing"/>
      <w:lvlText w:val="%1、"/>
      <w:lvlJc w:val="left"/>
    </w:lvl>
  </w:abstractNum>
  <w:abstractNum w:abstractNumId="15" w15:restartNumberingAfterBreak="0">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4A5EA8"/>
    <w:multiLevelType w:val="multilevel"/>
    <w:tmpl w:val="204A5EA8"/>
    <w:lvl w:ilvl="0">
      <w:start w:val="1"/>
      <w:numFmt w:val="decimal"/>
      <w:lvlText w:val="%1."/>
      <w:lvlJc w:val="left"/>
      <w:pPr>
        <w:ind w:left="840" w:hanging="420"/>
      </w:pPr>
      <w:rPr>
        <w:rFonts w:hint="eastAsia"/>
        <w:strike w:val="0"/>
        <w:color w:val="000000" w:themeColor="text1"/>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4714A5A"/>
    <w:multiLevelType w:val="multilevel"/>
    <w:tmpl w:val="24714A5A"/>
    <w:lvl w:ilvl="0">
      <w:start w:val="1"/>
      <w:numFmt w:val="decimal"/>
      <w:lvlText w:val="%1"/>
      <w:lvlJc w:val="left"/>
      <w:pPr>
        <w:ind w:left="420" w:hanging="420"/>
      </w:pPr>
      <w:rPr>
        <w:rFonts w:eastAsia="宋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3" w15:restartNumberingAfterBreak="0">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3D7572D5"/>
    <w:multiLevelType w:val="multilevel"/>
    <w:tmpl w:val="3D7572D5"/>
    <w:lvl w:ilvl="0">
      <w:start w:val="6"/>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3F3470F5"/>
    <w:multiLevelType w:val="multilevel"/>
    <w:tmpl w:val="3F3470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15:restartNumberingAfterBreak="0">
    <w:nsid w:val="422D7FD7"/>
    <w:multiLevelType w:val="multilevel"/>
    <w:tmpl w:val="422D7F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32B7ADE"/>
    <w:multiLevelType w:val="multilevel"/>
    <w:tmpl w:val="432B7ADE"/>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2" w15:restartNumberingAfterBreak="0">
    <w:nsid w:val="46D06E17"/>
    <w:multiLevelType w:val="multilevel"/>
    <w:tmpl w:val="46D06E17"/>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8" w15:restartNumberingAfterBreak="0">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2001F10"/>
    <w:multiLevelType w:val="multilevel"/>
    <w:tmpl w:val="52001F1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6" w15:restartNumberingAfterBreak="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541E5A4E"/>
    <w:multiLevelType w:val="multilevel"/>
    <w:tmpl w:val="541E5A4E"/>
    <w:lvl w:ilvl="0">
      <w:start w:val="1"/>
      <w:numFmt w:val="chineseCountingThousand"/>
      <w:lvlText w:val="第%1节 "/>
      <w:lvlJc w:val="left"/>
      <w:pPr>
        <w:ind w:left="420" w:hanging="420"/>
      </w:pPr>
      <w:rPr>
        <w:rFonts w:hint="eastAsia"/>
        <w:b/>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15:restartNumberingAfterBreak="0">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15:restartNumberingAfterBreak="0">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64" w15:restartNumberingAfterBreak="0">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AD81BB1"/>
    <w:multiLevelType w:val="multilevel"/>
    <w:tmpl w:val="6AD81BB1"/>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6" w15:restartNumberingAfterBreak="0">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7" w15:restartNumberingAfterBreak="0">
    <w:nsid w:val="6E6F60E5"/>
    <w:multiLevelType w:val="multilevel"/>
    <w:tmpl w:val="6E6F60E5"/>
    <w:lvl w:ilvl="0">
      <w:start w:val="1"/>
      <w:numFmt w:val="decimal"/>
      <w:pStyle w:val="10"/>
      <w:lvlText w:val="%1"/>
      <w:lvlJc w:val="left"/>
      <w:pPr>
        <w:ind w:left="0" w:firstLine="0"/>
      </w:pPr>
      <w:rPr>
        <w:rFonts w:hint="eastAsia"/>
      </w:rPr>
    </w:lvl>
    <w:lvl w:ilvl="1">
      <w:start w:val="2"/>
      <w:numFmt w:val="decimal"/>
      <w:pStyle w:val="20"/>
      <w:isLgl/>
      <w:lvlText w:val="%1.%2"/>
      <w:lvlJc w:val="left"/>
      <w:pPr>
        <w:ind w:left="0" w:firstLine="0"/>
      </w:pPr>
      <w:rPr>
        <w:rFonts w:hint="eastAsia"/>
      </w:rPr>
    </w:lvl>
    <w:lvl w:ilvl="2">
      <w:start w:val="2"/>
      <w:numFmt w:val="decimal"/>
      <w:pStyle w:val="3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50"/>
      <w:isLgl/>
      <w:lvlText w:val="%1.%2.%3.%4.%5"/>
      <w:lvlJc w:val="left"/>
      <w:pPr>
        <w:ind w:left="0" w:firstLine="0"/>
      </w:pPr>
      <w:rPr>
        <w:rFonts w:eastAsia="宋体" w:hint="eastAsia"/>
        <w:b/>
        <w:i w:val="0"/>
        <w:sz w:val="24"/>
      </w:rPr>
    </w:lvl>
    <w:lvl w:ilvl="5">
      <w:start w:val="1"/>
      <w:numFmt w:val="decimal"/>
      <w:pStyle w:val="60"/>
      <w:isLgl/>
      <w:lvlText w:val="%1.%2.%3.%4.%5.%6"/>
      <w:lvlJc w:val="left"/>
      <w:pPr>
        <w:ind w:left="0" w:firstLine="0"/>
      </w:pPr>
      <w:rPr>
        <w:rFonts w:ascii="宋体" w:eastAsia="宋体" w:hint="eastAsia"/>
        <w:b/>
        <w:i w:val="0"/>
        <w:sz w:val="24"/>
      </w:rPr>
    </w:lvl>
    <w:lvl w:ilvl="6">
      <w:numFmt w:val="decimal"/>
      <w:pStyle w:val="70"/>
      <w:lvlText w:val=""/>
      <w:lvlJc w:val="left"/>
      <w:pPr>
        <w:ind w:left="0" w:firstLine="0"/>
      </w:pPr>
      <w:rPr>
        <w:rFonts w:hint="eastAsia"/>
      </w:rPr>
    </w:lvl>
    <w:lvl w:ilvl="7">
      <w:numFmt w:val="decimal"/>
      <w:pStyle w:val="80"/>
      <w:lvlText w:val=""/>
      <w:lvlJc w:val="left"/>
      <w:pPr>
        <w:ind w:left="0" w:firstLine="0"/>
      </w:pPr>
      <w:rPr>
        <w:rFonts w:hint="eastAsia"/>
      </w:rPr>
    </w:lvl>
    <w:lvl w:ilvl="8">
      <w:numFmt w:val="decimal"/>
      <w:pStyle w:val="90"/>
      <w:lvlText w:val=""/>
      <w:lvlJc w:val="left"/>
      <w:pPr>
        <w:ind w:left="0" w:firstLine="0"/>
      </w:pPr>
      <w:rPr>
        <w:rFonts w:hint="eastAsia"/>
      </w:rPr>
    </w:lvl>
  </w:abstractNum>
  <w:abstractNum w:abstractNumId="68" w15:restartNumberingAfterBreak="0">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41"/>
  </w:num>
  <w:num w:numId="6">
    <w:abstractNumId w:val="60"/>
  </w:num>
  <w:num w:numId="7">
    <w:abstractNumId w:val="8"/>
  </w:num>
  <w:num w:numId="8">
    <w:abstractNumId w:val="69"/>
  </w:num>
  <w:num w:numId="9">
    <w:abstractNumId w:val="62"/>
  </w:num>
  <w:num w:numId="10">
    <w:abstractNumId w:val="48"/>
  </w:num>
  <w:num w:numId="11">
    <w:abstractNumId w:val="71"/>
  </w:num>
  <w:num w:numId="12">
    <w:abstractNumId w:val="22"/>
  </w:num>
  <w:num w:numId="13">
    <w:abstractNumId w:val="57"/>
  </w:num>
  <w:num w:numId="14">
    <w:abstractNumId w:val="1"/>
  </w:num>
  <w:num w:numId="15">
    <w:abstractNumId w:val="65"/>
  </w:num>
  <w:num w:numId="16">
    <w:abstractNumId w:val="42"/>
  </w:num>
  <w:num w:numId="17">
    <w:abstractNumId w:val="15"/>
  </w:num>
  <w:num w:numId="18">
    <w:abstractNumId w:val="53"/>
  </w:num>
  <w:num w:numId="19">
    <w:abstractNumId w:val="7"/>
  </w:num>
  <w:num w:numId="20">
    <w:abstractNumId w:val="49"/>
  </w:num>
  <w:num w:numId="21">
    <w:abstractNumId w:val="16"/>
  </w:num>
  <w:num w:numId="22">
    <w:abstractNumId w:val="59"/>
  </w:num>
  <w:num w:numId="23">
    <w:abstractNumId w:val="21"/>
  </w:num>
  <w:num w:numId="24">
    <w:abstractNumId w:val="51"/>
  </w:num>
  <w:num w:numId="25">
    <w:abstractNumId w:val="64"/>
  </w:num>
  <w:num w:numId="26">
    <w:abstractNumId w:val="54"/>
  </w:num>
  <w:num w:numId="27">
    <w:abstractNumId w:val="40"/>
  </w:num>
  <w:num w:numId="28">
    <w:abstractNumId w:val="28"/>
  </w:num>
  <w:num w:numId="29">
    <w:abstractNumId w:val="18"/>
  </w:num>
  <w:num w:numId="30">
    <w:abstractNumId w:val="63"/>
  </w:num>
  <w:num w:numId="31">
    <w:abstractNumId w:val="35"/>
  </w:num>
  <w:num w:numId="32">
    <w:abstractNumId w:val="33"/>
  </w:num>
  <w:num w:numId="33">
    <w:abstractNumId w:val="13"/>
  </w:num>
  <w:num w:numId="34">
    <w:abstractNumId w:val="39"/>
  </w:num>
  <w:num w:numId="35">
    <w:abstractNumId w:val="3"/>
  </w:num>
  <w:num w:numId="36">
    <w:abstractNumId w:val="10"/>
  </w:num>
  <w:num w:numId="37">
    <w:abstractNumId w:val="55"/>
  </w:num>
  <w:num w:numId="38">
    <w:abstractNumId w:val="30"/>
  </w:num>
  <w:num w:numId="39">
    <w:abstractNumId w:val="37"/>
  </w:num>
  <w:num w:numId="40">
    <w:abstractNumId w:val="58"/>
  </w:num>
  <w:num w:numId="41">
    <w:abstractNumId w:val="44"/>
  </w:num>
  <w:num w:numId="42">
    <w:abstractNumId w:val="31"/>
  </w:num>
  <w:num w:numId="43">
    <w:abstractNumId w:val="24"/>
  </w:num>
  <w:num w:numId="44">
    <w:abstractNumId w:val="25"/>
  </w:num>
  <w:num w:numId="45">
    <w:abstractNumId w:val="50"/>
  </w:num>
  <w:num w:numId="46">
    <w:abstractNumId w:val="2"/>
  </w:num>
  <w:num w:numId="47">
    <w:abstractNumId w:val="5"/>
  </w:num>
  <w:num w:numId="48">
    <w:abstractNumId w:val="19"/>
  </w:num>
  <w:num w:numId="49">
    <w:abstractNumId w:val="34"/>
  </w:num>
  <w:num w:numId="50">
    <w:abstractNumId w:val="27"/>
  </w:num>
  <w:num w:numId="51">
    <w:abstractNumId w:val="38"/>
  </w:num>
  <w:num w:numId="52">
    <w:abstractNumId w:val="17"/>
  </w:num>
  <w:num w:numId="53">
    <w:abstractNumId w:val="11"/>
  </w:num>
  <w:num w:numId="54">
    <w:abstractNumId w:val="20"/>
  </w:num>
  <w:num w:numId="55">
    <w:abstractNumId w:val="26"/>
  </w:num>
  <w:num w:numId="56">
    <w:abstractNumId w:val="4"/>
  </w:num>
  <w:num w:numId="57">
    <w:abstractNumId w:val="66"/>
  </w:num>
  <w:num w:numId="58">
    <w:abstractNumId w:val="43"/>
  </w:num>
  <w:num w:numId="59">
    <w:abstractNumId w:val="29"/>
  </w:num>
  <w:num w:numId="60">
    <w:abstractNumId w:val="47"/>
  </w:num>
  <w:num w:numId="61">
    <w:abstractNumId w:val="68"/>
  </w:num>
  <w:num w:numId="62">
    <w:abstractNumId w:val="36"/>
  </w:num>
  <w:num w:numId="63">
    <w:abstractNumId w:val="70"/>
  </w:num>
  <w:num w:numId="64">
    <w:abstractNumId w:val="61"/>
  </w:num>
  <w:num w:numId="65">
    <w:abstractNumId w:val="52"/>
  </w:num>
  <w:num w:numId="66">
    <w:abstractNumId w:val="56"/>
  </w:num>
  <w:num w:numId="67">
    <w:abstractNumId w:val="9"/>
  </w:num>
  <w:num w:numId="68">
    <w:abstractNumId w:val="14"/>
  </w:num>
  <w:num w:numId="69">
    <w:abstractNumId w:val="6"/>
  </w:num>
  <w:num w:numId="70">
    <w:abstractNumId w:val="45"/>
  </w:num>
  <w:num w:numId="71">
    <w:abstractNumId w:val="32"/>
  </w:num>
  <w:num w:numId="72">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1B"/>
    <w:rsid w:val="00000A1B"/>
    <w:rsid w:val="00014D25"/>
    <w:rsid w:val="00020831"/>
    <w:rsid w:val="00063A9E"/>
    <w:rsid w:val="00066A28"/>
    <w:rsid w:val="000A52C1"/>
    <w:rsid w:val="000C0F5A"/>
    <w:rsid w:val="000C4F0E"/>
    <w:rsid w:val="000C6498"/>
    <w:rsid w:val="000C7CE6"/>
    <w:rsid w:val="000E2433"/>
    <w:rsid w:val="000F7216"/>
    <w:rsid w:val="000F7A56"/>
    <w:rsid w:val="00123E3E"/>
    <w:rsid w:val="00163CAA"/>
    <w:rsid w:val="001A11D1"/>
    <w:rsid w:val="001D398E"/>
    <w:rsid w:val="001E41C5"/>
    <w:rsid w:val="00246708"/>
    <w:rsid w:val="00266BDC"/>
    <w:rsid w:val="00290F63"/>
    <w:rsid w:val="002A6616"/>
    <w:rsid w:val="002B3DAD"/>
    <w:rsid w:val="002D4309"/>
    <w:rsid w:val="002D44EB"/>
    <w:rsid w:val="00314D46"/>
    <w:rsid w:val="00321CD5"/>
    <w:rsid w:val="00333762"/>
    <w:rsid w:val="00351E83"/>
    <w:rsid w:val="00374FB8"/>
    <w:rsid w:val="00376A8E"/>
    <w:rsid w:val="00380CB9"/>
    <w:rsid w:val="003B45AE"/>
    <w:rsid w:val="003D0A3F"/>
    <w:rsid w:val="003F0EE3"/>
    <w:rsid w:val="0040698A"/>
    <w:rsid w:val="00416390"/>
    <w:rsid w:val="00434721"/>
    <w:rsid w:val="004C1104"/>
    <w:rsid w:val="004C2059"/>
    <w:rsid w:val="004D1EBD"/>
    <w:rsid w:val="004E195C"/>
    <w:rsid w:val="00544A52"/>
    <w:rsid w:val="005464B5"/>
    <w:rsid w:val="005553A8"/>
    <w:rsid w:val="00566838"/>
    <w:rsid w:val="00571102"/>
    <w:rsid w:val="00583CD1"/>
    <w:rsid w:val="005D4EC9"/>
    <w:rsid w:val="00630311"/>
    <w:rsid w:val="006520CB"/>
    <w:rsid w:val="00667D18"/>
    <w:rsid w:val="00670166"/>
    <w:rsid w:val="006A7EFE"/>
    <w:rsid w:val="006C506E"/>
    <w:rsid w:val="00715E96"/>
    <w:rsid w:val="00751B9E"/>
    <w:rsid w:val="00761A25"/>
    <w:rsid w:val="0076375C"/>
    <w:rsid w:val="007748E4"/>
    <w:rsid w:val="00780BB2"/>
    <w:rsid w:val="007844E5"/>
    <w:rsid w:val="007C1010"/>
    <w:rsid w:val="00807618"/>
    <w:rsid w:val="00815466"/>
    <w:rsid w:val="00816112"/>
    <w:rsid w:val="00831223"/>
    <w:rsid w:val="00873FEF"/>
    <w:rsid w:val="0087479C"/>
    <w:rsid w:val="0088705C"/>
    <w:rsid w:val="008D094C"/>
    <w:rsid w:val="008F0456"/>
    <w:rsid w:val="00901048"/>
    <w:rsid w:val="00914B1A"/>
    <w:rsid w:val="00927443"/>
    <w:rsid w:val="009426AB"/>
    <w:rsid w:val="00942F60"/>
    <w:rsid w:val="00945DD3"/>
    <w:rsid w:val="00956C20"/>
    <w:rsid w:val="00961F94"/>
    <w:rsid w:val="009723B7"/>
    <w:rsid w:val="00984D62"/>
    <w:rsid w:val="009902D2"/>
    <w:rsid w:val="009A3119"/>
    <w:rsid w:val="009B0CB9"/>
    <w:rsid w:val="009E2946"/>
    <w:rsid w:val="00A3692B"/>
    <w:rsid w:val="00A3754F"/>
    <w:rsid w:val="00A749C5"/>
    <w:rsid w:val="00AC7E52"/>
    <w:rsid w:val="00AD0F2A"/>
    <w:rsid w:val="00AD4B50"/>
    <w:rsid w:val="00B2505F"/>
    <w:rsid w:val="00B35829"/>
    <w:rsid w:val="00B42C71"/>
    <w:rsid w:val="00B71D19"/>
    <w:rsid w:val="00BA3AC2"/>
    <w:rsid w:val="00BD2067"/>
    <w:rsid w:val="00BF4776"/>
    <w:rsid w:val="00C360EA"/>
    <w:rsid w:val="00C600EE"/>
    <w:rsid w:val="00C935CB"/>
    <w:rsid w:val="00CA6878"/>
    <w:rsid w:val="00CC18DE"/>
    <w:rsid w:val="00CE2BE2"/>
    <w:rsid w:val="00CE7606"/>
    <w:rsid w:val="00CF625F"/>
    <w:rsid w:val="00D404DA"/>
    <w:rsid w:val="00D67F7A"/>
    <w:rsid w:val="00D745E8"/>
    <w:rsid w:val="00DF79E8"/>
    <w:rsid w:val="00E0680B"/>
    <w:rsid w:val="00E13BBE"/>
    <w:rsid w:val="00E56759"/>
    <w:rsid w:val="00E804AA"/>
    <w:rsid w:val="00E86B47"/>
    <w:rsid w:val="00EC6498"/>
    <w:rsid w:val="00ED6B2B"/>
    <w:rsid w:val="00EE4F7A"/>
    <w:rsid w:val="00EF2383"/>
    <w:rsid w:val="00EF7B48"/>
    <w:rsid w:val="00F14B04"/>
    <w:rsid w:val="00F40782"/>
    <w:rsid w:val="00F4418C"/>
    <w:rsid w:val="00F5200B"/>
    <w:rsid w:val="00F66001"/>
    <w:rsid w:val="00F97383"/>
    <w:rsid w:val="00FA4228"/>
    <w:rsid w:val="00FB0D85"/>
    <w:rsid w:val="00FB25FB"/>
    <w:rsid w:val="00FB401D"/>
    <w:rsid w:val="00FC3279"/>
    <w:rsid w:val="00FD7758"/>
    <w:rsid w:val="00FE429F"/>
    <w:rsid w:val="00FF19A9"/>
    <w:rsid w:val="00FF44C9"/>
    <w:rsid w:val="00FF4926"/>
    <w:rsid w:val="6B6F3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F872563-015E-418F-A275-0FF15438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widowControl/>
      <w:jc w:val="left"/>
      <w:outlineLvl w:val="0"/>
    </w:pPr>
    <w:rPr>
      <w:rFonts w:ascii="Times New Roman" w:eastAsia="宋体" w:hAnsi="Times New Roman" w:cs="Times New Roman"/>
      <w:b/>
      <w:bCs/>
      <w:kern w:val="0"/>
      <w:sz w:val="24"/>
      <w:szCs w:val="24"/>
    </w:rPr>
  </w:style>
  <w:style w:type="paragraph" w:styleId="2">
    <w:name w:val="heading 2"/>
    <w:basedOn w:val="a"/>
    <w:next w:val="a"/>
    <w:link w:val="2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qFormat/>
    <w:pPr>
      <w:keepNext/>
      <w:outlineLvl w:val="2"/>
    </w:pPr>
    <w:rPr>
      <w:rFonts w:ascii="楷体_GB2312" w:eastAsia="楷体_GB2312" w:hAnsi="宋体" w:cs="Times New Roman"/>
      <w:b/>
      <w:bCs/>
      <w:sz w:val="32"/>
      <w:szCs w:val="24"/>
    </w:rPr>
  </w:style>
  <w:style w:type="paragraph" w:styleId="4">
    <w:name w:val="heading 4"/>
    <w:basedOn w:val="a"/>
    <w:next w:val="a"/>
    <w:link w:val="40"/>
    <w:qFormat/>
    <w:pPr>
      <w:keepNext/>
      <w:keepLines/>
      <w:widowControl/>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1"/>
    <w:qFormat/>
    <w:pPr>
      <w:keepNext/>
      <w:keepLines/>
      <w:widowControl/>
      <w:spacing w:before="280" w:after="290" w:line="376" w:lineRule="auto"/>
      <w:jc w:val="left"/>
      <w:outlineLvl w:val="4"/>
    </w:pPr>
    <w:rPr>
      <w:rFonts w:ascii="Times New Roman" w:eastAsia="宋体" w:hAnsi="Times New Roman" w:cs="Times New Roman"/>
      <w:b/>
      <w:bCs/>
      <w:kern w:val="0"/>
      <w:sz w:val="28"/>
      <w:szCs w:val="28"/>
    </w:rPr>
  </w:style>
  <w:style w:type="paragraph" w:styleId="6">
    <w:name w:val="heading 6"/>
    <w:basedOn w:val="a"/>
    <w:next w:val="a"/>
    <w:link w:val="61"/>
    <w:qFormat/>
    <w:pPr>
      <w:keepNext/>
      <w:keepLines/>
      <w:widowControl/>
      <w:spacing w:before="240" w:after="64" w:line="320" w:lineRule="auto"/>
      <w:jc w:val="left"/>
      <w:outlineLvl w:val="5"/>
    </w:pPr>
    <w:rPr>
      <w:rFonts w:ascii="Arial" w:eastAsia="黑体" w:hAnsi="Arial" w:cs="Times New Roman"/>
      <w:b/>
      <w:bCs/>
      <w:kern w:val="0"/>
      <w:sz w:val="24"/>
      <w:szCs w:val="24"/>
    </w:rPr>
  </w:style>
  <w:style w:type="paragraph" w:styleId="7">
    <w:name w:val="heading 7"/>
    <w:basedOn w:val="a"/>
    <w:next w:val="a"/>
    <w:link w:val="71"/>
    <w:qFormat/>
    <w:pPr>
      <w:keepNext/>
      <w:keepLines/>
      <w:widowControl/>
      <w:spacing w:before="240" w:after="64" w:line="320" w:lineRule="auto"/>
      <w:jc w:val="left"/>
      <w:outlineLvl w:val="6"/>
    </w:pPr>
    <w:rPr>
      <w:rFonts w:ascii="Times New Roman" w:eastAsia="宋体" w:hAnsi="Times New Roman" w:cs="Times New Roman"/>
      <w:b/>
      <w:bCs/>
      <w:kern w:val="0"/>
      <w:sz w:val="24"/>
      <w:szCs w:val="24"/>
    </w:rPr>
  </w:style>
  <w:style w:type="paragraph" w:styleId="8">
    <w:name w:val="heading 8"/>
    <w:basedOn w:val="a"/>
    <w:next w:val="a"/>
    <w:link w:val="81"/>
    <w:qFormat/>
    <w:pPr>
      <w:keepNext/>
      <w:keepLines/>
      <w:widowControl/>
      <w:spacing w:before="240" w:after="64" w:line="320" w:lineRule="auto"/>
      <w:jc w:val="left"/>
      <w:outlineLvl w:val="7"/>
    </w:pPr>
    <w:rPr>
      <w:rFonts w:ascii="Arial" w:eastAsia="黑体" w:hAnsi="Arial" w:cs="Times New Roman"/>
      <w:kern w:val="0"/>
      <w:sz w:val="24"/>
      <w:szCs w:val="24"/>
    </w:rPr>
  </w:style>
  <w:style w:type="paragraph" w:styleId="9">
    <w:name w:val="heading 9"/>
    <w:basedOn w:val="a"/>
    <w:next w:val="a"/>
    <w:link w:val="91"/>
    <w:qFormat/>
    <w:pPr>
      <w:keepNext/>
      <w:keepLines/>
      <w:widowControl/>
      <w:spacing w:before="240" w:after="64" w:line="320" w:lineRule="auto"/>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2">
    <w:name w:val="toc 7"/>
    <w:basedOn w:val="a"/>
    <w:next w:val="a"/>
    <w:qFormat/>
    <w:pPr>
      <w:ind w:left="1260"/>
      <w:jc w:val="left"/>
    </w:pPr>
    <w:rPr>
      <w:rFonts w:ascii="Calibri" w:eastAsia="宋体" w:hAnsi="Calibri" w:cs="Calibri"/>
      <w:sz w:val="18"/>
      <w:szCs w:val="18"/>
    </w:rPr>
  </w:style>
  <w:style w:type="paragraph" w:styleId="a3">
    <w:name w:val="Normal Indent"/>
    <w:basedOn w:val="a"/>
    <w:link w:val="a4"/>
    <w:qFormat/>
    <w:pPr>
      <w:ind w:firstLineChars="200" w:firstLine="420"/>
    </w:pPr>
    <w:rPr>
      <w:rFonts w:ascii="Times New Roman" w:eastAsia="宋体" w:hAnsi="Times New Roman" w:cs="Times New Roman"/>
      <w:szCs w:val="21"/>
    </w:rPr>
  </w:style>
  <w:style w:type="paragraph" w:styleId="a5">
    <w:name w:val="Document Map"/>
    <w:basedOn w:val="a"/>
    <w:link w:val="a6"/>
    <w:qFormat/>
    <w:pPr>
      <w:shd w:val="clear" w:color="auto" w:fill="000080"/>
    </w:pPr>
    <w:rPr>
      <w:rFonts w:ascii="Times New Roman" w:eastAsia="宋体" w:hAnsi="Times New Roman" w:cs="Times New Roman"/>
      <w:szCs w:val="20"/>
    </w:rPr>
  </w:style>
  <w:style w:type="paragraph" w:styleId="a7">
    <w:name w:val="annotation text"/>
    <w:basedOn w:val="a"/>
    <w:link w:val="a8"/>
    <w:uiPriority w:val="99"/>
    <w:unhideWhenUsed/>
    <w:qFormat/>
    <w:pPr>
      <w:jc w:val="left"/>
    </w:p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9">
    <w:name w:val="Body Text"/>
    <w:basedOn w:val="a"/>
    <w:link w:val="aa"/>
    <w:qFormat/>
    <w:pPr>
      <w:spacing w:after="120"/>
    </w:pPr>
    <w:rPr>
      <w:rFonts w:ascii="Times New Roman" w:eastAsia="宋体" w:hAnsi="Times New Roman" w:cs="Times New Roman"/>
      <w:szCs w:val="24"/>
    </w:rPr>
  </w:style>
  <w:style w:type="paragraph" w:styleId="ab">
    <w:name w:val="Body Text Indent"/>
    <w:basedOn w:val="a"/>
    <w:link w:val="ac"/>
    <w:qFormat/>
    <w:pPr>
      <w:spacing w:line="560" w:lineRule="exact"/>
      <w:ind w:left="300"/>
    </w:pPr>
    <w:rPr>
      <w:rFonts w:ascii="Times New Roman" w:eastAsia="宋体" w:hAnsi="Times New Roman" w:cs="Times New Roman"/>
      <w:sz w:val="24"/>
      <w:szCs w:val="24"/>
    </w:rPr>
  </w:style>
  <w:style w:type="paragraph" w:styleId="52">
    <w:name w:val="toc 5"/>
    <w:basedOn w:val="a"/>
    <w:next w:val="a"/>
    <w:qFormat/>
    <w:pPr>
      <w:ind w:left="840"/>
      <w:jc w:val="left"/>
    </w:pPr>
    <w:rPr>
      <w:rFonts w:ascii="Calibri" w:eastAsia="宋体" w:hAnsi="Calibri" w:cs="Calibri"/>
      <w:sz w:val="18"/>
      <w:szCs w:val="18"/>
    </w:rPr>
  </w:style>
  <w:style w:type="paragraph" w:styleId="34">
    <w:name w:val="toc 3"/>
    <w:basedOn w:val="a"/>
    <w:next w:val="a"/>
    <w:uiPriority w:val="39"/>
    <w:qFormat/>
    <w:pPr>
      <w:spacing w:before="120" w:after="120"/>
      <w:ind w:left="420"/>
      <w:jc w:val="left"/>
    </w:pPr>
    <w:rPr>
      <w:rFonts w:ascii="Calibri" w:eastAsia="宋体" w:hAnsi="Calibri" w:cs="Calibri"/>
      <w:iCs/>
      <w:szCs w:val="20"/>
    </w:rPr>
  </w:style>
  <w:style w:type="paragraph" w:styleId="ad">
    <w:name w:val="Plain Text"/>
    <w:basedOn w:val="a"/>
    <w:link w:val="12"/>
    <w:uiPriority w:val="99"/>
    <w:semiHidden/>
    <w:unhideWhenUsed/>
    <w:rPr>
      <w:rFonts w:asciiTheme="minorEastAsia" w:hAnsi="Courier New" w:cs="Courier New"/>
    </w:rPr>
  </w:style>
  <w:style w:type="paragraph" w:styleId="82">
    <w:name w:val="toc 8"/>
    <w:basedOn w:val="a"/>
    <w:next w:val="a"/>
    <w:qFormat/>
    <w:pPr>
      <w:ind w:left="1470"/>
      <w:jc w:val="left"/>
    </w:pPr>
    <w:rPr>
      <w:rFonts w:ascii="Calibri" w:eastAsia="宋体" w:hAnsi="Calibri" w:cs="Calibri"/>
      <w:sz w:val="18"/>
      <w:szCs w:val="18"/>
    </w:rPr>
  </w:style>
  <w:style w:type="paragraph" w:styleId="ae">
    <w:name w:val="Date"/>
    <w:basedOn w:val="a"/>
    <w:next w:val="a"/>
    <w:link w:val="af"/>
    <w:qFormat/>
    <w:pPr>
      <w:widowControl/>
    </w:pPr>
    <w:rPr>
      <w:rFonts w:ascii="宋体" w:eastAsia="宋体" w:hAnsi="Times New Roman" w:cs="Times New Roman"/>
      <w:kern w:val="0"/>
      <w:szCs w:val="20"/>
    </w:rPr>
  </w:style>
  <w:style w:type="paragraph" w:styleId="22">
    <w:name w:val="Body Text Indent 2"/>
    <w:basedOn w:val="a"/>
    <w:link w:val="23"/>
    <w:qFormat/>
    <w:pPr>
      <w:spacing w:line="540" w:lineRule="exact"/>
      <w:ind w:leftChars="220" w:left="462"/>
    </w:pPr>
    <w:rPr>
      <w:rFonts w:ascii="Times New Roman" w:eastAsia="宋体" w:hAnsi="Times New Roman" w:cs="Times New Roman"/>
      <w:sz w:val="24"/>
      <w:szCs w:val="24"/>
    </w:rPr>
  </w:style>
  <w:style w:type="paragraph" w:styleId="af0">
    <w:name w:val="Balloon Text"/>
    <w:basedOn w:val="a"/>
    <w:link w:val="13"/>
    <w:uiPriority w:val="99"/>
    <w:semiHidden/>
    <w:unhideWhenUsed/>
    <w:rPr>
      <w:sz w:val="18"/>
      <w:szCs w:val="18"/>
    </w:rPr>
  </w:style>
  <w:style w:type="paragraph" w:styleId="af1">
    <w:name w:val="footer"/>
    <w:basedOn w:val="a"/>
    <w:link w:val="af2"/>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4">
    <w:name w:val="toc 1"/>
    <w:basedOn w:val="a"/>
    <w:next w:val="a"/>
    <w:uiPriority w:val="39"/>
    <w:qFormat/>
    <w:pPr>
      <w:spacing w:before="120" w:after="120"/>
      <w:jc w:val="left"/>
    </w:pPr>
    <w:rPr>
      <w:rFonts w:ascii="Calibri" w:eastAsia="宋体" w:hAnsi="Calibri" w:cs="Calibri"/>
      <w:b/>
      <w:bCs/>
      <w:caps/>
      <w:szCs w:val="20"/>
    </w:rPr>
  </w:style>
  <w:style w:type="paragraph" w:styleId="41">
    <w:name w:val="toc 4"/>
    <w:basedOn w:val="a"/>
    <w:next w:val="a"/>
    <w:qFormat/>
    <w:pPr>
      <w:ind w:left="630"/>
      <w:jc w:val="left"/>
    </w:pPr>
    <w:rPr>
      <w:rFonts w:ascii="Calibri" w:eastAsia="宋体" w:hAnsi="Calibri" w:cs="Calibri"/>
      <w:sz w:val="18"/>
      <w:szCs w:val="18"/>
    </w:rPr>
  </w:style>
  <w:style w:type="paragraph" w:styleId="62">
    <w:name w:val="toc 6"/>
    <w:basedOn w:val="a"/>
    <w:next w:val="a"/>
    <w:qFormat/>
    <w:pPr>
      <w:ind w:left="1050"/>
      <w:jc w:val="left"/>
    </w:pPr>
    <w:rPr>
      <w:rFonts w:ascii="Calibri" w:eastAsia="宋体" w:hAnsi="Calibri" w:cs="Calibri"/>
      <w:sz w:val="18"/>
      <w:szCs w:val="18"/>
    </w:rPr>
  </w:style>
  <w:style w:type="paragraph" w:styleId="35">
    <w:name w:val="Body Text Indent 3"/>
    <w:basedOn w:val="a"/>
    <w:link w:val="36"/>
    <w:qFormat/>
    <w:pPr>
      <w:spacing w:after="120"/>
      <w:ind w:leftChars="200" w:left="420"/>
    </w:pPr>
    <w:rPr>
      <w:rFonts w:ascii="Times New Roman" w:eastAsia="宋体" w:hAnsi="Times New Roman" w:cs="Times New Roman"/>
      <w:sz w:val="16"/>
      <w:szCs w:val="16"/>
    </w:rPr>
  </w:style>
  <w:style w:type="paragraph" w:styleId="24">
    <w:name w:val="toc 2"/>
    <w:basedOn w:val="a"/>
    <w:next w:val="a"/>
    <w:uiPriority w:val="39"/>
    <w:qFormat/>
    <w:pPr>
      <w:spacing w:before="120" w:after="120"/>
      <w:ind w:left="210"/>
      <w:jc w:val="left"/>
    </w:pPr>
    <w:rPr>
      <w:rFonts w:ascii="Calibri" w:eastAsia="宋体" w:hAnsi="Calibri" w:cs="Calibri"/>
      <w:smallCaps/>
      <w:szCs w:val="20"/>
    </w:rPr>
  </w:style>
  <w:style w:type="paragraph" w:styleId="92">
    <w:name w:val="toc 9"/>
    <w:basedOn w:val="a"/>
    <w:next w:val="a"/>
    <w:qFormat/>
    <w:pPr>
      <w:ind w:left="1680"/>
      <w:jc w:val="left"/>
    </w:pPr>
    <w:rPr>
      <w:rFonts w:ascii="Calibri" w:eastAsia="宋体" w:hAnsi="Calibri" w:cs="Calibr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5">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f6">
    <w:name w:val="annotation subject"/>
    <w:basedOn w:val="a7"/>
    <w:next w:val="a7"/>
    <w:link w:val="af7"/>
    <w:semiHidden/>
    <w:qFormat/>
    <w:rPr>
      <w:b/>
      <w:bCs/>
      <w:szCs w:val="24"/>
    </w:rPr>
  </w:style>
  <w:style w:type="paragraph" w:styleId="af8">
    <w:name w:val="Body Text First Indent"/>
    <w:basedOn w:val="a9"/>
    <w:link w:val="af9"/>
    <w:uiPriority w:val="99"/>
    <w:unhideWhenUsed/>
    <w:qFormat/>
    <w:pPr>
      <w:ind w:firstLineChars="100" w:firstLine="420"/>
    </w:pPr>
  </w:style>
  <w:style w:type="table" w:styleId="afa">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0"/>
    <w:qFormat/>
  </w:style>
  <w:style w:type="character" w:styleId="afd">
    <w:name w:val="FollowedHyperlink"/>
    <w:basedOn w:val="a0"/>
    <w:uiPriority w:val="99"/>
    <w:semiHidden/>
    <w:unhideWhenUsed/>
    <w:rPr>
      <w:color w:val="954F72" w:themeColor="followedHyperlink"/>
      <w:u w:val="single"/>
    </w:rPr>
  </w:style>
  <w:style w:type="character" w:styleId="afe">
    <w:name w:val="Emphasis"/>
    <w:uiPriority w:val="20"/>
    <w:qFormat/>
    <w:rPr>
      <w:color w:val="CC0000"/>
    </w:rPr>
  </w:style>
  <w:style w:type="character" w:styleId="aff">
    <w:name w:val="Hyperlink"/>
    <w:uiPriority w:val="99"/>
    <w:qFormat/>
    <w:rPr>
      <w:rFonts w:eastAsia="宋体"/>
      <w:color w:val="0000FF"/>
      <w:sz w:val="28"/>
      <w:u w:val="single"/>
    </w:rPr>
  </w:style>
  <w:style w:type="character" w:styleId="aff0">
    <w:name w:val="annotation reference"/>
    <w:qFormat/>
    <w:rPr>
      <w:sz w:val="21"/>
      <w:szCs w:val="21"/>
    </w:rPr>
  </w:style>
  <w:style w:type="character" w:customStyle="1" w:styleId="11">
    <w:name w:val="标题 1 字符"/>
    <w:basedOn w:val="a0"/>
    <w:link w:val="1"/>
    <w:qFormat/>
    <w:rPr>
      <w:rFonts w:ascii="Times New Roman" w:eastAsia="宋体" w:hAnsi="Times New Roman" w:cs="Times New Roman"/>
      <w:b/>
      <w:bCs/>
      <w:kern w:val="0"/>
      <w:sz w:val="24"/>
      <w:szCs w:val="24"/>
    </w:rPr>
  </w:style>
  <w:style w:type="character" w:customStyle="1" w:styleId="21">
    <w:name w:val="标题 2 字符"/>
    <w:basedOn w:val="a0"/>
    <w:link w:val="2"/>
    <w:qFormat/>
    <w:rPr>
      <w:rFonts w:ascii="Arial" w:eastAsia="黑体" w:hAnsi="Arial" w:cs="Times New Roman"/>
      <w:b/>
      <w:bCs/>
      <w:sz w:val="32"/>
      <w:szCs w:val="32"/>
    </w:rPr>
  </w:style>
  <w:style w:type="character" w:customStyle="1" w:styleId="31">
    <w:name w:val="标题 3 字符"/>
    <w:basedOn w:val="a0"/>
    <w:link w:val="3"/>
    <w:qFormat/>
    <w:rPr>
      <w:rFonts w:ascii="楷体_GB2312" w:eastAsia="楷体_GB2312" w:hAnsi="宋体" w:cs="Times New Roman"/>
      <w:b/>
      <w:bCs/>
      <w:sz w:val="32"/>
      <w:szCs w:val="24"/>
    </w:rPr>
  </w:style>
  <w:style w:type="character" w:customStyle="1" w:styleId="40">
    <w:name w:val="标题 4 字符"/>
    <w:basedOn w:val="a0"/>
    <w:link w:val="4"/>
    <w:qFormat/>
    <w:rPr>
      <w:rFonts w:ascii="Arial" w:eastAsia="黑体" w:hAnsi="Arial" w:cs="Times New Roman"/>
      <w:b/>
      <w:bCs/>
      <w:kern w:val="0"/>
      <w:sz w:val="28"/>
      <w:szCs w:val="28"/>
    </w:rPr>
  </w:style>
  <w:style w:type="character" w:customStyle="1" w:styleId="51">
    <w:name w:val="标题 5 字符"/>
    <w:basedOn w:val="a0"/>
    <w:link w:val="5"/>
    <w:qFormat/>
    <w:rPr>
      <w:rFonts w:ascii="Times New Roman" w:eastAsia="宋体" w:hAnsi="Times New Roman" w:cs="Times New Roman"/>
      <w:b/>
      <w:bCs/>
      <w:kern w:val="0"/>
      <w:sz w:val="28"/>
      <w:szCs w:val="28"/>
    </w:rPr>
  </w:style>
  <w:style w:type="character" w:customStyle="1" w:styleId="61">
    <w:name w:val="标题 6 字符"/>
    <w:basedOn w:val="a0"/>
    <w:link w:val="6"/>
    <w:qFormat/>
    <w:rPr>
      <w:rFonts w:ascii="Arial" w:eastAsia="黑体" w:hAnsi="Arial" w:cs="Times New Roman"/>
      <w:b/>
      <w:bCs/>
      <w:kern w:val="0"/>
      <w:sz w:val="24"/>
      <w:szCs w:val="24"/>
    </w:rPr>
  </w:style>
  <w:style w:type="character" w:customStyle="1" w:styleId="71">
    <w:name w:val="标题 7 字符"/>
    <w:basedOn w:val="a0"/>
    <w:link w:val="7"/>
    <w:qFormat/>
    <w:rPr>
      <w:rFonts w:ascii="Times New Roman" w:eastAsia="宋体" w:hAnsi="Times New Roman" w:cs="Times New Roman"/>
      <w:b/>
      <w:bCs/>
      <w:kern w:val="0"/>
      <w:sz w:val="24"/>
      <w:szCs w:val="24"/>
    </w:rPr>
  </w:style>
  <w:style w:type="character" w:customStyle="1" w:styleId="81">
    <w:name w:val="标题 8 字符"/>
    <w:basedOn w:val="a0"/>
    <w:link w:val="8"/>
    <w:qFormat/>
    <w:rPr>
      <w:rFonts w:ascii="Arial" w:eastAsia="黑体" w:hAnsi="Arial" w:cs="Times New Roman"/>
      <w:kern w:val="0"/>
      <w:sz w:val="24"/>
      <w:szCs w:val="24"/>
    </w:rPr>
  </w:style>
  <w:style w:type="character" w:customStyle="1" w:styleId="91">
    <w:name w:val="标题 9 字符"/>
    <w:basedOn w:val="a0"/>
    <w:link w:val="9"/>
    <w:qFormat/>
    <w:rPr>
      <w:rFonts w:ascii="Arial" w:eastAsia="黑体" w:hAnsi="Arial" w:cs="Times New Roman"/>
      <w:kern w:val="0"/>
      <w:szCs w:val="21"/>
    </w:rPr>
  </w:style>
  <w:style w:type="character" w:customStyle="1" w:styleId="a6">
    <w:name w:val="文档结构图 字符"/>
    <w:basedOn w:val="a0"/>
    <w:link w:val="a5"/>
    <w:qFormat/>
    <w:rPr>
      <w:rFonts w:ascii="Times New Roman" w:eastAsia="宋体" w:hAnsi="Times New Roman" w:cs="Times New Roman"/>
      <w:szCs w:val="20"/>
      <w:shd w:val="clear" w:color="auto" w:fill="000080"/>
    </w:rPr>
  </w:style>
  <w:style w:type="paragraph" w:customStyle="1" w:styleId="15">
    <w:name w:val="批注文字1"/>
    <w:basedOn w:val="a"/>
    <w:next w:val="a7"/>
    <w:uiPriority w:val="99"/>
    <w:qFormat/>
    <w:pPr>
      <w:jc w:val="left"/>
    </w:pPr>
    <w:rPr>
      <w:szCs w:val="24"/>
    </w:rPr>
  </w:style>
  <w:style w:type="character" w:customStyle="1" w:styleId="33">
    <w:name w:val="正文文本 3 字符"/>
    <w:basedOn w:val="a0"/>
    <w:link w:val="32"/>
    <w:qFormat/>
    <w:rPr>
      <w:rFonts w:ascii="Times New Roman" w:eastAsia="宋体" w:hAnsi="Times New Roman" w:cs="Times New Roman"/>
      <w:sz w:val="16"/>
      <w:szCs w:val="16"/>
    </w:rPr>
  </w:style>
  <w:style w:type="character" w:customStyle="1" w:styleId="aa">
    <w:name w:val="正文文本 字符"/>
    <w:basedOn w:val="a0"/>
    <w:link w:val="a9"/>
    <w:qFormat/>
    <w:rPr>
      <w:rFonts w:ascii="Times New Roman" w:eastAsia="宋体" w:hAnsi="Times New Roman" w:cs="Times New Roman"/>
      <w:szCs w:val="24"/>
    </w:rPr>
  </w:style>
  <w:style w:type="character" w:customStyle="1" w:styleId="ac">
    <w:name w:val="正文文本缩进 字符"/>
    <w:basedOn w:val="a0"/>
    <w:link w:val="ab"/>
    <w:qFormat/>
    <w:rPr>
      <w:rFonts w:ascii="Times New Roman" w:eastAsia="宋体" w:hAnsi="Times New Roman" w:cs="Times New Roman"/>
      <w:sz w:val="24"/>
      <w:szCs w:val="24"/>
    </w:rPr>
  </w:style>
  <w:style w:type="paragraph" w:customStyle="1" w:styleId="16">
    <w:name w:val="纯文本1"/>
    <w:basedOn w:val="a"/>
    <w:next w:val="ad"/>
    <w:link w:val="aff1"/>
    <w:qFormat/>
    <w:rPr>
      <w:rFonts w:ascii="宋体" w:hAnsi="Courier New" w:cs="Courier New"/>
      <w:szCs w:val="21"/>
    </w:rPr>
  </w:style>
  <w:style w:type="character" w:customStyle="1" w:styleId="af">
    <w:name w:val="日期 字符"/>
    <w:basedOn w:val="a0"/>
    <w:link w:val="ae"/>
    <w:qFormat/>
    <w:rPr>
      <w:rFonts w:ascii="宋体" w:eastAsia="宋体" w:hAnsi="Times New Roman" w:cs="Times New Roman"/>
      <w:kern w:val="0"/>
      <w:szCs w:val="20"/>
    </w:rPr>
  </w:style>
  <w:style w:type="character" w:customStyle="1" w:styleId="23">
    <w:name w:val="正文文本缩进 2 字符"/>
    <w:basedOn w:val="a0"/>
    <w:link w:val="22"/>
    <w:qFormat/>
    <w:rPr>
      <w:rFonts w:ascii="Times New Roman" w:eastAsia="宋体" w:hAnsi="Times New Roman" w:cs="Times New Roman"/>
      <w:sz w:val="24"/>
      <w:szCs w:val="24"/>
    </w:rPr>
  </w:style>
  <w:style w:type="paragraph" w:customStyle="1" w:styleId="17">
    <w:name w:val="批注框文本1"/>
    <w:basedOn w:val="a"/>
    <w:next w:val="af0"/>
    <w:link w:val="aff2"/>
    <w:qFormat/>
    <w:rPr>
      <w:rFonts w:eastAsia="宋体"/>
      <w:sz w:val="18"/>
    </w:rPr>
  </w:style>
  <w:style w:type="character" w:customStyle="1" w:styleId="af2">
    <w:name w:val="页脚 字符"/>
    <w:basedOn w:val="a0"/>
    <w:link w:val="af1"/>
    <w:qFormat/>
    <w:rPr>
      <w:rFonts w:ascii="Times New Roman" w:eastAsia="宋体" w:hAnsi="Times New Roman" w:cs="Times New Roman"/>
      <w:sz w:val="18"/>
      <w:szCs w:val="18"/>
    </w:rPr>
  </w:style>
  <w:style w:type="character" w:customStyle="1" w:styleId="af4">
    <w:name w:val="页眉 字符"/>
    <w:basedOn w:val="a0"/>
    <w:link w:val="af3"/>
    <w:qFormat/>
    <w:rPr>
      <w:rFonts w:ascii="Times New Roman" w:eastAsia="宋体" w:hAnsi="Times New Roman" w:cs="Times New Roman"/>
      <w:sz w:val="18"/>
      <w:szCs w:val="18"/>
    </w:rPr>
  </w:style>
  <w:style w:type="character" w:customStyle="1" w:styleId="36">
    <w:name w:val="正文文本缩进 3 字符"/>
    <w:basedOn w:val="a0"/>
    <w:link w:val="35"/>
    <w:qFormat/>
    <w:rPr>
      <w:rFonts w:ascii="Times New Roman" w:eastAsia="宋体" w:hAnsi="Times New Roman" w:cs="Times New Roman"/>
      <w:sz w:val="16"/>
      <w:szCs w:val="16"/>
    </w:rPr>
  </w:style>
  <w:style w:type="character" w:customStyle="1" w:styleId="HTML0">
    <w:name w:val="HTML 预设格式 字符"/>
    <w:basedOn w:val="a0"/>
    <w:link w:val="HTML"/>
    <w:qFormat/>
    <w:rPr>
      <w:rFonts w:ascii="黑体" w:eastAsia="黑体" w:hAnsi="Courier New" w:cs="Courier New"/>
      <w:kern w:val="0"/>
      <w:sz w:val="20"/>
      <w:szCs w:val="20"/>
    </w:rPr>
  </w:style>
  <w:style w:type="character" w:customStyle="1" w:styleId="a8">
    <w:name w:val="批注文字 字符"/>
    <w:basedOn w:val="a0"/>
    <w:link w:val="a7"/>
    <w:qFormat/>
  </w:style>
  <w:style w:type="character" w:customStyle="1" w:styleId="af7">
    <w:name w:val="批注主题 字符"/>
    <w:basedOn w:val="a8"/>
    <w:link w:val="af6"/>
    <w:semiHidden/>
    <w:qFormat/>
    <w:rPr>
      <w:b/>
      <w:bCs/>
      <w:szCs w:val="24"/>
    </w:rPr>
  </w:style>
  <w:style w:type="character" w:customStyle="1" w:styleId="af9">
    <w:name w:val="正文首行缩进 字符"/>
    <w:basedOn w:val="aa"/>
    <w:link w:val="af8"/>
    <w:uiPriority w:val="99"/>
    <w:qFormat/>
    <w:rPr>
      <w:rFonts w:ascii="Times New Roman" w:eastAsia="宋体" w:hAnsi="Times New Roman" w:cs="Times New Roman"/>
      <w:szCs w:val="24"/>
    </w:rPr>
  </w:style>
  <w:style w:type="character" w:customStyle="1" w:styleId="18">
    <w:name w:val="访问过的超链接1"/>
    <w:basedOn w:val="a0"/>
    <w:uiPriority w:val="99"/>
    <w:unhideWhenUsed/>
    <w:qFormat/>
    <w:rPr>
      <w:color w:val="800080"/>
      <w:u w:val="single"/>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aff2">
    <w:name w:val="批注框文本 字符"/>
    <w:link w:val="17"/>
    <w:qFormat/>
    <w:locked/>
    <w:rPr>
      <w:rFonts w:eastAsia="宋体"/>
      <w:sz w:val="18"/>
    </w:rPr>
  </w:style>
  <w:style w:type="paragraph" w:customStyle="1" w:styleId="Style33">
    <w:name w:val="_Style 33"/>
    <w:qFormat/>
    <w:pPr>
      <w:widowControl w:val="0"/>
      <w:jc w:val="both"/>
    </w:pPr>
    <w:rPr>
      <w:rFonts w:ascii="Times New Roman" w:eastAsia="宋体" w:hAnsi="Times New Roman" w:cs="Times New Roman"/>
      <w:kern w:val="2"/>
      <w:sz w:val="21"/>
      <w:szCs w:val="24"/>
    </w:rPr>
  </w:style>
  <w:style w:type="character" w:customStyle="1" w:styleId="s10pv000000">
    <w:name w:val="s10pv000000"/>
    <w:basedOn w:val="a0"/>
    <w:qFormat/>
  </w:style>
  <w:style w:type="character" w:customStyle="1" w:styleId="aff1">
    <w:name w:val="纯文本 字符"/>
    <w:link w:val="16"/>
    <w:qFormat/>
    <w:rPr>
      <w:rFonts w:ascii="宋体" w:hAnsi="Courier New" w:cs="Courier New"/>
      <w:szCs w:val="21"/>
    </w:rPr>
  </w:style>
  <w:style w:type="paragraph" w:customStyle="1" w:styleId="455">
    <w:name w:val="样式 标题 4 + 段前: 5 磅 段后: 5 磅 行距: 单倍行距"/>
    <w:basedOn w:val="4"/>
    <w:qFormat/>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Char">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3">
    <w:name w:val="基准标题"/>
    <w:basedOn w:val="a9"/>
    <w:next w:val="a9"/>
    <w:qFormat/>
    <w:pPr>
      <w:keepNext/>
      <w:keepLines/>
      <w:widowControl/>
      <w:spacing w:after="0" w:line="240" w:lineRule="atLeast"/>
      <w:jc w:val="left"/>
    </w:pPr>
    <w:rPr>
      <w:rFonts w:ascii="Garamond" w:hAnsi="Garamond"/>
      <w:kern w:val="20"/>
      <w:sz w:val="22"/>
      <w:szCs w:val="20"/>
      <w:lang w:bidi="he-IL"/>
    </w:rPr>
  </w:style>
  <w:style w:type="paragraph" w:customStyle="1" w:styleId="aff4">
    <w:name w:val="表格"/>
    <w:basedOn w:val="a"/>
    <w:qFormat/>
    <w:pPr>
      <w:spacing w:line="420" w:lineRule="exact"/>
      <w:ind w:leftChars="40" w:left="84"/>
      <w:jc w:val="center"/>
    </w:pPr>
    <w:rPr>
      <w:rFonts w:ascii="宋体" w:eastAsia="宋体" w:hAnsi="宋体" w:cs="Times New Roman"/>
      <w:bCs/>
      <w:spacing w:val="-12"/>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42">
    <w:name w:val="样式4"/>
    <w:basedOn w:val="a"/>
    <w:qFormat/>
    <w:pPr>
      <w:tabs>
        <w:tab w:val="left" w:pos="2328"/>
      </w:tabs>
      <w:ind w:left="2328" w:hanging="708"/>
    </w:pPr>
    <w:rPr>
      <w:rFonts w:ascii="Times New Roman" w:eastAsia="宋体" w:hAnsi="Times New Roman"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3Char">
    <w:name w:val="3 Char"/>
    <w:basedOn w:val="a"/>
    <w:qFormat/>
    <w:pPr>
      <w:widowControl/>
      <w:spacing w:line="400" w:lineRule="exact"/>
      <w:jc w:val="center"/>
    </w:pPr>
    <w:rPr>
      <w:rFonts w:ascii="Verdana" w:eastAsia="宋体" w:hAnsi="Verdana" w:cs="Times New Roman"/>
      <w:kern w:val="0"/>
      <w:szCs w:val="20"/>
      <w:lang w:eastAsia="en-US"/>
    </w:rPr>
  </w:style>
  <w:style w:type="character" w:customStyle="1" w:styleId="Char1">
    <w:name w:val="批注文字 Char1"/>
    <w:basedOn w:val="a0"/>
    <w:uiPriority w:val="99"/>
    <w:semiHidden/>
    <w:qFormat/>
    <w:rPr>
      <w:rFonts w:ascii="Times New Roman" w:eastAsia="宋体" w:hAnsi="Times New Roman" w:cs="Times New Roman"/>
      <w:szCs w:val="24"/>
    </w:rPr>
  </w:style>
  <w:style w:type="paragraph" w:customStyle="1" w:styleId="25">
    <w:name w:val="样式 标题 2 + 宋体 五号 非加粗 黑色"/>
    <w:basedOn w:val="2"/>
    <w:qFormat/>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xl29">
    <w:name w:val="xl29"/>
    <w:basedOn w:val="a"/>
    <w:qFormat/>
    <w:pPr>
      <w:widowControl/>
      <w:spacing w:before="100" w:beforeAutospacing="1" w:after="100" w:afterAutospacing="1"/>
      <w:jc w:val="center"/>
    </w:pPr>
    <w:rPr>
      <w:rFonts w:ascii="宋体" w:eastAsia="宋体" w:hAnsi="宋体" w:cs="Times New Roman"/>
      <w:kern w:val="0"/>
      <w:sz w:val="28"/>
      <w:szCs w:val="28"/>
    </w:rPr>
  </w:style>
  <w:style w:type="paragraph" w:customStyle="1" w:styleId="af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6">
    <w:name w:val="设计方案"/>
    <w:basedOn w:val="a"/>
    <w:qFormat/>
    <w:pPr>
      <w:widowControl/>
      <w:tabs>
        <w:tab w:val="left" w:pos="425"/>
      </w:tabs>
      <w:spacing w:after="160" w:line="240" w:lineRule="exact"/>
      <w:ind w:left="425" w:hanging="425"/>
      <w:jc w:val="left"/>
    </w:pPr>
    <w:rPr>
      <w:rFonts w:ascii="Verdana" w:eastAsia="宋体" w:hAnsi="Verdana" w:cs="Times New Roman"/>
      <w:kern w:val="0"/>
      <w:szCs w:val="20"/>
      <w:lang w:eastAsia="en-US"/>
    </w:rPr>
  </w:style>
  <w:style w:type="paragraph" w:customStyle="1" w:styleId="Char111">
    <w:name w:val="Char11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19">
    <w:name w:val="样式1"/>
    <w:basedOn w:val="a"/>
    <w:qFormat/>
    <w:pPr>
      <w:tabs>
        <w:tab w:val="left" w:pos="425"/>
        <w:tab w:val="left" w:pos="709"/>
      </w:tabs>
      <w:adjustRightInd w:val="0"/>
      <w:ind w:left="425" w:hanging="425"/>
      <w:textAlignment w:val="baseline"/>
    </w:pPr>
    <w:rPr>
      <w:rFonts w:ascii="宋体" w:eastAsia="宋体" w:hAnsi="宋体" w:cs="Times New Roman"/>
      <w:kern w:val="0"/>
      <w:szCs w:val="20"/>
    </w:rPr>
  </w:style>
  <w:style w:type="paragraph" w:customStyle="1" w:styleId="head">
    <w:name w:val="head"/>
    <w:basedOn w:val="a"/>
    <w:qFormat/>
    <w:pPr>
      <w:widowControl/>
      <w:spacing w:before="100" w:beforeAutospacing="1" w:after="100" w:afterAutospacing="1"/>
      <w:jc w:val="center"/>
    </w:pPr>
    <w:rPr>
      <w:rFonts w:ascii="黑体" w:eastAsia="黑体" w:hAnsi="宋体" w:cs="Times New Roman" w:hint="eastAsia"/>
      <w:b/>
      <w:bCs/>
      <w:kern w:val="0"/>
      <w:sz w:val="28"/>
      <w:szCs w:val="28"/>
    </w:rPr>
  </w:style>
  <w:style w:type="paragraph" w:styleId="aff7">
    <w:name w:val="List Paragraph"/>
    <w:basedOn w:val="a"/>
    <w:link w:val="aff8"/>
    <w:uiPriority w:val="34"/>
    <w:qFormat/>
    <w:pPr>
      <w:ind w:firstLineChars="200" w:firstLine="420"/>
    </w:pPr>
    <w:rPr>
      <w:rFonts w:ascii="Times New Roman" w:eastAsia="宋体" w:hAnsi="Times New Roman" w:cs="Times New Roman"/>
      <w:szCs w:val="24"/>
    </w:rPr>
  </w:style>
  <w:style w:type="paragraph" w:customStyle="1" w:styleId="ParaCharCharCharChar">
    <w:name w:val="默认段落字体 Para Char Char Char Char"/>
    <w:basedOn w:val="a"/>
    <w:qFormat/>
    <w:rPr>
      <w:rFonts w:ascii="Times New Roman" w:eastAsia="宋体" w:hAnsi="Times New Roman" w:cs="Times New Roman"/>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CharCharCharCharCharChar">
    <w:name w:val="Char Char Char Char Char Char Char"/>
    <w:basedOn w:val="a"/>
    <w:qFormat/>
    <w:rPr>
      <w:rFonts w:ascii="Tahoma" w:eastAsia="宋体" w:hAnsi="Tahoma" w:cs="Tahoma"/>
      <w:sz w:val="30"/>
      <w:szCs w:val="30"/>
    </w:rPr>
  </w:style>
  <w:style w:type="paragraph" w:customStyle="1" w:styleId="3h3H3sect12366">
    <w:name w:val="样式 标题 3h3H3sect1.2.3 + 五号 段前: 6 磅 段后: 6 磅 行距: 单倍行距"/>
    <w:basedOn w:val="3"/>
    <w:qFormat/>
    <w:pPr>
      <w:keepLines/>
      <w:tabs>
        <w:tab w:val="left" w:pos="1260"/>
      </w:tabs>
      <w:adjustRightInd w:val="0"/>
      <w:spacing w:before="120" w:after="120"/>
      <w:ind w:left="1260" w:hanging="420"/>
      <w:jc w:val="left"/>
      <w:textAlignment w:val="baseline"/>
    </w:pPr>
    <w:rPr>
      <w:rFonts w:ascii="Times New Roman" w:eastAsia="宋体" w:hAnsi="Times New Roman"/>
      <w:bCs w:val="0"/>
      <w:kern w:val="0"/>
      <w:sz w:val="21"/>
      <w:szCs w:val="20"/>
    </w:rPr>
  </w:style>
  <w:style w:type="character" w:customStyle="1" w:styleId="Char10">
    <w:name w:val="纯文本 Char1"/>
    <w:basedOn w:val="a0"/>
    <w:qFormat/>
    <w:rPr>
      <w:rFonts w:ascii="宋体" w:eastAsia="宋体" w:hAnsi="Courier New" w:cs="Courier New"/>
      <w:szCs w:val="21"/>
    </w:rPr>
  </w:style>
  <w:style w:type="character" w:customStyle="1" w:styleId="Char11">
    <w:name w:val="批注框文本 Char1"/>
    <w:basedOn w:val="a0"/>
    <w:uiPriority w:val="99"/>
    <w:semiHidden/>
    <w:qFormat/>
    <w:rPr>
      <w:rFonts w:ascii="Times New Roman" w:eastAsia="宋体" w:hAnsi="Times New Roman" w:cs="Times New Roman"/>
      <w:sz w:val="18"/>
      <w:szCs w:val="18"/>
    </w:rPr>
  </w:style>
  <w:style w:type="paragraph" w:customStyle="1" w:styleId="Char1CharCharChar">
    <w:name w:val="Char1 Char Char Char"/>
    <w:basedOn w:val="a"/>
    <w:qFormat/>
    <w:rPr>
      <w:rFonts w:ascii="Times New Roman" w:eastAsia="宋体" w:hAnsi="Times New Roman" w:cs="Times New Roman"/>
      <w:szCs w:val="20"/>
    </w:rPr>
  </w:style>
  <w:style w:type="paragraph" w:customStyle="1" w:styleId="Char12">
    <w:name w:val="Char1"/>
    <w:basedOn w:val="a"/>
    <w:qFormat/>
    <w:pPr>
      <w:widowControl/>
      <w:spacing w:after="160" w:line="240" w:lineRule="exact"/>
      <w:jc w:val="left"/>
    </w:pPr>
    <w:rPr>
      <w:rFonts w:ascii="Times New Roman" w:eastAsia="宋体" w:hAnsi="Times New Roman" w:cs="Times New Roman"/>
      <w:sz w:val="24"/>
      <w:szCs w:val="24"/>
    </w:rPr>
  </w:style>
  <w:style w:type="paragraph" w:customStyle="1" w:styleId="ParaChar">
    <w:name w:val="默认段落字体 Para Char"/>
    <w:basedOn w:val="a"/>
    <w:qFormat/>
    <w:rPr>
      <w:rFonts w:ascii="Times New Roman" w:eastAsia="宋体" w:hAnsi="Times New Roman" w:cs="Times New Roman"/>
      <w:szCs w:val="24"/>
    </w:rPr>
  </w:style>
  <w:style w:type="paragraph" w:customStyle="1" w:styleId="Char1CharCharCharCharCharCharCharCharChar">
    <w:name w:val="Char1 Char Char Char Char Char Char Char Char Char"/>
    <w:basedOn w:val="a"/>
    <w:qFormat/>
    <w:pPr>
      <w:widowControl/>
      <w:spacing w:line="400" w:lineRule="exact"/>
      <w:jc w:val="center"/>
    </w:pPr>
    <w:rPr>
      <w:rFonts w:ascii="Verdana" w:eastAsia="宋体" w:hAnsi="Verdana" w:cs="Times New Roman"/>
      <w:kern w:val="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1a">
    <w:name w:val="普通(网站)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2Char">
    <w:name w:val="Char Char2 Char"/>
    <w:basedOn w:val="a"/>
    <w:qFormat/>
    <w:rPr>
      <w:rFonts w:ascii="宋体" w:eastAsia="宋体" w:hAnsi="宋体" w:cs="Times New Roman"/>
      <w:b/>
      <w:sz w:val="28"/>
      <w:szCs w:val="28"/>
    </w:rPr>
  </w:style>
  <w:style w:type="character" w:customStyle="1" w:styleId="a4">
    <w:name w:val="正文缩进 字符"/>
    <w:link w:val="a3"/>
    <w:qFormat/>
    <w:rPr>
      <w:rFonts w:ascii="Times New Roman" w:eastAsia="宋体" w:hAnsi="Times New Roman" w:cs="Times New Roman"/>
      <w:szCs w:val="21"/>
    </w:rPr>
  </w:style>
  <w:style w:type="paragraph" w:customStyle="1" w:styleId="CharCharChar">
    <w:name w:val="Char Char Char"/>
    <w:basedOn w:val="a"/>
    <w:qFormat/>
    <w:rPr>
      <w:rFonts w:ascii="宋体" w:eastAsia="宋体" w:hAnsi="宋体" w:cs="Times New Roman"/>
      <w:b/>
      <w:sz w:val="28"/>
      <w:szCs w:val="28"/>
    </w:rPr>
  </w:style>
  <w:style w:type="paragraph" w:customStyle="1" w:styleId="Char2">
    <w:name w:val="Char2"/>
    <w:basedOn w:val="a"/>
    <w:qFormat/>
    <w:pPr>
      <w:widowControl/>
      <w:spacing w:after="160" w:line="240" w:lineRule="exact"/>
      <w:jc w:val="left"/>
    </w:pPr>
    <w:rPr>
      <w:rFonts w:ascii="Times New Roman" w:eastAsia="宋体" w:hAnsi="Times New Roman" w:cs="Times New Roman"/>
      <w:szCs w:val="20"/>
    </w:rPr>
  </w:style>
  <w:style w:type="paragraph" w:customStyle="1" w:styleId="aff9">
    <w:name w:val="a"/>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b">
    <w:name w:val="明显参考1"/>
    <w:uiPriority w:val="32"/>
    <w:qFormat/>
    <w:rPr>
      <w:b/>
      <w:bCs/>
      <w:smallCaps/>
      <w:color w:val="C0504D"/>
      <w:spacing w:val="5"/>
      <w:u w:val="single"/>
    </w:rPr>
  </w:style>
  <w:style w:type="paragraph" w:customStyle="1" w:styleId="1c">
    <w:name w:val="修订1"/>
    <w:hidden/>
    <w:uiPriority w:val="99"/>
    <w:semiHidden/>
    <w:qFormat/>
    <w:rPr>
      <w:rFonts w:ascii="Times New Roman" w:eastAsia="宋体" w:hAnsi="Times New Roman" w:cs="Times New Roman"/>
      <w:kern w:val="2"/>
      <w:sz w:val="21"/>
      <w:szCs w:val="24"/>
    </w:rPr>
  </w:style>
  <w:style w:type="paragraph" w:customStyle="1" w:styleId="CharChar2Char1">
    <w:name w:val="Char Char2 Char1"/>
    <w:basedOn w:val="a"/>
    <w:qFormat/>
    <w:rPr>
      <w:rFonts w:ascii="宋体" w:eastAsia="宋体" w:hAnsi="宋体" w:cs="Times New Roman"/>
      <w:b/>
      <w:sz w:val="28"/>
      <w:szCs w:val="28"/>
    </w:rPr>
  </w:style>
  <w:style w:type="character" w:customStyle="1" w:styleId="apple-converted-space">
    <w:name w:val="apple-converted-space"/>
    <w:basedOn w:val="a0"/>
    <w:qFormat/>
  </w:style>
  <w:style w:type="character" w:customStyle="1" w:styleId="aff8">
    <w:name w:val="列出段落 字符"/>
    <w:link w:val="aff7"/>
    <w:uiPriority w:val="34"/>
    <w:qFormat/>
    <w:rPr>
      <w:rFonts w:ascii="Times New Roman" w:eastAsia="宋体" w:hAnsi="Times New Roman" w:cs="Times New Roman"/>
      <w:szCs w:val="24"/>
    </w:rPr>
  </w:style>
  <w:style w:type="paragraph" w:customStyle="1" w:styleId="10">
    <w:name w:val="标题 1_0"/>
    <w:next w:val="a"/>
    <w:qFormat/>
    <w:pPr>
      <w:keepNext/>
      <w:keepLines/>
      <w:numPr>
        <w:numId w:val="1"/>
      </w:numPr>
      <w:spacing w:line="360" w:lineRule="auto"/>
      <w:outlineLvl w:val="0"/>
    </w:pPr>
    <w:rPr>
      <w:rFonts w:ascii="Cambria Math" w:eastAsia="宋体" w:hAnsi="Cambria Math" w:cs="Cambria Math"/>
      <w:b/>
      <w:bCs/>
      <w:kern w:val="44"/>
      <w:sz w:val="24"/>
      <w:szCs w:val="44"/>
    </w:rPr>
  </w:style>
  <w:style w:type="paragraph" w:customStyle="1" w:styleId="20">
    <w:name w:val="标题 2_0"/>
    <w:basedOn w:val="a"/>
    <w:next w:val="a"/>
    <w:qFormat/>
    <w:pPr>
      <w:keepNext/>
      <w:keepLines/>
      <w:numPr>
        <w:ilvl w:val="1"/>
        <w:numId w:val="1"/>
      </w:numPr>
      <w:tabs>
        <w:tab w:val="left" w:pos="576"/>
      </w:tabs>
      <w:spacing w:line="360" w:lineRule="auto"/>
      <w:jc w:val="left"/>
      <w:outlineLvl w:val="1"/>
    </w:pPr>
    <w:rPr>
      <w:rFonts w:ascii="宋体" w:eastAsia="宋体" w:hAnsi="宋体" w:cs="Times New Roman"/>
      <w:b/>
      <w:bCs/>
      <w:sz w:val="24"/>
      <w:szCs w:val="36"/>
      <w:lang w:val="zh-CN"/>
    </w:rPr>
  </w:style>
  <w:style w:type="paragraph" w:customStyle="1" w:styleId="30">
    <w:name w:val="标题 3_0"/>
    <w:basedOn w:val="a"/>
    <w:next w:val="a"/>
    <w:qFormat/>
    <w:pPr>
      <w:keepNext/>
      <w:keepLines/>
      <w:numPr>
        <w:ilvl w:val="2"/>
        <w:numId w:val="1"/>
      </w:numPr>
      <w:adjustRightInd w:val="0"/>
      <w:snapToGrid w:val="0"/>
      <w:spacing w:line="360" w:lineRule="auto"/>
      <w:jc w:val="left"/>
      <w:outlineLvl w:val="2"/>
    </w:pPr>
    <w:rPr>
      <w:rFonts w:ascii="宋体" w:eastAsia="宋体" w:hAnsi="宋体" w:cs="Times New Roman"/>
      <w:b/>
      <w:bCs/>
      <w:sz w:val="24"/>
      <w:szCs w:val="32"/>
      <w:lang w:val="zh-CN"/>
    </w:rPr>
  </w:style>
  <w:style w:type="paragraph" w:customStyle="1" w:styleId="50">
    <w:name w:val="标题 5_0"/>
    <w:basedOn w:val="a"/>
    <w:next w:val="a"/>
    <w:uiPriority w:val="9"/>
    <w:qFormat/>
    <w:pPr>
      <w:keepNext/>
      <w:keepLines/>
      <w:numPr>
        <w:ilvl w:val="4"/>
        <w:numId w:val="1"/>
      </w:numPr>
      <w:spacing w:line="360" w:lineRule="auto"/>
      <w:jc w:val="left"/>
      <w:outlineLvl w:val="4"/>
    </w:pPr>
    <w:rPr>
      <w:rFonts w:ascii="宋体" w:eastAsia="宋体" w:hAnsi="宋体" w:cs="Cambria Math"/>
      <w:b/>
      <w:bCs/>
      <w:sz w:val="24"/>
      <w:szCs w:val="28"/>
    </w:rPr>
  </w:style>
  <w:style w:type="paragraph" w:customStyle="1" w:styleId="60">
    <w:name w:val="标题 6_0"/>
    <w:basedOn w:val="a"/>
    <w:next w:val="a"/>
    <w:uiPriority w:val="9"/>
    <w:qFormat/>
    <w:pPr>
      <w:keepNext/>
      <w:keepLines/>
      <w:numPr>
        <w:ilvl w:val="5"/>
        <w:numId w:val="1"/>
      </w:numPr>
      <w:spacing w:line="360" w:lineRule="auto"/>
      <w:jc w:val="left"/>
      <w:outlineLvl w:val="5"/>
    </w:pPr>
    <w:rPr>
      <w:rFonts w:ascii="Bodoni MT Condensed" w:eastAsia="宋体" w:hAnsi="Bodoni MT Condensed" w:cs="Cambria Math"/>
      <w:b/>
      <w:bCs/>
      <w:sz w:val="24"/>
      <w:szCs w:val="24"/>
    </w:rPr>
  </w:style>
  <w:style w:type="paragraph" w:customStyle="1" w:styleId="70">
    <w:name w:val="标题 7_0"/>
    <w:basedOn w:val="a"/>
    <w:next w:val="a"/>
    <w:uiPriority w:val="9"/>
    <w:qFormat/>
    <w:pPr>
      <w:keepNext/>
      <w:keepLines/>
      <w:numPr>
        <w:ilvl w:val="6"/>
        <w:numId w:val="1"/>
      </w:numPr>
      <w:spacing w:before="240" w:after="64" w:line="319" w:lineRule="auto"/>
      <w:outlineLvl w:val="6"/>
    </w:pPr>
    <w:rPr>
      <w:rFonts w:ascii="Cambria Math" w:eastAsia="宋体" w:hAnsi="Cambria Math" w:cs="Cambria Math"/>
      <w:b/>
      <w:bCs/>
      <w:sz w:val="24"/>
      <w:szCs w:val="24"/>
    </w:rPr>
  </w:style>
  <w:style w:type="paragraph" w:customStyle="1" w:styleId="80">
    <w:name w:val="标题 8_0"/>
    <w:basedOn w:val="a"/>
    <w:next w:val="a"/>
    <w:qFormat/>
    <w:pPr>
      <w:keepNext/>
      <w:keepLines/>
      <w:numPr>
        <w:ilvl w:val="7"/>
        <w:numId w:val="1"/>
      </w:numPr>
      <w:spacing w:before="240" w:after="64" w:line="319" w:lineRule="auto"/>
      <w:outlineLvl w:val="7"/>
    </w:pPr>
    <w:rPr>
      <w:rFonts w:ascii="Bodoni MT Condensed" w:eastAsia="宋体" w:hAnsi="Bodoni MT Condensed" w:cs="Cambria Math"/>
      <w:sz w:val="24"/>
      <w:szCs w:val="24"/>
    </w:rPr>
  </w:style>
  <w:style w:type="paragraph" w:customStyle="1" w:styleId="90">
    <w:name w:val="标题 9_0"/>
    <w:basedOn w:val="a"/>
    <w:next w:val="a"/>
    <w:qFormat/>
    <w:pPr>
      <w:keepNext/>
      <w:keepLines/>
      <w:numPr>
        <w:ilvl w:val="8"/>
        <w:numId w:val="1"/>
      </w:numPr>
      <w:spacing w:before="240" w:after="64" w:line="319" w:lineRule="auto"/>
      <w:outlineLvl w:val="8"/>
    </w:pPr>
    <w:rPr>
      <w:rFonts w:ascii="Bodoni MT Condensed" w:eastAsia="宋体" w:hAnsi="Bodoni MT Condensed" w:cs="Cambria Math"/>
      <w:sz w:val="24"/>
      <w:szCs w:val="21"/>
    </w:rPr>
  </w:style>
  <w:style w:type="paragraph" w:customStyle="1" w:styleId="00">
    <w:name w:val="正文_0_0"/>
    <w:qFormat/>
    <w:pPr>
      <w:widowControl w:val="0"/>
      <w:spacing w:line="360" w:lineRule="auto"/>
      <w:ind w:firstLineChars="200" w:firstLine="200"/>
      <w:jc w:val="both"/>
    </w:pPr>
    <w:rPr>
      <w:rFonts w:ascii="Cambria Math" w:eastAsia="宋体" w:hAnsi="Cambria Math" w:cs="Cambria Math"/>
      <w:kern w:val="2"/>
      <w:sz w:val="24"/>
      <w:szCs w:val="24"/>
    </w:rPr>
  </w:style>
  <w:style w:type="paragraph" w:customStyle="1" w:styleId="1d">
    <w:name w:val="正文_1"/>
    <w:qFormat/>
    <w:pPr>
      <w:widowControl w:val="0"/>
      <w:jc w:val="both"/>
    </w:pPr>
    <w:rPr>
      <w:rFonts w:ascii="Times New Roman" w:eastAsia="宋体" w:hAnsi="Times New Roman" w:cs="Times New Roman"/>
      <w:kern w:val="2"/>
      <w:sz w:val="21"/>
      <w:szCs w:val="24"/>
    </w:rPr>
  </w:style>
  <w:style w:type="paragraph" w:customStyle="1" w:styleId="26">
    <w:name w:val="正文_2"/>
    <w:qFormat/>
    <w:pPr>
      <w:widowControl w:val="0"/>
      <w:jc w:val="both"/>
    </w:pPr>
    <w:rPr>
      <w:rFonts w:ascii="Times New Roman" w:eastAsia="宋体" w:hAnsi="Times New Roman" w:cs="Times New Roman"/>
      <w:kern w:val="2"/>
      <w:sz w:val="21"/>
      <w:szCs w:val="24"/>
    </w:rPr>
  </w:style>
  <w:style w:type="character" w:customStyle="1" w:styleId="p1410">
    <w:name w:val="p141_0"/>
    <w:qFormat/>
    <w:rPr>
      <w:rFonts w:ascii="Calibri" w:hAnsi="Calibri"/>
      <w:sz w:val="21"/>
      <w:szCs w:val="21"/>
    </w:rPr>
  </w:style>
  <w:style w:type="paragraph" w:customStyle="1" w:styleId="1e">
    <w:name w:val="正文1"/>
    <w:qFormat/>
    <w:pPr>
      <w:widowControl w:val="0"/>
      <w:jc w:val="both"/>
    </w:pPr>
    <w:rPr>
      <w:rFonts w:ascii="Calibri" w:eastAsia="宋体" w:hAnsi="Calibri" w:cs="Times New Roman" w:hint="eastAsia"/>
      <w:kern w:val="2"/>
      <w:sz w:val="21"/>
    </w:rPr>
  </w:style>
  <w:style w:type="paragraph" w:customStyle="1" w:styleId="Normal13">
    <w:name w:val="Normal_13"/>
    <w:qFormat/>
    <w:rPr>
      <w:rFonts w:ascii="Times New Roman" w:eastAsia="宋体" w:hAnsi="Times New Roman" w:cs="Times New Roman"/>
      <w:sz w:val="21"/>
    </w:rPr>
  </w:style>
  <w:style w:type="paragraph" w:customStyle="1" w:styleId="110">
    <w:name w:val="样式1_1"/>
    <w:basedOn w:val="a"/>
    <w:link w:val="1Char1"/>
    <w:qFormat/>
    <w:pPr>
      <w:keepNext/>
      <w:keepLines/>
      <w:widowControl/>
      <w:tabs>
        <w:tab w:val="left" w:pos="420"/>
      </w:tabs>
      <w:adjustRightInd w:val="0"/>
      <w:snapToGrid w:val="0"/>
      <w:spacing w:line="360" w:lineRule="auto"/>
      <w:ind w:left="420" w:hanging="420"/>
      <w:jc w:val="center"/>
      <w:outlineLvl w:val="1"/>
    </w:pPr>
    <w:rPr>
      <w:rFonts w:ascii="宋体" w:eastAsia="宋体" w:hAnsi="Arial" w:cs="Times New Roman"/>
      <w:b/>
      <w:kern w:val="0"/>
      <w:sz w:val="32"/>
      <w:szCs w:val="20"/>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character" w:customStyle="1" w:styleId="1Char1">
    <w:name w:val="样式1 Char_1"/>
    <w:link w:val="110"/>
    <w:qFormat/>
    <w:rPr>
      <w:rFonts w:ascii="宋体" w:eastAsia="宋体" w:hAnsi="Arial" w:cs="Times New Roman"/>
      <w:b/>
      <w:kern w:val="0"/>
      <w:sz w:val="32"/>
      <w:szCs w:val="20"/>
    </w:rPr>
  </w:style>
  <w:style w:type="paragraph" w:customStyle="1" w:styleId="1f">
    <w:name w:val="列出段落1"/>
    <w:basedOn w:val="a"/>
    <w:uiPriority w:val="34"/>
    <w:qFormat/>
    <w:pPr>
      <w:ind w:firstLineChars="200" w:firstLine="420"/>
    </w:pPr>
    <w:rPr>
      <w:rFonts w:ascii="Times New Roman" w:eastAsia="宋体" w:hAnsi="Times New Roman" w:cs="Times New Roman"/>
      <w:szCs w:val="24"/>
    </w:rPr>
  </w:style>
  <w:style w:type="paragraph" w:customStyle="1" w:styleId="Style331">
    <w:name w:val="_Style 331"/>
    <w:qFormat/>
    <w:pPr>
      <w:widowControl w:val="0"/>
      <w:jc w:val="both"/>
    </w:pPr>
    <w:rPr>
      <w:rFonts w:ascii="Times New Roman" w:eastAsia="宋体" w:hAnsi="Times New Roman" w:cs="Times New Roman"/>
      <w:kern w:val="2"/>
      <w:sz w:val="21"/>
      <w:szCs w:val="24"/>
    </w:rPr>
  </w:style>
  <w:style w:type="paragraph" w:customStyle="1" w:styleId="Char110">
    <w:name w:val="Char1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OC11">
    <w:name w:val="TOC 标题11"/>
    <w:basedOn w:val="1"/>
    <w:next w:val="a"/>
    <w:uiPriority w:val="39"/>
    <w:qFormat/>
    <w:pPr>
      <w:keepLines/>
      <w:spacing w:before="480" w:line="276" w:lineRule="auto"/>
      <w:outlineLvl w:val="9"/>
    </w:pPr>
    <w:rPr>
      <w:rFonts w:ascii="Cambria" w:hAnsi="Cambria"/>
      <w:color w:val="365F91"/>
      <w:sz w:val="28"/>
      <w:szCs w:val="28"/>
    </w:rPr>
  </w:style>
  <w:style w:type="character" w:customStyle="1" w:styleId="111">
    <w:name w:val="明显参考11"/>
    <w:uiPriority w:val="32"/>
    <w:qFormat/>
    <w:rPr>
      <w:b/>
      <w:bCs/>
      <w:smallCaps/>
      <w:color w:val="C0504D"/>
      <w:spacing w:val="5"/>
      <w:u w:val="single"/>
    </w:rPr>
  </w:style>
  <w:style w:type="paragraph" w:customStyle="1" w:styleId="112">
    <w:name w:val="修订11"/>
    <w:hidden/>
    <w:uiPriority w:val="99"/>
    <w:semiHidden/>
    <w:qFormat/>
    <w:rPr>
      <w:rFonts w:ascii="Times New Roman" w:eastAsia="宋体" w:hAnsi="Times New Roman" w:cs="Times New Roman"/>
      <w:kern w:val="2"/>
      <w:sz w:val="21"/>
      <w:szCs w:val="24"/>
    </w:rPr>
  </w:style>
  <w:style w:type="paragraph" w:customStyle="1" w:styleId="113">
    <w:name w:val="列出段落11"/>
    <w:basedOn w:val="a"/>
    <w:uiPriority w:val="34"/>
    <w:qFormat/>
    <w:pPr>
      <w:ind w:firstLineChars="200" w:firstLine="420"/>
    </w:pPr>
    <w:rPr>
      <w:rFonts w:ascii="Times New Roman" w:eastAsia="宋体" w:hAnsi="Times New Roman" w:cs="Times New Roman"/>
      <w:szCs w:val="24"/>
    </w:rPr>
  </w:style>
  <w:style w:type="character" w:customStyle="1" w:styleId="rec-status-desc">
    <w:name w:val="rec-status-desc"/>
    <w:basedOn w:val="a0"/>
    <w:qFormat/>
  </w:style>
  <w:style w:type="character" w:customStyle="1" w:styleId="rec-volume">
    <w:name w:val="rec-volume"/>
    <w:basedOn w:val="a0"/>
    <w:qFormat/>
  </w:style>
  <w:style w:type="character" w:customStyle="1" w:styleId="rec-time">
    <w:name w:val="rec-time"/>
    <w:basedOn w:val="a0"/>
    <w:qFormat/>
  </w:style>
  <w:style w:type="character" w:customStyle="1" w:styleId="fontstyle01">
    <w:name w:val="fontstyle01"/>
    <w:basedOn w:val="a0"/>
    <w:qFormat/>
    <w:rPr>
      <w:rFonts w:ascii="仿宋_GB2312" w:eastAsia="仿宋_GB2312" w:cs="仿宋_GB2312"/>
      <w:color w:val="000000"/>
      <w:sz w:val="32"/>
      <w:szCs w:val="32"/>
    </w:rPr>
  </w:style>
  <w:style w:type="paragraph" w:customStyle="1" w:styleId="27">
    <w:name w:val="修订2"/>
    <w:hidden/>
    <w:uiPriority w:val="99"/>
    <w:unhideWhenUsed/>
    <w:qFormat/>
    <w:rPr>
      <w:rFonts w:ascii="Times New Roman" w:eastAsia="宋体" w:hAnsi="Times New Roman" w:cs="Times New Roman"/>
      <w:kern w:val="2"/>
      <w:sz w:val="21"/>
      <w:szCs w:val="24"/>
    </w:rPr>
  </w:style>
  <w:style w:type="character" w:customStyle="1" w:styleId="1f0">
    <w:name w:val="未处理的提及1"/>
    <w:basedOn w:val="a0"/>
    <w:uiPriority w:val="99"/>
    <w:semiHidden/>
    <w:unhideWhenUsed/>
    <w:qFormat/>
    <w:rPr>
      <w:color w:val="605E5C"/>
      <w:shd w:val="clear" w:color="auto" w:fill="E1DFDD"/>
    </w:rPr>
  </w:style>
  <w:style w:type="character" w:customStyle="1" w:styleId="1f1">
    <w:name w:val="批注文字 字符1"/>
    <w:uiPriority w:val="99"/>
    <w:rPr>
      <w:kern w:val="2"/>
      <w:sz w:val="24"/>
      <w:szCs w:val="24"/>
    </w:rPr>
  </w:style>
  <w:style w:type="character" w:customStyle="1" w:styleId="12">
    <w:name w:val="纯文本 字符1"/>
    <w:basedOn w:val="a0"/>
    <w:link w:val="ad"/>
    <w:uiPriority w:val="99"/>
    <w:semiHidden/>
    <w:rPr>
      <w:rFonts w:asciiTheme="minorEastAsia" w:hAnsi="Courier New" w:cs="Courier New"/>
    </w:rPr>
  </w:style>
  <w:style w:type="character" w:customStyle="1" w:styleId="13">
    <w:name w:val="批注框文本 字符1"/>
    <w:basedOn w:val="a0"/>
    <w:link w:val="af0"/>
    <w:uiPriority w:val="99"/>
    <w:semiHidden/>
    <w:rPr>
      <w:sz w:val="18"/>
      <w:szCs w:val="18"/>
    </w:rPr>
  </w:style>
  <w:style w:type="paragraph" w:customStyle="1" w:styleId="37">
    <w:name w:val="修订3"/>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zzfcg.cn/stock/fileDown.do?method=downLoadByStprId&amp;stprId=520108168"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zzfcg.cn/portal/topicView.do?method=view&amp;id=11383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igs.tsinghua.edu.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chinapsp.cn"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13EC0-402D-4A93-A1BF-D629825A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77</Pages>
  <Words>6632</Words>
  <Characters>37804</Characters>
  <Application>Microsoft Office Word</Application>
  <DocSecurity>0</DocSecurity>
  <Lines>315</Lines>
  <Paragraphs>88</Paragraphs>
  <ScaleCrop>false</ScaleCrop>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采联-廖工</dc:creator>
  <cp:lastModifiedBy>采联-廖工</cp:lastModifiedBy>
  <cp:revision>6</cp:revision>
  <cp:lastPrinted>2021-09-29T01:51:00Z</cp:lastPrinted>
  <dcterms:created xsi:type="dcterms:W3CDTF">2021-09-22T04:15:00Z</dcterms:created>
  <dcterms:modified xsi:type="dcterms:W3CDTF">2021-09-30T06:09:00Z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7AD54BA5E32B484D995AD2BF8D1084DF</vt:lpwstr>
  </property>
</Properties>
</file>