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09FE">
      <w:pPr>
        <w:jc w:val="center"/>
        <w:rPr>
          <w:rFonts w:ascii="Times New Roman" w:hAnsi="Times New Roman" w:eastAsia="宋体" w:cs="Times New Roman"/>
          <w:b/>
          <w:sz w:val="56"/>
          <w:szCs w:val="28"/>
        </w:rPr>
      </w:pPr>
    </w:p>
    <w:p w14:paraId="6A239FB8">
      <w:pPr>
        <w:jc w:val="center"/>
        <w:rPr>
          <w:rFonts w:ascii="Times New Roman" w:hAnsi="Times New Roman" w:eastAsia="宋体" w:cs="Times New Roman"/>
          <w:b/>
          <w:sz w:val="56"/>
          <w:szCs w:val="28"/>
        </w:rPr>
      </w:pPr>
    </w:p>
    <w:p w14:paraId="3F133D66">
      <w:pPr>
        <w:jc w:val="center"/>
        <w:rPr>
          <w:rFonts w:ascii="Times New Roman" w:hAnsi="Times New Roman" w:eastAsia="宋体" w:cs="Times New Roman"/>
          <w:b/>
          <w:sz w:val="56"/>
          <w:szCs w:val="28"/>
        </w:rPr>
      </w:pPr>
    </w:p>
    <w:p w14:paraId="5CE27585">
      <w:pPr>
        <w:jc w:val="center"/>
        <w:rPr>
          <w:rFonts w:ascii="Times New Roman" w:hAnsi="Times New Roman" w:eastAsia="宋体" w:cs="Times New Roman"/>
          <w:b/>
          <w:sz w:val="56"/>
          <w:szCs w:val="28"/>
        </w:rPr>
      </w:pPr>
    </w:p>
    <w:p w14:paraId="5F08A2E0">
      <w:pPr>
        <w:jc w:val="center"/>
        <w:rPr>
          <w:rFonts w:ascii="Times New Roman" w:hAnsi="Times New Roman" w:eastAsia="宋体" w:cs="Times New Roman"/>
          <w:b/>
          <w:sz w:val="56"/>
          <w:szCs w:val="28"/>
        </w:rPr>
      </w:pPr>
    </w:p>
    <w:p w14:paraId="65642966">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广东省电化学储能材料与器件中试平台项目场地方案设计+初步设计+概算编制服务采购项目</w:t>
      </w:r>
    </w:p>
    <w:p w14:paraId="4E950D83">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竞争性谈判文件</w:t>
      </w:r>
    </w:p>
    <w:p w14:paraId="4734442A">
      <w:pPr>
        <w:jc w:val="center"/>
        <w:rPr>
          <w:rFonts w:ascii="Times New Roman" w:hAnsi="Times New Roman" w:eastAsia="宋体" w:cs="Times New Roman"/>
          <w:b/>
          <w:sz w:val="40"/>
          <w:szCs w:val="28"/>
        </w:rPr>
      </w:pPr>
    </w:p>
    <w:p w14:paraId="3B27D67A">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025BCA49">
      <w:pPr>
        <w:jc w:val="center"/>
        <w:rPr>
          <w:rFonts w:ascii="Times New Roman" w:hAnsi="Times New Roman" w:eastAsia="宋体" w:cs="Times New Roman"/>
          <w:b/>
          <w:sz w:val="32"/>
          <w:szCs w:val="28"/>
          <w:highlight w:val="yellow"/>
        </w:rPr>
      </w:pPr>
      <w:r>
        <w:rPr>
          <w:rFonts w:hint="eastAsia" w:ascii="Times New Roman" w:hAnsi="Times New Roman" w:eastAsia="宋体" w:cs="Times New Roman"/>
          <w:b/>
          <w:sz w:val="32"/>
          <w:szCs w:val="28"/>
          <w:highlight w:val="yellow"/>
        </w:rPr>
        <w:t>2</w:t>
      </w:r>
      <w:r>
        <w:rPr>
          <w:rFonts w:ascii="Times New Roman" w:hAnsi="Times New Roman" w:eastAsia="宋体" w:cs="Times New Roman"/>
          <w:b/>
          <w:sz w:val="32"/>
          <w:szCs w:val="28"/>
          <w:highlight w:val="yellow"/>
        </w:rPr>
        <w:t>02</w:t>
      </w:r>
      <w:r>
        <w:rPr>
          <w:rFonts w:hint="eastAsia" w:ascii="Times New Roman" w:hAnsi="Times New Roman" w:eastAsia="宋体" w:cs="Times New Roman"/>
          <w:b/>
          <w:sz w:val="32"/>
          <w:szCs w:val="28"/>
          <w:highlight w:val="yellow"/>
          <w:lang w:val="en-US" w:eastAsia="zh-CN"/>
        </w:rPr>
        <w:t>5</w:t>
      </w:r>
      <w:r>
        <w:rPr>
          <w:rFonts w:hint="eastAsia" w:ascii="Times New Roman" w:hAnsi="Times New Roman" w:eastAsia="宋体" w:cs="Times New Roman"/>
          <w:b/>
          <w:sz w:val="32"/>
          <w:szCs w:val="28"/>
          <w:highlight w:val="yellow"/>
        </w:rPr>
        <w:t>年</w:t>
      </w:r>
      <w:r>
        <w:rPr>
          <w:rFonts w:hint="eastAsia" w:ascii="Times New Roman" w:hAnsi="Times New Roman" w:eastAsia="宋体" w:cs="Times New Roman"/>
          <w:b/>
          <w:sz w:val="32"/>
          <w:szCs w:val="28"/>
          <w:highlight w:val="yellow"/>
          <w:lang w:val="en-US" w:eastAsia="zh-CN"/>
        </w:rPr>
        <w:t xml:space="preserve"> 3 </w:t>
      </w:r>
      <w:r>
        <w:rPr>
          <w:rFonts w:hint="eastAsia" w:ascii="Times New Roman" w:hAnsi="Times New Roman" w:eastAsia="宋体" w:cs="Times New Roman"/>
          <w:b/>
          <w:sz w:val="32"/>
          <w:szCs w:val="28"/>
          <w:highlight w:val="yellow"/>
        </w:rPr>
        <w:t>月</w:t>
      </w:r>
      <w:r>
        <w:rPr>
          <w:rFonts w:hint="eastAsia" w:ascii="Times New Roman" w:hAnsi="Times New Roman" w:eastAsia="宋体" w:cs="Times New Roman"/>
          <w:b/>
          <w:sz w:val="32"/>
          <w:szCs w:val="28"/>
          <w:highlight w:val="yellow"/>
          <w:lang w:val="en-US" w:eastAsia="zh-CN"/>
        </w:rPr>
        <w:t xml:space="preserve"> 14 </w:t>
      </w:r>
      <w:r>
        <w:rPr>
          <w:rFonts w:hint="eastAsia" w:ascii="Times New Roman" w:hAnsi="Times New Roman" w:eastAsia="宋体" w:cs="Times New Roman"/>
          <w:b/>
          <w:sz w:val="32"/>
          <w:szCs w:val="28"/>
          <w:highlight w:val="yellow"/>
        </w:rPr>
        <w:t>日</w:t>
      </w:r>
      <w:bookmarkStart w:id="4" w:name="_GoBack"/>
      <w:bookmarkEnd w:id="4"/>
    </w:p>
    <w:p w14:paraId="3EAC0041">
      <w:pPr>
        <w:jc w:val="center"/>
        <w:rPr>
          <w:rFonts w:ascii="Times New Roman" w:hAnsi="Times New Roman" w:eastAsia="宋体" w:cs="Times New Roman"/>
          <w:b/>
          <w:sz w:val="32"/>
          <w:szCs w:val="28"/>
        </w:rPr>
      </w:pPr>
    </w:p>
    <w:p w14:paraId="7B67AA3A">
      <w:pPr>
        <w:jc w:val="center"/>
        <w:rPr>
          <w:rFonts w:ascii="Times New Roman" w:hAnsi="Times New Roman" w:eastAsia="宋体" w:cs="Times New Roman"/>
          <w:b/>
          <w:sz w:val="32"/>
          <w:szCs w:val="28"/>
        </w:rPr>
      </w:pPr>
    </w:p>
    <w:p w14:paraId="6BC665F4">
      <w:pPr>
        <w:jc w:val="center"/>
        <w:rPr>
          <w:rFonts w:ascii="Times New Roman" w:hAnsi="Times New Roman" w:eastAsia="宋体" w:cs="Times New Roman"/>
          <w:b/>
          <w:sz w:val="32"/>
          <w:szCs w:val="28"/>
        </w:rPr>
      </w:pPr>
    </w:p>
    <w:p w14:paraId="45BA5D1F">
      <w:pPr>
        <w:jc w:val="center"/>
        <w:rPr>
          <w:rFonts w:ascii="Times New Roman" w:hAnsi="Times New Roman" w:eastAsia="宋体" w:cs="Times New Roman"/>
          <w:b/>
          <w:sz w:val="32"/>
          <w:szCs w:val="28"/>
        </w:rPr>
      </w:pPr>
    </w:p>
    <w:p w14:paraId="41590998">
      <w:pPr>
        <w:jc w:val="center"/>
        <w:rPr>
          <w:rFonts w:ascii="Times New Roman" w:hAnsi="Times New Roman" w:eastAsia="宋体" w:cs="Times New Roman"/>
          <w:b/>
          <w:sz w:val="32"/>
          <w:szCs w:val="28"/>
        </w:rPr>
      </w:pPr>
    </w:p>
    <w:p w14:paraId="00AA93B0">
      <w:pPr>
        <w:jc w:val="center"/>
        <w:rPr>
          <w:rFonts w:ascii="Times New Roman" w:hAnsi="Times New Roman" w:eastAsia="宋体" w:cs="Times New Roman"/>
          <w:b/>
          <w:sz w:val="32"/>
          <w:szCs w:val="28"/>
        </w:rPr>
      </w:pPr>
    </w:p>
    <w:p w14:paraId="4980CEB6">
      <w:pPr>
        <w:adjustRightInd w:val="0"/>
        <w:snapToGrid w:val="0"/>
        <w:spacing w:line="360" w:lineRule="auto"/>
        <w:rPr>
          <w:rFonts w:ascii="宋体" w:hAnsi="宋体" w:eastAsia="宋体" w:cs="Times New Roman"/>
          <w:kern w:val="0"/>
          <w:sz w:val="24"/>
        </w:rPr>
      </w:pPr>
    </w:p>
    <w:p w14:paraId="6BADDFA9">
      <w:pPr>
        <w:adjustRightInd w:val="0"/>
        <w:snapToGrid w:val="0"/>
        <w:spacing w:line="360" w:lineRule="auto"/>
        <w:ind w:firstLine="240" w:firstLineChars="100"/>
        <w:rPr>
          <w:rFonts w:ascii="宋体" w:hAnsi="宋体" w:eastAsia="宋体" w:cs="Times New Roman"/>
          <w:kern w:val="0"/>
          <w:sz w:val="24"/>
        </w:rPr>
      </w:pPr>
      <w:r>
        <w:rPr>
          <w:rFonts w:hint="eastAsia" w:ascii="宋体" w:hAnsi="宋体" w:eastAsia="宋体" w:cs="Times New Roman"/>
          <w:kern w:val="0"/>
          <w:sz w:val="24"/>
        </w:rPr>
        <w:t>广东省电化学储能材料与器件中试平台项目 场地方案设计+初步设计+概算编制服务</w:t>
      </w:r>
      <w:r>
        <w:rPr>
          <w:rFonts w:ascii="宋体" w:hAnsi="宋体" w:eastAsia="宋体" w:cs="Times New Roman"/>
          <w:kern w:val="0"/>
          <w:sz w:val="24"/>
        </w:rPr>
        <w:t>项目需求方案</w:t>
      </w:r>
    </w:p>
    <w:p w14:paraId="086A39D4">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一、项目概况</w:t>
      </w:r>
    </w:p>
    <w:p w14:paraId="6E392EFD">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eastAsia="zh-CN"/>
        </w:rPr>
        <w:t>、</w:t>
      </w:r>
      <w:r>
        <w:rPr>
          <w:rFonts w:hint="eastAsia" w:ascii="宋体" w:hAnsi="宋体" w:eastAsia="宋体" w:cs="Times New Roman"/>
          <w:kern w:val="0"/>
          <w:sz w:val="24"/>
        </w:rPr>
        <w:t>项目名称：广东省电化学储能材料与器件中试平台项目 场地方案设计+初步设计+概算编制服务</w:t>
      </w:r>
    </w:p>
    <w:p w14:paraId="22CC89DC">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2</w:t>
      </w:r>
      <w:r>
        <w:rPr>
          <w:rFonts w:hint="eastAsia" w:ascii="宋体" w:hAnsi="宋体" w:eastAsia="宋体" w:cs="Times New Roman"/>
          <w:kern w:val="0"/>
          <w:sz w:val="24"/>
          <w:lang w:eastAsia="zh-CN"/>
        </w:rPr>
        <w:t>、</w:t>
      </w:r>
      <w:r>
        <w:rPr>
          <w:rFonts w:hint="eastAsia" w:ascii="宋体" w:hAnsi="宋体" w:eastAsia="宋体" w:cs="Times New Roman"/>
          <w:kern w:val="0"/>
          <w:sz w:val="24"/>
        </w:rPr>
        <w:t>服务内容：广东省电化学储能材料与器件中试平台项目总建筑面积为10353㎡，包括正极材料平台1295㎡，负极材料平台902㎡，固态电解质平台1000㎡、电芯平台1500㎡、电池回收平台2166㎡、检测平台3470㎡、标准平台20㎡，为项目平台编制方案设计、初步设计、概算编制三个阶段。</w:t>
      </w:r>
    </w:p>
    <w:p w14:paraId="51AB92DB">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rPr>
        <w:t>3</w:t>
      </w:r>
      <w:r>
        <w:rPr>
          <w:rFonts w:hint="eastAsia" w:ascii="宋体" w:hAnsi="宋体" w:eastAsia="宋体" w:cs="Times New Roman"/>
          <w:kern w:val="0"/>
          <w:sz w:val="24"/>
          <w:lang w:eastAsia="zh-CN"/>
        </w:rPr>
        <w:t>、</w:t>
      </w:r>
      <w:r>
        <w:rPr>
          <w:rFonts w:hint="eastAsia" w:ascii="宋体" w:hAnsi="宋体" w:eastAsia="宋体" w:cs="Times New Roman"/>
          <w:kern w:val="0"/>
          <w:sz w:val="24"/>
        </w:rPr>
        <w:t>项目建设目标：广东省电化学储能材料与器件中试平台主要聚焦电化学储能材料与器件领域，通过打造集科研成果二次开发、小试试验、中试试验、专业检测与验证、研发代工、标准化、专业技术人才培训等服务于一体的多功能“一站式”电化学储能材料与器件中试公共服务平台，面向电化学储能与器件领域高等院校、科研机构、企业等创新主体开放服务，解决科技成果转化链条中设备设施配套缺乏、成本高、产学研机制不健全的问题。</w:t>
      </w:r>
    </w:p>
    <w:p w14:paraId="3E2DCBBA">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二、资格要求</w:t>
      </w:r>
    </w:p>
    <w:p w14:paraId="7DED752F">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1、具有独立法人资格或具有独立承担民事责任的能力的其它组织，具备《中华人民共和国政府采购法》第二十二条资格条件；</w:t>
      </w:r>
    </w:p>
    <w:p w14:paraId="19B58B6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1）具有独立承担民事责任的能力；</w:t>
      </w:r>
    </w:p>
    <w:p w14:paraId="64B0D317">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2）具有良好的商业信誉和健全的财务会计制度；</w:t>
      </w:r>
    </w:p>
    <w:p w14:paraId="6E9F04C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3）具有履行合同所必需的设备和专业技术能力；</w:t>
      </w:r>
    </w:p>
    <w:p w14:paraId="6588187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4）有依法缴纳税收和社会保障资金的良好记录；</w:t>
      </w:r>
    </w:p>
    <w:p w14:paraId="311E9D83">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5）参加政府采购活动前三年内，在经营活动中没有重大违法记录；</w:t>
      </w:r>
    </w:p>
    <w:p w14:paraId="7E8D8B18">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w:t>
      </w:r>
      <w:r>
        <w:rPr>
          <w:rFonts w:ascii="宋体" w:hAnsi="宋体" w:eastAsia="宋体" w:cs="Times New Roman"/>
          <w:kern w:val="0"/>
          <w:sz w:val="24"/>
        </w:rPr>
        <w:t>6）法律、行政法规规定的其他条件。</w:t>
      </w:r>
    </w:p>
    <w:p w14:paraId="78438D9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1</w:t>
      </w:r>
      <w:r>
        <w:rPr>
          <w:rFonts w:ascii="宋体" w:hAnsi="宋体" w:eastAsia="宋体" w:cs="Times New Roman"/>
          <w:kern w:val="0"/>
          <w:sz w:val="24"/>
        </w:rPr>
        <w:t>、本项目不接受联合体投标。</w:t>
      </w:r>
    </w:p>
    <w:p w14:paraId="529B83AA">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2</w:t>
      </w:r>
      <w:r>
        <w:rPr>
          <w:rFonts w:ascii="宋体" w:hAnsi="宋体" w:eastAsia="宋体" w:cs="Times New Roman"/>
          <w:kern w:val="0"/>
          <w:sz w:val="24"/>
        </w:rPr>
        <w:t>、本项目不得转包、分包。</w:t>
      </w:r>
    </w:p>
    <w:p w14:paraId="3316F862">
      <w:pPr>
        <w:adjustRightInd w:val="0"/>
        <w:snapToGrid w:val="0"/>
        <w:spacing w:line="360" w:lineRule="auto"/>
        <w:rPr>
          <w:rFonts w:ascii="宋体" w:hAnsi="宋体" w:eastAsia="宋体" w:cs="Times New Roman"/>
          <w:kern w:val="0"/>
          <w:sz w:val="24"/>
        </w:rPr>
      </w:pPr>
    </w:p>
    <w:p w14:paraId="552CA16B">
      <w:pPr>
        <w:adjustRightInd w:val="0"/>
        <w:snapToGrid w:val="0"/>
        <w:spacing w:line="360" w:lineRule="auto"/>
        <w:rPr>
          <w:rFonts w:ascii="宋体" w:hAnsi="宋体" w:eastAsia="宋体" w:cs="Times New Roman"/>
          <w:kern w:val="0"/>
          <w:sz w:val="24"/>
        </w:rPr>
      </w:pPr>
    </w:p>
    <w:p w14:paraId="01A27388">
      <w:pPr>
        <w:adjustRightInd w:val="0"/>
        <w:snapToGrid w:val="0"/>
        <w:spacing w:line="360" w:lineRule="auto"/>
        <w:rPr>
          <w:rFonts w:ascii="宋体" w:hAnsi="宋体" w:eastAsia="宋体" w:cs="Times New Roman"/>
          <w:kern w:val="0"/>
          <w:sz w:val="24"/>
        </w:rPr>
      </w:pPr>
    </w:p>
    <w:p w14:paraId="1343A976">
      <w:pPr>
        <w:adjustRightInd w:val="0"/>
        <w:snapToGrid w:val="0"/>
        <w:spacing w:line="360" w:lineRule="auto"/>
        <w:rPr>
          <w:rFonts w:ascii="宋体" w:hAnsi="宋体" w:eastAsia="宋体" w:cs="Times New Roman"/>
          <w:kern w:val="0"/>
          <w:sz w:val="24"/>
        </w:rPr>
      </w:pPr>
      <w:r>
        <w:rPr>
          <w:rFonts w:hint="eastAsia" w:ascii="宋体" w:hAnsi="宋体" w:eastAsia="宋体" w:cs="Times New Roman"/>
          <w:b/>
          <w:kern w:val="0"/>
          <w:sz w:val="24"/>
        </w:rPr>
        <w:t>三、技术要求</w:t>
      </w:r>
    </w:p>
    <w:p w14:paraId="5B424A5C">
      <w:pPr>
        <w:adjustRightInd w:val="0"/>
        <w:snapToGrid w:val="0"/>
        <w:spacing w:line="360" w:lineRule="auto"/>
        <w:rPr>
          <w:rFonts w:hint="eastAsia" w:ascii="宋体" w:hAnsi="宋体" w:eastAsia="宋体" w:cs="Times New Roman"/>
          <w:kern w:val="0"/>
          <w:sz w:val="24"/>
        </w:rPr>
      </w:pPr>
      <w:r>
        <w:rPr>
          <w:rFonts w:hint="eastAsia" w:ascii="宋体" w:hAnsi="宋体" w:eastAsia="宋体" w:cs="Times New Roman"/>
          <w:kern w:val="0"/>
          <w:sz w:val="24"/>
          <w:lang w:eastAsia="zh-CN"/>
        </w:rPr>
        <w:t>技术要求</w:t>
      </w:r>
      <w:r>
        <w:rPr>
          <w:rFonts w:hint="eastAsia" w:ascii="宋体" w:hAnsi="宋体" w:eastAsia="宋体" w:cs="Times New Roman"/>
          <w:kern w:val="0"/>
          <w:sz w:val="24"/>
        </w:rPr>
        <w:t>具体需求如下：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6910"/>
      </w:tblGrid>
      <w:tr w14:paraId="03FC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14:paraId="57DD6758">
            <w:pPr>
              <w:pStyle w:val="7"/>
              <w:ind w:left="0" w:leftChars="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序号</w:t>
            </w:r>
          </w:p>
        </w:tc>
        <w:tc>
          <w:tcPr>
            <w:tcW w:w="6910" w:type="dxa"/>
            <w:noWrap w:val="0"/>
            <w:vAlign w:val="top"/>
          </w:tcPr>
          <w:p w14:paraId="2D41154A">
            <w:pPr>
              <w:pStyle w:val="7"/>
              <w:ind w:left="0" w:leftChars="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技术要求</w:t>
            </w:r>
          </w:p>
        </w:tc>
      </w:tr>
      <w:tr w14:paraId="4D56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14:paraId="361928CA">
            <w:pPr>
              <w:pStyle w:val="7"/>
              <w:spacing w:line="360" w:lineRule="auto"/>
              <w:ind w:left="0" w:leftChars="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1</w:t>
            </w:r>
          </w:p>
        </w:tc>
        <w:tc>
          <w:tcPr>
            <w:tcW w:w="6910" w:type="dxa"/>
            <w:noWrap w:val="0"/>
            <w:vAlign w:val="top"/>
          </w:tcPr>
          <w:p w14:paraId="1DACE5B1">
            <w:pPr>
              <w:pStyle w:val="7"/>
              <w:spacing w:line="360" w:lineRule="auto"/>
              <w:ind w:left="0" w:leftChars="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根据项目的发展目标及需求分析，编写项目（总建筑面积约10353㎡）场地的方案设计、初步设计、概算编制等相关工作。</w:t>
            </w:r>
          </w:p>
        </w:tc>
      </w:tr>
      <w:tr w14:paraId="56D6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14:paraId="4CF7ED36">
            <w:pPr>
              <w:pStyle w:val="7"/>
              <w:spacing w:line="360" w:lineRule="auto"/>
              <w:ind w:left="0" w:leftChars="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2</w:t>
            </w:r>
          </w:p>
        </w:tc>
        <w:tc>
          <w:tcPr>
            <w:tcW w:w="6910" w:type="dxa"/>
            <w:noWrap w:val="0"/>
            <w:vAlign w:val="top"/>
          </w:tcPr>
          <w:p w14:paraId="0C2AE5F4">
            <w:pPr>
              <w:pStyle w:val="7"/>
              <w:spacing w:line="360" w:lineRule="auto"/>
              <w:ind w:left="0" w:leftChars="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编制项目场地的方案设计，包括鸟瞰图、主要功能空间效果图、平面布置图、天花地面材料布置图、重点或特殊做法部位作法说明，最终的空间模型推演、面积指标对比分析表，主要材料选型表和方案汇报册等。</w:t>
            </w:r>
          </w:p>
        </w:tc>
      </w:tr>
      <w:tr w14:paraId="38FC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6" w:hRule="atLeast"/>
          <w:jc w:val="center"/>
        </w:trPr>
        <w:tc>
          <w:tcPr>
            <w:tcW w:w="1215" w:type="dxa"/>
            <w:noWrap w:val="0"/>
            <w:vAlign w:val="top"/>
          </w:tcPr>
          <w:p w14:paraId="20854493">
            <w:pPr>
              <w:pStyle w:val="7"/>
              <w:spacing w:line="360" w:lineRule="auto"/>
              <w:ind w:left="0" w:leftChars="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3</w:t>
            </w:r>
          </w:p>
        </w:tc>
        <w:tc>
          <w:tcPr>
            <w:tcW w:w="6910" w:type="dxa"/>
            <w:noWrap w:val="0"/>
            <w:vAlign w:val="top"/>
          </w:tcPr>
          <w:p w14:paraId="56911024">
            <w:pPr>
              <w:pStyle w:val="26"/>
              <w:widowControl/>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编制项目场地的初步设计，包含设计范围内所有专业的初步方案图纸及点位布置图。 1). 包括空调：采暖、空调、通风、新风系统； 2). 防排烟：包含排烟、废气； 3). 消防：消防水、建筑灭火器、防火装置、火灾自动报警、气体灭火等； 4). 强电：低压配电、室内外照明、动力、防雷接地、配电增容等； 5). 弱电：楼宇设备监控、安保（包括视频监控、门禁、防侵入、紧急报警、巡更等）、通信及网络、综合布线、广播音响、车辆管理）等； 6). 给排水：生活用冷、热水供水、污废水排水（包括通气系统）、雨水排水系统、中水处理系统、生活水处理系统等； 7). 电梯设备布置：垂直电梯、自动扶梯、竖向交通分析等； 8). 其他：垃圾处理系统的机电配套；气体燃料及燃油系统；灯光及景观等机电专业相关配合设计；精装二次机电施工图审核；机电预留洞及管线综合设计审批；网络系统（IT）协调及配合工作等</w:t>
            </w:r>
          </w:p>
        </w:tc>
      </w:tr>
      <w:tr w14:paraId="277F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215" w:type="dxa"/>
            <w:noWrap w:val="0"/>
            <w:vAlign w:val="top"/>
          </w:tcPr>
          <w:p w14:paraId="2AD70E80">
            <w:pPr>
              <w:pStyle w:val="7"/>
              <w:spacing w:line="360" w:lineRule="auto"/>
              <w:ind w:left="0" w:leftChars="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4</w:t>
            </w:r>
          </w:p>
        </w:tc>
        <w:tc>
          <w:tcPr>
            <w:tcW w:w="6910" w:type="dxa"/>
            <w:noWrap w:val="0"/>
            <w:vAlign w:val="top"/>
          </w:tcPr>
          <w:p w14:paraId="39E90585">
            <w:pPr>
              <w:pStyle w:val="26"/>
              <w:widowControl/>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编制符合申报主管部门批复项目概算的概算文件，并根据主管部门的审批意见进行调整直至文件批复结束。</w:t>
            </w:r>
          </w:p>
        </w:tc>
      </w:tr>
      <w:tr w14:paraId="4B7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noWrap w:val="0"/>
            <w:vAlign w:val="top"/>
          </w:tcPr>
          <w:p w14:paraId="2EBBF225">
            <w:pPr>
              <w:pStyle w:val="7"/>
              <w:spacing w:line="360" w:lineRule="auto"/>
              <w:ind w:left="0" w:leftChars="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5</w:t>
            </w:r>
          </w:p>
        </w:tc>
        <w:tc>
          <w:tcPr>
            <w:tcW w:w="6910" w:type="dxa"/>
            <w:noWrap w:val="0"/>
            <w:vAlign w:val="top"/>
          </w:tcPr>
          <w:p w14:paraId="20D85EA9">
            <w:pPr>
              <w:pStyle w:val="7"/>
              <w:spacing w:line="360" w:lineRule="auto"/>
              <w:ind w:left="0" w:leftChars="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设计整体要求应注重设计创新、对节能、环保与材料的利用，功能区布局合理，需优化各系统的布局与设计原则，保证项目用地的安全性及使用度。</w:t>
            </w:r>
          </w:p>
        </w:tc>
      </w:tr>
      <w:tr w14:paraId="5FCA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noWrap w:val="0"/>
            <w:vAlign w:val="top"/>
          </w:tcPr>
          <w:p w14:paraId="792C3F9D">
            <w:pPr>
              <w:pStyle w:val="7"/>
              <w:spacing w:line="360" w:lineRule="auto"/>
              <w:ind w:left="0" w:leftChars="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6</w:t>
            </w:r>
          </w:p>
        </w:tc>
        <w:tc>
          <w:tcPr>
            <w:tcW w:w="6910" w:type="dxa"/>
            <w:noWrap w:val="0"/>
            <w:vAlign w:val="top"/>
          </w:tcPr>
          <w:p w14:paraId="6B35430B">
            <w:pPr>
              <w:pStyle w:val="7"/>
              <w:spacing w:line="360" w:lineRule="auto"/>
              <w:ind w:left="0" w:leftChars="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提供服务期间，要求成交供应商每周向用户汇报一次项目进展情况，根据需要参与用户组织的定期或不定期研讨会，协助报送《项目初步设计及概算报告》，负责专家评审的质询答复，并承担会议（含专家评审费用）产生的一切费用。</w:t>
            </w:r>
          </w:p>
        </w:tc>
      </w:tr>
      <w:tr w14:paraId="1554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215" w:type="dxa"/>
            <w:noWrap w:val="0"/>
            <w:vAlign w:val="top"/>
          </w:tcPr>
          <w:p w14:paraId="1B21C82B">
            <w:pPr>
              <w:pStyle w:val="7"/>
              <w:spacing w:line="360" w:lineRule="auto"/>
              <w:ind w:left="0" w:leftChars="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7</w:t>
            </w:r>
          </w:p>
        </w:tc>
        <w:tc>
          <w:tcPr>
            <w:tcW w:w="6910" w:type="dxa"/>
            <w:noWrap w:val="0"/>
            <w:vAlign w:val="top"/>
          </w:tcPr>
          <w:p w14:paraId="3E995416">
            <w:pPr>
              <w:pStyle w:val="7"/>
              <w:spacing w:line="360" w:lineRule="auto"/>
              <w:ind w:left="0" w:leftChars="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在项目实施建设过程中，对项目建设实施单位进行项目交底，完成设计的功能特点、设计意图、技术选型和质量要求等说明，与土建主体设计单位、采购方密切沟通，解答相关单位提出的对设计不清楚或不明确的疑问等服务。</w:t>
            </w:r>
          </w:p>
        </w:tc>
      </w:tr>
      <w:tr w14:paraId="0A64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15" w:type="dxa"/>
            <w:noWrap w:val="0"/>
            <w:vAlign w:val="top"/>
          </w:tcPr>
          <w:p w14:paraId="3E714C78">
            <w:pPr>
              <w:pStyle w:val="7"/>
              <w:spacing w:line="360" w:lineRule="auto"/>
              <w:ind w:left="0" w:leftChars="0"/>
              <w:jc w:val="center"/>
              <w:rPr>
                <w:rFonts w:hint="default"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8</w:t>
            </w:r>
          </w:p>
        </w:tc>
        <w:tc>
          <w:tcPr>
            <w:tcW w:w="6910" w:type="dxa"/>
            <w:noWrap w:val="0"/>
            <w:vAlign w:val="top"/>
          </w:tcPr>
          <w:p w14:paraId="4D30FAC8">
            <w:pPr>
              <w:pStyle w:val="7"/>
              <w:spacing w:line="360" w:lineRule="auto"/>
              <w:ind w:left="0" w:leftChars="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成交供应商需对本项目的开展过程、内容、成果文件进行保密，未经用户允许，不得向任何第三方提供或发布</w:t>
            </w:r>
          </w:p>
        </w:tc>
      </w:tr>
      <w:tr w14:paraId="0E4B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215" w:type="dxa"/>
            <w:noWrap w:val="0"/>
            <w:vAlign w:val="top"/>
          </w:tcPr>
          <w:p w14:paraId="2C2205BC">
            <w:pPr>
              <w:pStyle w:val="7"/>
              <w:spacing w:line="360" w:lineRule="auto"/>
              <w:ind w:left="0" w:leftChars="0"/>
              <w:jc w:val="center"/>
              <w:rPr>
                <w:rFonts w:hint="default"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9</w:t>
            </w:r>
          </w:p>
        </w:tc>
        <w:tc>
          <w:tcPr>
            <w:tcW w:w="6910" w:type="dxa"/>
            <w:noWrap w:val="0"/>
            <w:vAlign w:val="top"/>
          </w:tcPr>
          <w:p w14:paraId="7F809DD5">
            <w:pPr>
              <w:pStyle w:val="7"/>
              <w:spacing w:line="360" w:lineRule="auto"/>
              <w:ind w:left="0" w:leftChars="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须遵循国家法律法规和宏观调控政策，包括但不限于《建设工程质量管理条例》、《建设工程勘察设计管理条例》等。</w:t>
            </w:r>
          </w:p>
        </w:tc>
      </w:tr>
    </w:tbl>
    <w:p w14:paraId="64FB9CCC">
      <w:pPr>
        <w:adjustRightInd w:val="0"/>
        <w:snapToGrid w:val="0"/>
        <w:spacing w:line="360" w:lineRule="auto"/>
        <w:rPr>
          <w:rFonts w:ascii="宋体" w:hAnsi="宋体" w:eastAsia="宋体" w:cs="Times New Roman"/>
          <w:kern w:val="0"/>
          <w:sz w:val="24"/>
        </w:rPr>
      </w:pPr>
    </w:p>
    <w:p w14:paraId="1CC34CD1">
      <w:pPr>
        <w:adjustRightInd w:val="0"/>
        <w:snapToGrid w:val="0"/>
        <w:spacing w:line="360" w:lineRule="auto"/>
        <w:rPr>
          <w:rFonts w:ascii="宋体" w:hAnsi="宋体" w:eastAsia="宋体" w:cs="Times New Roman"/>
          <w:b/>
          <w:kern w:val="0"/>
          <w:sz w:val="24"/>
        </w:rPr>
      </w:pPr>
      <w:r>
        <w:rPr>
          <w:rFonts w:hint="eastAsia" w:ascii="宋体" w:hAnsi="宋体" w:eastAsia="宋体" w:cs="Times New Roman"/>
          <w:b/>
          <w:kern w:val="0"/>
          <w:sz w:val="24"/>
        </w:rPr>
        <w:t>四、商务要求</w:t>
      </w:r>
    </w:p>
    <w:p w14:paraId="0B66A14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eastAsia="zh-CN"/>
        </w:rPr>
        <w:t>（一）</w:t>
      </w:r>
      <w:r>
        <w:rPr>
          <w:rFonts w:ascii="宋体" w:hAnsi="宋体" w:eastAsia="宋体" w:cs="Times New Roman"/>
          <w:kern w:val="0"/>
          <w:sz w:val="24"/>
        </w:rPr>
        <w:t>项目服务要求：</w:t>
      </w:r>
    </w:p>
    <w:p w14:paraId="6F088ADC">
      <w:pPr>
        <w:pStyle w:val="27"/>
        <w:numPr>
          <w:ilvl w:val="0"/>
          <w:numId w:val="0"/>
        </w:numPr>
        <w:spacing w:line="360" w:lineRule="auto"/>
        <w:ind w:leftChars="-100"/>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1.项目服务人员的专业资质与要求：</w:t>
      </w:r>
      <w:r>
        <w:rPr>
          <w:rFonts w:hint="eastAsia" w:ascii="宋体" w:hAnsi="宋体" w:eastAsia="宋体" w:cs="Times New Roman"/>
          <w:color w:val="auto"/>
          <w:kern w:val="0"/>
          <w:sz w:val="24"/>
          <w:szCs w:val="22"/>
          <w:lang w:val="en-US" w:eastAsia="zh-CN" w:bidi="ar-SA"/>
        </w:rPr>
        <w:br w:type="textWrapping"/>
      </w:r>
      <w:r>
        <w:rPr>
          <w:rFonts w:hint="eastAsia" w:ascii="宋体" w:hAnsi="宋体" w:eastAsia="宋体" w:cs="Times New Roman"/>
          <w:color w:val="auto"/>
          <w:kern w:val="0"/>
          <w:sz w:val="24"/>
          <w:szCs w:val="22"/>
          <w:lang w:val="en-US" w:eastAsia="zh-CN" w:bidi="ar-SA"/>
        </w:rPr>
        <w:t>1）鉴于项目的复杂性与项目负责人之综合管理职责，投标人需为本项目配备具有同类业绩经验的项目负责人；</w:t>
      </w:r>
    </w:p>
    <w:p w14:paraId="1EF33071">
      <w:pPr>
        <w:pStyle w:val="27"/>
        <w:numPr>
          <w:ilvl w:val="0"/>
          <w:numId w:val="0"/>
        </w:numPr>
        <w:spacing w:line="360" w:lineRule="auto"/>
        <w:ind w:leftChars="-100"/>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2）针对本项目将投入不少于7人的项目团队，其中要求1名项目负责人（全程参与，不许变更）和不少于6人的主要团队成员，且均须为本投标人员工。</w:t>
      </w:r>
    </w:p>
    <w:p w14:paraId="65E28F4E">
      <w:pPr>
        <w:pStyle w:val="27"/>
        <w:numPr>
          <w:ilvl w:val="0"/>
          <w:numId w:val="0"/>
        </w:numPr>
        <w:spacing w:line="360" w:lineRule="auto"/>
        <w:ind w:leftChars="-100"/>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①项目负责人需具有建筑工程设计相关专业中级及以上工程师职称及类似工程设计业绩（指房建类工程设计业绩并提供相关证书及证明文件）；</w:t>
      </w:r>
    </w:p>
    <w:p w14:paraId="5FFAC320">
      <w:pPr>
        <w:pStyle w:val="27"/>
        <w:numPr>
          <w:ilvl w:val="0"/>
          <w:numId w:val="0"/>
        </w:numPr>
        <w:spacing w:line="360" w:lineRule="auto"/>
        <w:ind w:leftChars="-100"/>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②项目负责人需具有一级及以上注册建筑师证书，需提供有效的证书复印件作为证明材料；</w:t>
      </w:r>
    </w:p>
    <w:p w14:paraId="51352430">
      <w:pPr>
        <w:pStyle w:val="27"/>
        <w:numPr>
          <w:ilvl w:val="0"/>
          <w:numId w:val="0"/>
        </w:numPr>
        <w:spacing w:line="360" w:lineRule="auto"/>
        <w:ind w:leftChars="-100"/>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③主要团队成员中须具备通空调、电气、给排水、装饰相关专业中级及以上职称证书（需提供证明文件）</w:t>
      </w:r>
      <w:r>
        <w:rPr>
          <w:rFonts w:hint="eastAsia" w:hAnsi="宋体" w:cs="Times New Roman"/>
          <w:color w:val="auto"/>
          <w:kern w:val="0"/>
          <w:sz w:val="24"/>
          <w:szCs w:val="22"/>
          <w:lang w:val="en-US" w:eastAsia="zh-CN" w:bidi="ar-SA"/>
        </w:rPr>
        <w:t>；</w:t>
      </w:r>
    </w:p>
    <w:p w14:paraId="71C7938E">
      <w:pPr>
        <w:pStyle w:val="27"/>
        <w:numPr>
          <w:ilvl w:val="0"/>
          <w:numId w:val="0"/>
        </w:numPr>
        <w:spacing w:line="360" w:lineRule="auto"/>
        <w:ind w:leftChars="-100"/>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2.保密要求</w:t>
      </w:r>
    </w:p>
    <w:p w14:paraId="75B1CF76">
      <w:pPr>
        <w:pStyle w:val="27"/>
        <w:numPr>
          <w:ilvl w:val="0"/>
          <w:numId w:val="0"/>
        </w:numPr>
        <w:spacing w:line="360" w:lineRule="auto"/>
        <w:ind w:leftChars="-100" w:firstLine="480" w:firstLineChars="200"/>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 xml:space="preserve">1）成交供应商需在双方签署验收报告后将本项目所有相关的技术文件，以及设计服务期间所需要制订的文档汇集成册交付给用户。 </w:t>
      </w:r>
    </w:p>
    <w:p w14:paraId="7684CA36">
      <w:pPr>
        <w:pStyle w:val="27"/>
        <w:numPr>
          <w:ilvl w:val="0"/>
          <w:numId w:val="0"/>
        </w:numPr>
        <w:spacing w:line="360" w:lineRule="auto"/>
        <w:ind w:leftChars="-100" w:firstLine="480" w:firstLineChars="200"/>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2）未经用户认可的情况下，所有的文件需用中文书写或有完整的中文注释，用户未同意不得向任何第三方提供或发布。</w:t>
      </w:r>
    </w:p>
    <w:p w14:paraId="70E55556">
      <w:pPr>
        <w:pStyle w:val="27"/>
        <w:numPr>
          <w:ilvl w:val="0"/>
          <w:numId w:val="0"/>
        </w:numPr>
        <w:spacing w:line="360" w:lineRule="auto"/>
        <w:ind w:leftChars="-100" w:firstLine="480" w:firstLineChars="200"/>
        <w:rPr>
          <w:rFonts w:hint="eastAsia" w:ascii="宋体" w:hAnsi="宋体" w:eastAsia="宋体" w:cs="Times New Roman"/>
          <w:color w:val="auto"/>
          <w:kern w:val="0"/>
          <w:sz w:val="24"/>
          <w:szCs w:val="22"/>
          <w:lang w:val="en-US" w:eastAsia="zh-CN" w:bidi="ar-SA"/>
        </w:rPr>
      </w:pPr>
    </w:p>
    <w:p w14:paraId="5054BF50">
      <w:pPr>
        <w:pStyle w:val="27"/>
        <w:numPr>
          <w:ilvl w:val="0"/>
          <w:numId w:val="0"/>
        </w:numPr>
        <w:spacing w:line="360" w:lineRule="auto"/>
        <w:ind w:leftChars="-100"/>
        <w:rPr>
          <w:rFonts w:hint="eastAsia" w:ascii="宋体" w:hAnsi="宋体" w:eastAsia="宋体" w:cs="Times New Roman"/>
          <w:color w:val="auto"/>
          <w:kern w:val="0"/>
          <w:sz w:val="24"/>
          <w:szCs w:val="22"/>
          <w:lang w:val="en-US" w:eastAsia="zh-CN" w:bidi="ar-SA"/>
        </w:rPr>
      </w:pPr>
      <w:r>
        <w:rPr>
          <w:rFonts w:hint="eastAsia" w:ascii="宋体" w:hAnsi="宋体" w:eastAsia="宋体" w:cs="Times New Roman"/>
          <w:color w:val="auto"/>
          <w:kern w:val="0"/>
          <w:sz w:val="24"/>
          <w:szCs w:val="22"/>
          <w:lang w:val="en-US" w:eastAsia="zh-CN" w:bidi="ar-SA"/>
        </w:rPr>
        <w:t>3.验收要求：</w:t>
      </w:r>
    </w:p>
    <w:tbl>
      <w:tblPr>
        <w:tblStyle w:val="12"/>
        <w:tblW w:w="48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322"/>
        <w:gridCol w:w="2877"/>
        <w:gridCol w:w="1254"/>
        <w:gridCol w:w="2236"/>
      </w:tblGrid>
      <w:tr w14:paraId="7BCC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63" w:type="pct"/>
            <w:noWrap/>
            <w:vAlign w:val="center"/>
          </w:tcPr>
          <w:p w14:paraId="70AB0E3D">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序号</w:t>
            </w:r>
          </w:p>
        </w:tc>
        <w:tc>
          <w:tcPr>
            <w:tcW w:w="797" w:type="pct"/>
            <w:noWrap/>
            <w:vAlign w:val="center"/>
          </w:tcPr>
          <w:p w14:paraId="465F35C5">
            <w:pP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设计内容</w:t>
            </w:r>
          </w:p>
        </w:tc>
        <w:tc>
          <w:tcPr>
            <w:tcW w:w="1735" w:type="pct"/>
            <w:noWrap/>
            <w:vAlign w:val="center"/>
          </w:tcPr>
          <w:p w14:paraId="771A6007">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成果文件</w:t>
            </w:r>
          </w:p>
        </w:tc>
        <w:tc>
          <w:tcPr>
            <w:tcW w:w="756" w:type="pct"/>
            <w:noWrap/>
            <w:vAlign w:val="center"/>
          </w:tcPr>
          <w:p w14:paraId="7F653DBC">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完成时限要求</w:t>
            </w:r>
          </w:p>
        </w:tc>
        <w:tc>
          <w:tcPr>
            <w:tcW w:w="1348" w:type="pct"/>
            <w:noWrap/>
            <w:vAlign w:val="center"/>
          </w:tcPr>
          <w:p w14:paraId="0CA66DBC">
            <w:pPr>
              <w:ind w:firstLine="480"/>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验收标准</w:t>
            </w:r>
          </w:p>
        </w:tc>
      </w:tr>
      <w:tr w14:paraId="20B6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63" w:type="pct"/>
            <w:noWrap/>
            <w:vAlign w:val="center"/>
          </w:tcPr>
          <w:p w14:paraId="76A27235">
            <w:pPr>
              <w:ind w:firstLine="240" w:firstLineChars="10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1</w:t>
            </w:r>
          </w:p>
        </w:tc>
        <w:tc>
          <w:tcPr>
            <w:tcW w:w="797" w:type="pct"/>
            <w:noWrap/>
            <w:vAlign w:val="center"/>
          </w:tcPr>
          <w:p w14:paraId="040A98F2">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方案设计</w:t>
            </w:r>
          </w:p>
        </w:tc>
        <w:tc>
          <w:tcPr>
            <w:tcW w:w="1735" w:type="pct"/>
            <w:noWrap/>
            <w:vAlign w:val="center"/>
          </w:tcPr>
          <w:p w14:paraId="796BB59A">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提供设计方案彩色A3图册（4套）、主要空间效果图、主要物料表A4（2套），主要材料样板（2套），电子文件U盘2个（PPT&amp;DWG&amp;PDF&amp;3D SketchUp 文件等）</w:t>
            </w:r>
          </w:p>
        </w:tc>
        <w:tc>
          <w:tcPr>
            <w:tcW w:w="756" w:type="pct"/>
            <w:noWrap/>
            <w:vAlign w:val="center"/>
          </w:tcPr>
          <w:p w14:paraId="587FD36B">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30天</w:t>
            </w:r>
          </w:p>
        </w:tc>
        <w:tc>
          <w:tcPr>
            <w:tcW w:w="1348" w:type="pct"/>
            <w:vMerge w:val="restart"/>
            <w:noWrap/>
            <w:vAlign w:val="center"/>
          </w:tcPr>
          <w:p w14:paraId="4493893B">
            <w:pP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自合同签订之日起至项目概算通过主管部门批复完成，取得项目概算批复文件，且经双方签署验收报告视为验收合格。合同签订后90天内完成《广东省电化学储能材料与器件中试平台项目方案设计+初步设计+概算编制》编制工作。</w:t>
            </w:r>
          </w:p>
        </w:tc>
      </w:tr>
      <w:tr w14:paraId="6012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63" w:type="pct"/>
            <w:noWrap/>
            <w:vAlign w:val="center"/>
          </w:tcPr>
          <w:p w14:paraId="2F9A9F6F">
            <w:pPr>
              <w:ind w:firstLine="240" w:firstLineChars="10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2</w:t>
            </w:r>
          </w:p>
        </w:tc>
        <w:tc>
          <w:tcPr>
            <w:tcW w:w="797" w:type="pct"/>
            <w:noWrap/>
            <w:vAlign w:val="center"/>
          </w:tcPr>
          <w:p w14:paraId="3F2361AA">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初步设计</w:t>
            </w:r>
          </w:p>
        </w:tc>
        <w:tc>
          <w:tcPr>
            <w:tcW w:w="1735" w:type="pct"/>
            <w:noWrap/>
            <w:vAlign w:val="center"/>
          </w:tcPr>
          <w:p w14:paraId="7F0F2AF9">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初步方案图纸及点位布置图（A3图纸4套）</w:t>
            </w:r>
          </w:p>
        </w:tc>
        <w:tc>
          <w:tcPr>
            <w:tcW w:w="756" w:type="pct"/>
            <w:noWrap/>
            <w:vAlign w:val="center"/>
          </w:tcPr>
          <w:p w14:paraId="6CE29E54">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30天</w:t>
            </w:r>
          </w:p>
        </w:tc>
        <w:tc>
          <w:tcPr>
            <w:tcW w:w="1348" w:type="pct"/>
            <w:vMerge w:val="continue"/>
            <w:noWrap/>
            <w:vAlign w:val="center"/>
          </w:tcPr>
          <w:p w14:paraId="7CB7CA48">
            <w:pPr>
              <w:rPr>
                <w:rFonts w:hint="eastAsia" w:ascii="宋体" w:hAnsi="宋体" w:eastAsia="宋体" w:cs="Times New Roman"/>
                <w:kern w:val="0"/>
                <w:sz w:val="24"/>
                <w:szCs w:val="22"/>
                <w:lang w:val="en-US" w:eastAsia="zh-CN" w:bidi="ar-SA"/>
              </w:rPr>
            </w:pPr>
          </w:p>
        </w:tc>
      </w:tr>
      <w:tr w14:paraId="1002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63" w:type="pct"/>
            <w:noWrap/>
            <w:vAlign w:val="center"/>
          </w:tcPr>
          <w:p w14:paraId="154101B7">
            <w:pPr>
              <w:ind w:firstLine="240" w:firstLineChars="10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3</w:t>
            </w:r>
          </w:p>
        </w:tc>
        <w:tc>
          <w:tcPr>
            <w:tcW w:w="797" w:type="pct"/>
            <w:noWrap/>
            <w:vAlign w:val="center"/>
          </w:tcPr>
          <w:p w14:paraId="3A1C00AA">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概算编制</w:t>
            </w:r>
          </w:p>
        </w:tc>
        <w:tc>
          <w:tcPr>
            <w:tcW w:w="1735" w:type="pct"/>
            <w:noWrap/>
            <w:vAlign w:val="center"/>
          </w:tcPr>
          <w:p w14:paraId="38F1B998">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满足申报主管部门批复概算的需求资料，提供概算书（A4报告及图纸4套）</w:t>
            </w:r>
          </w:p>
        </w:tc>
        <w:tc>
          <w:tcPr>
            <w:tcW w:w="756" w:type="pct"/>
            <w:noWrap/>
            <w:vAlign w:val="center"/>
          </w:tcPr>
          <w:p w14:paraId="55A2BABC">
            <w:pPr>
              <w:jc w:val="center"/>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30天</w:t>
            </w:r>
          </w:p>
        </w:tc>
        <w:tc>
          <w:tcPr>
            <w:tcW w:w="1348" w:type="pct"/>
            <w:vMerge w:val="continue"/>
            <w:noWrap/>
            <w:vAlign w:val="center"/>
          </w:tcPr>
          <w:p w14:paraId="70550E91">
            <w:pPr>
              <w:rPr>
                <w:rFonts w:hint="eastAsia" w:ascii="宋体" w:hAnsi="宋体" w:eastAsia="宋体" w:cs="Times New Roman"/>
                <w:kern w:val="0"/>
                <w:sz w:val="24"/>
                <w:szCs w:val="22"/>
                <w:lang w:val="en-US" w:eastAsia="zh-CN" w:bidi="ar-SA"/>
              </w:rPr>
            </w:pPr>
          </w:p>
        </w:tc>
      </w:tr>
    </w:tbl>
    <w:p w14:paraId="5BB6487B">
      <w:pPr>
        <w:adjustRightInd w:val="0"/>
        <w:snapToGrid w:val="0"/>
        <w:spacing w:line="360" w:lineRule="auto"/>
        <w:rPr>
          <w:rFonts w:hint="eastAsia" w:ascii="宋体" w:hAnsi="宋体" w:eastAsia="宋体" w:cs="Times New Roman"/>
          <w:kern w:val="0"/>
          <w:sz w:val="24"/>
          <w:lang w:eastAsia="zh-CN"/>
        </w:rPr>
      </w:pPr>
    </w:p>
    <w:p w14:paraId="20DE7DF7">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eastAsia="zh-CN"/>
        </w:rPr>
        <w:t>（二）、</w:t>
      </w:r>
      <w:r>
        <w:rPr>
          <w:rFonts w:ascii="宋体" w:hAnsi="宋体" w:eastAsia="宋体" w:cs="Times New Roman"/>
          <w:kern w:val="0"/>
          <w:sz w:val="24"/>
        </w:rPr>
        <w:t>服务期限和地点</w:t>
      </w:r>
    </w:p>
    <w:p w14:paraId="2F5400F6">
      <w:pPr>
        <w:spacing w:line="360" w:lineRule="auto"/>
        <w:ind w:firstLine="240" w:firstLineChars="10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1.服务期限：</w:t>
      </w:r>
    </w:p>
    <w:p w14:paraId="52221EAF">
      <w:pPr>
        <w:spacing w:line="360" w:lineRule="auto"/>
        <w:ind w:left="479" w:leftChars="228" w:firstLine="0" w:firstLineChars="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自合同签订之日起至项目概算通过主管部门批复完成，取得项目概算批复文件，服务期为90天内。</w:t>
      </w:r>
    </w:p>
    <w:p w14:paraId="61C5B0F7">
      <w:pPr>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2.建设地点：</w:t>
      </w:r>
    </w:p>
    <w:p w14:paraId="57F23E64">
      <w:pPr>
        <w:pStyle w:val="4"/>
        <w:ind w:firstLine="480" w:firstLineChars="20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建设地点一：深圳市南山区桃源街道深圳大学城清华园区能源环境大楼</w:t>
      </w:r>
    </w:p>
    <w:p w14:paraId="486F63DB">
      <w:pPr>
        <w:pStyle w:val="11"/>
        <w:ind w:firstLine="480" w:firstLineChars="20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建设地点二：深圳市宝安区燕罗街道洪桥头社区融昇工业园</w:t>
      </w:r>
    </w:p>
    <w:p w14:paraId="5C3925DE">
      <w:pPr>
        <w:adjustRightInd w:val="0"/>
        <w:snapToGrid w:val="0"/>
        <w:spacing w:line="360" w:lineRule="auto"/>
        <w:rPr>
          <w:rFonts w:hint="eastAsia" w:ascii="宋体" w:hAnsi="宋体" w:eastAsia="宋体" w:cs="Times New Roman"/>
          <w:kern w:val="0"/>
          <w:sz w:val="24"/>
          <w:szCs w:val="22"/>
          <w:lang w:val="en-US" w:eastAsia="zh-CN" w:bidi="ar-SA"/>
        </w:rPr>
      </w:pPr>
    </w:p>
    <w:p w14:paraId="7905562B">
      <w:pPr>
        <w:adjustRightInd w:val="0"/>
        <w:snapToGrid w:val="0"/>
        <w:spacing w:line="360" w:lineRule="auto"/>
        <w:rPr>
          <w:rFonts w:hint="eastAsia" w:ascii="宋体" w:hAnsi="宋体" w:eastAsia="宋体" w:cs="Times New Roman"/>
          <w:b/>
          <w:kern w:val="0"/>
          <w:sz w:val="24"/>
          <w:lang w:val="en-US" w:eastAsia="zh-CN"/>
        </w:rPr>
      </w:pPr>
      <w:r>
        <w:rPr>
          <w:rFonts w:hint="eastAsia" w:ascii="宋体" w:hAnsi="宋体" w:eastAsia="宋体" w:cs="Times New Roman"/>
          <w:b/>
          <w:kern w:val="0"/>
          <w:sz w:val="24"/>
          <w:lang w:val="en-US" w:eastAsia="zh-CN"/>
        </w:rPr>
        <w:t>五 、付款方式</w:t>
      </w:r>
    </w:p>
    <w:p w14:paraId="4F1896DA">
      <w:pPr>
        <w:widowControl/>
        <w:snapToGrid w:val="0"/>
        <w:spacing w:line="360" w:lineRule="auto"/>
        <w:ind w:firstLine="480" w:firstLineChars="20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付款方式：投标人中标后，采购人与中标人签订合同，合同签订后10个工作日内支付合同预付款40%，方案设计和初步设计及概算完成后10个工作日内支付40%货款，取得项目总概算批复并收到中标人提供的发票后10个工作日内支付10%货款（</w:t>
      </w:r>
      <w:r>
        <w:rPr>
          <w:rFonts w:ascii="宋体" w:hAnsi="宋体" w:eastAsia="宋体" w:cs="宋体"/>
          <w:sz w:val="24"/>
          <w:szCs w:val="24"/>
        </w:rPr>
        <w:t>即项目未通过批复时，</w:t>
      </w:r>
      <w:r>
        <w:rPr>
          <w:rFonts w:hint="eastAsia" w:ascii="宋体" w:hAnsi="宋体" w:eastAsia="宋体" w:cs="宋体"/>
          <w:sz w:val="24"/>
          <w:szCs w:val="24"/>
          <w:lang w:eastAsia="zh-CN"/>
        </w:rPr>
        <w:t>项目将以</w:t>
      </w:r>
      <w:r>
        <w:rPr>
          <w:rFonts w:hint="eastAsia" w:ascii="宋体" w:hAnsi="宋体" w:eastAsia="宋体" w:cs="宋体"/>
          <w:sz w:val="24"/>
          <w:szCs w:val="24"/>
          <w:lang w:val="en-US" w:eastAsia="zh-CN"/>
        </w:rPr>
        <w:t>总合同金额的80%结算，无需支付余下总合同金额的20%尾款</w:t>
      </w:r>
      <w:r>
        <w:rPr>
          <w:rFonts w:hint="eastAsia" w:ascii="宋体" w:hAnsi="宋体" w:eastAsia="宋体" w:cs="Times New Roman"/>
          <w:kern w:val="0"/>
          <w:sz w:val="24"/>
          <w:szCs w:val="22"/>
          <w:lang w:val="en-US" w:eastAsia="zh-CN" w:bidi="ar-SA"/>
        </w:rPr>
        <w:t>），待完成后期的施工设计配合且施工项目通过结算后支付10%货款。</w:t>
      </w:r>
    </w:p>
    <w:p w14:paraId="2D8F93CF">
      <w:pPr>
        <w:pStyle w:val="5"/>
        <w:tabs>
          <w:tab w:val="left" w:pos="540"/>
        </w:tabs>
        <w:adjustRightInd w:val="0"/>
        <w:snapToGrid w:val="0"/>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五、报价要求</w:t>
      </w:r>
    </w:p>
    <w:p w14:paraId="07B01CD4">
      <w:pPr>
        <w:numPr>
          <w:ilvl w:val="0"/>
          <w:numId w:val="1"/>
        </w:numPr>
        <w:adjustRightInd w:val="0"/>
        <w:snapToGrid w:val="0"/>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投标人的投标报价，应是本项目招标范围和招标文件及合同条款上所列的各项内容中所述的全部，不得以任何理由予以重复，并以投标人在投标文件中提出的综合单价或总价为依据。</w:t>
      </w:r>
    </w:p>
    <w:p w14:paraId="331119AE">
      <w:pPr>
        <w:numPr>
          <w:ilvl w:val="0"/>
          <w:numId w:val="1"/>
        </w:numPr>
        <w:adjustRightInd w:val="0"/>
        <w:snapToGrid w:val="0"/>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投标人应充分了解项目的位置、情况、道路及任何其他足以影响投标报价的情况，任何因忽视或误解项目情况而导致的索赔或服务期限延长申请将不获批准。</w:t>
      </w:r>
    </w:p>
    <w:p w14:paraId="04B129A6">
      <w:pPr>
        <w:numPr>
          <w:ilvl w:val="0"/>
          <w:numId w:val="1"/>
        </w:numPr>
        <w:adjustRightInd w:val="0"/>
        <w:snapToGrid w:val="0"/>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329B161">
      <w:pPr>
        <w:numPr>
          <w:ilvl w:val="0"/>
          <w:numId w:val="1"/>
        </w:numPr>
        <w:adjustRightInd w:val="0"/>
        <w:snapToGrid w:val="0"/>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投标人须考虑本项目在实施期间的一切可能产生的费用。在项目实施过程中，如项目工作范围发生变更，由中标人和采购人双方协商解决；其余情况下，投标总价均不予调整。</w:t>
      </w:r>
    </w:p>
    <w:p w14:paraId="594B6D76">
      <w:pPr>
        <w:adjustRightInd w:val="0"/>
        <w:snapToGrid w:val="0"/>
        <w:spacing w:line="360" w:lineRule="auto"/>
        <w:rPr>
          <w:rFonts w:hint="eastAsia" w:ascii="宋体" w:hAnsi="宋体" w:eastAsia="宋体" w:cs="Times New Roman"/>
          <w:b/>
          <w:kern w:val="0"/>
          <w:sz w:val="24"/>
          <w:lang w:val="en-US" w:eastAsia="zh-CN"/>
        </w:rPr>
      </w:pPr>
    </w:p>
    <w:p w14:paraId="4D046B5B">
      <w:pPr>
        <w:adjustRightInd w:val="0"/>
        <w:snapToGrid w:val="0"/>
        <w:spacing w:line="360" w:lineRule="auto"/>
        <w:rPr>
          <w:rFonts w:hint="eastAsia" w:ascii="宋体" w:hAnsi="宋体" w:eastAsia="宋体" w:cs="Times New Roman"/>
          <w:b/>
          <w:kern w:val="0"/>
          <w:sz w:val="24"/>
          <w:lang w:val="en-US" w:eastAsia="zh-CN"/>
        </w:rPr>
      </w:pPr>
      <w:r>
        <w:rPr>
          <w:rFonts w:hint="eastAsia" w:ascii="宋体" w:hAnsi="宋体" w:eastAsia="宋体" w:cs="Times New Roman"/>
          <w:b/>
          <w:kern w:val="0"/>
          <w:sz w:val="24"/>
          <w:lang w:val="en-US" w:eastAsia="zh-CN"/>
        </w:rPr>
        <w:t>六、知识产权</w:t>
      </w:r>
      <w:r>
        <w:rPr>
          <w:rFonts w:hint="eastAsia" w:ascii="宋体" w:hAnsi="宋体" w:eastAsia="宋体" w:cs="Times New Roman"/>
          <w:b/>
          <w:kern w:val="0"/>
          <w:sz w:val="24"/>
          <w:lang w:val="en-US" w:eastAsia="zh-CN"/>
        </w:rPr>
        <w:tab/>
      </w:r>
    </w:p>
    <w:p w14:paraId="7A1E34DC">
      <w:pPr>
        <w:pStyle w:val="5"/>
        <w:numPr>
          <w:ilvl w:val="0"/>
          <w:numId w:val="2"/>
        </w:numPr>
        <w:adjustRightInd w:val="0"/>
        <w:snapToGrid w:val="0"/>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中标人应保证采购人在使用该货物或其任何一部分时免受第三方提出侵犯其专利、商标、版权等知识产权或商品名称及其他权利的起诉及索赔。若采购人因此被第三方起诉或以其他方式追究责任，中标人应赔偿因采购人被第三方索赔所引起的一切损失，包括但不限于采购人所支付的侵权损害赔偿费、律师费、诉讼费、仲裁费、办案差旅费等因应诉、沟通协调所发生的一切费用。</w:t>
      </w:r>
    </w:p>
    <w:p w14:paraId="655A56CA">
      <w:pPr>
        <w:pStyle w:val="5"/>
        <w:numPr>
          <w:ilvl w:val="0"/>
          <w:numId w:val="2"/>
        </w:numPr>
        <w:adjustRightInd w:val="0"/>
        <w:snapToGrid w:val="0"/>
        <w:spacing w:line="360" w:lineRule="auto"/>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除第三人依法享有知识产权的除外，中标人实施本项目所形成成果的知识产权归采购人所有，未经采购人许可，中标人不得随意使用。</w:t>
      </w:r>
    </w:p>
    <w:p w14:paraId="5D5D5450">
      <w:pPr>
        <w:adjustRightInd w:val="0"/>
        <w:snapToGrid w:val="0"/>
        <w:spacing w:line="360" w:lineRule="auto"/>
        <w:rPr>
          <w:rFonts w:ascii="宋体" w:hAnsi="宋体" w:eastAsia="宋体" w:cs="Times New Roman"/>
          <w:kern w:val="0"/>
          <w:sz w:val="24"/>
        </w:rPr>
      </w:pPr>
    </w:p>
    <w:p w14:paraId="1E2B2CA0">
      <w:pPr>
        <w:adjustRightInd w:val="0"/>
        <w:snapToGrid w:val="0"/>
        <w:spacing w:line="360" w:lineRule="auto"/>
        <w:rPr>
          <w:rFonts w:ascii="宋体" w:hAnsi="宋体" w:eastAsia="宋体" w:cs="Times New Roman"/>
          <w:kern w:val="0"/>
          <w:sz w:val="24"/>
        </w:rPr>
      </w:pPr>
    </w:p>
    <w:p w14:paraId="3F7D459B"/>
    <w:p w14:paraId="5DC65D3E"/>
    <w:p w14:paraId="724CA404"/>
    <w:p w14:paraId="7AC55F2B">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14:paraId="00E0E58B">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参与谈判供应商应仔细阅读文件的所有内容，按本文件的要求提供谈判响应文件，并保证所提供的全部资料的真实性，以使其谈判响应文件对本谈判文件作出实质性响应，否则，其谈判响应文件可能被视为无效。</w:t>
      </w:r>
    </w:p>
    <w:p w14:paraId="4ED2AEC8">
      <w:pPr>
        <w:spacing w:line="360" w:lineRule="auto"/>
        <w:ind w:firstLine="200"/>
        <w:jc w:val="left"/>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w:t>
      </w:r>
    </w:p>
    <w:p w14:paraId="03880BB9">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封面标明“正本”或</w:t>
      </w:r>
      <w:r>
        <w:rPr>
          <w:rFonts w:ascii="宋体" w:hAnsi="宋体" w:eastAsia="宋体" w:cs="Times New Roman"/>
          <w:sz w:val="24"/>
          <w:szCs w:val="24"/>
        </w:rPr>
        <w:t xml:space="preserve"> “副本”并加盖公章、密封包装，包装上按以下顺序写明：</w:t>
      </w:r>
    </w:p>
    <w:p w14:paraId="153667B7">
      <w:pPr>
        <w:spacing w:line="360" w:lineRule="auto"/>
        <w:ind w:firstLine="482" w:firstLineChars="200"/>
        <w:jc w:val="left"/>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项目名称：</w:t>
      </w:r>
      <w:r>
        <w:rPr>
          <w:rFonts w:ascii="宋体" w:hAnsi="宋体" w:eastAsia="宋体" w:cs="Times New Roman"/>
          <w:b/>
          <w:sz w:val="24"/>
          <w:szCs w:val="24"/>
        </w:rPr>
        <w:t>XXXX项目</w:t>
      </w:r>
    </w:p>
    <w:p w14:paraId="63359119">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招标编号：</w:t>
      </w:r>
      <w:r>
        <w:rPr>
          <w:rFonts w:ascii="宋体" w:hAnsi="宋体" w:eastAsia="宋体" w:cs="Times New Roman"/>
          <w:b/>
          <w:sz w:val="24"/>
          <w:szCs w:val="24"/>
        </w:rPr>
        <w:t xml:space="preserve"> </w:t>
      </w:r>
    </w:p>
    <w:p w14:paraId="190C6013">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供应商名称：</w:t>
      </w:r>
    </w:p>
    <w:p w14:paraId="0ACE7346">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供应商地址、联系人、电话</w:t>
      </w:r>
    </w:p>
    <w:p w14:paraId="2D290B03">
      <w:pPr>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在（谈判时间前）不得启封</w:t>
      </w:r>
      <w:r>
        <w:rPr>
          <w:rFonts w:ascii="宋体" w:hAnsi="宋体" w:eastAsia="宋体" w:cs="Times New Roman"/>
          <w:b/>
          <w:sz w:val="24"/>
          <w:szCs w:val="24"/>
        </w:rPr>
        <w:t>”</w:t>
      </w:r>
    </w:p>
    <w:p w14:paraId="1A984FFA">
      <w:pPr>
        <w:spacing w:line="360" w:lineRule="auto"/>
        <w:ind w:firstLine="480" w:firstLineChars="200"/>
        <w:jc w:val="left"/>
        <w:rPr>
          <w:rFonts w:ascii="宋体" w:hAnsi="宋体" w:eastAsia="宋体" w:cs="Times New Roman"/>
          <w:sz w:val="24"/>
          <w:szCs w:val="24"/>
        </w:rPr>
      </w:pPr>
    </w:p>
    <w:p w14:paraId="6040F426">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将拒绝接收以下情况递交的谈判响应文件：</w:t>
      </w:r>
    </w:p>
    <w:p w14:paraId="36E336D6">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谈判响应文件未按要求密封；</w:t>
      </w:r>
    </w:p>
    <w:p w14:paraId="45BB9233">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谈判响应文件迟于谈判时间递交。</w:t>
      </w:r>
    </w:p>
    <w:p w14:paraId="433576CC">
      <w:pPr>
        <w:spacing w:line="360" w:lineRule="auto"/>
        <w:ind w:firstLine="480" w:firstLineChars="200"/>
        <w:jc w:val="left"/>
        <w:rPr>
          <w:rFonts w:hint="eastAsia" w:ascii="宋体" w:hAnsi="宋体" w:eastAsia="宋体" w:cs="Times New Roman"/>
          <w:sz w:val="24"/>
          <w:szCs w:val="24"/>
        </w:rPr>
      </w:pPr>
    </w:p>
    <w:p w14:paraId="47E47BEE">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谈判响应文件的内容应包括：</w:t>
      </w:r>
    </w:p>
    <w:p w14:paraId="64B62528">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14:paraId="3ABC4D31">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14:paraId="64EA2C96">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06BD63E4">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2AADDCCC">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6AFC5613">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w:t>
      </w:r>
      <w:r>
        <w:rPr>
          <w:rFonts w:hint="eastAsia" w:ascii="宋体" w:hAnsi="宋体" w:eastAsia="宋体" w:cs="Times New Roman"/>
          <w:sz w:val="24"/>
          <w:szCs w:val="24"/>
          <w:lang w:eastAsia="zh-CN"/>
        </w:rPr>
        <w:t>前文</w:t>
      </w:r>
      <w:r>
        <w:rPr>
          <w:rFonts w:hint="eastAsia" w:ascii="宋体" w:hAnsi="宋体" w:eastAsia="宋体" w:cs="Times New Roman"/>
          <w:sz w:val="24"/>
          <w:szCs w:val="24"/>
        </w:rPr>
        <w:t>主要人员）的社保缴纳证明（提供最近一个月的社会保险证明，查询时间需在递交谈判响应文件截止日期之前）；</w:t>
      </w:r>
    </w:p>
    <w:p w14:paraId="6D7EFA2E">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3B50AA7A">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14:paraId="20A8D63A">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082F22A0">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14:paraId="13500668">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14:paraId="001272B1">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14:paraId="5EC69889">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03D6AE5E">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5DEC1128">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445B1089">
      <w:pPr>
        <w:numPr>
          <w:ilvl w:val="0"/>
          <w:numId w:val="3"/>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4100F4F2">
      <w:pPr>
        <w:pStyle w:val="16"/>
        <w:numPr>
          <w:ilvl w:val="0"/>
          <w:numId w:val="3"/>
        </w:numPr>
        <w:ind w:firstLineChars="0"/>
        <w:rPr>
          <w:rFonts w:hint="eastAsia" w:ascii="宋体" w:hAnsi="宋体"/>
          <w:sz w:val="24"/>
          <w:szCs w:val="24"/>
        </w:rPr>
      </w:pPr>
      <w:r>
        <w:rPr>
          <w:rFonts w:hint="eastAsia" w:ascii="宋体" w:hAnsi="宋体"/>
          <w:sz w:val="24"/>
          <w:szCs w:val="24"/>
        </w:rPr>
        <w:t>公司认为有必要提供的其他材料（如：产品彩页、说明书等）</w:t>
      </w:r>
    </w:p>
    <w:p w14:paraId="5C65A517">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427B3CF8"/>
    <w:p w14:paraId="0CDED93A">
      <w:pPr>
        <w:jc w:val="left"/>
        <w:rPr>
          <w:rFonts w:ascii="微软雅黑" w:hAnsi="微软雅黑" w:eastAsia="微软雅黑" w:cs="Times New Roman"/>
          <w:b/>
          <w:color w:val="FF0000"/>
          <w:sz w:val="32"/>
          <w:szCs w:val="28"/>
        </w:rPr>
      </w:pPr>
    </w:p>
    <w:p w14:paraId="5C404575">
      <w:pPr>
        <w:jc w:val="left"/>
        <w:rPr>
          <w:rFonts w:ascii="微软雅黑" w:hAnsi="微软雅黑" w:eastAsia="微软雅黑" w:cs="Times New Roman"/>
          <w:b/>
          <w:color w:val="FF0000"/>
          <w:sz w:val="32"/>
          <w:szCs w:val="28"/>
        </w:rPr>
      </w:pPr>
    </w:p>
    <w:p w14:paraId="28B58CF8">
      <w:pPr>
        <w:jc w:val="left"/>
        <w:rPr>
          <w:rFonts w:ascii="微软雅黑" w:hAnsi="微软雅黑" w:eastAsia="微软雅黑" w:cs="Times New Roman"/>
          <w:b/>
          <w:color w:val="FF0000"/>
          <w:sz w:val="32"/>
          <w:szCs w:val="28"/>
        </w:rPr>
      </w:pPr>
    </w:p>
    <w:p w14:paraId="57EDDC69">
      <w:pPr>
        <w:jc w:val="center"/>
        <w:rPr>
          <w:rFonts w:ascii="宋体" w:hAnsi="宋体" w:eastAsia="宋体" w:cs="Times New Roman"/>
          <w:b/>
          <w:color w:val="FF0000"/>
          <w:sz w:val="24"/>
          <w:szCs w:val="24"/>
        </w:rPr>
      </w:pPr>
      <w:r>
        <w:rPr>
          <w:rFonts w:hint="eastAsia" w:ascii="宋体" w:hAnsi="宋体" w:eastAsia="宋体" w:cs="Times New Roman"/>
          <w:b/>
          <w:color w:val="FF0000"/>
          <w:sz w:val="24"/>
          <w:szCs w:val="24"/>
        </w:rPr>
        <w:t>谈判程序</w:t>
      </w:r>
    </w:p>
    <w:p w14:paraId="5B2D8B93">
      <w:pPr>
        <w:jc w:val="left"/>
        <w:rPr>
          <w:rFonts w:ascii="宋体" w:hAnsi="宋体" w:eastAsia="宋体" w:cs="Times New Roman"/>
          <w:b/>
          <w:color w:val="FF0000"/>
          <w:sz w:val="24"/>
          <w:szCs w:val="24"/>
        </w:rPr>
      </w:pPr>
      <w:r>
        <w:rPr>
          <w:rFonts w:ascii="宋体" w:hAnsi="宋体" w:eastAsia="宋体" w:cs="Times New Roman"/>
          <w:b/>
          <w:color w:val="FF0000"/>
          <w:sz w:val="24"/>
          <w:szCs w:val="24"/>
        </w:rPr>
        <w:t>1.</w:t>
      </w:r>
      <w:r>
        <w:rPr>
          <w:rFonts w:ascii="宋体" w:hAnsi="宋体" w:eastAsia="宋体" w:cs="Times New Roman"/>
          <w:b/>
          <w:color w:val="FF0000"/>
          <w:sz w:val="24"/>
          <w:szCs w:val="24"/>
        </w:rPr>
        <w:tab/>
      </w:r>
      <w:r>
        <w:rPr>
          <w:rFonts w:ascii="宋体" w:hAnsi="宋体" w:eastAsia="宋体" w:cs="Times New Roman"/>
          <w:b/>
          <w:color w:val="FF0000"/>
          <w:sz w:val="24"/>
          <w:szCs w:val="24"/>
        </w:rPr>
        <w:t>成立谈判小组，共三人。</w:t>
      </w:r>
    </w:p>
    <w:p w14:paraId="7D5061A9">
      <w:pPr>
        <w:jc w:val="left"/>
        <w:rPr>
          <w:rFonts w:ascii="宋体" w:hAnsi="宋体" w:eastAsia="宋体" w:cs="Times New Roman"/>
          <w:b/>
          <w:color w:val="FF0000"/>
          <w:sz w:val="24"/>
          <w:szCs w:val="24"/>
        </w:rPr>
      </w:pPr>
      <w:r>
        <w:rPr>
          <w:rFonts w:ascii="宋体" w:hAnsi="宋体" w:eastAsia="宋体" w:cs="Times New Roman"/>
          <w:b/>
          <w:color w:val="FF0000"/>
          <w:sz w:val="24"/>
          <w:szCs w:val="24"/>
        </w:rPr>
        <w:t>2.</w:t>
      </w:r>
      <w:r>
        <w:rPr>
          <w:rFonts w:ascii="宋体" w:hAnsi="宋体" w:eastAsia="宋体" w:cs="Times New Roman"/>
          <w:b/>
          <w:color w:val="FF0000"/>
          <w:sz w:val="24"/>
          <w:szCs w:val="24"/>
        </w:rPr>
        <w:tab/>
      </w:r>
      <w:r>
        <w:rPr>
          <w:rFonts w:ascii="宋体" w:hAnsi="宋体" w:eastAsia="宋体" w:cs="Times New Roman"/>
          <w:b/>
          <w:color w:val="FF0000"/>
          <w:sz w:val="24"/>
          <w:szCs w:val="24"/>
        </w:rPr>
        <w:t>谈判程序</w:t>
      </w:r>
    </w:p>
    <w:p w14:paraId="0FBF99BE">
      <w:pPr>
        <w:jc w:val="left"/>
        <w:rPr>
          <w:rFonts w:ascii="宋体" w:hAnsi="宋体" w:eastAsia="宋体" w:cs="Times New Roman"/>
          <w:b/>
          <w:color w:val="FF0000"/>
          <w:sz w:val="24"/>
          <w:szCs w:val="24"/>
        </w:rPr>
      </w:pPr>
      <w:r>
        <w:rPr>
          <w:rFonts w:ascii="宋体" w:hAnsi="宋体" w:eastAsia="宋体" w:cs="Times New Roman"/>
          <w:b/>
          <w:color w:val="FF0000"/>
          <w:sz w:val="24"/>
          <w:szCs w:val="24"/>
        </w:rPr>
        <w:t>2.1.</w:t>
      </w:r>
      <w:r>
        <w:rPr>
          <w:rFonts w:ascii="宋体" w:hAnsi="宋体" w:eastAsia="宋体" w:cs="Times New Roman"/>
          <w:b/>
          <w:color w:val="FF0000"/>
          <w:sz w:val="24"/>
          <w:szCs w:val="24"/>
        </w:rPr>
        <w:tab/>
      </w:r>
      <w:r>
        <w:rPr>
          <w:rFonts w:ascii="宋体" w:hAnsi="宋体" w:eastAsia="宋体" w:cs="Times New Roman"/>
          <w:b/>
          <w:color w:val="FF0000"/>
          <w:sz w:val="24"/>
          <w:szCs w:val="24"/>
        </w:rPr>
        <w:t>资格性审查</w:t>
      </w:r>
    </w:p>
    <w:p w14:paraId="4479BF8D">
      <w:pPr>
        <w:jc w:val="left"/>
        <w:rPr>
          <w:rFonts w:ascii="宋体" w:hAnsi="宋体" w:eastAsia="宋体" w:cs="Times New Roman"/>
          <w:b/>
          <w:color w:val="FF0000"/>
          <w:sz w:val="24"/>
          <w:szCs w:val="24"/>
        </w:rPr>
      </w:pPr>
      <w:r>
        <w:rPr>
          <w:rFonts w:ascii="宋体" w:hAnsi="宋体" w:eastAsia="宋体" w:cs="Times New Roman"/>
          <w:b/>
          <w:color w:val="FF0000"/>
          <w:sz w:val="24"/>
          <w:szCs w:val="24"/>
        </w:rPr>
        <w:t>1) 供应商资格</w:t>
      </w:r>
    </w:p>
    <w:p w14:paraId="0DB6608A">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不通过的情况包括但不限于：①供应商资格不符合招标要求的；②谈判响应文件中未按要求提供资格证明文件的。</w:t>
      </w:r>
    </w:p>
    <w:p w14:paraId="28A23938">
      <w:pPr>
        <w:jc w:val="left"/>
        <w:rPr>
          <w:rFonts w:ascii="宋体" w:hAnsi="宋体" w:eastAsia="宋体" w:cs="Times New Roman"/>
          <w:b/>
          <w:color w:val="FF0000"/>
          <w:sz w:val="24"/>
          <w:szCs w:val="24"/>
        </w:rPr>
      </w:pPr>
      <w:r>
        <w:rPr>
          <w:rFonts w:ascii="宋体" w:hAnsi="宋体" w:eastAsia="宋体" w:cs="Times New Roman"/>
          <w:b/>
          <w:color w:val="FF0000"/>
          <w:sz w:val="24"/>
          <w:szCs w:val="24"/>
        </w:rPr>
        <w:t>2.2.</w:t>
      </w:r>
      <w:r>
        <w:rPr>
          <w:rFonts w:ascii="宋体" w:hAnsi="宋体" w:eastAsia="宋体" w:cs="Times New Roman"/>
          <w:b/>
          <w:color w:val="FF0000"/>
          <w:sz w:val="24"/>
          <w:szCs w:val="24"/>
        </w:rPr>
        <w:tab/>
      </w:r>
      <w:r>
        <w:rPr>
          <w:rFonts w:ascii="宋体" w:hAnsi="宋体" w:eastAsia="宋体" w:cs="Times New Roman"/>
          <w:b/>
          <w:color w:val="FF0000"/>
          <w:sz w:val="24"/>
          <w:szCs w:val="24"/>
        </w:rPr>
        <w:t>符合性审查</w:t>
      </w:r>
    </w:p>
    <w:p w14:paraId="7279DDD3">
      <w:pPr>
        <w:jc w:val="left"/>
        <w:rPr>
          <w:rFonts w:ascii="宋体" w:hAnsi="宋体" w:eastAsia="宋体" w:cs="Times New Roman"/>
          <w:b/>
          <w:color w:val="FF0000"/>
          <w:sz w:val="24"/>
          <w:szCs w:val="24"/>
        </w:rPr>
      </w:pPr>
      <w:r>
        <w:rPr>
          <w:rFonts w:ascii="宋体" w:hAnsi="宋体" w:eastAsia="宋体" w:cs="Times New Roman"/>
          <w:b/>
          <w:color w:val="FF0000"/>
          <w:sz w:val="24"/>
          <w:szCs w:val="24"/>
        </w:rPr>
        <w:t>1) 谈判响应文件的有效性、完整性</w:t>
      </w:r>
    </w:p>
    <w:p w14:paraId="483FE89B">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数量不符合要求的；②谈判响应文件无法定代表人或其授权代表签字，或签字人无法定代表人有效授权的；③签字盖章不符合谈判文件要求的；④谈判响应文件内容有严重缺漏项的；⑤投标报价有严重缺漏项的；⑥谈判响应文件的关键内容字迹模糊、无法辨认的。</w:t>
      </w:r>
    </w:p>
    <w:p w14:paraId="56CB4D03">
      <w:pPr>
        <w:jc w:val="left"/>
        <w:rPr>
          <w:rFonts w:ascii="宋体" w:hAnsi="宋体" w:eastAsia="宋体" w:cs="Times New Roman"/>
          <w:b/>
          <w:color w:val="FF0000"/>
          <w:sz w:val="24"/>
          <w:szCs w:val="24"/>
        </w:rPr>
      </w:pPr>
      <w:r>
        <w:rPr>
          <w:rFonts w:ascii="宋体" w:hAnsi="宋体" w:eastAsia="宋体" w:cs="Times New Roman"/>
          <w:b/>
          <w:color w:val="FF0000"/>
          <w:sz w:val="24"/>
          <w:szCs w:val="24"/>
        </w:rPr>
        <w:t>2) 技术响应</w:t>
      </w:r>
    </w:p>
    <w:p w14:paraId="5056499A">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不通过的情况包括但不限于：①谈判响应文件技术要求负偏离的；</w:t>
      </w:r>
      <w:r>
        <w:rPr>
          <w:b/>
          <w:color w:val="FF0000"/>
          <w:sz w:val="24"/>
          <w:szCs w:val="24"/>
        </w:rPr>
        <w:t>②</w:t>
      </w:r>
      <w:r>
        <w:rPr>
          <w:rFonts w:hint="eastAsia" w:ascii="宋体" w:hAnsi="宋体" w:eastAsia="宋体" w:cs="Times New Roman"/>
          <w:b/>
          <w:color w:val="FF0000"/>
          <w:sz w:val="24"/>
          <w:szCs w:val="24"/>
        </w:rPr>
        <w:t>其他未实质性响应谈判文件技术要求的。</w:t>
      </w:r>
    </w:p>
    <w:p w14:paraId="195266CC">
      <w:pPr>
        <w:jc w:val="left"/>
        <w:rPr>
          <w:rFonts w:ascii="宋体" w:hAnsi="宋体" w:eastAsia="宋体" w:cs="Times New Roman"/>
          <w:b/>
          <w:color w:val="FF0000"/>
          <w:sz w:val="24"/>
          <w:szCs w:val="24"/>
        </w:rPr>
      </w:pPr>
      <w:r>
        <w:rPr>
          <w:rFonts w:ascii="宋体" w:hAnsi="宋体" w:eastAsia="宋体" w:cs="Times New Roman"/>
          <w:b/>
          <w:color w:val="FF0000"/>
          <w:sz w:val="24"/>
          <w:szCs w:val="24"/>
        </w:rPr>
        <w:t>3) 商务响应</w:t>
      </w:r>
    </w:p>
    <w:p w14:paraId="093E6F63">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不通过的情况包括但不限于：①谈判响应文件的商务要求负偏离的；②其他未实质性响应谈判文件商务要求的。</w:t>
      </w:r>
    </w:p>
    <w:p w14:paraId="3B43E32F">
      <w:pPr>
        <w:jc w:val="left"/>
        <w:rPr>
          <w:rFonts w:ascii="宋体" w:hAnsi="宋体" w:eastAsia="宋体" w:cs="Times New Roman"/>
          <w:b/>
          <w:color w:val="FF0000"/>
          <w:sz w:val="24"/>
          <w:szCs w:val="24"/>
        </w:rPr>
      </w:pPr>
      <w:r>
        <w:rPr>
          <w:rFonts w:ascii="宋体" w:hAnsi="宋体" w:eastAsia="宋体" w:cs="Times New Roman"/>
          <w:b/>
          <w:color w:val="FF0000"/>
          <w:sz w:val="24"/>
          <w:szCs w:val="24"/>
        </w:rPr>
        <w:t>4) 投标报价</w:t>
      </w:r>
    </w:p>
    <w:p w14:paraId="366F6116">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不通过的情况包括但不限于：①投标报价超出预算控制金额上限的；②投标报价包含价格调整要求的。</w:t>
      </w:r>
    </w:p>
    <w:p w14:paraId="69EC48C1">
      <w:pPr>
        <w:jc w:val="left"/>
        <w:rPr>
          <w:rFonts w:ascii="宋体" w:hAnsi="宋体" w:eastAsia="宋体" w:cs="Times New Roman"/>
          <w:b/>
          <w:color w:val="FF0000"/>
          <w:sz w:val="24"/>
          <w:szCs w:val="24"/>
        </w:rPr>
      </w:pPr>
      <w:r>
        <w:rPr>
          <w:rFonts w:ascii="宋体" w:hAnsi="宋体" w:eastAsia="宋体" w:cs="Times New Roman"/>
          <w:b/>
          <w:color w:val="FF0000"/>
          <w:sz w:val="24"/>
          <w:szCs w:val="24"/>
        </w:rPr>
        <w:t>5）违规行为</w:t>
      </w:r>
    </w:p>
    <w:p w14:paraId="28B0040F">
      <w:pPr>
        <w:jc w:val="left"/>
        <w:rPr>
          <w:rFonts w:ascii="宋体" w:hAnsi="宋体" w:eastAsia="宋体" w:cs="Times New Roman"/>
          <w:b/>
          <w:color w:val="FF0000"/>
          <w:sz w:val="24"/>
          <w:szCs w:val="24"/>
        </w:rPr>
      </w:pPr>
      <w:r>
        <w:rPr>
          <w:rFonts w:hint="eastAsia" w:ascii="宋体" w:hAnsi="宋体" w:eastAsia="宋体" w:cs="Times New Roman"/>
          <w:b/>
          <w:color w:val="FF0000"/>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0398752A">
      <w:pPr>
        <w:jc w:val="left"/>
        <w:rPr>
          <w:rFonts w:ascii="宋体" w:hAnsi="宋体" w:eastAsia="宋体" w:cs="Times New Roman"/>
          <w:b/>
          <w:color w:val="FF0000"/>
          <w:sz w:val="24"/>
          <w:szCs w:val="24"/>
        </w:rPr>
      </w:pPr>
      <w:r>
        <w:rPr>
          <w:rFonts w:ascii="宋体" w:hAnsi="宋体" w:eastAsia="宋体" w:cs="Times New Roman"/>
          <w:b/>
          <w:color w:val="FF0000"/>
          <w:sz w:val="24"/>
          <w:szCs w:val="24"/>
        </w:rPr>
        <w:t>6）法律法规及谈判文件规定的其它情形。</w:t>
      </w:r>
    </w:p>
    <w:p w14:paraId="0AD38B33">
      <w:pPr>
        <w:jc w:val="left"/>
        <w:rPr>
          <w:rFonts w:ascii="宋体" w:hAnsi="宋体" w:eastAsia="宋体" w:cs="Times New Roman"/>
          <w:b/>
          <w:color w:val="FF0000"/>
          <w:sz w:val="24"/>
          <w:szCs w:val="24"/>
        </w:rPr>
      </w:pPr>
      <w:r>
        <w:rPr>
          <w:rFonts w:ascii="宋体" w:hAnsi="宋体" w:eastAsia="宋体" w:cs="Times New Roman"/>
          <w:b/>
          <w:color w:val="FF0000"/>
          <w:sz w:val="24"/>
          <w:szCs w:val="24"/>
        </w:rPr>
        <w:t>2.3.</w:t>
      </w:r>
      <w:r>
        <w:rPr>
          <w:rFonts w:ascii="宋体" w:hAnsi="宋体" w:eastAsia="宋体" w:cs="Times New Roman"/>
          <w:b/>
          <w:color w:val="FF0000"/>
          <w:sz w:val="24"/>
          <w:szCs w:val="24"/>
        </w:rPr>
        <w:tab/>
      </w:r>
      <w:r>
        <w:rPr>
          <w:rFonts w:ascii="宋体" w:hAnsi="宋体" w:eastAsia="宋体" w:cs="Times New Roman"/>
          <w:b/>
          <w:color w:val="FF0000"/>
          <w:sz w:val="24"/>
          <w:szCs w:val="24"/>
        </w:rPr>
        <w:t>与供应商进行技术、商务谈判。</w:t>
      </w:r>
    </w:p>
    <w:p w14:paraId="708FED2E">
      <w:pPr>
        <w:jc w:val="left"/>
        <w:rPr>
          <w:rFonts w:ascii="宋体" w:hAnsi="宋体" w:eastAsia="宋体" w:cs="Times New Roman"/>
          <w:b/>
          <w:color w:val="FF0000"/>
          <w:sz w:val="24"/>
          <w:szCs w:val="24"/>
        </w:rPr>
      </w:pPr>
      <w:r>
        <w:rPr>
          <w:rFonts w:ascii="宋体" w:hAnsi="宋体" w:eastAsia="宋体" w:cs="Times New Roman"/>
          <w:b/>
          <w:color w:val="FF0000"/>
          <w:sz w:val="24"/>
          <w:szCs w:val="24"/>
        </w:rPr>
        <w:t>2.4.</w:t>
      </w:r>
      <w:r>
        <w:rPr>
          <w:rFonts w:ascii="宋体" w:hAnsi="宋体" w:eastAsia="宋体" w:cs="Times New Roman"/>
          <w:b/>
          <w:color w:val="FF0000"/>
          <w:sz w:val="24"/>
          <w:szCs w:val="24"/>
        </w:rPr>
        <w:tab/>
      </w:r>
      <w:r>
        <w:rPr>
          <w:rFonts w:ascii="宋体" w:hAnsi="宋体" w:eastAsia="宋体" w:cs="Times New Roman"/>
          <w:b/>
          <w:color w:val="FF0000"/>
          <w:sz w:val="24"/>
          <w:szCs w:val="24"/>
        </w:rPr>
        <w:t>澄清有关问题。</w:t>
      </w:r>
    </w:p>
    <w:p w14:paraId="5C8AECC1">
      <w:pPr>
        <w:jc w:val="left"/>
        <w:rPr>
          <w:rFonts w:ascii="宋体" w:hAnsi="宋体" w:eastAsia="宋体" w:cs="Times New Roman"/>
          <w:b/>
          <w:color w:val="FF0000"/>
          <w:sz w:val="24"/>
          <w:szCs w:val="24"/>
        </w:rPr>
      </w:pPr>
      <w:r>
        <w:rPr>
          <w:rFonts w:ascii="宋体" w:hAnsi="宋体" w:eastAsia="宋体" w:cs="Times New Roman"/>
          <w:b/>
          <w:color w:val="FF0000"/>
          <w:sz w:val="24"/>
          <w:szCs w:val="24"/>
        </w:rPr>
        <w:t>2.5.</w:t>
      </w:r>
      <w:r>
        <w:rPr>
          <w:rFonts w:ascii="宋体" w:hAnsi="宋体" w:eastAsia="宋体" w:cs="Times New Roman"/>
          <w:b/>
          <w:color w:val="FF0000"/>
          <w:sz w:val="24"/>
          <w:szCs w:val="24"/>
        </w:rPr>
        <w:tab/>
      </w:r>
      <w:r>
        <w:rPr>
          <w:rFonts w:ascii="宋体" w:hAnsi="宋体" w:eastAsia="宋体" w:cs="Times New Roman"/>
          <w:b/>
          <w:color w:val="FF0000"/>
          <w:sz w:val="24"/>
          <w:szCs w:val="24"/>
        </w:rPr>
        <w:t>要求供应商在谈判小组规定的时间内最终报价，并</w:t>
      </w:r>
      <w:r>
        <w:rPr>
          <w:rFonts w:hint="eastAsia" w:ascii="宋体" w:hAnsi="宋体" w:eastAsia="宋体" w:cs="Times New Roman"/>
          <w:b/>
          <w:color w:val="FF0000"/>
          <w:sz w:val="24"/>
          <w:szCs w:val="24"/>
        </w:rPr>
        <w:t>签署</w:t>
      </w:r>
      <w:r>
        <w:rPr>
          <w:rFonts w:ascii="宋体" w:hAnsi="宋体" w:eastAsia="宋体" w:cs="Times New Roman"/>
          <w:b/>
          <w:color w:val="FF0000"/>
          <w:sz w:val="24"/>
          <w:szCs w:val="24"/>
        </w:rPr>
        <w:t>《</w:t>
      </w:r>
      <w:r>
        <w:rPr>
          <w:rFonts w:hint="eastAsia" w:ascii="宋体" w:hAnsi="宋体" w:eastAsia="宋体" w:cs="Times New Roman"/>
          <w:b/>
          <w:color w:val="FF0000"/>
          <w:sz w:val="24"/>
          <w:szCs w:val="24"/>
        </w:rPr>
        <w:t>谈判记录表</w:t>
      </w:r>
      <w:r>
        <w:rPr>
          <w:rFonts w:ascii="宋体" w:hAnsi="宋体" w:eastAsia="宋体" w:cs="Times New Roman"/>
          <w:b/>
          <w:color w:val="FF0000"/>
          <w:sz w:val="24"/>
          <w:szCs w:val="24"/>
        </w:rPr>
        <w:t>》。</w:t>
      </w:r>
    </w:p>
    <w:p w14:paraId="58A98972">
      <w:pPr>
        <w:jc w:val="left"/>
        <w:rPr>
          <w:rFonts w:ascii="宋体" w:hAnsi="宋体" w:eastAsia="宋体" w:cs="Times New Roman"/>
          <w:b/>
          <w:color w:val="FF0000"/>
          <w:sz w:val="24"/>
          <w:szCs w:val="24"/>
        </w:rPr>
      </w:pPr>
      <w:r>
        <w:rPr>
          <w:rFonts w:ascii="宋体" w:hAnsi="宋体" w:eastAsia="宋体" w:cs="Times New Roman"/>
          <w:b/>
          <w:color w:val="FF0000"/>
          <w:sz w:val="24"/>
          <w:szCs w:val="24"/>
        </w:rPr>
        <w:t>2.6.</w:t>
      </w:r>
      <w:r>
        <w:rPr>
          <w:rFonts w:ascii="宋体" w:hAnsi="宋体" w:eastAsia="宋体" w:cs="Times New Roman"/>
          <w:b/>
          <w:color w:val="FF0000"/>
          <w:sz w:val="24"/>
          <w:szCs w:val="24"/>
        </w:rPr>
        <w:tab/>
      </w:r>
      <w:r>
        <w:rPr>
          <w:rFonts w:ascii="宋体" w:hAnsi="宋体" w:eastAsia="宋体" w:cs="Times New Roman"/>
          <w:b/>
          <w:color w:val="FF0000"/>
          <w:sz w:val="24"/>
          <w:szCs w:val="24"/>
        </w:rPr>
        <w:t>如两个或两个以上供应商的最终报价并列最低，将追加进行下一轮报价（非并列最低报价的供应商不再进入下一轮报价）直至出现唯一最低报价。</w:t>
      </w:r>
    </w:p>
    <w:p w14:paraId="7B0AB260">
      <w:pPr>
        <w:jc w:val="left"/>
        <w:rPr>
          <w:rFonts w:ascii="宋体" w:hAnsi="宋体" w:eastAsia="宋体" w:cs="Times New Roman"/>
          <w:b/>
          <w:color w:val="FF0000"/>
          <w:sz w:val="24"/>
          <w:szCs w:val="24"/>
        </w:rPr>
      </w:pPr>
    </w:p>
    <w:p w14:paraId="646A1684">
      <w:pPr>
        <w:jc w:val="left"/>
        <w:rPr>
          <w:rFonts w:ascii="宋体" w:hAnsi="宋体" w:eastAsia="宋体" w:cs="Times New Roman"/>
          <w:b/>
          <w:color w:val="FF0000"/>
          <w:sz w:val="24"/>
          <w:szCs w:val="24"/>
        </w:rPr>
      </w:pPr>
      <w:r>
        <w:rPr>
          <w:rFonts w:ascii="宋体" w:hAnsi="宋体" w:eastAsia="宋体" w:cs="Times New Roman"/>
          <w:b/>
          <w:color w:val="FF0000"/>
          <w:sz w:val="24"/>
          <w:szCs w:val="24"/>
        </w:rPr>
        <w:t>3.</w:t>
      </w:r>
      <w:r>
        <w:rPr>
          <w:rFonts w:hint="eastAsia" w:ascii="宋体" w:hAnsi="宋体" w:eastAsia="宋体" w:cs="Times New Roman"/>
          <w:b/>
          <w:color w:val="FF0000"/>
          <w:sz w:val="24"/>
          <w:szCs w:val="24"/>
        </w:rPr>
        <w:t>结果公告</w:t>
      </w:r>
    </w:p>
    <w:p w14:paraId="54EEB9B7">
      <w:pPr>
        <w:jc w:val="left"/>
        <w:rPr>
          <w:rFonts w:ascii="宋体" w:hAnsi="宋体" w:eastAsia="宋体" w:cs="Times New Roman"/>
          <w:b/>
          <w:color w:val="FF0000"/>
          <w:sz w:val="24"/>
          <w:szCs w:val="24"/>
        </w:rPr>
      </w:pPr>
      <w:r>
        <w:rPr>
          <w:rFonts w:ascii="宋体" w:hAnsi="宋体" w:eastAsia="宋体" w:cs="Times New Roman"/>
          <w:b/>
          <w:color w:val="FF0000"/>
          <w:sz w:val="24"/>
          <w:szCs w:val="24"/>
        </w:rPr>
        <w:t>为体现“公开、公平、公正”的原则，评审结束后，将在清华大学深圳国际研究生院https://www.sigs.tsinghua.edu.cn公示成交结果3日。</w:t>
      </w:r>
    </w:p>
    <w:p w14:paraId="655793AB">
      <w:pPr>
        <w:jc w:val="left"/>
        <w:rPr>
          <w:rFonts w:ascii="宋体" w:hAnsi="宋体" w:eastAsia="宋体" w:cs="Times New Roman"/>
          <w:b/>
          <w:color w:val="FF0000"/>
          <w:sz w:val="24"/>
          <w:szCs w:val="24"/>
        </w:rPr>
      </w:pPr>
    </w:p>
    <w:p w14:paraId="6BC9006D">
      <w:pPr>
        <w:jc w:val="left"/>
        <w:rPr>
          <w:rFonts w:ascii="宋体" w:hAnsi="宋体" w:eastAsia="宋体" w:cs="Times New Roman"/>
          <w:b/>
          <w:color w:val="FF0000"/>
          <w:sz w:val="24"/>
          <w:szCs w:val="24"/>
        </w:rPr>
      </w:pPr>
    </w:p>
    <w:p w14:paraId="192258BA">
      <w:pPr>
        <w:jc w:val="left"/>
        <w:rPr>
          <w:rFonts w:ascii="宋体" w:hAnsi="宋体" w:eastAsia="宋体" w:cs="Times New Roman"/>
          <w:b/>
          <w:color w:val="FF0000"/>
          <w:sz w:val="24"/>
          <w:szCs w:val="24"/>
        </w:rPr>
      </w:pPr>
      <w:r>
        <w:rPr>
          <w:rFonts w:ascii="宋体" w:hAnsi="宋体" w:eastAsia="宋体" w:cs="Times New Roman"/>
          <w:b/>
          <w:color w:val="FF0000"/>
          <w:sz w:val="24"/>
          <w:szCs w:val="24"/>
        </w:rPr>
        <w:t>4.</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w:t>
      </w:r>
    </w:p>
    <w:p w14:paraId="55B28640">
      <w:pPr>
        <w:jc w:val="left"/>
        <w:rPr>
          <w:rFonts w:ascii="宋体" w:hAnsi="宋体" w:eastAsia="宋体" w:cs="Times New Roman"/>
          <w:b/>
          <w:color w:val="FF0000"/>
          <w:sz w:val="24"/>
          <w:szCs w:val="24"/>
        </w:rPr>
      </w:pPr>
      <w:r>
        <w:rPr>
          <w:rFonts w:ascii="宋体" w:hAnsi="宋体" w:eastAsia="宋体" w:cs="Times New Roman"/>
          <w:b/>
          <w:color w:val="FF0000"/>
          <w:sz w:val="24"/>
          <w:szCs w:val="24"/>
        </w:rPr>
        <w:t>4.1.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成交供应商确定并经公示后，将向成交供应商发出《成交通知书》。</w:t>
      </w:r>
    </w:p>
    <w:p w14:paraId="3CD5254F">
      <w:pPr>
        <w:jc w:val="left"/>
        <w:rPr>
          <w:rFonts w:ascii="宋体" w:hAnsi="宋体" w:eastAsia="宋体" w:cs="Times New Roman"/>
          <w:b/>
          <w:color w:val="FF0000"/>
          <w:sz w:val="24"/>
          <w:szCs w:val="24"/>
        </w:rPr>
      </w:pPr>
      <w:r>
        <w:rPr>
          <w:rFonts w:ascii="宋体" w:hAnsi="宋体" w:eastAsia="宋体" w:cs="Times New Roman"/>
          <w:b/>
          <w:color w:val="FF0000"/>
          <w:sz w:val="24"/>
          <w:szCs w:val="24"/>
        </w:rPr>
        <w:t>4.2.</w:t>
      </w:r>
      <w:r>
        <w:rPr>
          <w:rFonts w:ascii="宋体" w:hAnsi="宋体" w:eastAsia="宋体" w:cs="Times New Roman"/>
          <w:b/>
          <w:color w:val="FF0000"/>
          <w:sz w:val="24"/>
          <w:szCs w:val="24"/>
        </w:rPr>
        <w:tab/>
      </w:r>
      <w:r>
        <w:rPr>
          <w:rFonts w:ascii="宋体" w:hAnsi="宋体" w:eastAsia="宋体" w:cs="Times New Roman"/>
          <w:b/>
          <w:color w:val="FF0000"/>
          <w:sz w:val="24"/>
          <w:szCs w:val="24"/>
        </w:rPr>
        <w:t>《成交通知书》是合同的组成部分。</w:t>
      </w:r>
    </w:p>
    <w:p w14:paraId="58051C4B">
      <w:pPr>
        <w:jc w:val="left"/>
        <w:rPr>
          <w:rFonts w:ascii="宋体" w:hAnsi="宋体" w:eastAsia="宋体" w:cs="Times New Roman"/>
          <w:b/>
          <w:color w:val="FF0000"/>
          <w:sz w:val="24"/>
          <w:szCs w:val="24"/>
        </w:rPr>
      </w:pPr>
    </w:p>
    <w:p w14:paraId="571B45DB">
      <w:pPr>
        <w:jc w:val="left"/>
        <w:rPr>
          <w:rFonts w:ascii="宋体" w:hAnsi="宋体" w:eastAsia="宋体" w:cs="Times New Roman"/>
          <w:b/>
          <w:color w:val="FF0000"/>
          <w:sz w:val="24"/>
          <w:szCs w:val="24"/>
        </w:rPr>
      </w:pPr>
      <w:r>
        <w:rPr>
          <w:rFonts w:ascii="宋体" w:hAnsi="宋体" w:eastAsia="宋体" w:cs="Times New Roman"/>
          <w:b/>
          <w:color w:val="FF0000"/>
          <w:sz w:val="24"/>
          <w:szCs w:val="24"/>
        </w:rPr>
        <w:t>5.</w:t>
      </w:r>
      <w:r>
        <w:rPr>
          <w:rFonts w:ascii="宋体" w:hAnsi="宋体" w:eastAsia="宋体" w:cs="Times New Roman"/>
          <w:b/>
          <w:color w:val="FF0000"/>
          <w:sz w:val="24"/>
          <w:szCs w:val="24"/>
        </w:rPr>
        <w:tab/>
      </w:r>
      <w:r>
        <w:rPr>
          <w:rFonts w:ascii="宋体" w:hAnsi="宋体" w:eastAsia="宋体" w:cs="Times New Roman"/>
          <w:b/>
          <w:color w:val="FF0000"/>
          <w:sz w:val="24"/>
          <w:szCs w:val="24"/>
        </w:rPr>
        <w:t>签订合同</w:t>
      </w:r>
    </w:p>
    <w:p w14:paraId="4C53CFE1">
      <w:pPr>
        <w:jc w:val="left"/>
        <w:rPr>
          <w:rFonts w:ascii="宋体" w:hAnsi="宋体" w:eastAsia="宋体" w:cs="Times New Roman"/>
          <w:b/>
          <w:color w:val="FF0000"/>
          <w:sz w:val="24"/>
          <w:szCs w:val="24"/>
        </w:rPr>
      </w:pPr>
      <w:r>
        <w:rPr>
          <w:rFonts w:ascii="宋体" w:hAnsi="宋体" w:eastAsia="宋体" w:cs="Times New Roman"/>
          <w:b/>
          <w:color w:val="FF0000"/>
          <w:sz w:val="24"/>
          <w:szCs w:val="24"/>
        </w:rPr>
        <w:t>5.1.</w:t>
      </w:r>
      <w:r>
        <w:rPr>
          <w:rFonts w:ascii="宋体" w:hAnsi="宋体" w:eastAsia="宋体" w:cs="Times New Roman"/>
          <w:b/>
          <w:color w:val="FF0000"/>
          <w:sz w:val="24"/>
          <w:szCs w:val="24"/>
        </w:rPr>
        <w:tab/>
      </w:r>
      <w:r>
        <w:rPr>
          <w:rFonts w:ascii="宋体" w:hAnsi="宋体" w:eastAsia="宋体" w:cs="Times New Roman"/>
          <w:b/>
          <w:color w:val="FF0000"/>
          <w:sz w:val="24"/>
          <w:szCs w:val="24"/>
        </w:rPr>
        <w:t>成交供应商应当在成交通知书发出之日起十个工作日内，按照采购文件确定的事项签订合同。合同条款不得与谈判文件和成交供应商的谈判响应文件内容有实质性偏离。</w:t>
      </w:r>
    </w:p>
    <w:p w14:paraId="3914A12B"/>
    <w:p w14:paraId="6777BECB">
      <w:pPr>
        <w:jc w:val="left"/>
        <w:rPr>
          <w:rFonts w:ascii="微软雅黑" w:hAnsi="微软雅黑" w:eastAsia="微软雅黑" w:cs="Times New Roman"/>
          <w:b/>
          <w:color w:val="FF0000"/>
          <w:sz w:val="32"/>
          <w:szCs w:val="28"/>
        </w:rPr>
      </w:pPr>
    </w:p>
    <w:p w14:paraId="77DF5938">
      <w:pPr>
        <w:jc w:val="left"/>
        <w:rPr>
          <w:rFonts w:ascii="微软雅黑" w:hAnsi="微软雅黑" w:eastAsia="微软雅黑" w:cs="Times New Roman"/>
          <w:b/>
          <w:color w:val="FF0000"/>
          <w:sz w:val="32"/>
          <w:szCs w:val="28"/>
        </w:rPr>
      </w:pPr>
    </w:p>
    <w:p w14:paraId="4E6EB3A0">
      <w:pPr>
        <w:jc w:val="left"/>
        <w:rPr>
          <w:rFonts w:ascii="微软雅黑" w:hAnsi="微软雅黑" w:eastAsia="微软雅黑" w:cs="Times New Roman"/>
          <w:b/>
          <w:color w:val="FF0000"/>
          <w:sz w:val="32"/>
          <w:szCs w:val="28"/>
        </w:rPr>
      </w:pPr>
    </w:p>
    <w:p w14:paraId="07EDEBC0">
      <w:pPr>
        <w:jc w:val="left"/>
        <w:rPr>
          <w:rFonts w:ascii="微软雅黑" w:hAnsi="微软雅黑" w:eastAsia="微软雅黑" w:cs="Times New Roman"/>
          <w:b/>
          <w:color w:val="FF0000"/>
          <w:sz w:val="32"/>
          <w:szCs w:val="28"/>
        </w:rPr>
      </w:pPr>
    </w:p>
    <w:p w14:paraId="4D79EA6F">
      <w:pPr>
        <w:jc w:val="left"/>
        <w:rPr>
          <w:rFonts w:ascii="微软雅黑" w:hAnsi="微软雅黑" w:eastAsia="微软雅黑" w:cs="Times New Roman"/>
          <w:b/>
          <w:color w:val="FF0000"/>
          <w:sz w:val="32"/>
          <w:szCs w:val="28"/>
        </w:rPr>
      </w:pPr>
    </w:p>
    <w:p w14:paraId="59237B51">
      <w:pPr>
        <w:jc w:val="left"/>
        <w:rPr>
          <w:rFonts w:ascii="微软雅黑" w:hAnsi="微软雅黑" w:eastAsia="微软雅黑" w:cs="Times New Roman"/>
          <w:b/>
          <w:color w:val="FF0000"/>
          <w:sz w:val="32"/>
          <w:szCs w:val="28"/>
        </w:rPr>
      </w:pPr>
    </w:p>
    <w:p w14:paraId="413EA7D8">
      <w:pPr>
        <w:jc w:val="left"/>
        <w:rPr>
          <w:rFonts w:ascii="微软雅黑" w:hAnsi="微软雅黑" w:eastAsia="微软雅黑" w:cs="Times New Roman"/>
          <w:b/>
          <w:color w:val="FF0000"/>
          <w:sz w:val="32"/>
          <w:szCs w:val="28"/>
        </w:rPr>
      </w:pPr>
    </w:p>
    <w:p w14:paraId="1BB9E602">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5B99AB7">
      <w:pPr>
        <w:rPr>
          <w:rFonts w:ascii="宋体" w:hAnsi="宋体" w:eastAsia="宋体" w:cs="Times New Roman"/>
          <w:b/>
          <w:sz w:val="28"/>
          <w:szCs w:val="28"/>
        </w:rPr>
      </w:pPr>
    </w:p>
    <w:p w14:paraId="7C713CF6">
      <w:pPr>
        <w:rPr>
          <w:rFonts w:ascii="宋体" w:hAnsi="宋体" w:eastAsia="宋体" w:cs="Times New Roman"/>
          <w:b/>
          <w:sz w:val="28"/>
          <w:szCs w:val="28"/>
        </w:rPr>
      </w:pPr>
    </w:p>
    <w:p w14:paraId="1F3CAB72">
      <w:pPr>
        <w:jc w:val="center"/>
        <w:rPr>
          <w:rFonts w:ascii="宋体" w:hAnsi="宋体" w:eastAsia="宋体" w:cs="Times New Roman"/>
          <w:b/>
          <w:sz w:val="28"/>
          <w:szCs w:val="28"/>
        </w:rPr>
      </w:pPr>
    </w:p>
    <w:p w14:paraId="7589F47A">
      <w:pPr>
        <w:jc w:val="center"/>
        <w:rPr>
          <w:rFonts w:ascii="宋体" w:hAnsi="宋体" w:eastAsia="宋体" w:cs="Times New Roman"/>
          <w:b/>
          <w:sz w:val="28"/>
          <w:szCs w:val="28"/>
        </w:rPr>
      </w:pPr>
    </w:p>
    <w:p w14:paraId="4874D1C6">
      <w:pPr>
        <w:jc w:val="center"/>
        <w:rPr>
          <w:rFonts w:ascii="宋体" w:hAnsi="宋体" w:eastAsia="宋体" w:cs="Times New Roman"/>
          <w:b/>
          <w:sz w:val="28"/>
          <w:szCs w:val="28"/>
        </w:rPr>
      </w:pPr>
    </w:p>
    <w:p w14:paraId="44A070AC">
      <w:pPr>
        <w:jc w:val="center"/>
        <w:rPr>
          <w:rFonts w:ascii="宋体" w:hAnsi="宋体" w:eastAsia="宋体" w:cs="Times New Roman"/>
          <w:b/>
          <w:sz w:val="28"/>
          <w:szCs w:val="28"/>
        </w:rPr>
      </w:pPr>
    </w:p>
    <w:p w14:paraId="5A0F44DC">
      <w:pPr>
        <w:jc w:val="center"/>
        <w:rPr>
          <w:rFonts w:ascii="宋体" w:hAnsi="宋体" w:eastAsia="宋体" w:cs="Times New Roman"/>
          <w:b/>
          <w:sz w:val="52"/>
          <w:szCs w:val="28"/>
        </w:rPr>
      </w:pPr>
      <w:r>
        <w:rPr>
          <w:rFonts w:hint="eastAsia" w:ascii="宋体" w:hAnsi="宋体" w:eastAsia="宋体" w:cs="Times New Roman"/>
          <w:b/>
          <w:sz w:val="52"/>
          <w:szCs w:val="28"/>
        </w:rPr>
        <w:t>封面</w:t>
      </w:r>
    </w:p>
    <w:p w14:paraId="16D1859D">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7EFF9BC4">
      <w:pPr>
        <w:jc w:val="center"/>
        <w:rPr>
          <w:rFonts w:ascii="宋体" w:hAnsi="宋体" w:eastAsia="宋体" w:cs="Times New Roman"/>
          <w:b/>
          <w:sz w:val="28"/>
          <w:szCs w:val="28"/>
        </w:rPr>
      </w:pPr>
    </w:p>
    <w:p w14:paraId="2F07B633">
      <w:pPr>
        <w:jc w:val="center"/>
        <w:rPr>
          <w:rFonts w:ascii="宋体" w:hAnsi="宋体" w:eastAsia="宋体" w:cs="Times New Roman"/>
          <w:b/>
          <w:sz w:val="28"/>
          <w:szCs w:val="28"/>
        </w:rPr>
      </w:pPr>
    </w:p>
    <w:p w14:paraId="55E59014">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2D52907">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693E29D">
      <w:pPr>
        <w:jc w:val="center"/>
        <w:rPr>
          <w:rFonts w:ascii="宋体" w:hAnsi="宋体" w:eastAsia="宋体" w:cs="Times New Roman"/>
          <w:b/>
          <w:sz w:val="28"/>
          <w:szCs w:val="28"/>
        </w:rPr>
      </w:pPr>
    </w:p>
    <w:p w14:paraId="1269582F">
      <w:pPr>
        <w:jc w:val="center"/>
        <w:rPr>
          <w:rFonts w:ascii="宋体" w:hAnsi="宋体" w:eastAsia="宋体" w:cs="Times New Roman"/>
          <w:b/>
          <w:sz w:val="28"/>
          <w:szCs w:val="28"/>
        </w:rPr>
      </w:pPr>
    </w:p>
    <w:p w14:paraId="6E68D0EC">
      <w:pPr>
        <w:jc w:val="center"/>
        <w:rPr>
          <w:rFonts w:ascii="宋体" w:hAnsi="宋体" w:eastAsia="宋体" w:cs="Times New Roman"/>
          <w:b/>
          <w:sz w:val="28"/>
          <w:szCs w:val="28"/>
        </w:rPr>
      </w:pPr>
    </w:p>
    <w:p w14:paraId="4623E35F">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69D6943E">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6801FB78">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2F19087B">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0C00211B">
      <w:pPr>
        <w:ind w:firstLine="2429" w:firstLineChars="1100"/>
        <w:rPr>
          <w:rFonts w:ascii="宋体" w:hAnsi="宋体" w:eastAsia="宋体" w:cs="Times New Roman"/>
          <w:b/>
          <w:sz w:val="22"/>
          <w:szCs w:val="28"/>
        </w:rPr>
      </w:pPr>
      <w:r>
        <w:rPr>
          <w:rFonts w:hint="eastAsia" w:ascii="宋体" w:hAnsi="宋体" w:eastAsia="宋体" w:cs="Times New Roman"/>
          <w:b/>
          <w:sz w:val="22"/>
          <w:szCs w:val="28"/>
        </w:rPr>
        <w:t>响应时间：</w:t>
      </w:r>
      <w:r>
        <w:rPr>
          <w:rFonts w:hint="eastAsia" w:ascii="宋体" w:hAnsi="宋体" w:eastAsia="宋体"/>
          <w:b/>
          <w:sz w:val="22"/>
          <w:szCs w:val="28"/>
          <w:u w:val="single"/>
        </w:rPr>
        <w:t xml:space="preserve">                        </w:t>
      </w:r>
    </w:p>
    <w:p w14:paraId="6E672103">
      <w:pPr>
        <w:jc w:val="center"/>
        <w:rPr>
          <w:rFonts w:ascii="宋体" w:hAnsi="宋体" w:eastAsia="宋体" w:cs="Times New Roman"/>
          <w:b/>
          <w:sz w:val="22"/>
          <w:szCs w:val="28"/>
        </w:rPr>
      </w:pPr>
    </w:p>
    <w:p w14:paraId="056A5120">
      <w:pPr>
        <w:rPr>
          <w:rFonts w:ascii="宋体" w:hAnsi="宋体" w:eastAsia="宋体" w:cs="Times New Roman"/>
          <w:b/>
          <w:sz w:val="24"/>
        </w:rPr>
      </w:pPr>
    </w:p>
    <w:p w14:paraId="5AB6F4CB">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14:paraId="37D9E41E">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3D111A9B">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49CB1CB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019F23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E6E48B3">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77E7EC9E">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176D5154">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14:paraId="57D5B498">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3C7E0416">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496F83CD">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14:paraId="56203812">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2D13FA4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727489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BBE421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528D509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2593940">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3F60C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115A3D7C">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4DF574AB">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C89AD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8E1FC7F">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00A04BB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20863C99">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8CF7021">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90D905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D3DDB5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9152B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C24F24D">
      <w:pPr>
        <w:rPr>
          <w:rFonts w:ascii="宋体" w:hAnsi="宋体" w:eastAsia="宋体" w:cs="Times New Roman"/>
          <w:b/>
          <w:sz w:val="22"/>
          <w:szCs w:val="20"/>
        </w:rPr>
      </w:pPr>
    </w:p>
    <w:p w14:paraId="20702EDE">
      <w:pPr>
        <w:rPr>
          <w:rFonts w:ascii="宋体" w:hAnsi="宋体" w:eastAsia="宋体" w:cs="Times New Roman"/>
          <w:b/>
          <w:sz w:val="22"/>
          <w:szCs w:val="20"/>
        </w:rPr>
      </w:pPr>
    </w:p>
    <w:p w14:paraId="0AC2CBA6">
      <w:pPr>
        <w:rPr>
          <w:rFonts w:ascii="宋体" w:hAnsi="宋体" w:eastAsia="宋体" w:cs="Times New Roman"/>
          <w:b/>
          <w:sz w:val="22"/>
          <w:szCs w:val="20"/>
        </w:rPr>
      </w:pPr>
    </w:p>
    <w:p w14:paraId="6E0B6057">
      <w:pPr>
        <w:rPr>
          <w:rFonts w:ascii="宋体" w:hAnsi="宋体" w:eastAsia="宋体" w:cs="Times New Roman"/>
          <w:b/>
          <w:sz w:val="24"/>
        </w:rPr>
      </w:pPr>
    </w:p>
    <w:p w14:paraId="457BDCEC">
      <w:pPr>
        <w:rPr>
          <w:rFonts w:ascii="宋体" w:hAnsi="宋体" w:eastAsia="宋体" w:cs="Times New Roman"/>
          <w:b/>
          <w:sz w:val="24"/>
        </w:rPr>
      </w:pPr>
    </w:p>
    <w:p w14:paraId="3BD71231">
      <w:pPr>
        <w:rPr>
          <w:rFonts w:ascii="宋体" w:hAnsi="宋体" w:eastAsia="宋体" w:cs="Times New Roman"/>
          <w:b/>
          <w:sz w:val="24"/>
        </w:rPr>
      </w:pPr>
    </w:p>
    <w:p w14:paraId="44E1AE14">
      <w:pPr>
        <w:rPr>
          <w:rFonts w:ascii="宋体" w:hAnsi="宋体" w:eastAsia="宋体" w:cs="Times New Roman"/>
          <w:b/>
          <w:sz w:val="24"/>
        </w:rPr>
      </w:pPr>
    </w:p>
    <w:p w14:paraId="20E00BA9">
      <w:pPr>
        <w:rPr>
          <w:rFonts w:ascii="宋体" w:hAnsi="宋体" w:eastAsia="宋体" w:cs="Times New Roman"/>
          <w:b/>
          <w:sz w:val="24"/>
        </w:rPr>
      </w:pPr>
    </w:p>
    <w:p w14:paraId="4E2C166E">
      <w:pPr>
        <w:rPr>
          <w:rFonts w:ascii="宋体" w:hAnsi="宋体" w:eastAsia="宋体" w:cs="Times New Roman"/>
          <w:b/>
          <w:sz w:val="24"/>
        </w:rPr>
      </w:pPr>
    </w:p>
    <w:p w14:paraId="0C65511B">
      <w:pPr>
        <w:rPr>
          <w:rFonts w:ascii="宋体" w:hAnsi="宋体" w:eastAsia="宋体" w:cs="Times New Roman"/>
          <w:b/>
          <w:sz w:val="24"/>
        </w:rPr>
      </w:pPr>
    </w:p>
    <w:p w14:paraId="25E535CD">
      <w:pPr>
        <w:rPr>
          <w:rFonts w:ascii="宋体" w:hAnsi="宋体" w:eastAsia="宋体" w:cs="Times New Roman"/>
          <w:b/>
          <w:sz w:val="24"/>
        </w:rPr>
      </w:pPr>
    </w:p>
    <w:p w14:paraId="654DCDC4">
      <w:pPr>
        <w:rPr>
          <w:rFonts w:ascii="宋体" w:hAnsi="宋体" w:eastAsia="宋体" w:cs="Times New Roman"/>
          <w:b/>
          <w:sz w:val="24"/>
        </w:rPr>
      </w:pPr>
    </w:p>
    <w:p w14:paraId="74DBBF4D">
      <w:pPr>
        <w:rPr>
          <w:rFonts w:ascii="宋体" w:hAnsi="宋体" w:eastAsia="宋体" w:cs="Times New Roman"/>
          <w:b/>
          <w:sz w:val="24"/>
        </w:rPr>
      </w:pPr>
    </w:p>
    <w:p w14:paraId="2D46EAC7">
      <w:pPr>
        <w:rPr>
          <w:rFonts w:ascii="宋体" w:hAnsi="宋体" w:eastAsia="宋体" w:cs="Times New Roman"/>
          <w:b/>
          <w:sz w:val="24"/>
        </w:rPr>
      </w:pPr>
    </w:p>
    <w:p w14:paraId="14A9AD3C">
      <w:pPr>
        <w:rPr>
          <w:rFonts w:ascii="宋体" w:hAnsi="宋体" w:eastAsia="宋体" w:cs="Times New Roman"/>
          <w:b/>
          <w:sz w:val="24"/>
        </w:rPr>
      </w:pPr>
    </w:p>
    <w:p w14:paraId="4C67A193">
      <w:pPr>
        <w:rPr>
          <w:rFonts w:ascii="宋体" w:hAnsi="宋体" w:eastAsia="宋体" w:cs="Times New Roman"/>
          <w:b/>
          <w:sz w:val="24"/>
        </w:rPr>
      </w:pPr>
    </w:p>
    <w:p w14:paraId="3EAE68E2">
      <w:pPr>
        <w:rPr>
          <w:rFonts w:ascii="宋体" w:hAnsi="宋体" w:eastAsia="宋体" w:cs="Times New Roman"/>
          <w:b/>
          <w:sz w:val="24"/>
        </w:rPr>
      </w:pPr>
    </w:p>
    <w:p w14:paraId="43FA6FD5">
      <w:pPr>
        <w:rPr>
          <w:rFonts w:ascii="宋体" w:hAnsi="宋体" w:eastAsia="宋体" w:cs="Times New Roman"/>
          <w:b/>
          <w:sz w:val="24"/>
        </w:rPr>
      </w:pPr>
    </w:p>
    <w:p w14:paraId="79A10E06">
      <w:pPr>
        <w:rPr>
          <w:rFonts w:ascii="宋体" w:hAnsi="宋体" w:eastAsia="宋体" w:cs="Times New Roman"/>
          <w:b/>
          <w:sz w:val="24"/>
        </w:rPr>
      </w:pPr>
    </w:p>
    <w:p w14:paraId="32A3FF9B">
      <w:pPr>
        <w:rPr>
          <w:rFonts w:ascii="宋体" w:hAnsi="宋体" w:eastAsia="宋体" w:cs="Times New Roman"/>
          <w:b/>
          <w:sz w:val="24"/>
        </w:rPr>
      </w:pPr>
    </w:p>
    <w:p w14:paraId="5891A7DC">
      <w:pPr>
        <w:rPr>
          <w:rFonts w:ascii="宋体" w:hAnsi="宋体" w:eastAsia="宋体" w:cs="Times New Roman"/>
          <w:b/>
          <w:sz w:val="24"/>
        </w:rPr>
      </w:pPr>
    </w:p>
    <w:p w14:paraId="66E198DB">
      <w:pPr>
        <w:rPr>
          <w:rFonts w:ascii="宋体" w:hAnsi="宋体" w:eastAsia="宋体" w:cs="Times New Roman"/>
          <w:b/>
          <w:sz w:val="24"/>
        </w:rPr>
      </w:pPr>
    </w:p>
    <w:p w14:paraId="77B20603">
      <w:pPr>
        <w:rPr>
          <w:rFonts w:ascii="宋体" w:hAnsi="宋体" w:eastAsia="宋体" w:cs="Times New Roman"/>
          <w:b/>
          <w:sz w:val="24"/>
        </w:rPr>
      </w:pPr>
    </w:p>
    <w:p w14:paraId="039D95FB">
      <w:pPr>
        <w:rPr>
          <w:rFonts w:ascii="宋体" w:hAnsi="宋体" w:eastAsia="宋体" w:cs="Times New Roman"/>
          <w:b/>
          <w:sz w:val="24"/>
        </w:rPr>
      </w:pPr>
    </w:p>
    <w:p w14:paraId="4F8F7F72">
      <w:pPr>
        <w:jc w:val="center"/>
        <w:rPr>
          <w:rFonts w:ascii="宋体" w:hAnsi="宋体" w:eastAsia="宋体" w:cs="Times New Roman"/>
          <w:b/>
          <w:sz w:val="36"/>
        </w:rPr>
      </w:pPr>
      <w:r>
        <w:rPr>
          <w:rFonts w:hint="eastAsia" w:ascii="宋体" w:hAnsi="宋体" w:eastAsia="宋体" w:cs="Times New Roman"/>
          <w:b/>
          <w:sz w:val="36"/>
        </w:rPr>
        <w:t>目 录</w:t>
      </w:r>
    </w:p>
    <w:p w14:paraId="4F191A45">
      <w:pPr>
        <w:spacing w:line="480" w:lineRule="auto"/>
        <w:rPr>
          <w:rFonts w:ascii="宋体" w:hAnsi="宋体" w:eastAsia="宋体" w:cs="Times New Roman"/>
          <w:b/>
          <w:sz w:val="24"/>
        </w:rPr>
      </w:pPr>
      <w:r>
        <w:rPr>
          <w:rFonts w:hint="eastAsia" w:ascii="宋体" w:hAnsi="宋体" w:eastAsia="宋体" w:cs="Times New Roman"/>
          <w:b/>
          <w:sz w:val="24"/>
        </w:rPr>
        <w:t>一、谈判响应函</w:t>
      </w:r>
    </w:p>
    <w:p w14:paraId="1111AB73">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6DEB2135">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065E490">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FFE6153">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14:paraId="2CE86E1E">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14:paraId="6BD53AE1">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E40BC9A">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14:paraId="44904B51">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14:paraId="6EA64780">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14:paraId="7C11FAF9">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14:paraId="58D61DDD">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14:paraId="2944876B">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450BEF6F">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14:paraId="75ED4DD0">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14:paraId="2BCF1242">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14:paraId="41FC44D2">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14:paraId="05E8F3C6">
      <w:pPr>
        <w:spacing w:line="480" w:lineRule="auto"/>
        <w:rPr>
          <w:rFonts w:ascii="宋体" w:hAnsi="宋体" w:eastAsia="宋体" w:cs="Times New Roman"/>
          <w:b/>
          <w:sz w:val="24"/>
        </w:rPr>
      </w:pPr>
    </w:p>
    <w:p w14:paraId="54DCB158">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318C6293">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71AE6090">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14:paraId="49BB793C">
      <w:pPr>
        <w:rPr>
          <w:rFonts w:ascii="宋体" w:hAnsi="宋体" w:eastAsia="宋体" w:cs="Times New Roman"/>
          <w:b/>
          <w:szCs w:val="21"/>
        </w:rPr>
      </w:pPr>
      <w:r>
        <w:rPr>
          <w:rFonts w:hint="eastAsia" w:ascii="宋体" w:hAnsi="宋体" w:eastAsia="宋体" w:cs="Times New Roman"/>
          <w:b/>
          <w:szCs w:val="21"/>
        </w:rPr>
        <w:t>致：清华大学深圳国际研究生院</w:t>
      </w:r>
    </w:p>
    <w:p w14:paraId="3826D5A1">
      <w:pPr>
        <w:rPr>
          <w:rFonts w:ascii="宋体" w:hAnsi="宋体" w:eastAsia="宋体" w:cs="Times New Roman"/>
          <w:b/>
          <w:szCs w:val="21"/>
        </w:rPr>
      </w:pPr>
    </w:p>
    <w:p w14:paraId="44DE4B5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EFE32BC">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14:paraId="18ED2B1E">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D9BE90D">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414878AE">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44A86B4">
      <w:pPr>
        <w:numPr>
          <w:ilvl w:val="0"/>
          <w:numId w:val="4"/>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14:paraId="0A1E528E">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14:paraId="4851B6AD">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14:paraId="01D9E152">
      <w:pPr>
        <w:ind w:left="720"/>
        <w:rPr>
          <w:rFonts w:ascii="宋体" w:hAnsi="宋体" w:eastAsia="宋体" w:cs="Times New Roman"/>
          <w:szCs w:val="21"/>
          <w:u w:val="single"/>
        </w:rPr>
      </w:pPr>
    </w:p>
    <w:p w14:paraId="1EA5AB6E">
      <w:pPr>
        <w:rPr>
          <w:rFonts w:ascii="宋体" w:hAnsi="宋体" w:eastAsia="宋体" w:cs="Times New Roman"/>
          <w:b/>
          <w:bCs/>
          <w:szCs w:val="21"/>
        </w:rPr>
      </w:pPr>
      <w:r>
        <w:rPr>
          <w:rFonts w:hint="eastAsia" w:ascii="宋体" w:hAnsi="宋体" w:eastAsia="宋体" w:cs="Times New Roman"/>
          <w:b/>
          <w:bCs/>
          <w:szCs w:val="21"/>
        </w:rPr>
        <w:t xml:space="preserve">       </w:t>
      </w:r>
    </w:p>
    <w:p w14:paraId="54AE6DFC">
      <w:pPr>
        <w:spacing w:line="360" w:lineRule="auto"/>
        <w:rPr>
          <w:rFonts w:ascii="宋体" w:hAnsi="宋体" w:eastAsia="宋体" w:cs="Times New Roman"/>
          <w:b/>
          <w:bCs/>
          <w:szCs w:val="21"/>
        </w:rPr>
      </w:pPr>
    </w:p>
    <w:p w14:paraId="42BE30EB">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5676F15">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3C1D2596">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14:paraId="4537C4BB">
      <w:pPr>
        <w:ind w:firstLine="3360" w:firstLineChars="1200"/>
        <w:rPr>
          <w:rFonts w:ascii="宋体" w:hAnsi="宋体" w:eastAsia="宋体" w:cs="Times New Roman"/>
          <w:sz w:val="28"/>
          <w:szCs w:val="28"/>
        </w:rPr>
      </w:pPr>
    </w:p>
    <w:p w14:paraId="07832097">
      <w:pPr>
        <w:jc w:val="left"/>
        <w:rPr>
          <w:rFonts w:ascii="宋体" w:hAnsi="宋体" w:eastAsia="宋体" w:cs="Times New Roman"/>
          <w:b/>
          <w:bCs/>
          <w:sz w:val="24"/>
          <w:szCs w:val="20"/>
        </w:rPr>
      </w:pPr>
    </w:p>
    <w:p w14:paraId="4C85EE7D">
      <w:pPr>
        <w:jc w:val="left"/>
        <w:rPr>
          <w:rFonts w:ascii="宋体" w:hAnsi="宋体" w:eastAsia="宋体" w:cs="Times New Roman"/>
          <w:b/>
          <w:bCs/>
          <w:sz w:val="24"/>
          <w:szCs w:val="20"/>
        </w:rPr>
      </w:pPr>
    </w:p>
    <w:p w14:paraId="491AFCA3">
      <w:pPr>
        <w:jc w:val="left"/>
        <w:rPr>
          <w:rFonts w:ascii="宋体" w:hAnsi="宋体" w:eastAsia="宋体" w:cs="Times New Roman"/>
          <w:b/>
          <w:sz w:val="24"/>
          <w:szCs w:val="20"/>
        </w:rPr>
      </w:pPr>
    </w:p>
    <w:p w14:paraId="2B5AE124">
      <w:pPr>
        <w:jc w:val="left"/>
        <w:rPr>
          <w:rFonts w:ascii="宋体" w:hAnsi="宋体" w:eastAsia="宋体" w:cs="Times New Roman"/>
          <w:b/>
          <w:sz w:val="24"/>
          <w:szCs w:val="20"/>
        </w:rPr>
      </w:pPr>
    </w:p>
    <w:p w14:paraId="587BF971">
      <w:pPr>
        <w:jc w:val="left"/>
        <w:rPr>
          <w:rFonts w:ascii="宋体" w:hAnsi="宋体" w:eastAsia="宋体" w:cs="Times New Roman"/>
          <w:b/>
          <w:sz w:val="24"/>
          <w:szCs w:val="20"/>
        </w:rPr>
      </w:pPr>
    </w:p>
    <w:p w14:paraId="271D5C50">
      <w:pPr>
        <w:jc w:val="left"/>
        <w:rPr>
          <w:rFonts w:ascii="宋体" w:hAnsi="宋体" w:eastAsia="宋体" w:cs="Times New Roman"/>
          <w:b/>
          <w:sz w:val="24"/>
          <w:szCs w:val="20"/>
        </w:rPr>
      </w:pPr>
    </w:p>
    <w:p w14:paraId="2C6B30FF">
      <w:pPr>
        <w:jc w:val="left"/>
        <w:rPr>
          <w:rFonts w:ascii="宋体" w:hAnsi="宋体" w:eastAsia="宋体" w:cs="Times New Roman"/>
          <w:b/>
          <w:sz w:val="24"/>
          <w:szCs w:val="20"/>
        </w:rPr>
      </w:pPr>
    </w:p>
    <w:p w14:paraId="27436880">
      <w:pPr>
        <w:jc w:val="left"/>
        <w:rPr>
          <w:rFonts w:ascii="宋体" w:hAnsi="宋体" w:eastAsia="宋体" w:cs="Times New Roman"/>
          <w:b/>
          <w:sz w:val="24"/>
          <w:szCs w:val="20"/>
        </w:rPr>
      </w:pPr>
    </w:p>
    <w:p w14:paraId="600CC360">
      <w:pPr>
        <w:jc w:val="left"/>
        <w:rPr>
          <w:rFonts w:ascii="宋体" w:hAnsi="宋体" w:eastAsia="宋体" w:cs="Times New Roman"/>
          <w:b/>
          <w:sz w:val="24"/>
          <w:szCs w:val="20"/>
        </w:rPr>
      </w:pPr>
    </w:p>
    <w:p w14:paraId="64B021A6">
      <w:pPr>
        <w:jc w:val="left"/>
        <w:rPr>
          <w:rFonts w:ascii="宋体" w:hAnsi="宋体" w:eastAsia="宋体" w:cs="Times New Roman"/>
          <w:b/>
          <w:sz w:val="24"/>
          <w:szCs w:val="20"/>
        </w:rPr>
      </w:pPr>
    </w:p>
    <w:p w14:paraId="5407CD19">
      <w:pPr>
        <w:jc w:val="left"/>
        <w:rPr>
          <w:rFonts w:ascii="宋体" w:hAnsi="宋体" w:eastAsia="宋体" w:cs="Times New Roman"/>
          <w:b/>
          <w:sz w:val="24"/>
          <w:szCs w:val="20"/>
        </w:rPr>
      </w:pPr>
    </w:p>
    <w:p w14:paraId="4A541238">
      <w:pPr>
        <w:jc w:val="left"/>
        <w:rPr>
          <w:rFonts w:ascii="宋体" w:hAnsi="宋体" w:eastAsia="宋体" w:cs="Times New Roman"/>
          <w:b/>
          <w:sz w:val="24"/>
          <w:szCs w:val="20"/>
        </w:rPr>
      </w:pPr>
    </w:p>
    <w:p w14:paraId="164BDBE4">
      <w:pPr>
        <w:jc w:val="left"/>
        <w:rPr>
          <w:rFonts w:ascii="宋体" w:hAnsi="宋体" w:eastAsia="宋体" w:cs="Times New Roman"/>
          <w:b/>
          <w:sz w:val="24"/>
          <w:szCs w:val="20"/>
        </w:rPr>
      </w:pPr>
    </w:p>
    <w:p w14:paraId="773F82BB">
      <w:pPr>
        <w:jc w:val="left"/>
        <w:rPr>
          <w:rFonts w:ascii="宋体" w:hAnsi="宋体" w:eastAsia="宋体" w:cs="Times New Roman"/>
          <w:b/>
          <w:sz w:val="24"/>
          <w:szCs w:val="20"/>
        </w:rPr>
      </w:pPr>
    </w:p>
    <w:p w14:paraId="5A873605">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14:paraId="103041D9">
      <w:pPr>
        <w:jc w:val="left"/>
        <w:rPr>
          <w:rFonts w:ascii="宋体" w:hAnsi="宋体" w:eastAsia="宋体" w:cs="Times New Roman"/>
          <w:b/>
          <w:sz w:val="24"/>
          <w:szCs w:val="20"/>
        </w:rPr>
      </w:pPr>
    </w:p>
    <w:p w14:paraId="265AE81E">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14:paraId="088788EA">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529C2D75">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14:paraId="4C88C109">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14:paraId="356266D0">
      <w:pPr>
        <w:spacing w:line="360" w:lineRule="auto"/>
        <w:rPr>
          <w:rFonts w:ascii="宋体" w:hAnsi="宋体" w:eastAsia="宋体" w:cs="Times New Roman"/>
          <w:szCs w:val="21"/>
        </w:rPr>
      </w:pPr>
      <w:r>
        <w:rPr>
          <w:rFonts w:hint="eastAsia" w:ascii="宋体" w:hAnsi="宋体" w:eastAsia="宋体" w:cs="Times New Roman"/>
          <w:szCs w:val="21"/>
        </w:rPr>
        <w:t>营业执照号码：</w:t>
      </w:r>
    </w:p>
    <w:p w14:paraId="1B0F0CA9">
      <w:pPr>
        <w:spacing w:line="360" w:lineRule="auto"/>
        <w:rPr>
          <w:rFonts w:ascii="宋体" w:hAnsi="宋体" w:eastAsia="宋体" w:cs="Times New Roman"/>
          <w:szCs w:val="21"/>
        </w:rPr>
      </w:pPr>
      <w:r>
        <w:rPr>
          <w:rFonts w:hint="eastAsia" w:ascii="宋体" w:hAnsi="宋体" w:eastAsia="宋体" w:cs="Times New Roman"/>
          <w:szCs w:val="21"/>
        </w:rPr>
        <w:t>经济性质：</w:t>
      </w:r>
    </w:p>
    <w:p w14:paraId="2B6573BB">
      <w:pPr>
        <w:spacing w:line="360" w:lineRule="auto"/>
        <w:rPr>
          <w:rFonts w:ascii="宋体" w:hAnsi="宋体" w:eastAsia="宋体" w:cs="Times New Roman"/>
          <w:szCs w:val="21"/>
        </w:rPr>
      </w:pPr>
      <w:r>
        <w:rPr>
          <w:rFonts w:hint="eastAsia" w:ascii="宋体" w:hAnsi="宋体" w:eastAsia="宋体" w:cs="Times New Roman"/>
          <w:szCs w:val="21"/>
        </w:rPr>
        <w:t>主营（产）：</w:t>
      </w:r>
    </w:p>
    <w:p w14:paraId="6E159995">
      <w:pPr>
        <w:spacing w:line="360" w:lineRule="auto"/>
        <w:rPr>
          <w:rFonts w:ascii="宋体" w:hAnsi="宋体" w:eastAsia="宋体" w:cs="Times New Roman"/>
          <w:szCs w:val="21"/>
        </w:rPr>
      </w:pPr>
      <w:r>
        <w:rPr>
          <w:rFonts w:hint="eastAsia" w:ascii="宋体" w:hAnsi="宋体" w:eastAsia="宋体" w:cs="Times New Roman"/>
          <w:szCs w:val="21"/>
        </w:rPr>
        <w:t>兼营（产）：</w:t>
      </w:r>
    </w:p>
    <w:p w14:paraId="4DB1E25D">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14:paraId="3C45DFBA">
      <w:pPr>
        <w:spacing w:line="360" w:lineRule="auto"/>
        <w:rPr>
          <w:rFonts w:ascii="宋体" w:hAnsi="宋体" w:eastAsia="宋体" w:cs="Times New Roman"/>
          <w:szCs w:val="21"/>
        </w:rPr>
      </w:pPr>
      <w:r>
        <w:rPr>
          <w:rFonts w:hint="eastAsia" w:ascii="宋体" w:hAnsi="宋体" w:eastAsia="宋体" w:cs="Times New Roman"/>
          <w:szCs w:val="21"/>
        </w:rPr>
        <w:t>主营：</w:t>
      </w:r>
    </w:p>
    <w:p w14:paraId="5FA4C985">
      <w:pPr>
        <w:spacing w:line="360" w:lineRule="auto"/>
        <w:rPr>
          <w:rFonts w:ascii="宋体" w:hAnsi="宋体" w:eastAsia="宋体" w:cs="Times New Roman"/>
          <w:szCs w:val="21"/>
        </w:rPr>
      </w:pPr>
      <w:r>
        <w:rPr>
          <w:rFonts w:hint="eastAsia" w:ascii="宋体" w:hAnsi="宋体" w:eastAsia="宋体" w:cs="Times New Roman"/>
          <w:szCs w:val="21"/>
        </w:rPr>
        <w:t>兼营：</w:t>
      </w:r>
    </w:p>
    <w:p w14:paraId="4FD3E32F">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0EBF632F">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F4CC522">
      <w:pPr>
        <w:rPr>
          <w:rFonts w:ascii="宋体" w:hAnsi="宋体" w:eastAsia="宋体" w:cs="Times New Roman"/>
          <w:szCs w:val="21"/>
        </w:rPr>
      </w:pPr>
    </w:p>
    <w:p w14:paraId="1F3398FF">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14:paraId="19813AD7">
      <w:pPr>
        <w:spacing w:line="360" w:lineRule="auto"/>
        <w:rPr>
          <w:rFonts w:ascii="宋体" w:hAnsi="宋体" w:eastAsia="宋体" w:cs="Times New Roman"/>
          <w:szCs w:val="20"/>
        </w:rPr>
      </w:pPr>
    </w:p>
    <w:p w14:paraId="0DBB1988">
      <w:pPr>
        <w:rPr>
          <w:rFonts w:ascii="宋体" w:hAnsi="宋体" w:eastAsia="宋体" w:cs="Times New Roman"/>
          <w:szCs w:val="20"/>
        </w:rPr>
      </w:pPr>
      <w:r>
        <w:rPr>
          <w:rFonts w:hint="eastAsia" w:ascii="宋体" w:hAnsi="宋体" w:eastAsia="宋体" w:cs="Times New Roman"/>
          <w:szCs w:val="20"/>
        </w:rPr>
        <w:t xml:space="preserve">                                          法定代表人（签字或盖章）：</w:t>
      </w:r>
    </w:p>
    <w:p w14:paraId="5DCF3E90">
      <w:pPr>
        <w:rPr>
          <w:rFonts w:ascii="宋体" w:hAnsi="宋体" w:eastAsia="宋体" w:cs="Times New Roman"/>
          <w:szCs w:val="20"/>
        </w:rPr>
      </w:pPr>
    </w:p>
    <w:p w14:paraId="729FF114">
      <w:pPr>
        <w:rPr>
          <w:rFonts w:ascii="宋体" w:hAnsi="宋体" w:eastAsia="宋体" w:cs="Times New Roman"/>
          <w:szCs w:val="20"/>
        </w:rPr>
      </w:pPr>
    </w:p>
    <w:p w14:paraId="7CF07324">
      <w:pPr>
        <w:rPr>
          <w:rFonts w:ascii="宋体" w:hAnsi="宋体" w:eastAsia="宋体" w:cs="Times New Roman"/>
          <w:szCs w:val="20"/>
        </w:rPr>
      </w:pPr>
    </w:p>
    <w:p w14:paraId="2F7E150E">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2FA7FFF">
      <w:pPr>
        <w:rPr>
          <w:rFonts w:ascii="宋体" w:hAnsi="宋体" w:eastAsia="宋体" w:cs="Times New Roman"/>
          <w:b/>
          <w:bCs/>
          <w:sz w:val="24"/>
          <w:szCs w:val="32"/>
        </w:rPr>
      </w:pPr>
    </w:p>
    <w:p w14:paraId="2F0D1F2C">
      <w:pPr>
        <w:rPr>
          <w:rFonts w:ascii="宋体" w:hAnsi="宋体" w:eastAsia="宋体" w:cs="Times New Roman"/>
          <w:b/>
          <w:bCs/>
          <w:sz w:val="24"/>
          <w:szCs w:val="32"/>
        </w:rPr>
      </w:pPr>
    </w:p>
    <w:p w14:paraId="2571A40B">
      <w:pPr>
        <w:rPr>
          <w:rFonts w:ascii="宋体" w:hAnsi="宋体" w:eastAsia="宋体" w:cs="Times New Roman"/>
          <w:b/>
          <w:bCs/>
          <w:sz w:val="24"/>
          <w:szCs w:val="32"/>
        </w:rPr>
      </w:pPr>
    </w:p>
    <w:p w14:paraId="13AEF14C">
      <w:pPr>
        <w:rPr>
          <w:rFonts w:ascii="宋体" w:hAnsi="宋体" w:eastAsia="宋体" w:cs="Times New Roman"/>
          <w:b/>
          <w:bCs/>
          <w:sz w:val="24"/>
          <w:szCs w:val="32"/>
        </w:rPr>
      </w:pPr>
    </w:p>
    <w:p w14:paraId="396BA609">
      <w:pPr>
        <w:rPr>
          <w:rFonts w:ascii="宋体" w:hAnsi="宋体" w:eastAsia="宋体" w:cs="Times New Roman"/>
          <w:b/>
          <w:bCs/>
          <w:sz w:val="24"/>
          <w:szCs w:val="32"/>
        </w:rPr>
      </w:pPr>
    </w:p>
    <w:p w14:paraId="71CD6E4D">
      <w:pPr>
        <w:rPr>
          <w:rFonts w:ascii="宋体" w:hAnsi="宋体" w:eastAsia="宋体" w:cs="Times New Roman"/>
          <w:b/>
          <w:bCs/>
          <w:sz w:val="24"/>
          <w:szCs w:val="32"/>
        </w:rPr>
      </w:pPr>
    </w:p>
    <w:p w14:paraId="710D614D">
      <w:pPr>
        <w:rPr>
          <w:rFonts w:ascii="宋体" w:hAnsi="宋体" w:eastAsia="宋体" w:cs="Times New Roman"/>
          <w:b/>
          <w:bCs/>
          <w:sz w:val="24"/>
          <w:szCs w:val="32"/>
        </w:rPr>
      </w:pPr>
    </w:p>
    <w:p w14:paraId="295AC561">
      <w:pPr>
        <w:rPr>
          <w:rFonts w:ascii="宋体" w:hAnsi="宋体" w:eastAsia="宋体" w:cs="Times New Roman"/>
          <w:b/>
          <w:bCs/>
          <w:sz w:val="24"/>
          <w:szCs w:val="32"/>
        </w:rPr>
      </w:pPr>
    </w:p>
    <w:p w14:paraId="1A52DE33">
      <w:pPr>
        <w:rPr>
          <w:rFonts w:ascii="宋体" w:hAnsi="宋体" w:eastAsia="宋体" w:cs="Times New Roman"/>
          <w:b/>
          <w:bCs/>
          <w:sz w:val="24"/>
          <w:szCs w:val="32"/>
        </w:rPr>
      </w:pPr>
    </w:p>
    <w:p w14:paraId="78231AB3">
      <w:pPr>
        <w:rPr>
          <w:rFonts w:ascii="宋体" w:hAnsi="宋体" w:eastAsia="宋体" w:cs="Times New Roman"/>
          <w:b/>
          <w:bCs/>
          <w:sz w:val="24"/>
          <w:szCs w:val="32"/>
        </w:rPr>
      </w:pPr>
    </w:p>
    <w:p w14:paraId="75C42C80">
      <w:pPr>
        <w:rPr>
          <w:rFonts w:ascii="宋体" w:hAnsi="宋体" w:eastAsia="宋体" w:cs="Times New Roman"/>
          <w:b/>
          <w:bCs/>
          <w:sz w:val="24"/>
          <w:szCs w:val="32"/>
        </w:rPr>
      </w:pPr>
    </w:p>
    <w:p w14:paraId="01EC24DD">
      <w:pPr>
        <w:rPr>
          <w:rFonts w:ascii="宋体" w:hAnsi="宋体" w:eastAsia="宋体" w:cs="Times New Roman"/>
          <w:b/>
          <w:bCs/>
          <w:sz w:val="24"/>
          <w:szCs w:val="32"/>
        </w:rPr>
      </w:pPr>
    </w:p>
    <w:p w14:paraId="5B4ED739">
      <w:pPr>
        <w:rPr>
          <w:rFonts w:ascii="宋体" w:hAnsi="宋体" w:eastAsia="宋体" w:cs="Times New Roman"/>
          <w:b/>
          <w:bCs/>
          <w:sz w:val="24"/>
          <w:szCs w:val="32"/>
        </w:rPr>
      </w:pPr>
    </w:p>
    <w:p w14:paraId="7AA3949A">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7088C231">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498EC185">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14:paraId="77410C95">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58C9AE8">
      <w:pPr>
        <w:tabs>
          <w:tab w:val="left" w:pos="5580"/>
        </w:tabs>
        <w:spacing w:line="360" w:lineRule="auto"/>
        <w:ind w:firstLine="480"/>
        <w:rPr>
          <w:rFonts w:ascii="宋体" w:hAnsi="宋体" w:eastAsia="宋体" w:cs="Times New Roman"/>
          <w:szCs w:val="21"/>
        </w:rPr>
      </w:pPr>
    </w:p>
    <w:p w14:paraId="4E1F639D">
      <w:pPr>
        <w:tabs>
          <w:tab w:val="left" w:pos="5580"/>
        </w:tabs>
        <w:spacing w:line="360" w:lineRule="auto"/>
        <w:ind w:firstLine="480"/>
        <w:rPr>
          <w:rFonts w:ascii="宋体" w:hAnsi="宋体" w:eastAsia="宋体" w:cs="Times New Roman"/>
          <w:szCs w:val="21"/>
        </w:rPr>
      </w:pPr>
    </w:p>
    <w:p w14:paraId="253D53C1">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14:paraId="3CC2E529">
      <w:pPr>
        <w:tabs>
          <w:tab w:val="left" w:pos="5580"/>
        </w:tabs>
        <w:spacing w:line="360" w:lineRule="auto"/>
        <w:rPr>
          <w:rFonts w:ascii="宋体" w:hAnsi="宋体" w:eastAsia="宋体" w:cs="Times New Roman"/>
          <w:szCs w:val="21"/>
        </w:rPr>
      </w:pPr>
    </w:p>
    <w:p w14:paraId="1BDE2BC4">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14:paraId="3541B7D3">
      <w:pPr>
        <w:tabs>
          <w:tab w:val="left" w:pos="5580"/>
        </w:tabs>
        <w:spacing w:line="360" w:lineRule="auto"/>
        <w:rPr>
          <w:rFonts w:ascii="宋体" w:hAnsi="宋体" w:eastAsia="宋体" w:cs="Times New Roman"/>
          <w:szCs w:val="21"/>
        </w:rPr>
      </w:pPr>
    </w:p>
    <w:p w14:paraId="3535E747">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6FF66F86">
      <w:pPr>
        <w:tabs>
          <w:tab w:val="left" w:pos="5580"/>
        </w:tabs>
        <w:spacing w:line="360" w:lineRule="auto"/>
        <w:rPr>
          <w:rFonts w:ascii="宋体" w:hAnsi="宋体" w:eastAsia="宋体" w:cs="Times New Roman"/>
          <w:szCs w:val="21"/>
        </w:rPr>
      </w:pPr>
    </w:p>
    <w:p w14:paraId="5C2154A0">
      <w:pPr>
        <w:tabs>
          <w:tab w:val="left" w:pos="5580"/>
        </w:tabs>
        <w:spacing w:line="360" w:lineRule="auto"/>
        <w:rPr>
          <w:rFonts w:ascii="宋体" w:hAnsi="宋体" w:eastAsia="宋体" w:cs="Times New Roman"/>
          <w:szCs w:val="21"/>
        </w:rPr>
      </w:pPr>
    </w:p>
    <w:p w14:paraId="05B85C2A">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14:paraId="0CB4692A">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14:paraId="003322B0">
      <w:pPr>
        <w:rPr>
          <w:rFonts w:ascii="宋体" w:hAnsi="宋体" w:eastAsia="宋体" w:cs="Times New Roman"/>
          <w:b/>
          <w:sz w:val="24"/>
          <w:szCs w:val="32"/>
        </w:rPr>
      </w:pPr>
    </w:p>
    <w:p w14:paraId="44C676C8">
      <w:pPr>
        <w:rPr>
          <w:rFonts w:ascii="宋体" w:hAnsi="宋体" w:eastAsia="宋体" w:cs="Times New Roman"/>
          <w:b/>
          <w:sz w:val="24"/>
          <w:szCs w:val="32"/>
        </w:rPr>
      </w:pPr>
    </w:p>
    <w:p w14:paraId="0CC79D05">
      <w:pPr>
        <w:rPr>
          <w:rFonts w:ascii="宋体" w:hAnsi="宋体" w:eastAsia="宋体" w:cs="Times New Roman"/>
          <w:b/>
          <w:sz w:val="24"/>
          <w:szCs w:val="32"/>
        </w:rPr>
      </w:pPr>
    </w:p>
    <w:p w14:paraId="60DF79D1">
      <w:pPr>
        <w:rPr>
          <w:rFonts w:ascii="宋体" w:hAnsi="宋体" w:eastAsia="宋体" w:cs="Times New Roman"/>
          <w:b/>
          <w:sz w:val="24"/>
          <w:szCs w:val="32"/>
        </w:rPr>
      </w:pPr>
    </w:p>
    <w:p w14:paraId="78513F2F">
      <w:pPr>
        <w:tabs>
          <w:tab w:val="left" w:pos="1480"/>
          <w:tab w:val="left" w:pos="5580"/>
        </w:tabs>
        <w:adjustRightInd w:val="0"/>
        <w:snapToGrid w:val="0"/>
        <w:spacing w:line="360" w:lineRule="auto"/>
        <w:rPr>
          <w:rFonts w:ascii="宋体" w:hAnsi="宋体" w:eastAsia="宋体" w:cs="Times New Roman"/>
          <w:b/>
          <w:sz w:val="24"/>
          <w:szCs w:val="20"/>
        </w:rPr>
      </w:pPr>
    </w:p>
    <w:p w14:paraId="5FF1DC5E">
      <w:pPr>
        <w:tabs>
          <w:tab w:val="left" w:pos="1480"/>
          <w:tab w:val="left" w:pos="5580"/>
        </w:tabs>
        <w:adjustRightInd w:val="0"/>
        <w:snapToGrid w:val="0"/>
        <w:spacing w:line="360" w:lineRule="auto"/>
        <w:rPr>
          <w:rFonts w:ascii="宋体" w:hAnsi="宋体" w:eastAsia="宋体" w:cs="Times New Roman"/>
          <w:b/>
          <w:sz w:val="24"/>
          <w:szCs w:val="20"/>
        </w:rPr>
      </w:pPr>
    </w:p>
    <w:p w14:paraId="5C9FEA5F">
      <w:pPr>
        <w:tabs>
          <w:tab w:val="left" w:pos="1480"/>
          <w:tab w:val="left" w:pos="5580"/>
        </w:tabs>
        <w:adjustRightInd w:val="0"/>
        <w:snapToGrid w:val="0"/>
        <w:spacing w:line="360" w:lineRule="auto"/>
        <w:rPr>
          <w:rFonts w:ascii="宋体" w:hAnsi="宋体" w:eastAsia="宋体" w:cs="Times New Roman"/>
          <w:b/>
          <w:sz w:val="24"/>
          <w:szCs w:val="20"/>
        </w:rPr>
      </w:pPr>
    </w:p>
    <w:p w14:paraId="7DEF31BF">
      <w:pPr>
        <w:tabs>
          <w:tab w:val="left" w:pos="1480"/>
          <w:tab w:val="left" w:pos="5580"/>
        </w:tabs>
        <w:adjustRightInd w:val="0"/>
        <w:snapToGrid w:val="0"/>
        <w:spacing w:line="360" w:lineRule="auto"/>
        <w:rPr>
          <w:rFonts w:ascii="宋体" w:hAnsi="宋体" w:eastAsia="宋体" w:cs="Times New Roman"/>
          <w:b/>
          <w:sz w:val="24"/>
          <w:szCs w:val="20"/>
        </w:rPr>
      </w:pPr>
    </w:p>
    <w:p w14:paraId="5C547A86">
      <w:pPr>
        <w:tabs>
          <w:tab w:val="left" w:pos="1480"/>
          <w:tab w:val="left" w:pos="5580"/>
        </w:tabs>
        <w:adjustRightInd w:val="0"/>
        <w:snapToGrid w:val="0"/>
        <w:spacing w:line="360" w:lineRule="auto"/>
        <w:rPr>
          <w:rFonts w:ascii="宋体" w:hAnsi="宋体" w:eastAsia="宋体" w:cs="Times New Roman"/>
          <w:b/>
          <w:sz w:val="24"/>
          <w:szCs w:val="20"/>
        </w:rPr>
      </w:pPr>
    </w:p>
    <w:p w14:paraId="2FED568D">
      <w:pPr>
        <w:tabs>
          <w:tab w:val="left" w:pos="1480"/>
          <w:tab w:val="left" w:pos="5580"/>
        </w:tabs>
        <w:adjustRightInd w:val="0"/>
        <w:snapToGrid w:val="0"/>
        <w:spacing w:line="360" w:lineRule="auto"/>
        <w:rPr>
          <w:rFonts w:ascii="宋体" w:hAnsi="宋体" w:eastAsia="宋体" w:cs="Times New Roman"/>
          <w:b/>
          <w:sz w:val="24"/>
          <w:szCs w:val="20"/>
        </w:rPr>
      </w:pPr>
    </w:p>
    <w:p w14:paraId="3F1E19F8">
      <w:pPr>
        <w:tabs>
          <w:tab w:val="left" w:pos="1480"/>
          <w:tab w:val="left" w:pos="5580"/>
        </w:tabs>
        <w:adjustRightInd w:val="0"/>
        <w:snapToGrid w:val="0"/>
        <w:spacing w:line="360" w:lineRule="auto"/>
        <w:rPr>
          <w:rFonts w:ascii="宋体" w:hAnsi="宋体" w:eastAsia="宋体" w:cs="Times New Roman"/>
          <w:b/>
          <w:sz w:val="24"/>
          <w:szCs w:val="20"/>
        </w:rPr>
      </w:pPr>
    </w:p>
    <w:p w14:paraId="00D70229">
      <w:pPr>
        <w:tabs>
          <w:tab w:val="left" w:pos="1480"/>
          <w:tab w:val="left" w:pos="5580"/>
        </w:tabs>
        <w:adjustRightInd w:val="0"/>
        <w:snapToGrid w:val="0"/>
        <w:spacing w:line="360" w:lineRule="auto"/>
        <w:rPr>
          <w:rFonts w:ascii="宋体" w:hAnsi="宋体" w:eastAsia="宋体" w:cs="Times New Roman"/>
          <w:b/>
          <w:sz w:val="24"/>
          <w:szCs w:val="20"/>
        </w:rPr>
      </w:pPr>
    </w:p>
    <w:p w14:paraId="537A81CF">
      <w:pPr>
        <w:tabs>
          <w:tab w:val="left" w:pos="1480"/>
          <w:tab w:val="left" w:pos="5580"/>
        </w:tabs>
        <w:adjustRightInd w:val="0"/>
        <w:snapToGrid w:val="0"/>
        <w:spacing w:line="360" w:lineRule="auto"/>
        <w:rPr>
          <w:rFonts w:ascii="宋体" w:hAnsi="宋体" w:eastAsia="宋体" w:cs="Times New Roman"/>
          <w:b/>
          <w:sz w:val="24"/>
          <w:szCs w:val="20"/>
        </w:rPr>
      </w:pPr>
    </w:p>
    <w:p w14:paraId="1DD2D4C5">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3C393E17">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B0FDEDB">
      <w:pPr>
        <w:tabs>
          <w:tab w:val="left" w:pos="5580"/>
        </w:tabs>
        <w:adjustRightInd w:val="0"/>
        <w:snapToGrid w:val="0"/>
        <w:spacing w:line="360" w:lineRule="auto"/>
        <w:rPr>
          <w:rFonts w:ascii="宋体" w:hAnsi="宋体" w:eastAsia="宋体" w:cs="Times New Roman"/>
          <w:b/>
          <w:sz w:val="24"/>
          <w:szCs w:val="20"/>
        </w:rPr>
      </w:pPr>
    </w:p>
    <w:p w14:paraId="2AE563FB">
      <w:pPr>
        <w:tabs>
          <w:tab w:val="left" w:pos="5580"/>
        </w:tabs>
        <w:adjustRightInd w:val="0"/>
        <w:snapToGrid w:val="0"/>
        <w:spacing w:line="360" w:lineRule="auto"/>
        <w:rPr>
          <w:rFonts w:ascii="宋体" w:hAnsi="宋体" w:eastAsia="宋体" w:cs="Times New Roman"/>
          <w:b/>
          <w:sz w:val="24"/>
          <w:szCs w:val="20"/>
        </w:rPr>
      </w:pPr>
    </w:p>
    <w:p w14:paraId="3D3967BB">
      <w:pPr>
        <w:tabs>
          <w:tab w:val="left" w:pos="5580"/>
        </w:tabs>
        <w:adjustRightInd w:val="0"/>
        <w:snapToGrid w:val="0"/>
        <w:spacing w:line="360" w:lineRule="auto"/>
        <w:rPr>
          <w:rFonts w:ascii="宋体" w:hAnsi="宋体" w:eastAsia="宋体" w:cs="Times New Roman"/>
          <w:b/>
          <w:sz w:val="24"/>
          <w:szCs w:val="20"/>
        </w:rPr>
      </w:pPr>
    </w:p>
    <w:p w14:paraId="5E4D38B7">
      <w:pPr>
        <w:tabs>
          <w:tab w:val="left" w:pos="5580"/>
        </w:tabs>
        <w:adjustRightInd w:val="0"/>
        <w:snapToGrid w:val="0"/>
        <w:spacing w:line="360" w:lineRule="auto"/>
        <w:rPr>
          <w:rFonts w:ascii="宋体" w:hAnsi="宋体" w:eastAsia="宋体" w:cs="Times New Roman"/>
          <w:b/>
          <w:sz w:val="24"/>
          <w:szCs w:val="20"/>
        </w:rPr>
      </w:pPr>
    </w:p>
    <w:p w14:paraId="53859EC5">
      <w:pPr>
        <w:tabs>
          <w:tab w:val="left" w:pos="5580"/>
        </w:tabs>
        <w:adjustRightInd w:val="0"/>
        <w:snapToGrid w:val="0"/>
        <w:spacing w:line="360" w:lineRule="auto"/>
        <w:rPr>
          <w:rFonts w:ascii="宋体" w:hAnsi="宋体" w:eastAsia="宋体" w:cs="Times New Roman"/>
          <w:b/>
          <w:sz w:val="24"/>
          <w:szCs w:val="20"/>
        </w:rPr>
      </w:pPr>
    </w:p>
    <w:p w14:paraId="4828C0AF">
      <w:pPr>
        <w:tabs>
          <w:tab w:val="left" w:pos="5580"/>
        </w:tabs>
        <w:adjustRightInd w:val="0"/>
        <w:snapToGrid w:val="0"/>
        <w:spacing w:line="360" w:lineRule="auto"/>
        <w:rPr>
          <w:rFonts w:ascii="宋体" w:hAnsi="宋体" w:eastAsia="宋体" w:cs="Times New Roman"/>
          <w:b/>
          <w:sz w:val="24"/>
          <w:szCs w:val="20"/>
        </w:rPr>
      </w:pPr>
    </w:p>
    <w:p w14:paraId="5E74E099">
      <w:pPr>
        <w:tabs>
          <w:tab w:val="left" w:pos="5580"/>
        </w:tabs>
        <w:adjustRightInd w:val="0"/>
        <w:snapToGrid w:val="0"/>
        <w:spacing w:line="360" w:lineRule="auto"/>
        <w:rPr>
          <w:rFonts w:ascii="宋体" w:hAnsi="宋体" w:eastAsia="宋体" w:cs="Times New Roman"/>
          <w:b/>
          <w:sz w:val="24"/>
          <w:szCs w:val="20"/>
        </w:rPr>
      </w:pPr>
    </w:p>
    <w:p w14:paraId="44D9446B">
      <w:pPr>
        <w:tabs>
          <w:tab w:val="left" w:pos="5580"/>
        </w:tabs>
        <w:adjustRightInd w:val="0"/>
        <w:snapToGrid w:val="0"/>
        <w:spacing w:line="360" w:lineRule="auto"/>
        <w:rPr>
          <w:rFonts w:ascii="宋体" w:hAnsi="宋体" w:eastAsia="宋体" w:cs="Times New Roman"/>
          <w:b/>
          <w:sz w:val="24"/>
          <w:szCs w:val="20"/>
        </w:rPr>
      </w:pPr>
    </w:p>
    <w:p w14:paraId="5E2299DB">
      <w:pPr>
        <w:tabs>
          <w:tab w:val="left" w:pos="5580"/>
        </w:tabs>
        <w:adjustRightInd w:val="0"/>
        <w:snapToGrid w:val="0"/>
        <w:spacing w:line="360" w:lineRule="auto"/>
        <w:rPr>
          <w:rFonts w:ascii="宋体" w:hAnsi="宋体" w:eastAsia="宋体" w:cs="Times New Roman"/>
          <w:b/>
          <w:sz w:val="24"/>
          <w:szCs w:val="20"/>
        </w:rPr>
      </w:pPr>
    </w:p>
    <w:p w14:paraId="7075505B">
      <w:pPr>
        <w:tabs>
          <w:tab w:val="left" w:pos="5580"/>
        </w:tabs>
        <w:adjustRightInd w:val="0"/>
        <w:snapToGrid w:val="0"/>
        <w:spacing w:line="360" w:lineRule="auto"/>
        <w:rPr>
          <w:rFonts w:ascii="宋体" w:hAnsi="宋体" w:eastAsia="宋体" w:cs="Times New Roman"/>
          <w:b/>
          <w:sz w:val="24"/>
          <w:szCs w:val="20"/>
        </w:rPr>
      </w:pPr>
    </w:p>
    <w:p w14:paraId="5F989F2E">
      <w:pPr>
        <w:tabs>
          <w:tab w:val="left" w:pos="5580"/>
        </w:tabs>
        <w:adjustRightInd w:val="0"/>
        <w:snapToGrid w:val="0"/>
        <w:spacing w:line="360" w:lineRule="auto"/>
        <w:rPr>
          <w:rFonts w:ascii="宋体" w:hAnsi="宋体" w:eastAsia="宋体" w:cs="Times New Roman"/>
          <w:b/>
          <w:sz w:val="24"/>
          <w:szCs w:val="20"/>
        </w:rPr>
      </w:pPr>
    </w:p>
    <w:p w14:paraId="7D1F85BE">
      <w:pPr>
        <w:tabs>
          <w:tab w:val="left" w:pos="5580"/>
        </w:tabs>
        <w:adjustRightInd w:val="0"/>
        <w:snapToGrid w:val="0"/>
        <w:spacing w:line="360" w:lineRule="auto"/>
        <w:rPr>
          <w:rFonts w:ascii="宋体" w:hAnsi="宋体" w:eastAsia="宋体" w:cs="Times New Roman"/>
          <w:b/>
          <w:sz w:val="24"/>
          <w:szCs w:val="20"/>
        </w:rPr>
      </w:pPr>
    </w:p>
    <w:p w14:paraId="3D5AC8A7">
      <w:pPr>
        <w:tabs>
          <w:tab w:val="left" w:pos="5580"/>
        </w:tabs>
        <w:adjustRightInd w:val="0"/>
        <w:snapToGrid w:val="0"/>
        <w:spacing w:line="360" w:lineRule="auto"/>
        <w:rPr>
          <w:rFonts w:ascii="宋体" w:hAnsi="宋体" w:eastAsia="宋体" w:cs="Times New Roman"/>
          <w:b/>
          <w:sz w:val="24"/>
          <w:szCs w:val="20"/>
        </w:rPr>
      </w:pPr>
    </w:p>
    <w:p w14:paraId="5ED0879B">
      <w:pPr>
        <w:tabs>
          <w:tab w:val="left" w:pos="5580"/>
        </w:tabs>
        <w:adjustRightInd w:val="0"/>
        <w:snapToGrid w:val="0"/>
        <w:spacing w:line="360" w:lineRule="auto"/>
        <w:rPr>
          <w:rFonts w:ascii="宋体" w:hAnsi="宋体" w:eastAsia="宋体" w:cs="Times New Roman"/>
          <w:b/>
          <w:sz w:val="24"/>
          <w:szCs w:val="20"/>
        </w:rPr>
      </w:pPr>
    </w:p>
    <w:p w14:paraId="00EF3674">
      <w:pPr>
        <w:tabs>
          <w:tab w:val="left" w:pos="5580"/>
        </w:tabs>
        <w:adjustRightInd w:val="0"/>
        <w:snapToGrid w:val="0"/>
        <w:spacing w:line="360" w:lineRule="auto"/>
        <w:rPr>
          <w:rFonts w:ascii="宋体" w:hAnsi="宋体" w:eastAsia="宋体" w:cs="Times New Roman"/>
          <w:b/>
          <w:sz w:val="24"/>
          <w:szCs w:val="20"/>
        </w:rPr>
      </w:pPr>
    </w:p>
    <w:p w14:paraId="7408BE41">
      <w:pPr>
        <w:tabs>
          <w:tab w:val="left" w:pos="5580"/>
        </w:tabs>
        <w:adjustRightInd w:val="0"/>
        <w:snapToGrid w:val="0"/>
        <w:spacing w:line="360" w:lineRule="auto"/>
        <w:rPr>
          <w:rFonts w:ascii="宋体" w:hAnsi="宋体" w:eastAsia="宋体" w:cs="Times New Roman"/>
          <w:b/>
          <w:sz w:val="24"/>
          <w:szCs w:val="20"/>
        </w:rPr>
      </w:pPr>
    </w:p>
    <w:p w14:paraId="0E77B3B6">
      <w:pPr>
        <w:tabs>
          <w:tab w:val="left" w:pos="5580"/>
        </w:tabs>
        <w:adjustRightInd w:val="0"/>
        <w:snapToGrid w:val="0"/>
        <w:spacing w:line="360" w:lineRule="auto"/>
        <w:rPr>
          <w:rFonts w:ascii="宋体" w:hAnsi="宋体" w:eastAsia="宋体" w:cs="Times New Roman"/>
          <w:b/>
          <w:sz w:val="24"/>
          <w:szCs w:val="20"/>
        </w:rPr>
      </w:pPr>
    </w:p>
    <w:p w14:paraId="213601F2">
      <w:pPr>
        <w:tabs>
          <w:tab w:val="left" w:pos="5580"/>
        </w:tabs>
        <w:adjustRightInd w:val="0"/>
        <w:snapToGrid w:val="0"/>
        <w:spacing w:line="360" w:lineRule="auto"/>
        <w:rPr>
          <w:rFonts w:ascii="宋体" w:hAnsi="宋体" w:eastAsia="宋体" w:cs="Times New Roman"/>
          <w:b/>
          <w:sz w:val="24"/>
          <w:szCs w:val="20"/>
        </w:rPr>
      </w:pPr>
    </w:p>
    <w:p w14:paraId="2FF55690">
      <w:pPr>
        <w:tabs>
          <w:tab w:val="left" w:pos="5580"/>
        </w:tabs>
        <w:adjustRightInd w:val="0"/>
        <w:snapToGrid w:val="0"/>
        <w:spacing w:line="360" w:lineRule="auto"/>
        <w:rPr>
          <w:rFonts w:ascii="宋体" w:hAnsi="宋体" w:eastAsia="宋体" w:cs="Times New Roman"/>
          <w:b/>
          <w:sz w:val="24"/>
          <w:szCs w:val="20"/>
        </w:rPr>
      </w:pPr>
    </w:p>
    <w:p w14:paraId="7206AE3F">
      <w:pPr>
        <w:tabs>
          <w:tab w:val="left" w:pos="5580"/>
        </w:tabs>
        <w:adjustRightInd w:val="0"/>
        <w:snapToGrid w:val="0"/>
        <w:spacing w:line="360" w:lineRule="auto"/>
        <w:rPr>
          <w:rFonts w:ascii="宋体" w:hAnsi="宋体" w:eastAsia="宋体" w:cs="Times New Roman"/>
          <w:b/>
          <w:sz w:val="24"/>
          <w:szCs w:val="20"/>
        </w:rPr>
      </w:pPr>
    </w:p>
    <w:p w14:paraId="0557A239">
      <w:pPr>
        <w:tabs>
          <w:tab w:val="left" w:pos="5580"/>
        </w:tabs>
        <w:adjustRightInd w:val="0"/>
        <w:snapToGrid w:val="0"/>
        <w:spacing w:line="360" w:lineRule="auto"/>
        <w:rPr>
          <w:rFonts w:ascii="宋体" w:hAnsi="宋体" w:eastAsia="宋体" w:cs="Times New Roman"/>
          <w:b/>
          <w:sz w:val="24"/>
          <w:szCs w:val="20"/>
        </w:rPr>
      </w:pPr>
    </w:p>
    <w:p w14:paraId="0DF71796">
      <w:pPr>
        <w:tabs>
          <w:tab w:val="left" w:pos="5580"/>
        </w:tabs>
        <w:adjustRightInd w:val="0"/>
        <w:snapToGrid w:val="0"/>
        <w:spacing w:line="360" w:lineRule="auto"/>
        <w:rPr>
          <w:rFonts w:ascii="宋体" w:hAnsi="宋体" w:eastAsia="宋体" w:cs="Times New Roman"/>
          <w:b/>
          <w:sz w:val="24"/>
          <w:szCs w:val="20"/>
        </w:rPr>
      </w:pPr>
    </w:p>
    <w:p w14:paraId="5B5095C8">
      <w:pPr>
        <w:tabs>
          <w:tab w:val="left" w:pos="5580"/>
        </w:tabs>
        <w:adjustRightInd w:val="0"/>
        <w:snapToGrid w:val="0"/>
        <w:spacing w:line="360" w:lineRule="auto"/>
        <w:rPr>
          <w:rFonts w:ascii="宋体" w:hAnsi="宋体" w:eastAsia="宋体" w:cs="Times New Roman"/>
          <w:b/>
          <w:sz w:val="24"/>
          <w:szCs w:val="20"/>
        </w:rPr>
      </w:pPr>
    </w:p>
    <w:p w14:paraId="3D8EEDA7">
      <w:pPr>
        <w:tabs>
          <w:tab w:val="left" w:pos="5580"/>
        </w:tabs>
        <w:adjustRightInd w:val="0"/>
        <w:snapToGrid w:val="0"/>
        <w:spacing w:line="360" w:lineRule="auto"/>
        <w:rPr>
          <w:rFonts w:ascii="宋体" w:hAnsi="宋体" w:eastAsia="宋体" w:cs="Times New Roman"/>
          <w:b/>
          <w:sz w:val="24"/>
          <w:szCs w:val="20"/>
        </w:rPr>
      </w:pPr>
    </w:p>
    <w:p w14:paraId="2F3FEAE6">
      <w:pPr>
        <w:tabs>
          <w:tab w:val="left" w:pos="5580"/>
        </w:tabs>
        <w:adjustRightInd w:val="0"/>
        <w:snapToGrid w:val="0"/>
        <w:spacing w:line="360" w:lineRule="auto"/>
        <w:rPr>
          <w:rFonts w:ascii="宋体" w:hAnsi="宋体" w:eastAsia="宋体" w:cs="Times New Roman"/>
          <w:b/>
          <w:sz w:val="24"/>
          <w:szCs w:val="20"/>
        </w:rPr>
      </w:pPr>
    </w:p>
    <w:p w14:paraId="42233B1E">
      <w:pPr>
        <w:tabs>
          <w:tab w:val="left" w:pos="5580"/>
        </w:tabs>
        <w:adjustRightInd w:val="0"/>
        <w:snapToGrid w:val="0"/>
        <w:spacing w:line="360" w:lineRule="auto"/>
        <w:rPr>
          <w:rFonts w:ascii="宋体" w:hAnsi="宋体" w:eastAsia="宋体" w:cs="Times New Roman"/>
          <w:b/>
          <w:sz w:val="24"/>
          <w:szCs w:val="20"/>
        </w:rPr>
      </w:pPr>
    </w:p>
    <w:p w14:paraId="5C9FC543">
      <w:pPr>
        <w:tabs>
          <w:tab w:val="left" w:pos="5580"/>
        </w:tabs>
        <w:adjustRightInd w:val="0"/>
        <w:snapToGrid w:val="0"/>
        <w:spacing w:line="360" w:lineRule="auto"/>
        <w:rPr>
          <w:rFonts w:ascii="宋体" w:hAnsi="宋体" w:eastAsia="宋体" w:cs="Times New Roman"/>
          <w:b/>
          <w:sz w:val="24"/>
          <w:szCs w:val="20"/>
        </w:rPr>
      </w:pPr>
    </w:p>
    <w:p w14:paraId="785F9399">
      <w:pPr>
        <w:tabs>
          <w:tab w:val="left" w:pos="5580"/>
        </w:tabs>
        <w:adjustRightInd w:val="0"/>
        <w:snapToGrid w:val="0"/>
        <w:spacing w:line="360" w:lineRule="auto"/>
        <w:rPr>
          <w:rFonts w:ascii="宋体" w:hAnsi="宋体" w:eastAsia="宋体" w:cs="Times New Roman"/>
          <w:b/>
          <w:sz w:val="24"/>
          <w:szCs w:val="20"/>
        </w:rPr>
      </w:pPr>
    </w:p>
    <w:p w14:paraId="05AE42E1">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0948739B">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3B87A7D3">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14:paraId="5E3E0B10">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2EC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D3B549C">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8299873">
            <w:pPr>
              <w:jc w:val="center"/>
              <w:rPr>
                <w:rFonts w:ascii="宋体" w:hAnsi="宋体" w:eastAsia="宋体" w:cs="Times New Roman"/>
                <w:szCs w:val="21"/>
              </w:rPr>
            </w:pPr>
          </w:p>
        </w:tc>
      </w:tr>
      <w:tr w14:paraId="190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F44B846">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A5E2528">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78C42D32">
            <w:pPr>
              <w:jc w:val="center"/>
              <w:rPr>
                <w:rFonts w:ascii="宋体" w:hAnsi="宋体" w:eastAsia="宋体" w:cs="Times New Roman"/>
                <w:szCs w:val="21"/>
              </w:rPr>
            </w:pPr>
          </w:p>
        </w:tc>
      </w:tr>
      <w:tr w14:paraId="7EE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92C4B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091D5F6">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15C9EF4C">
            <w:pPr>
              <w:jc w:val="center"/>
              <w:rPr>
                <w:rFonts w:ascii="宋体" w:hAnsi="宋体" w:eastAsia="宋体" w:cs="Times New Roman"/>
                <w:szCs w:val="21"/>
              </w:rPr>
            </w:pPr>
          </w:p>
        </w:tc>
      </w:tr>
      <w:tr w14:paraId="07A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BBDD730">
            <w:pPr>
              <w:jc w:val="center"/>
              <w:rPr>
                <w:rFonts w:ascii="宋体" w:hAnsi="宋体" w:eastAsia="宋体" w:cs="Times New Roman"/>
                <w:szCs w:val="21"/>
              </w:rPr>
            </w:pPr>
            <w:r>
              <w:rPr>
                <w:rFonts w:hint="eastAsia" w:ascii="宋体" w:hAnsi="宋体" w:eastAsia="宋体" w:cs="Times New Roman"/>
                <w:szCs w:val="21"/>
              </w:rPr>
              <w:t>控股股东/投资人名称</w:t>
            </w:r>
          </w:p>
          <w:p w14:paraId="0CF50E01">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3026ED5E">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606D010B">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50CDF14A">
            <w:pPr>
              <w:jc w:val="center"/>
              <w:rPr>
                <w:rFonts w:ascii="宋体" w:hAnsi="宋体" w:eastAsia="宋体" w:cs="Times New Roman"/>
                <w:szCs w:val="21"/>
              </w:rPr>
            </w:pPr>
            <w:r>
              <w:rPr>
                <w:rFonts w:hint="eastAsia" w:ascii="宋体" w:hAnsi="宋体" w:eastAsia="宋体" w:cs="Times New Roman"/>
                <w:szCs w:val="21"/>
              </w:rPr>
              <w:t>出资比例（%）</w:t>
            </w:r>
          </w:p>
        </w:tc>
      </w:tr>
      <w:tr w14:paraId="57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E41DB0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F7D4322">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13855F26">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7E9FE894">
            <w:pPr>
              <w:jc w:val="center"/>
              <w:rPr>
                <w:rFonts w:ascii="宋体" w:hAnsi="宋体" w:eastAsia="宋体" w:cs="Times New Roman"/>
                <w:szCs w:val="21"/>
              </w:rPr>
            </w:pPr>
          </w:p>
        </w:tc>
      </w:tr>
      <w:tr w14:paraId="7D2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EB0BD1E">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D540590">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3B661ABD">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571C8BB1">
            <w:pPr>
              <w:jc w:val="center"/>
              <w:rPr>
                <w:rFonts w:ascii="宋体" w:hAnsi="宋体" w:eastAsia="宋体" w:cs="Times New Roman"/>
                <w:szCs w:val="21"/>
              </w:rPr>
            </w:pPr>
            <w:r>
              <w:rPr>
                <w:rFonts w:hint="eastAsia" w:ascii="宋体" w:hAnsi="宋体" w:eastAsia="宋体" w:cs="Times New Roman"/>
                <w:szCs w:val="21"/>
              </w:rPr>
              <w:t>…</w:t>
            </w:r>
          </w:p>
        </w:tc>
      </w:tr>
      <w:tr w14:paraId="228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EC7ACD0">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D3DB15B">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2C9CB65">
            <w:pPr>
              <w:jc w:val="center"/>
              <w:rPr>
                <w:rFonts w:ascii="宋体" w:hAnsi="宋体" w:eastAsia="宋体" w:cs="Times New Roman"/>
                <w:szCs w:val="21"/>
              </w:rPr>
            </w:pPr>
            <w:r>
              <w:rPr>
                <w:rFonts w:hint="eastAsia" w:ascii="宋体" w:hAnsi="宋体" w:eastAsia="宋体" w:cs="Times New Roman"/>
                <w:szCs w:val="21"/>
              </w:rPr>
              <w:t>出资比例（%）</w:t>
            </w:r>
          </w:p>
        </w:tc>
      </w:tr>
      <w:tr w14:paraId="7AC2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E6D264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C622127">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2B9E80DA">
            <w:pPr>
              <w:jc w:val="center"/>
              <w:rPr>
                <w:rFonts w:ascii="宋体" w:hAnsi="宋体" w:eastAsia="宋体" w:cs="Times New Roman"/>
                <w:szCs w:val="21"/>
              </w:rPr>
            </w:pPr>
          </w:p>
        </w:tc>
      </w:tr>
      <w:tr w14:paraId="755D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AFA2CB">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00539D0">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3387A1FA">
            <w:pPr>
              <w:jc w:val="center"/>
              <w:rPr>
                <w:rFonts w:ascii="宋体" w:hAnsi="宋体" w:eastAsia="宋体" w:cs="Times New Roman"/>
                <w:szCs w:val="21"/>
              </w:rPr>
            </w:pPr>
            <w:r>
              <w:rPr>
                <w:rFonts w:hint="eastAsia" w:ascii="宋体" w:hAnsi="宋体" w:eastAsia="宋体" w:cs="Times New Roman"/>
                <w:szCs w:val="21"/>
              </w:rPr>
              <w:t>…</w:t>
            </w:r>
          </w:p>
        </w:tc>
      </w:tr>
      <w:tr w14:paraId="19C2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8321A64">
            <w:pPr>
              <w:jc w:val="center"/>
              <w:rPr>
                <w:rFonts w:ascii="宋体" w:hAnsi="宋体" w:eastAsia="宋体" w:cs="Times New Roman"/>
                <w:szCs w:val="21"/>
              </w:rPr>
            </w:pPr>
            <w:r>
              <w:rPr>
                <w:rFonts w:hint="eastAsia" w:ascii="宋体" w:hAnsi="宋体" w:eastAsia="宋体" w:cs="Times New Roman"/>
                <w:szCs w:val="21"/>
              </w:rPr>
              <w:t>非控股股东/投资人名称</w:t>
            </w:r>
          </w:p>
          <w:p w14:paraId="252B3596">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05B38B5F">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53F660C0">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2DEA8A28">
            <w:pPr>
              <w:jc w:val="center"/>
              <w:rPr>
                <w:rFonts w:ascii="宋体" w:hAnsi="宋体" w:eastAsia="宋体" w:cs="Times New Roman"/>
                <w:szCs w:val="21"/>
              </w:rPr>
            </w:pPr>
            <w:r>
              <w:rPr>
                <w:rFonts w:hint="eastAsia" w:ascii="宋体" w:hAnsi="宋体" w:eastAsia="宋体" w:cs="Times New Roman"/>
                <w:szCs w:val="21"/>
              </w:rPr>
              <w:t>出资比例（%）</w:t>
            </w:r>
          </w:p>
        </w:tc>
      </w:tr>
      <w:tr w14:paraId="1745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968804">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DECDE23">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0312D902">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051BD19C">
            <w:pPr>
              <w:jc w:val="center"/>
              <w:rPr>
                <w:rFonts w:ascii="宋体" w:hAnsi="宋体" w:eastAsia="宋体" w:cs="Times New Roman"/>
                <w:szCs w:val="21"/>
              </w:rPr>
            </w:pPr>
          </w:p>
        </w:tc>
      </w:tr>
      <w:tr w14:paraId="143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DAE92F1">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D481835">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11D57396">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44BFFC29">
            <w:pPr>
              <w:jc w:val="center"/>
              <w:rPr>
                <w:rFonts w:ascii="宋体" w:hAnsi="宋体" w:eastAsia="宋体" w:cs="Times New Roman"/>
                <w:szCs w:val="21"/>
              </w:rPr>
            </w:pPr>
            <w:r>
              <w:rPr>
                <w:rFonts w:hint="eastAsia" w:ascii="宋体" w:hAnsi="宋体" w:eastAsia="宋体" w:cs="Times New Roman"/>
                <w:szCs w:val="21"/>
              </w:rPr>
              <w:t>…</w:t>
            </w:r>
          </w:p>
        </w:tc>
      </w:tr>
      <w:tr w14:paraId="19E0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D6B118">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A54D7E8">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3EBD897">
            <w:pPr>
              <w:jc w:val="center"/>
              <w:rPr>
                <w:rFonts w:ascii="宋体" w:hAnsi="宋体" w:eastAsia="宋体" w:cs="Times New Roman"/>
                <w:szCs w:val="21"/>
              </w:rPr>
            </w:pPr>
            <w:r>
              <w:rPr>
                <w:rFonts w:hint="eastAsia" w:ascii="宋体" w:hAnsi="宋体" w:eastAsia="宋体" w:cs="Times New Roman"/>
                <w:szCs w:val="21"/>
              </w:rPr>
              <w:t>出资比例（%）</w:t>
            </w:r>
          </w:p>
        </w:tc>
      </w:tr>
      <w:tr w14:paraId="2460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3B834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428A65F">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768340FB">
            <w:pPr>
              <w:jc w:val="center"/>
              <w:rPr>
                <w:rFonts w:ascii="宋体" w:hAnsi="宋体" w:eastAsia="宋体" w:cs="Times New Roman"/>
                <w:b/>
                <w:szCs w:val="21"/>
              </w:rPr>
            </w:pPr>
          </w:p>
        </w:tc>
      </w:tr>
      <w:tr w14:paraId="2BEB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678D4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6A46165">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0B392FCB">
            <w:pPr>
              <w:jc w:val="center"/>
              <w:rPr>
                <w:rFonts w:ascii="宋体" w:hAnsi="宋体" w:eastAsia="宋体" w:cs="Times New Roman"/>
                <w:szCs w:val="21"/>
              </w:rPr>
            </w:pPr>
            <w:r>
              <w:rPr>
                <w:rFonts w:hint="eastAsia" w:ascii="宋体" w:hAnsi="宋体" w:eastAsia="宋体" w:cs="Times New Roman"/>
                <w:szCs w:val="21"/>
              </w:rPr>
              <w:t>…</w:t>
            </w:r>
          </w:p>
        </w:tc>
      </w:tr>
      <w:tr w14:paraId="261D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9F25ADE">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6194E0E5">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2784A0E9">
            <w:pPr>
              <w:jc w:val="center"/>
              <w:rPr>
                <w:rFonts w:ascii="宋体" w:hAnsi="宋体" w:eastAsia="宋体" w:cs="Times New Roman"/>
                <w:szCs w:val="21"/>
              </w:rPr>
            </w:pPr>
            <w:r>
              <w:rPr>
                <w:rFonts w:hint="eastAsia" w:ascii="宋体" w:hAnsi="宋体" w:eastAsia="宋体" w:cs="Times New Roman"/>
                <w:szCs w:val="21"/>
              </w:rPr>
              <w:t>身份证号</w:t>
            </w:r>
          </w:p>
        </w:tc>
      </w:tr>
      <w:tr w14:paraId="653E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2D3663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305ADF6">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6BEFAFF9">
            <w:pPr>
              <w:jc w:val="center"/>
              <w:rPr>
                <w:rFonts w:ascii="宋体" w:hAnsi="宋体" w:eastAsia="宋体" w:cs="Times New Roman"/>
                <w:szCs w:val="21"/>
              </w:rPr>
            </w:pPr>
          </w:p>
        </w:tc>
      </w:tr>
      <w:tr w14:paraId="210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8E494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89E0A59">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1FFE535">
            <w:pPr>
              <w:jc w:val="center"/>
              <w:rPr>
                <w:rFonts w:ascii="宋体" w:hAnsi="宋体" w:eastAsia="宋体" w:cs="Times New Roman"/>
                <w:szCs w:val="21"/>
              </w:rPr>
            </w:pPr>
            <w:r>
              <w:rPr>
                <w:rFonts w:hint="eastAsia" w:ascii="宋体" w:hAnsi="宋体" w:eastAsia="宋体" w:cs="Times New Roman"/>
                <w:szCs w:val="21"/>
              </w:rPr>
              <w:t>…</w:t>
            </w:r>
          </w:p>
        </w:tc>
      </w:tr>
      <w:tr w14:paraId="40E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A8C1DA6">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1C5A49F7">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ED44858">
            <w:pPr>
              <w:jc w:val="center"/>
              <w:rPr>
                <w:rFonts w:ascii="宋体" w:hAnsi="宋体" w:eastAsia="宋体" w:cs="Times New Roman"/>
                <w:szCs w:val="21"/>
              </w:rPr>
            </w:pPr>
          </w:p>
        </w:tc>
      </w:tr>
      <w:tr w14:paraId="65CA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04F5C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155917B">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2ABB12BF">
            <w:pPr>
              <w:jc w:val="center"/>
              <w:rPr>
                <w:rFonts w:ascii="宋体" w:hAnsi="宋体" w:eastAsia="宋体" w:cs="Times New Roman"/>
                <w:szCs w:val="21"/>
              </w:rPr>
            </w:pPr>
          </w:p>
        </w:tc>
      </w:tr>
      <w:tr w14:paraId="5887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6229272">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6758E64B">
            <w:pPr>
              <w:jc w:val="center"/>
              <w:rPr>
                <w:rFonts w:ascii="宋体" w:hAnsi="宋体" w:eastAsia="宋体" w:cs="Times New Roman"/>
                <w:szCs w:val="21"/>
              </w:rPr>
            </w:pPr>
          </w:p>
        </w:tc>
      </w:tr>
    </w:tbl>
    <w:p w14:paraId="6B9D9792">
      <w:pPr>
        <w:spacing w:line="440" w:lineRule="exact"/>
        <w:rPr>
          <w:rFonts w:ascii="宋体" w:hAnsi="宋体" w:eastAsia="宋体" w:cs="Times New Roman"/>
          <w:szCs w:val="21"/>
        </w:rPr>
      </w:pPr>
    </w:p>
    <w:p w14:paraId="17CC9E93">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1FEC1B7C">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3FE732B9">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391B269">
      <w:pPr>
        <w:rPr>
          <w:rFonts w:ascii="宋体" w:hAnsi="宋体" w:eastAsia="宋体" w:cs="Times New Roman"/>
          <w:b/>
          <w:szCs w:val="21"/>
        </w:rPr>
      </w:pPr>
    </w:p>
    <w:p w14:paraId="27761966">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78B91AD2">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7046D00A">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67A8033F">
      <w:pPr>
        <w:numPr>
          <w:ilvl w:val="0"/>
          <w:numId w:val="5"/>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33916C37">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14:paraId="6CF15C22">
      <w:pPr>
        <w:spacing w:line="600" w:lineRule="exact"/>
        <w:rPr>
          <w:rFonts w:ascii="宋体" w:hAnsi="宋体" w:eastAsia="宋体" w:cs="Times New Roman"/>
          <w:szCs w:val="21"/>
        </w:rPr>
      </w:pPr>
    </w:p>
    <w:p w14:paraId="0268829C">
      <w:pPr>
        <w:spacing w:line="600" w:lineRule="exact"/>
        <w:rPr>
          <w:rFonts w:ascii="宋体" w:hAnsi="宋体" w:eastAsia="宋体" w:cs="Times New Roman"/>
          <w:szCs w:val="21"/>
        </w:rPr>
      </w:pPr>
    </w:p>
    <w:p w14:paraId="7E6750B1">
      <w:pPr>
        <w:spacing w:line="600" w:lineRule="exact"/>
        <w:rPr>
          <w:rFonts w:ascii="宋体" w:hAnsi="宋体" w:eastAsia="宋体" w:cs="Times New Roman"/>
          <w:szCs w:val="21"/>
        </w:rPr>
      </w:pPr>
    </w:p>
    <w:p w14:paraId="5C8F9515">
      <w:pPr>
        <w:spacing w:line="600" w:lineRule="exact"/>
        <w:rPr>
          <w:rFonts w:ascii="宋体" w:hAnsi="宋体" w:eastAsia="宋体" w:cs="Times New Roman"/>
          <w:szCs w:val="21"/>
        </w:rPr>
      </w:pPr>
    </w:p>
    <w:p w14:paraId="0B571E13">
      <w:pPr>
        <w:spacing w:line="600" w:lineRule="exact"/>
        <w:rPr>
          <w:rFonts w:ascii="宋体" w:hAnsi="宋体" w:eastAsia="宋体" w:cs="Times New Roman"/>
          <w:szCs w:val="21"/>
        </w:rPr>
      </w:pPr>
    </w:p>
    <w:p w14:paraId="28297168">
      <w:pPr>
        <w:spacing w:line="600" w:lineRule="exact"/>
        <w:rPr>
          <w:rFonts w:ascii="宋体" w:hAnsi="宋体" w:eastAsia="宋体" w:cs="Times New Roman"/>
          <w:szCs w:val="21"/>
        </w:rPr>
      </w:pPr>
    </w:p>
    <w:p w14:paraId="58F06697">
      <w:pPr>
        <w:spacing w:line="600" w:lineRule="exact"/>
        <w:rPr>
          <w:rFonts w:ascii="宋体" w:hAnsi="宋体" w:eastAsia="宋体" w:cs="Times New Roman"/>
          <w:szCs w:val="21"/>
        </w:rPr>
      </w:pPr>
    </w:p>
    <w:p w14:paraId="199C9775">
      <w:pPr>
        <w:spacing w:line="600" w:lineRule="exact"/>
        <w:rPr>
          <w:rFonts w:ascii="宋体" w:hAnsi="宋体" w:eastAsia="宋体" w:cs="Times New Roman"/>
          <w:szCs w:val="21"/>
        </w:rPr>
      </w:pPr>
    </w:p>
    <w:p w14:paraId="276B2CDC">
      <w:pPr>
        <w:spacing w:line="600" w:lineRule="exact"/>
        <w:rPr>
          <w:rFonts w:ascii="宋体" w:hAnsi="宋体" w:eastAsia="宋体" w:cs="Times New Roman"/>
          <w:szCs w:val="21"/>
        </w:rPr>
      </w:pPr>
    </w:p>
    <w:p w14:paraId="55A4C717">
      <w:pPr>
        <w:spacing w:line="600" w:lineRule="exact"/>
        <w:rPr>
          <w:rFonts w:ascii="宋体" w:hAnsi="宋体" w:eastAsia="宋体" w:cs="Times New Roman"/>
          <w:szCs w:val="21"/>
        </w:rPr>
      </w:pPr>
    </w:p>
    <w:p w14:paraId="2D76AF06">
      <w:pPr>
        <w:spacing w:line="600" w:lineRule="exact"/>
        <w:rPr>
          <w:rFonts w:ascii="宋体" w:hAnsi="宋体" w:eastAsia="宋体" w:cs="Times New Roman"/>
          <w:szCs w:val="21"/>
        </w:rPr>
      </w:pPr>
    </w:p>
    <w:p w14:paraId="3D2541B6">
      <w:pPr>
        <w:tabs>
          <w:tab w:val="left" w:pos="5580"/>
        </w:tabs>
        <w:adjustRightInd w:val="0"/>
        <w:snapToGrid w:val="0"/>
        <w:spacing w:line="360" w:lineRule="auto"/>
        <w:rPr>
          <w:rFonts w:ascii="宋体" w:hAnsi="宋体" w:eastAsia="宋体" w:cs="Times New Roman"/>
          <w:b/>
          <w:sz w:val="24"/>
          <w:szCs w:val="20"/>
        </w:rPr>
      </w:pPr>
    </w:p>
    <w:p w14:paraId="5956B65C">
      <w:pPr>
        <w:tabs>
          <w:tab w:val="left" w:pos="5580"/>
        </w:tabs>
        <w:adjustRightInd w:val="0"/>
        <w:snapToGrid w:val="0"/>
        <w:spacing w:line="360" w:lineRule="auto"/>
        <w:rPr>
          <w:rFonts w:ascii="宋体" w:hAnsi="宋体" w:eastAsia="宋体" w:cs="Times New Roman"/>
          <w:b/>
          <w:sz w:val="24"/>
          <w:szCs w:val="20"/>
        </w:rPr>
      </w:pPr>
    </w:p>
    <w:p w14:paraId="6E9EE00E">
      <w:pPr>
        <w:tabs>
          <w:tab w:val="left" w:pos="5580"/>
        </w:tabs>
        <w:adjustRightInd w:val="0"/>
        <w:snapToGrid w:val="0"/>
        <w:spacing w:line="360" w:lineRule="auto"/>
        <w:rPr>
          <w:rFonts w:ascii="宋体" w:hAnsi="宋体" w:eastAsia="宋体" w:cs="Times New Roman"/>
          <w:b/>
          <w:sz w:val="24"/>
          <w:szCs w:val="20"/>
        </w:rPr>
      </w:pPr>
    </w:p>
    <w:p w14:paraId="600663DB">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14:paraId="7031C29D">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A45CEC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31AAECA">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11B05706">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5073A4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1537900">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2A55F295">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E48021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B84FC87">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67D8AE84">
      <w:pPr>
        <w:tabs>
          <w:tab w:val="left" w:pos="5580"/>
        </w:tabs>
        <w:adjustRightInd w:val="0"/>
        <w:snapToGrid w:val="0"/>
        <w:spacing w:line="360" w:lineRule="auto"/>
        <w:rPr>
          <w:rFonts w:ascii="宋体" w:hAnsi="宋体" w:eastAsia="宋体" w:cs="Times New Roman"/>
          <w:sz w:val="24"/>
          <w:szCs w:val="20"/>
        </w:rPr>
      </w:pPr>
    </w:p>
    <w:p w14:paraId="7EABF84F">
      <w:pPr>
        <w:tabs>
          <w:tab w:val="left" w:pos="5580"/>
        </w:tabs>
        <w:adjustRightInd w:val="0"/>
        <w:snapToGrid w:val="0"/>
        <w:spacing w:line="360" w:lineRule="auto"/>
        <w:rPr>
          <w:rFonts w:ascii="宋体" w:hAnsi="宋体" w:eastAsia="宋体" w:cs="Times New Roman"/>
          <w:b/>
          <w:sz w:val="24"/>
          <w:szCs w:val="20"/>
        </w:rPr>
      </w:pPr>
    </w:p>
    <w:p w14:paraId="2661E04B">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3E65ED0">
      <w:pPr>
        <w:rPr>
          <w:rFonts w:ascii="宋体" w:hAnsi="宋体" w:eastAsia="宋体" w:cs="Times New Roman"/>
          <w:b/>
          <w:sz w:val="24"/>
          <w:szCs w:val="32"/>
        </w:rPr>
      </w:pPr>
    </w:p>
    <w:p w14:paraId="07D00292">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14:paraId="51FF4692">
      <w:pPr>
        <w:spacing w:before="120" w:after="120"/>
        <w:rPr>
          <w:rFonts w:ascii="宋体" w:hAnsi="宋体" w:eastAsia="宋体" w:cs="Times New Roman"/>
          <w:szCs w:val="20"/>
        </w:rPr>
      </w:pPr>
    </w:p>
    <w:p w14:paraId="49433D55">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2"/>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ascii="宋体" w:hAnsi="宋体" w:eastAsia="宋体" w:cs="Times New Roman"/>
                <w:szCs w:val="20"/>
              </w:rPr>
            </w:pPr>
            <w:r>
              <w:rPr>
                <w:rFonts w:hint="eastAsia" w:ascii="宋体" w:hAnsi="宋体" w:eastAsia="宋体" w:cs="Times New Roman"/>
                <w:szCs w:val="20"/>
              </w:rPr>
              <w:t>偏离</w:t>
            </w:r>
          </w:p>
          <w:p w14:paraId="0CDA18F8">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ascii="宋体" w:hAnsi="宋体" w:eastAsia="宋体" w:cs="Times New Roman"/>
                <w:szCs w:val="20"/>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ascii="宋体" w:hAnsi="宋体" w:eastAsia="宋体" w:cs="Times New Roman"/>
                <w:szCs w:val="20"/>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ascii="宋体" w:hAnsi="宋体" w:eastAsia="宋体" w:cs="Times New Roman"/>
                <w:szCs w:val="20"/>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ascii="宋体" w:hAnsi="宋体" w:eastAsia="宋体" w:cs="Times New Roman"/>
                <w:szCs w:val="20"/>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ascii="宋体" w:hAnsi="宋体" w:eastAsia="宋体" w:cs="Times New Roman"/>
                <w:szCs w:val="20"/>
              </w:rPr>
            </w:pPr>
          </w:p>
        </w:tc>
      </w:tr>
    </w:tbl>
    <w:p w14:paraId="732CC119">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6295405F">
      <w:pPr>
        <w:rPr>
          <w:rFonts w:ascii="宋体" w:hAnsi="宋体" w:eastAsia="宋体" w:cs="Times New Roman"/>
          <w:szCs w:val="21"/>
        </w:rPr>
      </w:pPr>
    </w:p>
    <w:p w14:paraId="12D35E5F">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51D81E87">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B180DD6">
      <w:pPr>
        <w:rPr>
          <w:rFonts w:ascii="宋体" w:hAnsi="宋体" w:eastAsia="宋体" w:cs="Times New Roman"/>
          <w:szCs w:val="20"/>
        </w:rPr>
      </w:pPr>
    </w:p>
    <w:p w14:paraId="14D7C10F">
      <w:pPr>
        <w:spacing w:before="120"/>
        <w:jc w:val="center"/>
        <w:outlineLvl w:val="0"/>
        <w:rPr>
          <w:rFonts w:ascii="宋体" w:hAnsi="宋体" w:eastAsia="宋体" w:cs="Times New Roman"/>
          <w:b/>
          <w:szCs w:val="20"/>
        </w:rPr>
      </w:pPr>
      <w:bookmarkStart w:id="2" w:name="_Toc233001761"/>
    </w:p>
    <w:p w14:paraId="341608BC">
      <w:pPr>
        <w:spacing w:before="120"/>
        <w:jc w:val="center"/>
        <w:outlineLvl w:val="0"/>
        <w:rPr>
          <w:rFonts w:ascii="宋体" w:hAnsi="宋体" w:eastAsia="宋体" w:cs="Times New Roman"/>
          <w:b/>
          <w:szCs w:val="20"/>
        </w:rPr>
      </w:pPr>
    </w:p>
    <w:p w14:paraId="4C59D52F">
      <w:pPr>
        <w:spacing w:before="120"/>
        <w:outlineLvl w:val="0"/>
        <w:rPr>
          <w:rFonts w:ascii="宋体" w:hAnsi="宋体" w:eastAsia="宋体" w:cs="Times New Roman"/>
          <w:b/>
          <w:szCs w:val="20"/>
        </w:rPr>
      </w:pPr>
    </w:p>
    <w:p w14:paraId="2D545174">
      <w:pPr>
        <w:spacing w:before="120"/>
        <w:outlineLvl w:val="0"/>
        <w:rPr>
          <w:rFonts w:ascii="宋体" w:hAnsi="宋体" w:eastAsia="宋体" w:cs="Times New Roman"/>
          <w:b/>
          <w:szCs w:val="20"/>
        </w:rPr>
      </w:pPr>
    </w:p>
    <w:p w14:paraId="16C59FC4">
      <w:pPr>
        <w:spacing w:before="120"/>
        <w:outlineLvl w:val="0"/>
        <w:rPr>
          <w:rFonts w:ascii="宋体" w:hAnsi="宋体" w:eastAsia="宋体" w:cs="Times New Roman"/>
          <w:b/>
          <w:szCs w:val="20"/>
        </w:rPr>
      </w:pPr>
    </w:p>
    <w:p w14:paraId="368EE6C3">
      <w:pPr>
        <w:spacing w:before="120"/>
        <w:outlineLvl w:val="0"/>
        <w:rPr>
          <w:rFonts w:ascii="宋体" w:hAnsi="宋体" w:eastAsia="宋体" w:cs="Times New Roman"/>
          <w:b/>
          <w:szCs w:val="20"/>
        </w:rPr>
      </w:pPr>
    </w:p>
    <w:p w14:paraId="2337A866">
      <w:pPr>
        <w:spacing w:before="120"/>
        <w:outlineLvl w:val="0"/>
        <w:rPr>
          <w:rFonts w:ascii="宋体" w:hAnsi="宋体" w:eastAsia="宋体" w:cs="Times New Roman"/>
          <w:b/>
          <w:szCs w:val="20"/>
        </w:rPr>
      </w:pPr>
    </w:p>
    <w:p w14:paraId="29441790">
      <w:pPr>
        <w:spacing w:before="120"/>
        <w:outlineLvl w:val="0"/>
        <w:rPr>
          <w:rFonts w:ascii="宋体" w:hAnsi="宋体" w:eastAsia="宋体" w:cs="Times New Roman"/>
          <w:b/>
          <w:szCs w:val="20"/>
        </w:rPr>
      </w:pPr>
    </w:p>
    <w:p w14:paraId="3448C63B">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66E993E2">
      <w:pPr>
        <w:jc w:val="center"/>
        <w:rPr>
          <w:rFonts w:ascii="宋体" w:hAnsi="宋体" w:eastAsia="宋体" w:cs="Times New Roman"/>
          <w:szCs w:val="20"/>
        </w:rPr>
      </w:pPr>
    </w:p>
    <w:p w14:paraId="29DB25C3">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ascii="宋体" w:hAnsi="宋体" w:eastAsia="宋体" w:cs="Times New Roman"/>
                <w:szCs w:val="20"/>
              </w:rPr>
            </w:pPr>
            <w:r>
              <w:rPr>
                <w:rFonts w:hint="eastAsia" w:ascii="宋体" w:hAnsi="宋体" w:eastAsia="宋体" w:cs="Times New Roman"/>
                <w:szCs w:val="20"/>
              </w:rPr>
              <w:t>谈判文件</w:t>
            </w:r>
          </w:p>
          <w:p w14:paraId="5064A0C2">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ascii="宋体" w:hAnsi="宋体" w:eastAsia="宋体" w:cs="Times New Roman"/>
                <w:szCs w:val="20"/>
              </w:rPr>
            </w:pPr>
            <w:r>
              <w:rPr>
                <w:rFonts w:hint="eastAsia" w:ascii="宋体" w:hAnsi="宋体" w:eastAsia="宋体" w:cs="Times New Roman"/>
                <w:szCs w:val="20"/>
              </w:rPr>
              <w:t>偏离</w:t>
            </w:r>
          </w:p>
          <w:p w14:paraId="2AD4DE75">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ascii="宋体" w:hAnsi="宋体" w:eastAsia="宋体" w:cs="Times New Roman"/>
                <w:szCs w:val="20"/>
              </w:rPr>
            </w:pPr>
            <w:r>
              <w:rPr>
                <w:rFonts w:hint="eastAsia" w:ascii="宋体" w:hAnsi="宋体" w:eastAsia="宋体" w:cs="Times New Roman"/>
                <w:szCs w:val="20"/>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ascii="宋体" w:hAnsi="宋体" w:eastAsia="宋体" w:cs="Times New Roman"/>
                <w:szCs w:val="20"/>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ascii="宋体" w:hAnsi="宋体" w:eastAsia="宋体" w:cs="Times New Roman"/>
                <w:szCs w:val="20"/>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ascii="宋体" w:hAnsi="宋体" w:eastAsia="宋体" w:cs="Times New Roman"/>
                <w:szCs w:val="20"/>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ascii="宋体" w:hAnsi="宋体" w:eastAsia="宋体" w:cs="Times New Roman"/>
                <w:szCs w:val="20"/>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ascii="宋体" w:hAnsi="宋体" w:eastAsia="宋体" w:cs="Times New Roman"/>
                <w:szCs w:val="20"/>
              </w:rPr>
            </w:pPr>
          </w:p>
        </w:tc>
      </w:tr>
    </w:tbl>
    <w:p w14:paraId="18AB08D8">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4A103F01">
      <w:pPr>
        <w:rPr>
          <w:rFonts w:ascii="宋体" w:hAnsi="宋体" w:eastAsia="宋体" w:cs="Times New Roman"/>
          <w:szCs w:val="21"/>
        </w:rPr>
      </w:pPr>
    </w:p>
    <w:p w14:paraId="6C4DDB1C">
      <w:pPr>
        <w:rPr>
          <w:rFonts w:ascii="宋体" w:hAnsi="宋体" w:eastAsia="宋体" w:cs="Times New Roman"/>
          <w:szCs w:val="21"/>
        </w:rPr>
      </w:pPr>
    </w:p>
    <w:p w14:paraId="01DBA189">
      <w:pPr>
        <w:rPr>
          <w:rFonts w:ascii="宋体" w:hAnsi="宋体" w:eastAsia="宋体" w:cs="Times New Roman"/>
          <w:szCs w:val="21"/>
        </w:rPr>
      </w:pPr>
    </w:p>
    <w:p w14:paraId="61D0A8A9">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CE33577">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5386C715">
      <w:pPr>
        <w:rPr>
          <w:rFonts w:ascii="宋体" w:hAnsi="宋体" w:eastAsia="宋体" w:cs="Times New Roman"/>
          <w:szCs w:val="20"/>
        </w:rPr>
      </w:pPr>
    </w:p>
    <w:p w14:paraId="74905AF3">
      <w:pPr>
        <w:rPr>
          <w:rFonts w:ascii="宋体" w:hAnsi="宋体" w:eastAsia="宋体" w:cs="Times New Roman"/>
          <w:b/>
          <w:sz w:val="24"/>
          <w:szCs w:val="32"/>
        </w:rPr>
      </w:pPr>
    </w:p>
    <w:p w14:paraId="60FE12D0">
      <w:pPr>
        <w:rPr>
          <w:rFonts w:ascii="宋体" w:hAnsi="宋体" w:eastAsia="宋体" w:cs="Times New Roman"/>
          <w:b/>
          <w:sz w:val="24"/>
          <w:szCs w:val="32"/>
        </w:rPr>
      </w:pPr>
    </w:p>
    <w:p w14:paraId="0E249D31">
      <w:pPr>
        <w:rPr>
          <w:rFonts w:ascii="宋体" w:hAnsi="宋体" w:eastAsia="宋体" w:cs="Times New Roman"/>
          <w:b/>
          <w:sz w:val="24"/>
          <w:szCs w:val="32"/>
        </w:rPr>
      </w:pPr>
    </w:p>
    <w:p w14:paraId="2DAF1C4C">
      <w:pPr>
        <w:rPr>
          <w:rFonts w:ascii="宋体" w:hAnsi="宋体" w:eastAsia="宋体" w:cs="Times New Roman"/>
          <w:b/>
          <w:sz w:val="24"/>
          <w:szCs w:val="32"/>
        </w:rPr>
      </w:pPr>
    </w:p>
    <w:p w14:paraId="31DD4BA1">
      <w:pPr>
        <w:rPr>
          <w:rFonts w:ascii="宋体" w:hAnsi="宋体" w:eastAsia="宋体" w:cs="Times New Roman"/>
          <w:b/>
          <w:sz w:val="24"/>
          <w:szCs w:val="32"/>
        </w:rPr>
      </w:pPr>
    </w:p>
    <w:p w14:paraId="11AB25ED">
      <w:pPr>
        <w:rPr>
          <w:rFonts w:ascii="宋体" w:hAnsi="宋体" w:eastAsia="宋体" w:cs="Times New Roman"/>
          <w:b/>
          <w:sz w:val="24"/>
          <w:szCs w:val="32"/>
        </w:rPr>
      </w:pPr>
    </w:p>
    <w:p w14:paraId="6DDA9EAE">
      <w:pPr>
        <w:tabs>
          <w:tab w:val="left" w:pos="1480"/>
          <w:tab w:val="left" w:pos="5580"/>
        </w:tabs>
        <w:adjustRightInd w:val="0"/>
        <w:snapToGrid w:val="0"/>
        <w:spacing w:line="360" w:lineRule="auto"/>
        <w:rPr>
          <w:rFonts w:ascii="宋体" w:hAnsi="宋体" w:eastAsia="宋体" w:cs="Times New Roman"/>
          <w:b/>
          <w:sz w:val="24"/>
          <w:szCs w:val="20"/>
        </w:rPr>
      </w:pPr>
    </w:p>
    <w:p w14:paraId="77067224">
      <w:pPr>
        <w:tabs>
          <w:tab w:val="left" w:pos="1480"/>
          <w:tab w:val="left" w:pos="5580"/>
        </w:tabs>
        <w:adjustRightInd w:val="0"/>
        <w:snapToGrid w:val="0"/>
        <w:spacing w:line="360" w:lineRule="auto"/>
        <w:rPr>
          <w:rFonts w:ascii="宋体" w:hAnsi="宋体" w:eastAsia="宋体" w:cs="Times New Roman"/>
          <w:b/>
          <w:sz w:val="24"/>
          <w:szCs w:val="20"/>
        </w:rPr>
      </w:pPr>
    </w:p>
    <w:p w14:paraId="4D55D5E0">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70FAC38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3"/>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14:paraId="46F8664E">
      <w:pPr>
        <w:tabs>
          <w:tab w:val="left" w:pos="1480"/>
          <w:tab w:val="left" w:pos="5580"/>
        </w:tabs>
        <w:adjustRightInd w:val="0"/>
        <w:snapToGrid w:val="0"/>
        <w:spacing w:line="360" w:lineRule="auto"/>
        <w:rPr>
          <w:rFonts w:ascii="宋体" w:hAnsi="宋体" w:eastAsia="宋体" w:cs="Times New Roman"/>
          <w:b/>
          <w:sz w:val="24"/>
          <w:szCs w:val="20"/>
        </w:rPr>
      </w:pPr>
    </w:p>
    <w:tbl>
      <w:tblPr>
        <w:tblStyle w:val="13"/>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ascii="宋体" w:hAnsi="宋体" w:eastAsia="宋体" w:cs="Times New Roman"/>
                <w:b/>
                <w:sz w:val="24"/>
                <w:szCs w:val="20"/>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ascii="宋体" w:hAnsi="宋体" w:eastAsia="宋体" w:cs="Times New Roman"/>
                <w:b/>
                <w:sz w:val="24"/>
                <w:szCs w:val="20"/>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ascii="宋体" w:hAnsi="宋体" w:eastAsia="宋体" w:cs="Times New Roman"/>
                <w:b/>
                <w:sz w:val="24"/>
                <w:szCs w:val="20"/>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ascii="宋体" w:hAnsi="宋体" w:eastAsia="宋体" w:cs="Times New Roman"/>
                <w:b/>
                <w:sz w:val="24"/>
                <w:szCs w:val="20"/>
              </w:rPr>
            </w:pPr>
          </w:p>
        </w:tc>
      </w:tr>
    </w:tbl>
    <w:p w14:paraId="1C91223E">
      <w:pPr>
        <w:tabs>
          <w:tab w:val="left" w:pos="1480"/>
          <w:tab w:val="left" w:pos="5580"/>
        </w:tabs>
        <w:adjustRightInd w:val="0"/>
        <w:snapToGrid w:val="0"/>
        <w:spacing w:line="360" w:lineRule="auto"/>
        <w:rPr>
          <w:rFonts w:ascii="宋体" w:hAnsi="宋体" w:eastAsia="宋体" w:cs="Times New Roman"/>
          <w:b/>
          <w:sz w:val="24"/>
          <w:szCs w:val="20"/>
        </w:rPr>
      </w:pPr>
    </w:p>
    <w:p w14:paraId="06DB6531">
      <w:pPr>
        <w:tabs>
          <w:tab w:val="left" w:pos="1480"/>
          <w:tab w:val="left" w:pos="5580"/>
        </w:tabs>
        <w:adjustRightInd w:val="0"/>
        <w:snapToGrid w:val="0"/>
        <w:spacing w:line="360" w:lineRule="auto"/>
        <w:rPr>
          <w:rFonts w:ascii="宋体" w:hAnsi="宋体" w:eastAsia="宋体" w:cs="Times New Roman"/>
          <w:b/>
          <w:sz w:val="24"/>
          <w:szCs w:val="20"/>
        </w:rPr>
      </w:pPr>
    </w:p>
    <w:p w14:paraId="29C5B2EA">
      <w:pPr>
        <w:tabs>
          <w:tab w:val="left" w:pos="1480"/>
          <w:tab w:val="left" w:pos="5580"/>
        </w:tabs>
        <w:adjustRightInd w:val="0"/>
        <w:snapToGrid w:val="0"/>
        <w:spacing w:line="360" w:lineRule="auto"/>
        <w:rPr>
          <w:rFonts w:ascii="宋体" w:hAnsi="宋体" w:eastAsia="宋体" w:cs="Times New Roman"/>
          <w:b/>
          <w:sz w:val="24"/>
          <w:szCs w:val="20"/>
        </w:rPr>
      </w:pPr>
    </w:p>
    <w:p w14:paraId="206D71A2">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1AD174A">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86337A5">
      <w:pPr>
        <w:tabs>
          <w:tab w:val="left" w:pos="5580"/>
        </w:tabs>
        <w:jc w:val="left"/>
        <w:rPr>
          <w:rFonts w:ascii="宋体" w:hAnsi="宋体" w:eastAsia="宋体" w:cs="Times New Roman"/>
          <w:b/>
          <w:bCs/>
          <w:sz w:val="24"/>
        </w:rPr>
      </w:pPr>
    </w:p>
    <w:p w14:paraId="615A6C89">
      <w:pPr>
        <w:tabs>
          <w:tab w:val="left" w:pos="567"/>
        </w:tabs>
        <w:snapToGrid w:val="0"/>
        <w:spacing w:line="360" w:lineRule="auto"/>
        <w:jc w:val="left"/>
        <w:rPr>
          <w:rFonts w:ascii="宋体" w:hAnsi="宋体"/>
          <w:color w:val="000000"/>
        </w:rPr>
      </w:pPr>
      <w:r>
        <w:rPr>
          <w:rFonts w:hint="eastAsia" w:ascii="宋体" w:hAnsi="宋体"/>
          <w:color w:val="000000"/>
        </w:rPr>
        <w:t>备注：</w:t>
      </w:r>
    </w:p>
    <w:p w14:paraId="6502BB6E">
      <w:pPr>
        <w:pStyle w:val="16"/>
        <w:numPr>
          <w:ilvl w:val="0"/>
          <w:numId w:val="6"/>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34DD47DF">
      <w:pPr>
        <w:pStyle w:val="16"/>
        <w:numPr>
          <w:ilvl w:val="0"/>
          <w:numId w:val="6"/>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281B18D8">
      <w:pPr>
        <w:pStyle w:val="16"/>
        <w:numPr>
          <w:ilvl w:val="0"/>
          <w:numId w:val="6"/>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14:paraId="3294E059">
      <w:pPr>
        <w:tabs>
          <w:tab w:val="left" w:pos="1480"/>
          <w:tab w:val="left" w:pos="5580"/>
        </w:tabs>
        <w:adjustRightInd w:val="0"/>
        <w:snapToGrid w:val="0"/>
        <w:spacing w:line="480" w:lineRule="auto"/>
        <w:rPr>
          <w:rFonts w:ascii="宋体" w:hAnsi="宋体" w:eastAsia="宋体" w:cs="Times New Roman"/>
          <w:szCs w:val="21"/>
        </w:rPr>
      </w:pPr>
    </w:p>
    <w:p w14:paraId="146F93EC">
      <w:pPr>
        <w:tabs>
          <w:tab w:val="left" w:pos="5580"/>
        </w:tabs>
        <w:jc w:val="left"/>
        <w:rPr>
          <w:rFonts w:ascii="宋体" w:hAnsi="宋体" w:eastAsia="宋体" w:cs="Times New Roman"/>
          <w:b/>
          <w:bCs/>
          <w:sz w:val="24"/>
        </w:rPr>
      </w:pPr>
    </w:p>
    <w:p w14:paraId="178A7331">
      <w:pPr>
        <w:tabs>
          <w:tab w:val="left" w:pos="5580"/>
        </w:tabs>
        <w:jc w:val="left"/>
        <w:rPr>
          <w:rFonts w:ascii="宋体" w:hAnsi="宋体" w:eastAsia="宋体" w:cs="Times New Roman"/>
          <w:b/>
          <w:bCs/>
          <w:sz w:val="24"/>
        </w:rPr>
      </w:pPr>
    </w:p>
    <w:p w14:paraId="3571E9F4">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14:paraId="6E291698">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14:paraId="3954C712">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465CF24">
      <w:pPr>
        <w:tabs>
          <w:tab w:val="left" w:pos="5580"/>
        </w:tabs>
        <w:spacing w:before="120" w:line="360" w:lineRule="auto"/>
        <w:rPr>
          <w:rFonts w:ascii="宋体" w:hAnsi="宋体" w:eastAsia="宋体" w:cs="Times New Roman"/>
          <w:szCs w:val="21"/>
        </w:rPr>
      </w:pPr>
    </w:p>
    <w:p w14:paraId="50C84423">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2DEAC510">
      <w:pPr>
        <w:pStyle w:val="5"/>
        <w:numPr>
          <w:ilvl w:val="0"/>
          <w:numId w:val="7"/>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14:paraId="2296C231">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CA4A14E">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22CCD619">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73E4FBB">
      <w:pPr>
        <w:pStyle w:val="5"/>
        <w:tabs>
          <w:tab w:val="left" w:pos="5580"/>
        </w:tabs>
        <w:spacing w:line="360" w:lineRule="auto"/>
        <w:ind w:firstLine="480"/>
        <w:rPr>
          <w:rFonts w:hAnsi="宋体" w:cs="Times New Roman"/>
          <w:szCs w:val="21"/>
        </w:rPr>
      </w:pPr>
    </w:p>
    <w:p w14:paraId="1C8579D3">
      <w:pPr>
        <w:pStyle w:val="5"/>
        <w:tabs>
          <w:tab w:val="left" w:pos="5580"/>
        </w:tabs>
        <w:spacing w:line="360" w:lineRule="auto"/>
        <w:ind w:firstLine="480"/>
        <w:rPr>
          <w:rFonts w:hAnsi="宋体" w:cs="Times New Roman"/>
          <w:szCs w:val="21"/>
        </w:rPr>
      </w:pPr>
    </w:p>
    <w:p w14:paraId="479F52AB">
      <w:pPr>
        <w:pStyle w:val="5"/>
        <w:tabs>
          <w:tab w:val="left" w:pos="5580"/>
        </w:tabs>
        <w:spacing w:line="360" w:lineRule="auto"/>
        <w:ind w:firstLine="480"/>
        <w:rPr>
          <w:rFonts w:hAnsi="宋体" w:cs="Times New Roman"/>
          <w:szCs w:val="21"/>
        </w:rPr>
      </w:pPr>
    </w:p>
    <w:p w14:paraId="46333ABE">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14:paraId="366175F2">
      <w:pPr>
        <w:pStyle w:val="5"/>
        <w:tabs>
          <w:tab w:val="left" w:pos="5580"/>
        </w:tabs>
        <w:spacing w:line="360" w:lineRule="auto"/>
        <w:ind w:left="424" w:firstLine="240"/>
        <w:jc w:val="right"/>
        <w:rPr>
          <w:rFonts w:hAnsi="宋体" w:cs="Times New Roman"/>
          <w:szCs w:val="21"/>
        </w:rPr>
      </w:pPr>
    </w:p>
    <w:p w14:paraId="53F6A678">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385D3677">
      <w:pPr>
        <w:tabs>
          <w:tab w:val="left" w:pos="1480"/>
          <w:tab w:val="left" w:pos="5580"/>
        </w:tabs>
        <w:adjustRightInd w:val="0"/>
        <w:snapToGrid w:val="0"/>
        <w:spacing w:line="360" w:lineRule="auto"/>
        <w:rPr>
          <w:rFonts w:ascii="宋体" w:hAnsi="宋体" w:eastAsia="宋体" w:cs="Times New Roman"/>
          <w:b/>
          <w:bCs/>
          <w:sz w:val="24"/>
          <w:szCs w:val="20"/>
        </w:rPr>
      </w:pPr>
    </w:p>
    <w:p w14:paraId="6AFF4A25">
      <w:pPr>
        <w:tabs>
          <w:tab w:val="left" w:pos="1480"/>
          <w:tab w:val="left" w:pos="5580"/>
        </w:tabs>
        <w:adjustRightInd w:val="0"/>
        <w:snapToGrid w:val="0"/>
        <w:spacing w:line="360" w:lineRule="auto"/>
        <w:rPr>
          <w:rFonts w:ascii="宋体" w:hAnsi="宋体" w:eastAsia="宋体" w:cs="Times New Roman"/>
          <w:b/>
          <w:bCs/>
          <w:sz w:val="24"/>
          <w:szCs w:val="20"/>
        </w:rPr>
      </w:pPr>
    </w:p>
    <w:p w14:paraId="5ECC6241">
      <w:pPr>
        <w:tabs>
          <w:tab w:val="left" w:pos="1480"/>
          <w:tab w:val="left" w:pos="5580"/>
        </w:tabs>
        <w:adjustRightInd w:val="0"/>
        <w:snapToGrid w:val="0"/>
        <w:spacing w:line="360" w:lineRule="auto"/>
        <w:rPr>
          <w:rFonts w:ascii="宋体" w:hAnsi="宋体" w:eastAsia="宋体" w:cs="Times New Roman"/>
          <w:b/>
          <w:bCs/>
          <w:sz w:val="24"/>
          <w:szCs w:val="20"/>
        </w:rPr>
      </w:pPr>
    </w:p>
    <w:p w14:paraId="61E23858">
      <w:pPr>
        <w:tabs>
          <w:tab w:val="left" w:pos="1480"/>
          <w:tab w:val="left" w:pos="5580"/>
        </w:tabs>
        <w:adjustRightInd w:val="0"/>
        <w:snapToGrid w:val="0"/>
        <w:spacing w:line="360" w:lineRule="auto"/>
        <w:rPr>
          <w:rFonts w:ascii="宋体" w:hAnsi="宋体" w:eastAsia="宋体" w:cs="Times New Roman"/>
          <w:b/>
          <w:bCs/>
          <w:sz w:val="24"/>
          <w:szCs w:val="20"/>
        </w:rPr>
      </w:pPr>
    </w:p>
    <w:p w14:paraId="3E9874EA">
      <w:pPr>
        <w:tabs>
          <w:tab w:val="left" w:pos="1480"/>
          <w:tab w:val="left" w:pos="5580"/>
        </w:tabs>
        <w:adjustRightInd w:val="0"/>
        <w:snapToGrid w:val="0"/>
        <w:spacing w:line="360" w:lineRule="auto"/>
        <w:rPr>
          <w:rFonts w:ascii="宋体" w:hAnsi="宋体" w:eastAsia="宋体" w:cs="Times New Roman"/>
          <w:b/>
          <w:bCs/>
          <w:sz w:val="24"/>
          <w:szCs w:val="20"/>
        </w:rPr>
      </w:pPr>
    </w:p>
    <w:p w14:paraId="79CA12E4">
      <w:pPr>
        <w:tabs>
          <w:tab w:val="left" w:pos="1480"/>
          <w:tab w:val="left" w:pos="5580"/>
        </w:tabs>
        <w:adjustRightInd w:val="0"/>
        <w:snapToGrid w:val="0"/>
        <w:spacing w:line="360" w:lineRule="auto"/>
        <w:rPr>
          <w:rFonts w:ascii="宋体" w:hAnsi="宋体" w:eastAsia="宋体" w:cs="Times New Roman"/>
          <w:b/>
          <w:bCs/>
          <w:sz w:val="24"/>
          <w:szCs w:val="20"/>
        </w:rPr>
      </w:pPr>
    </w:p>
    <w:p w14:paraId="5843A585">
      <w:pPr>
        <w:tabs>
          <w:tab w:val="left" w:pos="1480"/>
          <w:tab w:val="left" w:pos="5580"/>
        </w:tabs>
        <w:adjustRightInd w:val="0"/>
        <w:snapToGrid w:val="0"/>
        <w:spacing w:line="360" w:lineRule="auto"/>
        <w:rPr>
          <w:rFonts w:ascii="宋体" w:hAnsi="宋体" w:eastAsia="宋体" w:cs="Times New Roman"/>
          <w:b/>
          <w:bCs/>
          <w:sz w:val="24"/>
          <w:szCs w:val="20"/>
        </w:rPr>
      </w:pPr>
    </w:p>
    <w:p w14:paraId="3631C059">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DACF8CA">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5FD12AC8">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76632CD8">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ascii="宋体" w:hAnsi="宋体" w:eastAsia="宋体" w:cs="Times New Roman"/>
        </w:rPr>
      </w:pPr>
      <w:r>
        <w:rPr>
          <w:rFonts w:hint="eastAsia" w:ascii="宋体" w:hAnsi="宋体" w:eastAsia="宋体" w:cs="Times New Roman"/>
        </w:rPr>
        <w:t>特此承诺！</w:t>
      </w:r>
    </w:p>
    <w:p w14:paraId="34E6D621">
      <w:pPr>
        <w:ind w:left="420"/>
        <w:rPr>
          <w:rFonts w:ascii="宋体" w:hAnsi="宋体" w:eastAsia="宋体" w:cs="Times New Roman"/>
        </w:rPr>
      </w:pPr>
    </w:p>
    <w:p w14:paraId="16B18BDA">
      <w:pPr>
        <w:ind w:left="420"/>
        <w:rPr>
          <w:rFonts w:ascii="宋体" w:hAnsi="宋体" w:eastAsia="宋体" w:cs="Times New Roman"/>
        </w:rPr>
      </w:pPr>
    </w:p>
    <w:p w14:paraId="344EF832">
      <w:pPr>
        <w:ind w:left="420"/>
        <w:rPr>
          <w:rFonts w:ascii="宋体" w:hAnsi="宋体" w:eastAsia="宋体" w:cs="Times New Roman"/>
        </w:rPr>
      </w:pPr>
    </w:p>
    <w:p w14:paraId="54947360">
      <w:pPr>
        <w:ind w:left="420"/>
        <w:rPr>
          <w:rFonts w:ascii="宋体" w:hAnsi="宋体" w:eastAsia="宋体" w:cs="Times New Roman"/>
        </w:rPr>
      </w:pPr>
    </w:p>
    <w:p w14:paraId="5E1B0237">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14:paraId="4D30D7BD">
      <w:pPr>
        <w:pStyle w:val="5"/>
        <w:spacing w:line="360" w:lineRule="auto"/>
        <w:jc w:val="center"/>
        <w:rPr>
          <w:rFonts w:hAnsi="宋体" w:cs="Times New Roman"/>
          <w:b/>
          <w:sz w:val="24"/>
        </w:rPr>
      </w:pPr>
      <w:r>
        <w:rPr>
          <w:rFonts w:hint="eastAsia" w:hAnsi="宋体" w:cs="Times New Roman"/>
          <w:b/>
          <w:sz w:val="24"/>
        </w:rPr>
        <w:t xml:space="preserve">                       承诺日期：    年  月  日</w:t>
      </w:r>
    </w:p>
    <w:p w14:paraId="65D14CBE">
      <w:pPr>
        <w:spacing w:before="100" w:beforeAutospacing="1" w:after="100" w:afterAutospacing="1"/>
        <w:rPr>
          <w:rFonts w:ascii="宋体" w:hAnsi="宋体" w:eastAsia="宋体" w:cs="Times New Roman"/>
        </w:rPr>
      </w:pPr>
    </w:p>
    <w:p w14:paraId="297A021F">
      <w:pPr>
        <w:spacing w:before="100" w:beforeAutospacing="1" w:after="100" w:afterAutospacing="1"/>
        <w:rPr>
          <w:rFonts w:ascii="宋体" w:hAnsi="宋体" w:eastAsia="宋体" w:cs="Times New Roman"/>
        </w:rPr>
      </w:pPr>
    </w:p>
    <w:p w14:paraId="48B024B8">
      <w:pPr>
        <w:spacing w:before="100" w:beforeAutospacing="1" w:after="100" w:afterAutospacing="1"/>
        <w:rPr>
          <w:rFonts w:ascii="宋体" w:hAnsi="宋体" w:eastAsia="宋体" w:cs="Times New Roman"/>
        </w:rPr>
      </w:pPr>
    </w:p>
    <w:p w14:paraId="287D8F4C">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73EF1206">
      <w:pPr>
        <w:rPr>
          <w:rFonts w:ascii="宋体" w:hAnsi="宋体" w:eastAsia="宋体" w:cs="Times New Roman"/>
        </w:rPr>
      </w:pPr>
    </w:p>
    <w:p w14:paraId="359371F5">
      <w:pPr>
        <w:tabs>
          <w:tab w:val="left" w:pos="1480"/>
          <w:tab w:val="left" w:pos="5580"/>
        </w:tabs>
        <w:adjustRightInd w:val="0"/>
        <w:snapToGrid w:val="0"/>
        <w:spacing w:line="360" w:lineRule="auto"/>
        <w:rPr>
          <w:rFonts w:ascii="宋体" w:hAnsi="宋体" w:eastAsia="宋体" w:cs="Times New Roman"/>
          <w:b/>
          <w:bCs/>
          <w:sz w:val="24"/>
          <w:szCs w:val="20"/>
        </w:rPr>
      </w:pPr>
    </w:p>
    <w:p w14:paraId="74878E8E">
      <w:pPr>
        <w:tabs>
          <w:tab w:val="left" w:pos="1480"/>
          <w:tab w:val="left" w:pos="5580"/>
        </w:tabs>
        <w:adjustRightInd w:val="0"/>
        <w:snapToGrid w:val="0"/>
        <w:spacing w:line="360" w:lineRule="auto"/>
        <w:rPr>
          <w:rFonts w:ascii="宋体" w:hAnsi="宋体" w:eastAsia="宋体" w:cs="Times New Roman"/>
          <w:b/>
          <w:bCs/>
          <w:sz w:val="24"/>
          <w:szCs w:val="20"/>
        </w:rPr>
      </w:pPr>
    </w:p>
    <w:p w14:paraId="0F74D387">
      <w:pPr>
        <w:tabs>
          <w:tab w:val="left" w:pos="1480"/>
          <w:tab w:val="left" w:pos="5580"/>
        </w:tabs>
        <w:adjustRightInd w:val="0"/>
        <w:snapToGrid w:val="0"/>
        <w:spacing w:line="360" w:lineRule="auto"/>
        <w:rPr>
          <w:rFonts w:ascii="宋体" w:hAnsi="宋体" w:eastAsia="宋体" w:cs="Times New Roman"/>
          <w:b/>
          <w:bCs/>
          <w:sz w:val="24"/>
          <w:szCs w:val="20"/>
        </w:rPr>
      </w:pPr>
    </w:p>
    <w:p w14:paraId="0FE391ED">
      <w:pPr>
        <w:tabs>
          <w:tab w:val="left" w:pos="1480"/>
          <w:tab w:val="left" w:pos="5580"/>
        </w:tabs>
        <w:adjustRightInd w:val="0"/>
        <w:snapToGrid w:val="0"/>
        <w:spacing w:line="360" w:lineRule="auto"/>
        <w:rPr>
          <w:rFonts w:ascii="宋体" w:hAnsi="宋体" w:eastAsia="宋体" w:cs="Times New Roman"/>
          <w:b/>
          <w:bCs/>
          <w:sz w:val="24"/>
          <w:szCs w:val="20"/>
        </w:rPr>
      </w:pPr>
    </w:p>
    <w:p w14:paraId="2861E733">
      <w:pPr>
        <w:tabs>
          <w:tab w:val="left" w:pos="1480"/>
          <w:tab w:val="left" w:pos="5580"/>
        </w:tabs>
        <w:adjustRightInd w:val="0"/>
        <w:snapToGrid w:val="0"/>
        <w:spacing w:line="360" w:lineRule="auto"/>
        <w:rPr>
          <w:rFonts w:ascii="宋体" w:hAnsi="宋体" w:eastAsia="宋体" w:cs="Times New Roman"/>
          <w:b/>
          <w:bCs/>
          <w:sz w:val="24"/>
          <w:szCs w:val="20"/>
        </w:rPr>
      </w:pPr>
    </w:p>
    <w:p w14:paraId="4EEF488C">
      <w:pPr>
        <w:tabs>
          <w:tab w:val="left" w:pos="1480"/>
          <w:tab w:val="left" w:pos="5580"/>
        </w:tabs>
        <w:adjustRightInd w:val="0"/>
        <w:snapToGrid w:val="0"/>
        <w:spacing w:line="360" w:lineRule="auto"/>
        <w:rPr>
          <w:rFonts w:ascii="宋体" w:hAnsi="宋体" w:eastAsia="宋体" w:cs="Times New Roman"/>
          <w:b/>
          <w:bCs/>
          <w:sz w:val="24"/>
          <w:szCs w:val="20"/>
        </w:rPr>
      </w:pPr>
    </w:p>
    <w:p w14:paraId="4CBF0577">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57418191">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14:paraId="071481A1">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38BDAAD2">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5F4F1001">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7725EEC5">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545F7CD">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68402D3E">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14:paraId="01147F17">
      <w:pPr>
        <w:jc w:val="left"/>
        <w:rPr>
          <w:rFonts w:ascii="宋体" w:hAnsi="宋体" w:eastAsia="宋体" w:cs="Times New Roman"/>
          <w:szCs w:val="21"/>
        </w:rPr>
      </w:pPr>
    </w:p>
    <w:p w14:paraId="0A5C477C">
      <w:pPr>
        <w:jc w:val="left"/>
        <w:rPr>
          <w:rFonts w:ascii="宋体" w:hAnsi="宋体" w:eastAsia="宋体" w:cs="Times New Roman"/>
          <w:szCs w:val="21"/>
        </w:rPr>
      </w:pPr>
    </w:p>
    <w:p w14:paraId="112F2762">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59069695">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14:paraId="6CCBA842">
      <w:pPr>
        <w:spacing w:line="300" w:lineRule="auto"/>
        <w:jc w:val="left"/>
        <w:rPr>
          <w:rFonts w:ascii="宋体" w:hAnsi="宋体" w:eastAsia="宋体" w:cs="Times New Roman"/>
          <w:szCs w:val="21"/>
        </w:rPr>
      </w:pPr>
    </w:p>
    <w:p w14:paraId="5C02D121">
      <w:pPr>
        <w:spacing w:line="300" w:lineRule="auto"/>
        <w:jc w:val="left"/>
        <w:rPr>
          <w:rFonts w:ascii="宋体" w:hAnsi="宋体" w:eastAsia="宋体" w:cs="Times New Roman"/>
          <w:szCs w:val="21"/>
        </w:rPr>
      </w:pPr>
    </w:p>
    <w:p w14:paraId="731DC137">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78A6034">
      <w:pPr>
        <w:rPr>
          <w:rFonts w:ascii="宋体" w:hAnsi="宋体" w:eastAsia="宋体" w:cs="Times New Roman"/>
          <w:b/>
          <w:sz w:val="24"/>
          <w:szCs w:val="32"/>
        </w:rPr>
      </w:pPr>
    </w:p>
    <w:p w14:paraId="7299833A">
      <w:pPr>
        <w:rPr>
          <w:rFonts w:ascii="宋体" w:hAnsi="宋体" w:eastAsia="宋体" w:cs="Times New Roman"/>
          <w:b/>
          <w:sz w:val="24"/>
          <w:szCs w:val="32"/>
        </w:rPr>
      </w:pPr>
    </w:p>
    <w:p w14:paraId="064C4E32">
      <w:pPr>
        <w:rPr>
          <w:rFonts w:ascii="宋体" w:hAnsi="宋体" w:eastAsia="宋体" w:cs="Times New Roman"/>
          <w:b/>
          <w:sz w:val="24"/>
          <w:szCs w:val="32"/>
        </w:rPr>
      </w:pPr>
    </w:p>
    <w:p w14:paraId="38608D09">
      <w:pPr>
        <w:rPr>
          <w:rFonts w:ascii="宋体" w:hAnsi="宋体" w:eastAsia="宋体" w:cs="Times New Roman"/>
          <w:b/>
          <w:sz w:val="24"/>
          <w:szCs w:val="32"/>
        </w:rPr>
      </w:pPr>
    </w:p>
    <w:p w14:paraId="6B0F66F0">
      <w:pPr>
        <w:rPr>
          <w:rFonts w:ascii="宋体" w:hAnsi="宋体" w:eastAsia="宋体" w:cs="Times New Roman"/>
          <w:b/>
          <w:sz w:val="24"/>
          <w:szCs w:val="32"/>
        </w:rPr>
      </w:pPr>
    </w:p>
    <w:p w14:paraId="48ECE8C4">
      <w:pPr>
        <w:rPr>
          <w:rFonts w:ascii="宋体" w:hAnsi="宋体" w:eastAsia="宋体" w:cs="Times New Roman"/>
          <w:b/>
          <w:sz w:val="24"/>
          <w:szCs w:val="32"/>
        </w:rPr>
      </w:pPr>
    </w:p>
    <w:p w14:paraId="43AA907A">
      <w:pPr>
        <w:rPr>
          <w:rFonts w:ascii="宋体" w:hAnsi="宋体" w:eastAsia="宋体" w:cs="Times New Roman"/>
          <w:b/>
          <w:sz w:val="24"/>
          <w:szCs w:val="32"/>
        </w:rPr>
      </w:pPr>
    </w:p>
    <w:p w14:paraId="01757A08">
      <w:pPr>
        <w:rPr>
          <w:rFonts w:ascii="宋体" w:hAnsi="宋体" w:eastAsia="宋体" w:cs="Times New Roman"/>
          <w:b/>
          <w:sz w:val="24"/>
          <w:szCs w:val="32"/>
        </w:rPr>
      </w:pPr>
    </w:p>
    <w:p w14:paraId="12D732FE">
      <w:pPr>
        <w:rPr>
          <w:rFonts w:ascii="宋体" w:hAnsi="宋体" w:eastAsia="宋体" w:cs="Times New Roman"/>
          <w:b/>
          <w:sz w:val="24"/>
          <w:szCs w:val="32"/>
        </w:rPr>
      </w:pPr>
    </w:p>
    <w:p w14:paraId="64CBE296">
      <w:pPr>
        <w:rPr>
          <w:rFonts w:ascii="宋体" w:hAnsi="宋体" w:eastAsia="宋体" w:cs="Times New Roman"/>
          <w:b/>
          <w:sz w:val="24"/>
          <w:szCs w:val="32"/>
        </w:rPr>
      </w:pPr>
    </w:p>
    <w:p w14:paraId="7CC06F31">
      <w:pPr>
        <w:rPr>
          <w:rFonts w:ascii="宋体" w:hAnsi="宋体" w:eastAsia="宋体" w:cs="Times New Roman"/>
          <w:b/>
          <w:sz w:val="24"/>
          <w:szCs w:val="32"/>
        </w:rPr>
      </w:pPr>
    </w:p>
    <w:p w14:paraId="7D769319">
      <w:pPr>
        <w:rPr>
          <w:rFonts w:ascii="宋体" w:hAnsi="宋体" w:eastAsia="宋体" w:cs="Times New Roman"/>
          <w:b/>
          <w:sz w:val="24"/>
          <w:szCs w:val="32"/>
        </w:rPr>
      </w:pPr>
    </w:p>
    <w:p w14:paraId="48F6204A">
      <w:pPr>
        <w:rPr>
          <w:rFonts w:ascii="宋体" w:hAnsi="宋体" w:eastAsia="宋体" w:cs="Times New Roman"/>
          <w:b/>
          <w:sz w:val="24"/>
          <w:szCs w:val="32"/>
        </w:rPr>
      </w:pPr>
    </w:p>
    <w:p w14:paraId="25419A9D">
      <w:pPr>
        <w:rPr>
          <w:rFonts w:ascii="宋体" w:hAnsi="宋体" w:eastAsia="宋体" w:cs="Times New Roman"/>
          <w:b/>
          <w:sz w:val="24"/>
          <w:szCs w:val="32"/>
        </w:rPr>
      </w:pPr>
    </w:p>
    <w:p w14:paraId="60D549CE">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717D5CB1">
      <w:pPr>
        <w:tabs>
          <w:tab w:val="left" w:pos="1480"/>
          <w:tab w:val="left" w:pos="5580"/>
        </w:tabs>
        <w:adjustRightInd w:val="0"/>
        <w:snapToGrid w:val="0"/>
        <w:spacing w:line="360" w:lineRule="auto"/>
        <w:rPr>
          <w:rFonts w:ascii="宋体" w:hAnsi="宋体" w:eastAsia="宋体" w:cs="Times New Roman"/>
          <w:b/>
          <w:bCs/>
          <w:szCs w:val="21"/>
        </w:rPr>
      </w:pPr>
    </w:p>
    <w:p w14:paraId="7159F1FA">
      <w:pPr>
        <w:tabs>
          <w:tab w:val="left" w:pos="1480"/>
          <w:tab w:val="left" w:pos="5580"/>
        </w:tabs>
        <w:adjustRightInd w:val="0"/>
        <w:snapToGrid w:val="0"/>
        <w:spacing w:line="360" w:lineRule="auto"/>
        <w:rPr>
          <w:rFonts w:ascii="宋体" w:hAnsi="宋体" w:eastAsia="宋体" w:cs="Times New Roman"/>
          <w:b/>
          <w:bCs/>
          <w:szCs w:val="21"/>
        </w:rPr>
      </w:pPr>
    </w:p>
    <w:p w14:paraId="22A4F171">
      <w:pPr>
        <w:tabs>
          <w:tab w:val="left" w:pos="1480"/>
          <w:tab w:val="left" w:pos="5580"/>
        </w:tabs>
        <w:adjustRightInd w:val="0"/>
        <w:snapToGrid w:val="0"/>
        <w:spacing w:line="360" w:lineRule="auto"/>
        <w:rPr>
          <w:rFonts w:ascii="宋体" w:hAnsi="宋体" w:eastAsia="宋体" w:cs="Times New Roman"/>
          <w:b/>
          <w:sz w:val="24"/>
          <w:szCs w:val="20"/>
        </w:rPr>
      </w:pPr>
    </w:p>
    <w:p w14:paraId="2CCF4C00">
      <w:pPr>
        <w:tabs>
          <w:tab w:val="left" w:pos="1480"/>
          <w:tab w:val="left" w:pos="5580"/>
        </w:tabs>
        <w:adjustRightInd w:val="0"/>
        <w:snapToGrid w:val="0"/>
        <w:spacing w:line="360" w:lineRule="auto"/>
        <w:rPr>
          <w:rFonts w:ascii="宋体" w:hAnsi="宋体" w:eastAsia="宋体" w:cs="Times New Roman"/>
          <w:b/>
          <w:sz w:val="24"/>
          <w:szCs w:val="20"/>
        </w:rPr>
      </w:pPr>
    </w:p>
    <w:p w14:paraId="27A36E93">
      <w:pPr>
        <w:tabs>
          <w:tab w:val="left" w:pos="1480"/>
          <w:tab w:val="left" w:pos="5580"/>
        </w:tabs>
        <w:adjustRightInd w:val="0"/>
        <w:snapToGrid w:val="0"/>
        <w:spacing w:line="360" w:lineRule="auto"/>
        <w:rPr>
          <w:rFonts w:ascii="宋体" w:hAnsi="宋体" w:eastAsia="宋体" w:cs="Times New Roman"/>
          <w:b/>
          <w:sz w:val="24"/>
          <w:szCs w:val="20"/>
        </w:rPr>
      </w:pPr>
    </w:p>
    <w:p w14:paraId="43D5B752">
      <w:pPr>
        <w:tabs>
          <w:tab w:val="left" w:pos="1480"/>
          <w:tab w:val="left" w:pos="5580"/>
        </w:tabs>
        <w:adjustRightInd w:val="0"/>
        <w:snapToGrid w:val="0"/>
        <w:spacing w:line="360" w:lineRule="auto"/>
        <w:rPr>
          <w:rFonts w:ascii="宋体" w:hAnsi="宋体" w:eastAsia="宋体" w:cs="Times New Roman"/>
          <w:b/>
          <w:sz w:val="24"/>
          <w:szCs w:val="20"/>
        </w:rPr>
      </w:pPr>
    </w:p>
    <w:p w14:paraId="78E6AE49">
      <w:pPr>
        <w:tabs>
          <w:tab w:val="left" w:pos="1480"/>
          <w:tab w:val="left" w:pos="5580"/>
        </w:tabs>
        <w:adjustRightInd w:val="0"/>
        <w:snapToGrid w:val="0"/>
        <w:spacing w:line="360" w:lineRule="auto"/>
        <w:rPr>
          <w:rFonts w:ascii="宋体" w:hAnsi="宋体" w:eastAsia="宋体" w:cs="Times New Roman"/>
          <w:b/>
          <w:sz w:val="24"/>
          <w:szCs w:val="20"/>
        </w:rPr>
      </w:pPr>
    </w:p>
    <w:p w14:paraId="44B91D22">
      <w:pPr>
        <w:tabs>
          <w:tab w:val="left" w:pos="1480"/>
          <w:tab w:val="left" w:pos="5580"/>
        </w:tabs>
        <w:adjustRightInd w:val="0"/>
        <w:snapToGrid w:val="0"/>
        <w:spacing w:line="360" w:lineRule="auto"/>
        <w:rPr>
          <w:rFonts w:ascii="宋体" w:hAnsi="宋体" w:eastAsia="宋体" w:cs="Times New Roman"/>
          <w:b/>
          <w:sz w:val="24"/>
          <w:szCs w:val="20"/>
        </w:rPr>
      </w:pPr>
    </w:p>
    <w:p w14:paraId="0C9F6983">
      <w:pPr>
        <w:tabs>
          <w:tab w:val="left" w:pos="1480"/>
          <w:tab w:val="left" w:pos="5580"/>
        </w:tabs>
        <w:adjustRightInd w:val="0"/>
        <w:snapToGrid w:val="0"/>
        <w:spacing w:line="360" w:lineRule="auto"/>
        <w:rPr>
          <w:rFonts w:ascii="宋体" w:hAnsi="宋体" w:eastAsia="宋体" w:cs="Times New Roman"/>
          <w:b/>
          <w:sz w:val="24"/>
          <w:szCs w:val="20"/>
        </w:rPr>
      </w:pPr>
    </w:p>
    <w:p w14:paraId="5A9F76FE">
      <w:pPr>
        <w:tabs>
          <w:tab w:val="left" w:pos="1480"/>
          <w:tab w:val="left" w:pos="5580"/>
        </w:tabs>
        <w:adjustRightInd w:val="0"/>
        <w:snapToGrid w:val="0"/>
        <w:spacing w:line="360" w:lineRule="auto"/>
        <w:rPr>
          <w:rFonts w:ascii="宋体" w:hAnsi="宋体" w:eastAsia="宋体" w:cs="Times New Roman"/>
          <w:b/>
          <w:sz w:val="24"/>
          <w:szCs w:val="20"/>
        </w:rPr>
      </w:pPr>
    </w:p>
    <w:p w14:paraId="32A4D527">
      <w:pPr>
        <w:tabs>
          <w:tab w:val="left" w:pos="1480"/>
          <w:tab w:val="left" w:pos="5580"/>
        </w:tabs>
        <w:adjustRightInd w:val="0"/>
        <w:snapToGrid w:val="0"/>
        <w:spacing w:line="360" w:lineRule="auto"/>
        <w:rPr>
          <w:rFonts w:ascii="宋体" w:hAnsi="宋体" w:eastAsia="宋体" w:cs="Times New Roman"/>
          <w:b/>
          <w:sz w:val="24"/>
          <w:szCs w:val="20"/>
        </w:rPr>
      </w:pPr>
    </w:p>
    <w:p w14:paraId="7891FBB3">
      <w:pPr>
        <w:tabs>
          <w:tab w:val="left" w:pos="1480"/>
          <w:tab w:val="left" w:pos="5580"/>
        </w:tabs>
        <w:adjustRightInd w:val="0"/>
        <w:snapToGrid w:val="0"/>
        <w:spacing w:line="360" w:lineRule="auto"/>
        <w:rPr>
          <w:rFonts w:ascii="宋体" w:hAnsi="宋体" w:eastAsia="宋体" w:cs="Times New Roman"/>
          <w:b/>
          <w:sz w:val="24"/>
          <w:szCs w:val="20"/>
        </w:rPr>
      </w:pPr>
    </w:p>
    <w:p w14:paraId="13720D9F">
      <w:pPr>
        <w:tabs>
          <w:tab w:val="left" w:pos="1480"/>
          <w:tab w:val="left" w:pos="5580"/>
        </w:tabs>
        <w:adjustRightInd w:val="0"/>
        <w:snapToGrid w:val="0"/>
        <w:spacing w:line="360" w:lineRule="auto"/>
        <w:rPr>
          <w:rFonts w:ascii="宋体" w:hAnsi="宋体" w:eastAsia="宋体" w:cs="Times New Roman"/>
          <w:b/>
          <w:sz w:val="24"/>
          <w:szCs w:val="20"/>
        </w:rPr>
      </w:pPr>
    </w:p>
    <w:p w14:paraId="19814F87">
      <w:pPr>
        <w:tabs>
          <w:tab w:val="left" w:pos="1480"/>
          <w:tab w:val="left" w:pos="5580"/>
        </w:tabs>
        <w:adjustRightInd w:val="0"/>
        <w:snapToGrid w:val="0"/>
        <w:spacing w:line="360" w:lineRule="auto"/>
        <w:rPr>
          <w:rFonts w:ascii="宋体" w:hAnsi="宋体" w:eastAsia="宋体" w:cs="Times New Roman"/>
          <w:b/>
          <w:sz w:val="24"/>
          <w:szCs w:val="20"/>
        </w:rPr>
      </w:pPr>
    </w:p>
    <w:p w14:paraId="10D49B74">
      <w:pPr>
        <w:tabs>
          <w:tab w:val="left" w:pos="1480"/>
          <w:tab w:val="left" w:pos="5580"/>
        </w:tabs>
        <w:adjustRightInd w:val="0"/>
        <w:snapToGrid w:val="0"/>
        <w:spacing w:line="360" w:lineRule="auto"/>
        <w:rPr>
          <w:rFonts w:ascii="宋体" w:hAnsi="宋体" w:eastAsia="宋体" w:cs="Times New Roman"/>
          <w:b/>
          <w:sz w:val="24"/>
          <w:szCs w:val="20"/>
        </w:rPr>
      </w:pPr>
    </w:p>
    <w:p w14:paraId="475C6777">
      <w:pPr>
        <w:tabs>
          <w:tab w:val="left" w:pos="1480"/>
          <w:tab w:val="left" w:pos="5580"/>
        </w:tabs>
        <w:adjustRightInd w:val="0"/>
        <w:snapToGrid w:val="0"/>
        <w:spacing w:line="360" w:lineRule="auto"/>
        <w:rPr>
          <w:rFonts w:ascii="宋体" w:hAnsi="宋体" w:eastAsia="宋体" w:cs="Times New Roman"/>
          <w:b/>
          <w:sz w:val="24"/>
          <w:szCs w:val="20"/>
        </w:rPr>
      </w:pPr>
    </w:p>
    <w:p w14:paraId="3EFA0E28">
      <w:pPr>
        <w:tabs>
          <w:tab w:val="left" w:pos="1480"/>
          <w:tab w:val="left" w:pos="5580"/>
        </w:tabs>
        <w:adjustRightInd w:val="0"/>
        <w:snapToGrid w:val="0"/>
        <w:spacing w:line="360" w:lineRule="auto"/>
        <w:rPr>
          <w:rFonts w:ascii="宋体" w:hAnsi="宋体" w:eastAsia="宋体" w:cs="Times New Roman"/>
          <w:b/>
          <w:sz w:val="24"/>
          <w:szCs w:val="20"/>
        </w:rPr>
      </w:pPr>
    </w:p>
    <w:p w14:paraId="19FDEAC7">
      <w:pPr>
        <w:tabs>
          <w:tab w:val="left" w:pos="1480"/>
          <w:tab w:val="left" w:pos="5580"/>
        </w:tabs>
        <w:adjustRightInd w:val="0"/>
        <w:snapToGrid w:val="0"/>
        <w:spacing w:line="360" w:lineRule="auto"/>
        <w:rPr>
          <w:rFonts w:ascii="宋体" w:hAnsi="宋体" w:eastAsia="宋体" w:cs="Times New Roman"/>
          <w:b/>
          <w:sz w:val="24"/>
          <w:szCs w:val="20"/>
        </w:rPr>
      </w:pPr>
    </w:p>
    <w:p w14:paraId="3D248A64">
      <w:pPr>
        <w:tabs>
          <w:tab w:val="left" w:pos="1480"/>
          <w:tab w:val="left" w:pos="5580"/>
        </w:tabs>
        <w:adjustRightInd w:val="0"/>
        <w:snapToGrid w:val="0"/>
        <w:spacing w:line="360" w:lineRule="auto"/>
        <w:rPr>
          <w:rFonts w:ascii="宋体" w:hAnsi="宋体" w:eastAsia="宋体" w:cs="Times New Roman"/>
          <w:b/>
          <w:sz w:val="24"/>
          <w:szCs w:val="20"/>
        </w:rPr>
      </w:pPr>
    </w:p>
    <w:p w14:paraId="3DDDFDB6">
      <w:pPr>
        <w:tabs>
          <w:tab w:val="left" w:pos="1480"/>
          <w:tab w:val="left" w:pos="5580"/>
        </w:tabs>
        <w:adjustRightInd w:val="0"/>
        <w:snapToGrid w:val="0"/>
        <w:spacing w:line="360" w:lineRule="auto"/>
        <w:rPr>
          <w:rFonts w:ascii="宋体" w:hAnsi="宋体" w:eastAsia="宋体" w:cs="Times New Roman"/>
          <w:b/>
          <w:sz w:val="24"/>
          <w:szCs w:val="20"/>
        </w:rPr>
      </w:pPr>
    </w:p>
    <w:p w14:paraId="085B11BA">
      <w:pPr>
        <w:tabs>
          <w:tab w:val="left" w:pos="1480"/>
          <w:tab w:val="left" w:pos="5580"/>
        </w:tabs>
        <w:adjustRightInd w:val="0"/>
        <w:snapToGrid w:val="0"/>
        <w:spacing w:line="360" w:lineRule="auto"/>
        <w:rPr>
          <w:rFonts w:ascii="宋体" w:hAnsi="宋体" w:eastAsia="宋体" w:cs="Times New Roman"/>
          <w:b/>
          <w:sz w:val="24"/>
          <w:szCs w:val="20"/>
        </w:rPr>
      </w:pPr>
    </w:p>
    <w:p w14:paraId="28C3C18C">
      <w:pPr>
        <w:tabs>
          <w:tab w:val="left" w:pos="1480"/>
          <w:tab w:val="left" w:pos="5580"/>
        </w:tabs>
        <w:adjustRightInd w:val="0"/>
        <w:snapToGrid w:val="0"/>
        <w:spacing w:line="360" w:lineRule="auto"/>
        <w:rPr>
          <w:rFonts w:ascii="宋体" w:hAnsi="宋体" w:eastAsia="宋体" w:cs="Times New Roman"/>
          <w:b/>
          <w:sz w:val="24"/>
          <w:szCs w:val="20"/>
        </w:rPr>
      </w:pPr>
    </w:p>
    <w:p w14:paraId="78E4DB71">
      <w:pPr>
        <w:tabs>
          <w:tab w:val="left" w:pos="1480"/>
          <w:tab w:val="left" w:pos="5580"/>
        </w:tabs>
        <w:adjustRightInd w:val="0"/>
        <w:snapToGrid w:val="0"/>
        <w:spacing w:line="360" w:lineRule="auto"/>
        <w:rPr>
          <w:rFonts w:ascii="宋体" w:hAnsi="宋体" w:eastAsia="宋体" w:cs="Times New Roman"/>
          <w:b/>
          <w:sz w:val="24"/>
          <w:szCs w:val="20"/>
        </w:rPr>
      </w:pPr>
    </w:p>
    <w:p w14:paraId="7EC3781B">
      <w:pPr>
        <w:tabs>
          <w:tab w:val="left" w:pos="1480"/>
          <w:tab w:val="left" w:pos="5580"/>
        </w:tabs>
        <w:adjustRightInd w:val="0"/>
        <w:snapToGrid w:val="0"/>
        <w:spacing w:line="360" w:lineRule="auto"/>
        <w:rPr>
          <w:rFonts w:ascii="宋体" w:hAnsi="宋体" w:eastAsia="宋体" w:cs="Times New Roman"/>
          <w:b/>
          <w:sz w:val="24"/>
          <w:szCs w:val="20"/>
        </w:rPr>
      </w:pPr>
    </w:p>
    <w:p w14:paraId="2BE39FF7">
      <w:pPr>
        <w:tabs>
          <w:tab w:val="left" w:pos="1480"/>
          <w:tab w:val="left" w:pos="5580"/>
        </w:tabs>
        <w:adjustRightInd w:val="0"/>
        <w:snapToGrid w:val="0"/>
        <w:spacing w:line="360" w:lineRule="auto"/>
        <w:rPr>
          <w:rFonts w:ascii="宋体" w:hAnsi="宋体" w:eastAsia="宋体" w:cs="Times New Roman"/>
          <w:b/>
          <w:sz w:val="24"/>
          <w:szCs w:val="20"/>
        </w:rPr>
      </w:pPr>
    </w:p>
    <w:p w14:paraId="567C9FD2">
      <w:pPr>
        <w:tabs>
          <w:tab w:val="left" w:pos="1480"/>
          <w:tab w:val="left" w:pos="5580"/>
        </w:tabs>
        <w:adjustRightInd w:val="0"/>
        <w:snapToGrid w:val="0"/>
        <w:spacing w:line="360" w:lineRule="auto"/>
        <w:rPr>
          <w:rFonts w:ascii="宋体" w:hAnsi="宋体" w:eastAsia="宋体" w:cs="Times New Roman"/>
          <w:b/>
          <w:sz w:val="24"/>
          <w:szCs w:val="20"/>
        </w:rPr>
      </w:pPr>
    </w:p>
    <w:p w14:paraId="060C1402">
      <w:pPr>
        <w:tabs>
          <w:tab w:val="left" w:pos="1480"/>
          <w:tab w:val="left" w:pos="5580"/>
        </w:tabs>
        <w:adjustRightInd w:val="0"/>
        <w:snapToGrid w:val="0"/>
        <w:spacing w:line="360" w:lineRule="auto"/>
        <w:rPr>
          <w:rFonts w:ascii="宋体" w:hAnsi="宋体" w:eastAsia="宋体" w:cs="Times New Roman"/>
          <w:b/>
          <w:sz w:val="24"/>
          <w:szCs w:val="20"/>
        </w:rPr>
      </w:pPr>
    </w:p>
    <w:p w14:paraId="1868469A">
      <w:pPr>
        <w:tabs>
          <w:tab w:val="left" w:pos="1480"/>
          <w:tab w:val="left" w:pos="5580"/>
        </w:tabs>
        <w:adjustRightInd w:val="0"/>
        <w:snapToGrid w:val="0"/>
        <w:spacing w:line="360" w:lineRule="auto"/>
        <w:rPr>
          <w:rFonts w:ascii="宋体" w:hAnsi="宋体" w:eastAsia="宋体" w:cs="Times New Roman"/>
          <w:b/>
          <w:sz w:val="24"/>
          <w:szCs w:val="20"/>
        </w:rPr>
      </w:pPr>
    </w:p>
    <w:p w14:paraId="73694C6C">
      <w:pPr>
        <w:tabs>
          <w:tab w:val="left" w:pos="1480"/>
          <w:tab w:val="left" w:pos="5580"/>
        </w:tabs>
        <w:adjustRightInd w:val="0"/>
        <w:snapToGrid w:val="0"/>
        <w:spacing w:line="360" w:lineRule="auto"/>
        <w:rPr>
          <w:rFonts w:ascii="宋体" w:hAnsi="宋体" w:eastAsia="宋体" w:cs="Times New Roman"/>
          <w:b/>
          <w:sz w:val="24"/>
          <w:szCs w:val="20"/>
        </w:rPr>
      </w:pPr>
    </w:p>
    <w:p w14:paraId="29A5BA34">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55E5372E">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582B4D4">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1260100C">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0A544679">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14:paraId="2150D170">
      <w:pPr>
        <w:ind w:left="420"/>
        <w:rPr>
          <w:rFonts w:ascii="宋体" w:hAnsi="宋体" w:eastAsia="宋体" w:cs="Times New Roman"/>
          <w:szCs w:val="21"/>
        </w:rPr>
      </w:pPr>
    </w:p>
    <w:p w14:paraId="347F6D49">
      <w:pPr>
        <w:ind w:left="420"/>
        <w:rPr>
          <w:rFonts w:ascii="宋体" w:hAnsi="宋体" w:eastAsia="宋体" w:cs="Times New Roman"/>
          <w:szCs w:val="21"/>
        </w:rPr>
      </w:pPr>
    </w:p>
    <w:p w14:paraId="17905AD2">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14:paraId="17F8E0D7">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14:paraId="41D65493">
      <w:pPr>
        <w:spacing w:line="300" w:lineRule="auto"/>
        <w:jc w:val="right"/>
        <w:rPr>
          <w:rFonts w:ascii="宋体" w:hAnsi="宋体" w:eastAsia="宋体" w:cs="Times New Roman"/>
          <w:szCs w:val="21"/>
        </w:rPr>
      </w:pPr>
    </w:p>
    <w:p w14:paraId="56775548">
      <w:pPr>
        <w:spacing w:line="300" w:lineRule="auto"/>
        <w:jc w:val="right"/>
        <w:rPr>
          <w:rFonts w:ascii="宋体" w:hAnsi="宋体" w:eastAsia="宋体" w:cs="Times New Roman"/>
        </w:rPr>
      </w:pPr>
    </w:p>
    <w:p w14:paraId="3B0F88BE">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ascii="宋体" w:hAnsi="宋体" w:eastAsia="宋体" w:cs="Times New Roman"/>
          <w:b/>
          <w:bCs/>
          <w:szCs w:val="21"/>
        </w:rPr>
      </w:pPr>
    </w:p>
    <w:p w14:paraId="6935EA9F">
      <w:pPr>
        <w:rPr>
          <w:rFonts w:ascii="宋体" w:hAnsi="宋体" w:eastAsia="宋体" w:cs="Times New Roman"/>
          <w:b/>
          <w:bCs/>
          <w:szCs w:val="21"/>
        </w:rPr>
      </w:pPr>
    </w:p>
    <w:p w14:paraId="5476B6B8">
      <w:pPr>
        <w:rPr>
          <w:rFonts w:ascii="宋体" w:hAnsi="宋体" w:eastAsia="宋体" w:cs="Times New Roman"/>
          <w:b/>
          <w:bCs/>
          <w:szCs w:val="21"/>
        </w:rPr>
      </w:pPr>
    </w:p>
    <w:p w14:paraId="694C8C54">
      <w:pPr>
        <w:rPr>
          <w:rFonts w:ascii="宋体" w:hAnsi="宋体" w:eastAsia="宋体" w:cs="Times New Roman"/>
          <w:b/>
          <w:bCs/>
          <w:szCs w:val="21"/>
        </w:rPr>
      </w:pPr>
    </w:p>
    <w:p w14:paraId="38B06A67">
      <w:pPr>
        <w:rPr>
          <w:rFonts w:ascii="宋体" w:hAnsi="宋体" w:eastAsia="宋体" w:cs="Times New Roman"/>
          <w:b/>
          <w:bCs/>
          <w:szCs w:val="21"/>
        </w:rPr>
      </w:pPr>
    </w:p>
    <w:p w14:paraId="62EEBCDE">
      <w:pPr>
        <w:tabs>
          <w:tab w:val="left" w:pos="1480"/>
          <w:tab w:val="left" w:pos="5580"/>
        </w:tabs>
        <w:adjustRightInd w:val="0"/>
        <w:snapToGrid w:val="0"/>
        <w:spacing w:line="360" w:lineRule="auto"/>
        <w:rPr>
          <w:rFonts w:ascii="宋体" w:hAnsi="宋体" w:eastAsia="宋体" w:cs="Times New Roman"/>
          <w:b/>
          <w:sz w:val="24"/>
          <w:szCs w:val="20"/>
        </w:rPr>
      </w:pPr>
    </w:p>
    <w:p w14:paraId="7BD08D7A">
      <w:pPr>
        <w:tabs>
          <w:tab w:val="left" w:pos="1480"/>
          <w:tab w:val="left" w:pos="5580"/>
        </w:tabs>
        <w:adjustRightInd w:val="0"/>
        <w:snapToGrid w:val="0"/>
        <w:spacing w:line="360" w:lineRule="auto"/>
        <w:rPr>
          <w:rFonts w:ascii="宋体" w:hAnsi="宋体" w:eastAsia="宋体" w:cs="Times New Roman"/>
          <w:b/>
          <w:sz w:val="24"/>
          <w:szCs w:val="20"/>
        </w:rPr>
      </w:pPr>
    </w:p>
    <w:p w14:paraId="0AD072B1">
      <w:pPr>
        <w:tabs>
          <w:tab w:val="left" w:pos="1480"/>
          <w:tab w:val="left" w:pos="5580"/>
        </w:tabs>
        <w:adjustRightInd w:val="0"/>
        <w:snapToGrid w:val="0"/>
        <w:spacing w:line="360" w:lineRule="auto"/>
        <w:rPr>
          <w:rFonts w:ascii="宋体" w:hAnsi="宋体" w:eastAsia="宋体" w:cs="Times New Roman"/>
          <w:b/>
          <w:sz w:val="24"/>
          <w:szCs w:val="20"/>
        </w:rPr>
      </w:pPr>
    </w:p>
    <w:p w14:paraId="79CC9D08">
      <w:pPr>
        <w:tabs>
          <w:tab w:val="left" w:pos="1480"/>
          <w:tab w:val="left" w:pos="5580"/>
        </w:tabs>
        <w:adjustRightInd w:val="0"/>
        <w:snapToGrid w:val="0"/>
        <w:spacing w:line="360" w:lineRule="auto"/>
        <w:rPr>
          <w:rFonts w:ascii="宋体" w:hAnsi="宋体" w:eastAsia="宋体" w:cs="Times New Roman"/>
          <w:b/>
          <w:sz w:val="24"/>
          <w:szCs w:val="20"/>
        </w:rPr>
      </w:pPr>
    </w:p>
    <w:p w14:paraId="39B1269B">
      <w:pPr>
        <w:tabs>
          <w:tab w:val="left" w:pos="1480"/>
          <w:tab w:val="left" w:pos="5580"/>
        </w:tabs>
        <w:adjustRightInd w:val="0"/>
        <w:snapToGrid w:val="0"/>
        <w:spacing w:line="360" w:lineRule="auto"/>
        <w:rPr>
          <w:rFonts w:ascii="宋体" w:hAnsi="宋体" w:eastAsia="宋体" w:cs="Times New Roman"/>
          <w:b/>
          <w:sz w:val="24"/>
          <w:szCs w:val="20"/>
        </w:rPr>
      </w:pPr>
    </w:p>
    <w:p w14:paraId="5C22D4F5">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3F50B43D">
      <w:pPr>
        <w:jc w:val="center"/>
        <w:rPr>
          <w:rFonts w:ascii="宋体" w:hAnsi="宋体" w:eastAsia="宋体" w:cs="Times New Roman"/>
          <w:b/>
          <w:bCs/>
          <w:sz w:val="36"/>
          <w:szCs w:val="20"/>
        </w:rPr>
      </w:pPr>
    </w:p>
    <w:p w14:paraId="161F5DF5">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14:paraId="4C6432A8">
      <w:pPr>
        <w:spacing w:line="480" w:lineRule="auto"/>
        <w:rPr>
          <w:rFonts w:ascii="宋体" w:hAnsi="宋体" w:eastAsia="宋体" w:cs="Times New Roman"/>
          <w:sz w:val="24"/>
          <w:szCs w:val="20"/>
        </w:rPr>
      </w:pPr>
    </w:p>
    <w:p w14:paraId="3AF828C7">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5D413AA6">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2A73E2C6">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14:paraId="3ACF920F">
      <w:pPr>
        <w:ind w:left="420"/>
        <w:rPr>
          <w:rFonts w:ascii="宋体" w:hAnsi="宋体" w:eastAsia="宋体" w:cs="Times New Roman"/>
          <w:szCs w:val="21"/>
        </w:rPr>
      </w:pPr>
    </w:p>
    <w:p w14:paraId="482311E8">
      <w:pPr>
        <w:ind w:left="420"/>
        <w:rPr>
          <w:rFonts w:ascii="宋体" w:hAnsi="宋体" w:eastAsia="宋体" w:cs="Times New Roman"/>
          <w:szCs w:val="21"/>
        </w:rPr>
      </w:pPr>
    </w:p>
    <w:p w14:paraId="0472BD90">
      <w:pPr>
        <w:ind w:left="420"/>
        <w:rPr>
          <w:rFonts w:ascii="宋体" w:hAnsi="宋体" w:eastAsia="宋体" w:cs="Times New Roman"/>
          <w:szCs w:val="21"/>
        </w:rPr>
      </w:pPr>
    </w:p>
    <w:p w14:paraId="40DEED58">
      <w:pPr>
        <w:ind w:left="420"/>
        <w:rPr>
          <w:rFonts w:ascii="宋体" w:hAnsi="宋体" w:eastAsia="宋体" w:cs="Times New Roman"/>
          <w:szCs w:val="21"/>
        </w:rPr>
      </w:pPr>
    </w:p>
    <w:p w14:paraId="43440D01">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24B3B682">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14:paraId="1D6D5638">
      <w:pPr>
        <w:spacing w:before="100" w:beforeAutospacing="1" w:after="100" w:afterAutospacing="1"/>
        <w:rPr>
          <w:rFonts w:ascii="宋体" w:hAnsi="宋体" w:eastAsia="宋体" w:cs="Times New Roman"/>
          <w:szCs w:val="20"/>
        </w:rPr>
      </w:pPr>
    </w:p>
    <w:p w14:paraId="069176A4">
      <w:pPr>
        <w:spacing w:before="100" w:beforeAutospacing="1" w:after="100" w:afterAutospacing="1"/>
        <w:rPr>
          <w:rFonts w:ascii="宋体" w:hAnsi="宋体" w:eastAsia="宋体" w:cs="Times New Roman"/>
          <w:szCs w:val="20"/>
        </w:rPr>
      </w:pPr>
    </w:p>
    <w:p w14:paraId="15813252">
      <w:pPr>
        <w:spacing w:before="100" w:beforeAutospacing="1" w:after="100" w:afterAutospacing="1"/>
        <w:rPr>
          <w:rFonts w:ascii="宋体" w:hAnsi="宋体" w:eastAsia="宋体" w:cs="Times New Roman"/>
          <w:szCs w:val="20"/>
        </w:rPr>
      </w:pPr>
    </w:p>
    <w:p w14:paraId="187424DF">
      <w:pPr>
        <w:spacing w:before="100" w:beforeAutospacing="1" w:after="100" w:afterAutospacing="1"/>
        <w:rPr>
          <w:rFonts w:ascii="宋体" w:hAnsi="宋体" w:eastAsia="宋体" w:cs="Times New Roman"/>
          <w:szCs w:val="20"/>
        </w:rPr>
      </w:pPr>
    </w:p>
    <w:p w14:paraId="3AB73184">
      <w:pPr>
        <w:spacing w:before="100" w:beforeAutospacing="1" w:after="100" w:afterAutospacing="1"/>
        <w:rPr>
          <w:rFonts w:ascii="宋体" w:hAnsi="宋体" w:eastAsia="宋体" w:cs="Times New Roman"/>
          <w:szCs w:val="20"/>
        </w:rPr>
      </w:pPr>
    </w:p>
    <w:p w14:paraId="20F358C4">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2A11971">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6959CD67">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3529E1F4">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ascii="宋体" w:hAnsi="宋体" w:eastAsia="宋体" w:cs="Times New Roman"/>
          <w:b/>
          <w:sz w:val="28"/>
          <w:szCs w:val="28"/>
        </w:rPr>
      </w:pPr>
    </w:p>
    <w:p w14:paraId="2B81D188">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14:paraId="2E502207">
      <w:pPr>
        <w:rPr>
          <w:rFonts w:ascii="宋体" w:hAnsi="宋体" w:eastAsia="宋体" w:cs="Times New Roman"/>
          <w:b/>
          <w:sz w:val="28"/>
          <w:szCs w:val="28"/>
        </w:rPr>
      </w:pPr>
    </w:p>
    <w:p w14:paraId="5336354B">
      <w:pPr>
        <w:rPr>
          <w:rFonts w:ascii="宋体" w:hAnsi="宋体" w:eastAsia="宋体" w:cs="Times New Roman"/>
          <w:b/>
          <w:sz w:val="28"/>
          <w:szCs w:val="28"/>
        </w:rPr>
      </w:pPr>
    </w:p>
    <w:p w14:paraId="61A75469">
      <w:pPr>
        <w:rPr>
          <w:rFonts w:ascii="宋体" w:hAnsi="宋体" w:eastAsia="宋体" w:cs="Times New Roman"/>
          <w:b/>
          <w:sz w:val="24"/>
        </w:rPr>
      </w:pPr>
    </w:p>
    <w:p w14:paraId="6B5E3C00">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1930AF82">
      <w:pPr>
        <w:spacing w:line="579" w:lineRule="exact"/>
        <w:rPr>
          <w:rFonts w:ascii="宋体" w:hAnsi="宋体" w:eastAsia="宋体" w:cs="Times New Roman"/>
          <w:sz w:val="32"/>
          <w:szCs w:val="32"/>
        </w:rPr>
      </w:pPr>
    </w:p>
    <w:p w14:paraId="7BC9CA17">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75AD995">
      <w:pPr>
        <w:spacing w:line="579" w:lineRule="exact"/>
        <w:ind w:firstLine="480" w:firstLineChars="200"/>
        <w:rPr>
          <w:rFonts w:ascii="宋体" w:hAnsi="宋体" w:eastAsia="宋体" w:cs="Times New Roman"/>
          <w:sz w:val="24"/>
          <w:szCs w:val="32"/>
        </w:rPr>
      </w:pPr>
    </w:p>
    <w:p w14:paraId="4359DB1B">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1065EBC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1125E9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8C2F2DD">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59EBCA5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45BF804B">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EA998A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2B5255F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1EAF34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2D842C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42A879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44683A4">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303503E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CE32F72">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2A01EA7">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ascii="宋体" w:hAnsi="宋体" w:eastAsia="宋体" w:cs="Times New Roman"/>
          <w:sz w:val="24"/>
          <w:szCs w:val="32"/>
        </w:rPr>
      </w:pPr>
    </w:p>
    <w:p w14:paraId="4DDB5AB5">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43BC1CD6">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AB2824">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1B2FC439">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12877BB4">
      <w:pPr>
        <w:spacing w:line="579" w:lineRule="exact"/>
        <w:rPr>
          <w:rFonts w:ascii="宋体" w:hAnsi="宋体" w:eastAsia="宋体" w:cs="Times New Roman"/>
          <w:szCs w:val="24"/>
        </w:rPr>
      </w:pPr>
    </w:p>
    <w:p w14:paraId="72A15652">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2796EE4">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14:paraId="779FF844">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14:paraId="4F0447EE">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72485FC8">
      <w:pPr>
        <w:spacing w:line="360" w:lineRule="auto"/>
        <w:rPr>
          <w:rFonts w:ascii="宋体" w:hAnsi="宋体" w:eastAsia="宋体" w:cs="Times New Roman"/>
          <w:szCs w:val="21"/>
        </w:rPr>
      </w:pPr>
    </w:p>
    <w:p w14:paraId="5D8F7231">
      <w:pPr>
        <w:spacing w:line="360" w:lineRule="auto"/>
        <w:rPr>
          <w:rFonts w:ascii="宋体" w:hAnsi="宋体" w:eastAsia="宋体" w:cs="Times New Roman"/>
          <w:szCs w:val="21"/>
        </w:rPr>
      </w:pPr>
    </w:p>
    <w:p w14:paraId="631CA96D">
      <w:pPr>
        <w:spacing w:line="360" w:lineRule="auto"/>
        <w:rPr>
          <w:rFonts w:ascii="宋体" w:hAnsi="宋体" w:eastAsia="宋体" w:cs="Times New Roman"/>
          <w:szCs w:val="21"/>
        </w:rPr>
      </w:pPr>
    </w:p>
    <w:p w14:paraId="5D9C9C74">
      <w:pPr>
        <w:spacing w:line="360" w:lineRule="auto"/>
        <w:rPr>
          <w:rFonts w:ascii="宋体" w:hAnsi="宋体" w:eastAsia="宋体" w:cs="Times New Roman"/>
          <w:szCs w:val="21"/>
        </w:rPr>
      </w:pPr>
    </w:p>
    <w:p w14:paraId="5C2AF085">
      <w:pPr>
        <w:spacing w:line="360" w:lineRule="auto"/>
        <w:rPr>
          <w:rFonts w:ascii="宋体" w:hAnsi="宋体" w:eastAsia="宋体" w:cs="Times New Roman"/>
          <w:szCs w:val="21"/>
        </w:rPr>
      </w:pPr>
    </w:p>
    <w:p w14:paraId="765A0B1C">
      <w:pPr>
        <w:spacing w:line="360" w:lineRule="auto"/>
        <w:rPr>
          <w:rFonts w:ascii="宋体" w:hAnsi="宋体" w:eastAsia="宋体" w:cs="Times New Roman"/>
          <w:szCs w:val="21"/>
        </w:rPr>
      </w:pPr>
    </w:p>
    <w:p w14:paraId="7769277B">
      <w:pPr>
        <w:jc w:val="left"/>
      </w:pPr>
      <w:r>
        <w:rPr>
          <w:rFonts w:hint="eastAsia" w:ascii="宋体" w:hAnsi="宋体" w:eastAsia="宋体" w:cs="Times New Roman"/>
          <w:b/>
          <w:kern w:val="0"/>
          <w:sz w:val="24"/>
          <w:szCs w:val="21"/>
        </w:rPr>
        <w:t>十七、公司认为有必要提供的其他材料（如：产品彩页、说明书等）</w:t>
      </w:r>
    </w:p>
    <w:p w14:paraId="181C92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36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D8184B5"/>
    <w:multiLevelType w:val="singleLevel"/>
    <w:tmpl w:val="3D8184B5"/>
    <w:lvl w:ilvl="0" w:tentative="0">
      <w:start w:val="1"/>
      <w:numFmt w:val="chineseCounting"/>
      <w:suff w:val="nothing"/>
      <w:lvlText w:val="（%1）"/>
      <w:lvlJc w:val="left"/>
      <w:pPr>
        <w:ind w:left="0" w:firstLine="420"/>
      </w:pPr>
      <w:rPr>
        <w:rFonts w:hint="eastAsia"/>
      </w:rPr>
    </w:lvl>
  </w:abstractNum>
  <w:abstractNum w:abstractNumId="2">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E0A07B"/>
    <w:multiLevelType w:val="singleLevel"/>
    <w:tmpl w:val="4EE0A07B"/>
    <w:lvl w:ilvl="0" w:tentative="0">
      <w:start w:val="1"/>
      <w:numFmt w:val="chineseCounting"/>
      <w:suff w:val="nothing"/>
      <w:lvlText w:val="（%1）"/>
      <w:lvlJc w:val="left"/>
      <w:pPr>
        <w:ind w:left="0" w:firstLine="420"/>
      </w:pPr>
      <w:rPr>
        <w:rFonts w:hint="eastAsia"/>
      </w:rPr>
    </w:lvl>
  </w:abstractNum>
  <w:abstractNum w:abstractNumId="4">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1A2FF0"/>
    <w:rsid w:val="00204051"/>
    <w:rsid w:val="00336A5F"/>
    <w:rsid w:val="003C3F30"/>
    <w:rsid w:val="00414FDD"/>
    <w:rsid w:val="00521E35"/>
    <w:rsid w:val="00531F74"/>
    <w:rsid w:val="00692A02"/>
    <w:rsid w:val="007A0F2A"/>
    <w:rsid w:val="008F25E0"/>
    <w:rsid w:val="00A448F3"/>
    <w:rsid w:val="00B3495D"/>
    <w:rsid w:val="00B471CA"/>
    <w:rsid w:val="00BF751A"/>
    <w:rsid w:val="00CB6F65"/>
    <w:rsid w:val="00E15023"/>
    <w:rsid w:val="00E82A15"/>
    <w:rsid w:val="0132783D"/>
    <w:rsid w:val="034C108A"/>
    <w:rsid w:val="046E3282"/>
    <w:rsid w:val="06436049"/>
    <w:rsid w:val="0A0A75A9"/>
    <w:rsid w:val="0A6070AE"/>
    <w:rsid w:val="0B097861"/>
    <w:rsid w:val="0B957346"/>
    <w:rsid w:val="0BAE0408"/>
    <w:rsid w:val="0C684A5B"/>
    <w:rsid w:val="0C8D626F"/>
    <w:rsid w:val="0E0C2779"/>
    <w:rsid w:val="0E2844A2"/>
    <w:rsid w:val="103233B6"/>
    <w:rsid w:val="112F5B47"/>
    <w:rsid w:val="11C269BB"/>
    <w:rsid w:val="12EF778D"/>
    <w:rsid w:val="143516C6"/>
    <w:rsid w:val="14A03C83"/>
    <w:rsid w:val="150D619F"/>
    <w:rsid w:val="1514752E"/>
    <w:rsid w:val="15794793"/>
    <w:rsid w:val="16DB2C5D"/>
    <w:rsid w:val="177B3894"/>
    <w:rsid w:val="17FF2717"/>
    <w:rsid w:val="18EC0DF9"/>
    <w:rsid w:val="1C166281"/>
    <w:rsid w:val="1D644DCB"/>
    <w:rsid w:val="1D780C07"/>
    <w:rsid w:val="1E1467F1"/>
    <w:rsid w:val="1E48649A"/>
    <w:rsid w:val="1FDE0E64"/>
    <w:rsid w:val="2110133D"/>
    <w:rsid w:val="23356E10"/>
    <w:rsid w:val="23A93537"/>
    <w:rsid w:val="23AE6D9F"/>
    <w:rsid w:val="23C93BD9"/>
    <w:rsid w:val="24EA2059"/>
    <w:rsid w:val="24FB1724"/>
    <w:rsid w:val="26F45411"/>
    <w:rsid w:val="279A1B15"/>
    <w:rsid w:val="27B2120C"/>
    <w:rsid w:val="2895052E"/>
    <w:rsid w:val="2A3F69A3"/>
    <w:rsid w:val="2D23435A"/>
    <w:rsid w:val="2D686211"/>
    <w:rsid w:val="303074BA"/>
    <w:rsid w:val="31305298"/>
    <w:rsid w:val="322841C1"/>
    <w:rsid w:val="326F1DF0"/>
    <w:rsid w:val="336B0809"/>
    <w:rsid w:val="34012F1B"/>
    <w:rsid w:val="346D235F"/>
    <w:rsid w:val="34767465"/>
    <w:rsid w:val="34AA5361"/>
    <w:rsid w:val="352E7D40"/>
    <w:rsid w:val="362D7FF8"/>
    <w:rsid w:val="37497BD7"/>
    <w:rsid w:val="375021F0"/>
    <w:rsid w:val="393A4F06"/>
    <w:rsid w:val="39581830"/>
    <w:rsid w:val="3A1A4D37"/>
    <w:rsid w:val="3E382184"/>
    <w:rsid w:val="4041301D"/>
    <w:rsid w:val="40B533B7"/>
    <w:rsid w:val="42BA0E65"/>
    <w:rsid w:val="46827EEC"/>
    <w:rsid w:val="46A61E2C"/>
    <w:rsid w:val="46D57BF9"/>
    <w:rsid w:val="475C073D"/>
    <w:rsid w:val="47CB141F"/>
    <w:rsid w:val="486E0728"/>
    <w:rsid w:val="49380D36"/>
    <w:rsid w:val="4A394D65"/>
    <w:rsid w:val="4A9621B8"/>
    <w:rsid w:val="4BFB6776"/>
    <w:rsid w:val="4CA706AC"/>
    <w:rsid w:val="4EC46C7C"/>
    <w:rsid w:val="51387B25"/>
    <w:rsid w:val="52075749"/>
    <w:rsid w:val="523D116B"/>
    <w:rsid w:val="52D01FDF"/>
    <w:rsid w:val="53794425"/>
    <w:rsid w:val="54931516"/>
    <w:rsid w:val="56861332"/>
    <w:rsid w:val="57A06424"/>
    <w:rsid w:val="588418A2"/>
    <w:rsid w:val="593E42AA"/>
    <w:rsid w:val="5AD52888"/>
    <w:rsid w:val="5D6E6442"/>
    <w:rsid w:val="5DC16A83"/>
    <w:rsid w:val="5FC609F2"/>
    <w:rsid w:val="635A1B7D"/>
    <w:rsid w:val="644A3662"/>
    <w:rsid w:val="64CA2D32"/>
    <w:rsid w:val="661701F9"/>
    <w:rsid w:val="6659436D"/>
    <w:rsid w:val="689E250C"/>
    <w:rsid w:val="6A1616E0"/>
    <w:rsid w:val="6B2E0099"/>
    <w:rsid w:val="6BC53CE9"/>
    <w:rsid w:val="6C0E79A8"/>
    <w:rsid w:val="6D260D22"/>
    <w:rsid w:val="6DDB5FB0"/>
    <w:rsid w:val="6E5A6ED5"/>
    <w:rsid w:val="6E7D1B7C"/>
    <w:rsid w:val="6EEB5D7F"/>
    <w:rsid w:val="70DF1913"/>
    <w:rsid w:val="722577FA"/>
    <w:rsid w:val="75493670"/>
    <w:rsid w:val="75846F2D"/>
    <w:rsid w:val="78006D3F"/>
    <w:rsid w:val="7879089F"/>
    <w:rsid w:val="797F1EE5"/>
    <w:rsid w:val="7A1C7734"/>
    <w:rsid w:val="7BE67FFA"/>
    <w:rsid w:val="7C4F3DF1"/>
    <w:rsid w:val="7E35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0"/>
    <w:pPr>
      <w:jc w:val="left"/>
    </w:pPr>
  </w:style>
  <w:style w:type="paragraph" w:styleId="4">
    <w:name w:val="Body Text"/>
    <w:basedOn w:val="1"/>
    <w:next w:val="1"/>
    <w:link w:val="19"/>
    <w:semiHidden/>
    <w:unhideWhenUsed/>
    <w:qFormat/>
    <w:uiPriority w:val="0"/>
    <w:pPr>
      <w:spacing w:after="120"/>
    </w:pPr>
    <w:rPr>
      <w:rFonts w:cs="宋体" w:asciiTheme="minorEastAsia"/>
      <w:bCs/>
      <w:sz w:val="24"/>
      <w:szCs w:val="21"/>
    </w:rPr>
  </w:style>
  <w:style w:type="paragraph" w:styleId="5">
    <w:name w:val="Plain Text"/>
    <w:basedOn w:val="1"/>
    <w:link w:val="18"/>
    <w:semiHidden/>
    <w:unhideWhenUsed/>
    <w:qFormat/>
    <w:uiPriority w:val="0"/>
    <w:rPr>
      <w:rFonts w:ascii="宋体" w:hAnsi="Courier New" w:eastAsia="宋体"/>
    </w:rPr>
  </w:style>
  <w:style w:type="paragraph" w:styleId="6">
    <w:name w:val="Date"/>
    <w:basedOn w:val="1"/>
    <w:next w:val="1"/>
    <w:link w:val="24"/>
    <w:semiHidden/>
    <w:unhideWhenUsed/>
    <w:qFormat/>
    <w:uiPriority w:val="99"/>
    <w:pPr>
      <w:ind w:left="100" w:leftChars="2500"/>
    </w:pPr>
  </w:style>
  <w:style w:type="paragraph" w:styleId="7">
    <w:name w:val="Body Text Indent 2"/>
    <w:basedOn w:val="1"/>
    <w:link w:val="25"/>
    <w:semiHidden/>
    <w:unhideWhenUsed/>
    <w:qFormat/>
    <w:uiPriority w:val="99"/>
    <w:pPr>
      <w:spacing w:after="120" w:line="480" w:lineRule="auto"/>
      <w:ind w:left="420" w:leftChars="200"/>
    </w:pPr>
  </w:style>
  <w:style w:type="paragraph" w:styleId="8">
    <w:name w:val="Balloon Text"/>
    <w:basedOn w:val="1"/>
    <w:link w:val="21"/>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line="360" w:lineRule="auto"/>
    </w:pPr>
    <w:rPr>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99"/>
    <w:rPr>
      <w:sz w:val="21"/>
      <w:szCs w:val="21"/>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标题 2 字符"/>
    <w:basedOn w:val="14"/>
    <w:link w:val="2"/>
    <w:semiHidden/>
    <w:qFormat/>
    <w:uiPriority w:val="0"/>
    <w:rPr>
      <w:rFonts w:ascii="Arial" w:hAnsi="Arial" w:eastAsia="黑体" w:cs="Times New Roman"/>
      <w:b/>
      <w:bCs/>
      <w:sz w:val="32"/>
      <w:szCs w:val="32"/>
    </w:rPr>
  </w:style>
  <w:style w:type="character" w:customStyle="1" w:styleId="18">
    <w:name w:val="纯文本 字符"/>
    <w:basedOn w:val="14"/>
    <w:link w:val="5"/>
    <w:semiHidden/>
    <w:qFormat/>
    <w:uiPriority w:val="0"/>
    <w:rPr>
      <w:rFonts w:ascii="宋体" w:hAnsi="Courier New" w:eastAsia="宋体"/>
    </w:rPr>
  </w:style>
  <w:style w:type="character" w:customStyle="1" w:styleId="19">
    <w:name w:val="正文文本 字符"/>
    <w:basedOn w:val="14"/>
    <w:link w:val="4"/>
    <w:semiHidden/>
    <w:qFormat/>
    <w:uiPriority w:val="0"/>
    <w:rPr>
      <w:rFonts w:cs="宋体" w:asciiTheme="minorEastAsia"/>
      <w:bCs/>
      <w:sz w:val="24"/>
      <w:szCs w:val="21"/>
    </w:rPr>
  </w:style>
  <w:style w:type="character" w:customStyle="1" w:styleId="20">
    <w:name w:val="批注文字 字符"/>
    <w:basedOn w:val="14"/>
    <w:link w:val="3"/>
    <w:qFormat/>
    <w:uiPriority w:val="0"/>
  </w:style>
  <w:style w:type="character" w:customStyle="1" w:styleId="21">
    <w:name w:val="批注框文本 字符"/>
    <w:basedOn w:val="14"/>
    <w:link w:val="8"/>
    <w:semiHidden/>
    <w:qFormat/>
    <w:uiPriority w:val="99"/>
    <w:rPr>
      <w:sz w:val="18"/>
      <w:szCs w:val="18"/>
    </w:rPr>
  </w:style>
  <w:style w:type="character" w:customStyle="1" w:styleId="22">
    <w:name w:val="页眉 字符"/>
    <w:basedOn w:val="14"/>
    <w:link w:val="10"/>
    <w:qFormat/>
    <w:uiPriority w:val="99"/>
    <w:rPr>
      <w:sz w:val="18"/>
      <w:szCs w:val="18"/>
    </w:rPr>
  </w:style>
  <w:style w:type="character" w:customStyle="1" w:styleId="23">
    <w:name w:val="页脚 字符"/>
    <w:basedOn w:val="14"/>
    <w:link w:val="9"/>
    <w:qFormat/>
    <w:uiPriority w:val="99"/>
    <w:rPr>
      <w:sz w:val="18"/>
      <w:szCs w:val="18"/>
    </w:rPr>
  </w:style>
  <w:style w:type="character" w:customStyle="1" w:styleId="24">
    <w:name w:val="日期 字符"/>
    <w:basedOn w:val="14"/>
    <w:link w:val="6"/>
    <w:semiHidden/>
    <w:qFormat/>
    <w:uiPriority w:val="99"/>
  </w:style>
  <w:style w:type="character" w:customStyle="1" w:styleId="25">
    <w:name w:val="正文文本缩进 2 字符"/>
    <w:basedOn w:val="14"/>
    <w:link w:val="7"/>
    <w:semiHidden/>
    <w:qFormat/>
    <w:uiPriority w:val="99"/>
  </w:style>
  <w:style w:type="paragraph" w:customStyle="1" w:styleId="26">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2257</Words>
  <Characters>2331</Characters>
  <Lines>111</Lines>
  <Paragraphs>31</Paragraphs>
  <TotalTime>8</TotalTime>
  <ScaleCrop>false</ScaleCrop>
  <LinksUpToDate>false</LinksUpToDate>
  <CharactersWithSpaces>2356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2024-01-29T02:32:00Z</dcterms:created>
  <dc:creator>深</dc:creator>
  <cp:lastModifiedBy>龙晓玲</cp:lastModifiedBy>
  <dcterms:modified xsi:type="dcterms:W3CDTF">2025-03-14T09:31:39Z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eyJoZGlkIjoiZWQ0OTI3NjRmYjFkMDI3MzY1MDUxZmJkMjRjZmZjZjAiLCJ1c2VySWQiOiI5NzQxOTAxNzAifQ==</vt:lpwstr>
  </property>
  <property fmtid="{D5CDD505-2E9C-101B-9397-08002B2CF9AE}" pid="3" name="KSOProductBuildVer">
    <vt:lpwstr>2052-12.1.0.20305</vt:lpwstr>
  </property>
  <property fmtid="{D5CDD505-2E9C-101B-9397-08002B2CF9AE}" pid="4" name="ICV">
    <vt:lpwstr>501EE07DFCF14D2FB40D06BE96E2C8EB_12</vt:lpwstr>
  </property>
</Properties>
</file>